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highlight w:val="none"/>
        </w:rPr>
      </w:pPr>
      <w:r>
        <w:rPr>
          <w:rFonts w:hint="eastAsia" w:ascii="方正小标宋简体" w:hAnsi="宋体" w:eastAsia="方正小标宋简体" w:cs="等线"/>
          <w:color w:val="auto"/>
          <w:sz w:val="72"/>
          <w:szCs w:val="72"/>
          <w:highlight w:val="none"/>
        </w:rPr>
      </w:r>
      <w:r/>
    </w:p>
    <w:p>
      <w:pPr>
        <w:jc w:val="center"/>
        <w:spacing w:before="120" w:after="120" w:line="360" w:lineRule="auto"/>
        <w:rPr>
          <w:rFonts w:ascii="方正小标宋简体" w:hAnsi="宋体" w:eastAsia="方正小标宋简体" w:cs="宋体"/>
          <w:color w:val="auto"/>
          <w:sz w:val="72"/>
          <w:szCs w:val="72"/>
          <w:highlight w:val="none"/>
        </w:rPr>
      </w:pPr>
      <w:r>
        <w:rPr>
          <w:rFonts w:hint="eastAsia" w:ascii="方正小标宋简体" w:hAnsi="宋体" w:eastAsia="方正小标宋简体" w:cs="等线"/>
          <w:color w:val="auto"/>
          <w:sz w:val="72"/>
          <w:szCs w:val="72"/>
          <w:highlight w:val="none"/>
        </w:rPr>
        <w:t xml:space="preserve">泰州</w:t>
      </w:r>
      <w:r>
        <w:rPr>
          <w:rFonts w:hint="eastAsia" w:ascii="方正小标宋简体" w:hAnsi="宋体" w:eastAsia="方正小标宋简体" w:cs="等线"/>
          <w:color w:val="auto"/>
          <w:sz w:val="72"/>
          <w:szCs w:val="72"/>
          <w:highlight w:val="none"/>
          <w:lang w:val="en-US" w:eastAsia="zh-CN"/>
        </w:rPr>
        <w:t xml:space="preserve">市</w:t>
      </w:r>
      <w:r>
        <w:rPr>
          <w:rFonts w:hint="eastAsia" w:ascii="方正小标宋简体" w:hAnsi="宋体" w:eastAsia="方正小标宋简体" w:cs="等线"/>
          <w:color w:val="auto"/>
          <w:sz w:val="72"/>
          <w:szCs w:val="72"/>
          <w:highlight w:val="none"/>
        </w:rPr>
        <w:t xml:space="preserve">政府采购</w:t>
      </w:r>
      <w:r/>
    </w:p>
    <w:p>
      <w:pPr>
        <w:jc w:val="center"/>
        <w:spacing w:before="120" w:line="360" w:lineRule="auto"/>
        <w:rPr>
          <w:rFonts w:ascii="楷体_GB2312" w:hAnsi="Arial" w:eastAsia="楷体_GB2312" w:cs="Arial"/>
          <w:b/>
          <w:bCs/>
          <w:color w:val="auto"/>
          <w:sz w:val="52"/>
          <w:szCs w:val="52"/>
          <w:highlight w:val="none"/>
        </w:rPr>
      </w:pPr>
      <w:r>
        <w:rPr>
          <w:rFonts w:hint="eastAsia" w:ascii="楷体_GB2312" w:hAnsi="Arial" w:eastAsia="楷体_GB2312" w:cs="Arial"/>
          <w:b/>
          <w:bCs/>
          <w:color w:val="auto"/>
          <w:sz w:val="52"/>
          <w:szCs w:val="52"/>
          <w:highlight w:val="none"/>
        </w:rPr>
        <w:t xml:space="preserve">竞争性磋商文件</w:t>
      </w:r>
      <w:r/>
    </w:p>
    <w:p>
      <w:pPr>
        <w:jc w:val="center"/>
        <w:rPr>
          <w:rFonts w:ascii="楷体_GB2312" w:hAnsi="华文中宋" w:eastAsia="楷体_GB2312" w:cs="华文中宋"/>
          <w:bCs/>
          <w:color w:val="auto"/>
          <w:sz w:val="36"/>
          <w:szCs w:val="36"/>
          <w:highlight w:val="none"/>
        </w:rPr>
      </w:pPr>
      <w:r>
        <w:rPr>
          <w:rFonts w:hint="eastAsia" w:ascii="楷体_GB2312" w:hAnsi="Times New Roman" w:eastAsia="楷体_GB2312" w:cs="Times New Roman"/>
          <w:color w:val="auto"/>
          <w:sz w:val="36"/>
          <w:szCs w:val="36"/>
          <w:highlight w:val="none"/>
        </w:rPr>
        <w:t xml:space="preserve">(</w:t>
      </w:r>
      <w:r>
        <w:rPr>
          <w:rFonts w:hint="eastAsia" w:ascii="楷体_GB2312" w:hAnsi="华文中宋" w:eastAsia="楷体_GB2312" w:cs="华文中宋"/>
          <w:bCs/>
          <w:color w:val="auto"/>
          <w:sz w:val="36"/>
          <w:szCs w:val="36"/>
          <w:highlight w:val="none"/>
        </w:rPr>
        <w:t xml:space="preserve">全流程电子化不见面开标</w:t>
      </w:r>
      <w:r>
        <w:rPr>
          <w:rFonts w:hint="eastAsia" w:ascii="楷体_GB2312" w:hAnsi="Times New Roman" w:eastAsia="楷体_GB2312" w:cs="宋体"/>
          <w:color w:val="auto"/>
          <w:sz w:val="36"/>
          <w:szCs w:val="36"/>
          <w:highlight w:val="none"/>
        </w:rPr>
        <w:t xml:space="preserve">）</w:t>
      </w:r>
      <w:r/>
    </w:p>
    <w:p>
      <w:pPr>
        <w:pStyle w:val="745"/>
        <w:widowControl w:val="off"/>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ind w:firstLine="643"/>
        <w:jc w:val="left"/>
        <w:spacing w:before="120" w:after="120" w:line="360" w:lineRule="auto"/>
        <w:rPr>
          <w:rFonts w:hint="eastAsia" w:ascii="Arial" w:hAnsi="Arial" w:eastAsia="宋体" w:cs="Arial"/>
          <w:b/>
          <w:bCs/>
          <w:color w:val="auto"/>
          <w:sz w:val="32"/>
          <w:szCs w:val="32"/>
          <w:highlight w:val="none"/>
          <w:lang w:eastAsia="zh-CN"/>
        </w:rPr>
      </w:pPr>
      <w:r>
        <w:rPr>
          <w:rFonts w:ascii="Arial" w:hAnsi="Arial" w:eastAsia="宋体" w:cs="Arial"/>
          <w:b/>
          <w:bCs/>
          <w:color w:val="auto"/>
          <w:sz w:val="32"/>
          <w:szCs w:val="32"/>
          <w:highlight w:val="none"/>
        </w:rPr>
        <w:t xml:space="preserve">项目编号：</w:t>
      </w:r>
      <w:r>
        <w:rPr>
          <w:rFonts w:hint="eastAsia" w:ascii="Arial" w:hAnsi="Arial" w:eastAsia="宋体" w:cs="Arial"/>
          <w:b/>
          <w:bCs/>
          <w:color w:val="auto"/>
          <w:sz w:val="32"/>
          <w:szCs w:val="32"/>
          <w:highlight w:val="none"/>
          <w:lang w:eastAsia="zh-CN"/>
        </w:rPr>
        <w:t xml:space="preserve">JSZC-321202-THZX-C2026-0027</w:t>
      </w:r>
      <w:r/>
    </w:p>
    <w:p>
      <w:pPr>
        <w:ind w:left="1607" w:hanging="964"/>
        <w:jc w:val="left"/>
        <w:spacing w:before="120" w:after="120" w:line="360" w:lineRule="auto"/>
        <w:rPr>
          <w:rFonts w:hint="eastAsia" w:ascii="Arial" w:hAnsi="Arial" w:eastAsia="宋体" w:cs="Arial"/>
          <w:b/>
          <w:bCs/>
          <w:color w:val="auto"/>
          <w:sz w:val="32"/>
          <w:szCs w:val="32"/>
          <w:highlight w:val="none"/>
          <w:lang w:eastAsia="zh-CN"/>
        </w:rPr>
      </w:pPr>
      <w:r>
        <w:rPr>
          <w:rFonts w:ascii="Arial" w:hAnsi="Arial" w:eastAsia="宋体" w:cs="Arial"/>
          <w:b/>
          <w:bCs/>
          <w:color w:val="auto"/>
          <w:sz w:val="32"/>
          <w:szCs w:val="32"/>
          <w:highlight w:val="none"/>
        </w:rPr>
        <w:t xml:space="preserve">项目名称：</w:t>
      </w:r>
      <w:r>
        <w:rPr>
          <w:rFonts w:hint="eastAsia" w:ascii="Arial" w:hAnsi="Arial" w:eastAsia="宋体" w:cs="Arial"/>
          <w:b/>
          <w:bCs/>
          <w:color w:val="auto"/>
          <w:sz w:val="32"/>
          <w:szCs w:val="32"/>
          <w:highlight w:val="none"/>
          <w:lang w:eastAsia="zh-CN"/>
        </w:rPr>
        <w:t xml:space="preserve">罡杨镇镇区西侧生活污水管网建设工程</w:t>
      </w:r>
      <w:r/>
    </w:p>
    <w:p>
      <w:pPr>
        <w:ind w:firstLine="948"/>
        <w:jc w:val="left"/>
        <w:spacing w:before="120" w:after="12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249"/>
        <w:jc w:val="left"/>
        <w:spacing w:before="120" w:after="120" w:line="360" w:lineRule="auto"/>
        <w:rPr>
          <w:rFonts w:ascii="宋体" w:hAnsi="宋体" w:eastAsia="宋体" w:cs="宋体"/>
          <w:color w:val="auto"/>
          <w:sz w:val="24"/>
          <w:szCs w:val="24"/>
          <w:highlight w:val="none"/>
        </w:rPr>
      </w:pPr>
      <w:r>
        <w:rPr>
          <w:rFonts w:ascii="Times New Roman" w:hAnsi="Times New Roman" w:eastAsia="宋体" w:cs="Times New Roman"/>
          <w:b/>
          <w:bCs/>
          <w:color w:val="auto"/>
          <w:sz w:val="30"/>
          <w:szCs w:val="30"/>
          <w:highlight w:val="none"/>
        </w:rPr>
        <w:t xml:space="preserve">  </w:t>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45"/>
        <w:rPr>
          <w:color w:val="auto"/>
          <w:highlight w:val="none"/>
        </w:rPr>
      </w:pPr>
      <w:r>
        <w:rPr>
          <w:color w:val="auto"/>
          <w:highlight w:val="none"/>
        </w:rPr>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keepLines w:val="0"/>
        <w:keepNext w:val="0"/>
        <w:pageBreakBefore w:val="0"/>
        <w:spacing w:line="360" w:lineRule="auto"/>
        <w:widowControl/>
        <w:rPr>
          <w:rFonts w:hint="eastAsia" w:ascii="Arial" w:hAnsi="Arial" w:eastAsia="宋体" w:cs="Arial"/>
          <w:b/>
          <w:bCs/>
          <w:color w:val="auto"/>
          <w:sz w:val="32"/>
          <w:szCs w:val="32"/>
          <w:highlight w:val="none"/>
          <w:lang w:eastAsia="zh-CN"/>
        </w:rPr>
      </w:pPr>
      <w:r>
        <w:rPr>
          <w:rFonts w:hint="eastAsia" w:ascii="Arial" w:hAnsi="Arial" w:eastAsia="宋体" w:cs="Arial"/>
          <w:b/>
          <w:bCs/>
          <w:color w:val="auto"/>
          <w:sz w:val="32"/>
          <w:szCs w:val="32"/>
          <w:highlight w:val="none"/>
        </w:rPr>
        <w:t xml:space="preserve">采购单位: </w:t>
      </w:r>
      <w:r>
        <w:rPr>
          <w:rFonts w:hint="eastAsia" w:ascii="Arial" w:hAnsi="Arial" w:eastAsia="宋体" w:cs="Arial"/>
          <w:b/>
          <w:bCs/>
          <w:color w:val="auto"/>
          <w:sz w:val="32"/>
          <w:szCs w:val="32"/>
          <w:highlight w:val="none"/>
          <w:lang w:eastAsia="zh-CN"/>
        </w:rPr>
        <w:t xml:space="preserve">泰州市罡杨镇人民政府</w:t>
      </w:r>
      <w:r/>
    </w:p>
    <w:p>
      <w:pPr>
        <w:jc w:val="center"/>
        <w:keepLines w:val="0"/>
        <w:keepNext w:val="0"/>
        <w:pageBreakBefore w:val="0"/>
        <w:spacing w:line="360" w:lineRule="auto"/>
        <w:widowControl/>
        <w:rPr>
          <w:rFonts w:hint="eastAsia" w:ascii="Arial" w:hAnsi="Arial" w:eastAsia="宋体" w:cs="Arial"/>
          <w:b/>
          <w:bCs/>
          <w:color w:val="auto"/>
          <w:sz w:val="32"/>
          <w:szCs w:val="32"/>
          <w:highlight w:val="none"/>
          <w:lang w:eastAsia="zh-CN"/>
        </w:rPr>
      </w:pPr>
      <w:r>
        <w:rPr>
          <w:rFonts w:hint="eastAsia" w:ascii="Arial" w:hAnsi="Arial" w:eastAsia="宋体" w:cs="Arial"/>
          <w:b/>
          <w:bCs/>
          <w:color w:val="auto"/>
          <w:sz w:val="32"/>
          <w:szCs w:val="32"/>
          <w:highlight w:val="none"/>
          <w:lang w:eastAsia="zh-CN"/>
        </w:rPr>
        <w:t xml:space="preserve">采购代理</w:t>
      </w:r>
      <w:r>
        <w:rPr>
          <w:rFonts w:hint="eastAsia" w:ascii="Arial" w:hAnsi="Arial" w:eastAsia="宋体" w:cs="Arial"/>
          <w:b/>
          <w:bCs/>
          <w:color w:val="auto"/>
          <w:sz w:val="32"/>
          <w:szCs w:val="32"/>
          <w:highlight w:val="none"/>
        </w:rPr>
        <w:t xml:space="preserve">：</w:t>
      </w:r>
      <w:r>
        <w:rPr>
          <w:rFonts w:hint="eastAsia" w:ascii="Arial" w:hAnsi="Arial" w:eastAsia="宋体" w:cs="Arial"/>
          <w:b/>
          <w:bCs/>
          <w:color w:val="auto"/>
          <w:sz w:val="32"/>
          <w:szCs w:val="32"/>
          <w:highlight w:val="none"/>
          <w:lang w:eastAsia="zh-CN"/>
        </w:rPr>
        <w:t xml:space="preserve">江苏泰禾房地产土地造价咨询评估有限公司</w:t>
      </w:r>
      <w:r/>
    </w:p>
    <w:p>
      <w:pPr>
        <w:jc w:val="center"/>
        <w:keepLines w:val="0"/>
        <w:keepNext w:val="0"/>
        <w:pageBreakBefore w:val="0"/>
        <w:spacing w:line="360" w:lineRule="auto"/>
        <w:widowControl/>
        <w:rPr>
          <w:rFonts w:ascii="宋体" w:hAnsi="宋体" w:eastAsia="宋体" w:cs="宋体"/>
          <w:color w:val="auto"/>
          <w:sz w:val="24"/>
          <w:szCs w:val="24"/>
          <w:highlight w:val="none"/>
        </w:rPr>
      </w:pPr>
      <w:r>
        <w:rPr>
          <w:rFonts w:hint="eastAsia" w:ascii="Arial" w:hAnsi="Arial" w:eastAsia="宋体" w:cs="Arial"/>
          <w:b/>
          <w:bCs/>
          <w:color w:val="auto"/>
          <w:sz w:val="32"/>
          <w:szCs w:val="32"/>
          <w:highlight w:val="none"/>
          <w:lang w:eastAsia="zh-CN"/>
        </w:rPr>
        <w:t xml:space="preserve">2026</w:t>
      </w:r>
      <w:r>
        <w:rPr>
          <w:rFonts w:ascii="Arial" w:hAnsi="Arial" w:eastAsia="宋体" w:cs="Arial"/>
          <w:b/>
          <w:bCs/>
          <w:color w:val="auto"/>
          <w:sz w:val="32"/>
          <w:szCs w:val="32"/>
          <w:highlight w:val="none"/>
        </w:rPr>
        <w:t xml:space="preserve">年</w:t>
      </w:r>
      <w:r>
        <w:rPr>
          <w:rFonts w:hint="eastAsia" w:ascii="Arial" w:hAnsi="Arial" w:eastAsia="宋体" w:cs="Arial"/>
          <w:b/>
          <w:bCs/>
          <w:color w:val="auto"/>
          <w:sz w:val="32"/>
          <w:szCs w:val="32"/>
          <w:highlight w:val="none"/>
          <w:lang w:val="en-US" w:eastAsia="zh-CN"/>
        </w:rPr>
        <w:t xml:space="preserve">7</w:t>
      </w:r>
      <w:r>
        <w:rPr>
          <w:rFonts w:ascii="Arial" w:hAnsi="Arial" w:eastAsia="宋体" w:cs="Arial"/>
          <w:b/>
          <w:bCs/>
          <w:color w:val="auto"/>
          <w:sz w:val="32"/>
          <w:szCs w:val="32"/>
          <w:highlight w:val="none"/>
        </w:rPr>
        <w:t xml:space="preserve">月</w:t>
      </w:r>
      <w:r/>
    </w:p>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jc w:val="center"/>
        <w:spacing w:before="120" w:after="12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sdt>
      <w:sdtPr>
        <w15:appearance w15:val="boundingBox"/>
        <w:id w:val="-597857586"/>
        <w:docPartObj>
          <w:docPartGallery w:val="Table of Contents"/>
          <w:docPartUnique w:val="true"/>
        </w:docPartObj>
        <w:rPr>
          <w:color w:val="auto"/>
          <w:sz w:val="21"/>
          <w:szCs w:val="22"/>
          <w:highlight w:val="none"/>
          <w:lang w:val="zh-CN"/>
        </w:rPr>
      </w:sdtPr>
      <w:sdtContent>
        <w:p>
          <w:pPr>
            <w:pStyle w:val="892"/>
            <w:jc w:val="center"/>
            <w:spacing w:after="100" w:afterAutospacing="1"/>
            <w:widowControl w:val="off"/>
            <w:rPr>
              <w:color w:val="auto"/>
              <w:sz w:val="40"/>
              <w:highlight w:val="none"/>
            </w:rPr>
          </w:pPr>
          <w:r>
            <w:rPr>
              <w:rFonts w:cs="Times New Roman" w:asciiTheme="majorEastAsia" w:hAnsiTheme="majorEastAsia" w:eastAsiaTheme="majorEastAsia"/>
              <w:b/>
              <w:color w:val="auto"/>
              <w:sz w:val="44"/>
              <w:szCs w:val="44"/>
              <w:highlight w:val="none"/>
            </w:rPr>
            <w:t xml:space="preserve">目</w:t>
          </w:r>
          <w:r>
            <w:rPr>
              <w:rFonts w:hint="eastAsia" w:cs="Times New Roman" w:asciiTheme="majorEastAsia" w:hAnsiTheme="majorEastAsia" w:eastAsiaTheme="majorEastAsia"/>
              <w:b/>
              <w:color w:val="auto"/>
              <w:sz w:val="44"/>
              <w:szCs w:val="44"/>
              <w:highlight w:val="none"/>
            </w:rPr>
            <w:t xml:space="preserve">  </w:t>
          </w:r>
          <w:r>
            <w:rPr>
              <w:rFonts w:cs="Times New Roman" w:asciiTheme="majorEastAsia" w:hAnsiTheme="majorEastAsia" w:eastAsiaTheme="majorEastAsia"/>
              <w:b/>
              <w:color w:val="auto"/>
              <w:sz w:val="44"/>
              <w:szCs w:val="44"/>
              <w:highlight w:val="none"/>
            </w:rPr>
            <w:t xml:space="preserve">录</w:t>
          </w:r>
          <w:r/>
        </w:p>
        <w:p>
          <w:pPr>
            <w:pStyle w:val="700"/>
            <w:ind w:left="0" w:firstLine="0"/>
            <w:keepLines w:val="0"/>
            <w:keepNext w:val="0"/>
            <w:pageBreakBefore w:val="0"/>
            <w:spacing w:line="360" w:lineRule="auto"/>
            <w:widowControl w:val="off"/>
            <w:tabs>
              <w:tab w:val="right" w:pos="8618" w:leader="dot"/>
            </w:tabs>
            <w:rPr>
              <w:color w:val="auto"/>
              <w:highlight w:val="none"/>
            </w:rPr>
          </w:pPr>
          <w:r>
            <w:rPr>
              <w:color w:val="auto"/>
              <w:sz w:val="36"/>
              <w:highlight w:val="none"/>
            </w:rPr>
            <w:fldChar w:fldCharType="begin"/>
          </w:r>
          <w:r>
            <w:rPr>
              <w:color w:val="auto"/>
              <w:sz w:val="36"/>
              <w:highlight w:val="none"/>
            </w:rPr>
            <w:instrText xml:space="preserve"> TOC \o "1-3" \h \z \u </w:instrText>
          </w:r>
          <w:r>
            <w:rPr>
              <w:color w:val="auto"/>
              <w:sz w:val="36"/>
              <w:highlight w:val="none"/>
            </w:rPr>
            <w:fldChar w:fldCharType="separate"/>
          </w:r>
          <w:r>
            <w:rPr>
              <w:color w:val="auto"/>
              <w:highlight w:val="none"/>
            </w:rPr>
            <w:fldChar w:fldCharType="begin"/>
          </w:r>
          <w:r>
            <w:rPr>
              <w:color w:val="auto"/>
              <w:highlight w:val="none"/>
            </w:rPr>
            <w:instrText xml:space="preserve"> HYPERLINK \l _Toc27970 </w:instrText>
          </w:r>
          <w:r>
            <w:rPr>
              <w:color w:val="auto"/>
              <w:highlight w:val="none"/>
            </w:rPr>
            <w:fldChar w:fldCharType="separate"/>
          </w: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磋商邀请</w:t>
          </w:r>
          <w:r>
            <w:rPr>
              <w:color w:val="auto"/>
              <w:highlight w:val="none"/>
            </w:rPr>
            <w:tab/>
          </w:r>
          <w:r>
            <w:rPr>
              <w:color w:val="auto"/>
              <w:highlight w:val="none"/>
            </w:rPr>
            <w:fldChar w:fldCharType="begin"/>
          </w:r>
          <w:r>
            <w:rPr>
              <w:color w:val="auto"/>
              <w:highlight w:val="none"/>
            </w:rPr>
            <w:instrText xml:space="preserve"> PAGEREF _Toc27970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00"/>
            <w:ind w:left="0" w:firstLine="0"/>
            <w:keepLines w:val="0"/>
            <w:keepNext w:val="0"/>
            <w:pageBreakBefore w:val="0"/>
            <w:spacing w:line="360" w:lineRule="auto"/>
            <w:widowControl w:val="off"/>
            <w:tabs>
              <w:tab w:val="right" w:pos="8618" w:leader="dot"/>
            </w:tabs>
            <w:rPr>
              <w:color w:val="auto"/>
              <w:highlight w:val="none"/>
            </w:rPr>
          </w:pPr>
          <w:r>
            <w:rPr>
              <w:rFonts w:ascii="Calibri" w:hAnsi="Calibri" w:eastAsia="仿宋" w:cs="Times New Roman"/>
              <w:color w:val="auto"/>
              <w:szCs w:val="24"/>
              <w:highlight w:val="none"/>
            </w:rPr>
            <w:fldChar w:fldCharType="begin"/>
          </w:r>
          <w:r>
            <w:rPr>
              <w:rFonts w:ascii="Calibri" w:hAnsi="Calibri" w:eastAsia="仿宋" w:cs="Times New Roman"/>
              <w:color w:val="auto"/>
              <w:szCs w:val="24"/>
              <w:highlight w:val="none"/>
            </w:rPr>
            <w:instrText xml:space="preserve"> HYPERLINK \l _Toc24725 </w:instrText>
          </w:r>
          <w:r>
            <w:rPr>
              <w:rFonts w:ascii="Calibri" w:hAnsi="Calibri" w:eastAsia="仿宋" w:cs="Times New Roman"/>
              <w:color w:val="auto"/>
              <w:szCs w:val="24"/>
              <w:highlight w:val="none"/>
            </w:rPr>
            <w:fldChar w:fldCharType="separate"/>
          </w:r>
          <w:r>
            <w:rPr>
              <w:rFonts w:hint="eastAsia"/>
              <w:color w:val="auto"/>
              <w:highlight w:val="none"/>
            </w:rPr>
            <w:t xml:space="preserve">第二章</w:t>
          </w:r>
          <w:r>
            <w:rPr>
              <w:rFonts w:hint="eastAsia"/>
              <w:color w:val="auto"/>
              <w:highlight w:val="none"/>
              <w:lang w:val="en-US" w:eastAsia="zh-CN"/>
            </w:rPr>
            <w:t xml:space="preserve">  </w:t>
          </w:r>
          <w:r>
            <w:rPr>
              <w:rFonts w:hint="eastAsia"/>
              <w:color w:val="auto"/>
              <w:highlight w:val="none"/>
            </w:rPr>
            <w:t xml:space="preserve">供应商须知</w:t>
          </w:r>
          <w:r>
            <w:rPr>
              <w:color w:val="auto"/>
              <w:highlight w:val="none"/>
            </w:rPr>
            <w:tab/>
          </w:r>
          <w:r>
            <w:rPr>
              <w:color w:val="auto"/>
              <w:highlight w:val="none"/>
            </w:rPr>
            <w:fldChar w:fldCharType="begin"/>
          </w:r>
          <w:r>
            <w:rPr>
              <w:color w:val="auto"/>
              <w:highlight w:val="none"/>
            </w:rPr>
            <w:instrText xml:space="preserve"> PAGEREF _Toc24725 \h </w:instrText>
          </w:r>
          <w:r>
            <w:rPr>
              <w:color w:val="auto"/>
              <w:highlight w:val="none"/>
            </w:rPr>
            <w:fldChar w:fldCharType="separate"/>
          </w:r>
          <w:r>
            <w:rPr>
              <w:color w:val="auto"/>
              <w:highlight w:val="none"/>
            </w:rPr>
            <w:t xml:space="preserve">7</w:t>
          </w:r>
          <w:r>
            <w:rPr>
              <w:color w:val="auto"/>
              <w:highlight w:val="none"/>
            </w:rPr>
            <w:fldChar w:fldCharType="end"/>
          </w:r>
          <w:r>
            <w:rPr>
              <w:rFonts w:ascii="Calibri" w:hAnsi="Calibri" w:eastAsia="仿宋" w:cs="Times New Roman"/>
              <w:color w:val="auto"/>
              <w:szCs w:val="24"/>
              <w:highlight w:val="none"/>
            </w:rPr>
            <w:fldChar w:fldCharType="end"/>
          </w:r>
          <w:r/>
        </w:p>
        <w:p>
          <w:pPr>
            <w:pStyle w:val="700"/>
            <w:ind w:left="0" w:firstLine="0"/>
            <w:keepLines w:val="0"/>
            <w:keepNext w:val="0"/>
            <w:pageBreakBefore w:val="0"/>
            <w:spacing w:line="360" w:lineRule="auto"/>
            <w:widowControl w:val="off"/>
            <w:tabs>
              <w:tab w:val="right" w:pos="8618" w:leader="dot"/>
            </w:tabs>
            <w:rPr>
              <w:color w:val="auto"/>
              <w:highlight w:val="none"/>
            </w:rPr>
          </w:pPr>
          <w:r>
            <w:rPr>
              <w:rFonts w:ascii="Calibri" w:hAnsi="Calibri" w:eastAsia="仿宋" w:cs="Times New Roman"/>
              <w:color w:val="auto"/>
              <w:szCs w:val="24"/>
              <w:highlight w:val="none"/>
            </w:rPr>
            <w:fldChar w:fldCharType="begin"/>
          </w:r>
          <w:r>
            <w:rPr>
              <w:rFonts w:ascii="Calibri" w:hAnsi="Calibri" w:eastAsia="仿宋" w:cs="Times New Roman"/>
              <w:color w:val="auto"/>
              <w:szCs w:val="24"/>
              <w:highlight w:val="none"/>
            </w:rPr>
            <w:instrText xml:space="preserve"> HYPERLINK \l _Toc2861 </w:instrText>
          </w:r>
          <w:r>
            <w:rPr>
              <w:rFonts w:ascii="Calibri" w:hAnsi="Calibri" w:eastAsia="仿宋" w:cs="Times New Roman"/>
              <w:color w:val="auto"/>
              <w:szCs w:val="24"/>
              <w:highlight w:val="none"/>
            </w:rPr>
            <w:fldChar w:fldCharType="separate"/>
          </w:r>
          <w:r>
            <w:rPr>
              <w:rFonts w:hint="eastAsia"/>
              <w:color w:val="auto"/>
              <w:highlight w:val="none"/>
            </w:rPr>
            <w:t xml:space="preserve">第三章</w:t>
          </w:r>
          <w:r>
            <w:rPr>
              <w:rFonts w:hint="eastAsia"/>
              <w:color w:val="auto"/>
              <w:highlight w:val="none"/>
              <w:lang w:val="en-US" w:eastAsia="zh-CN"/>
            </w:rPr>
            <w:t xml:space="preserve">  </w:t>
          </w:r>
          <w:r>
            <w:rPr>
              <w:rFonts w:hint="eastAsia"/>
              <w:color w:val="auto"/>
              <w:highlight w:val="none"/>
            </w:rPr>
            <w:t xml:space="preserve">合同文本</w:t>
          </w:r>
          <w:r>
            <w:rPr>
              <w:color w:val="auto"/>
              <w:highlight w:val="none"/>
            </w:rPr>
            <w:tab/>
          </w:r>
          <w:r>
            <w:rPr>
              <w:color w:val="auto"/>
              <w:highlight w:val="none"/>
            </w:rPr>
            <w:fldChar w:fldCharType="begin"/>
          </w:r>
          <w:r>
            <w:rPr>
              <w:color w:val="auto"/>
              <w:highlight w:val="none"/>
            </w:rPr>
            <w:instrText xml:space="preserve"> PAGEREF _Toc2861 \h </w:instrText>
          </w:r>
          <w:r>
            <w:rPr>
              <w:color w:val="auto"/>
              <w:highlight w:val="none"/>
            </w:rPr>
            <w:fldChar w:fldCharType="separate"/>
          </w:r>
          <w:r>
            <w:rPr>
              <w:color w:val="auto"/>
              <w:highlight w:val="none"/>
            </w:rPr>
            <w:t xml:space="preserve">21</w:t>
          </w:r>
          <w:r>
            <w:rPr>
              <w:color w:val="auto"/>
              <w:highlight w:val="none"/>
            </w:rPr>
            <w:fldChar w:fldCharType="end"/>
          </w:r>
          <w:r>
            <w:rPr>
              <w:rFonts w:ascii="Calibri" w:hAnsi="Calibri" w:eastAsia="仿宋" w:cs="Times New Roman"/>
              <w:color w:val="auto"/>
              <w:szCs w:val="24"/>
              <w:highlight w:val="none"/>
            </w:rPr>
            <w:fldChar w:fldCharType="end"/>
          </w:r>
          <w:r/>
        </w:p>
        <w:p>
          <w:pPr>
            <w:pStyle w:val="700"/>
            <w:ind w:left="0" w:firstLine="0"/>
            <w:keepLines w:val="0"/>
            <w:keepNext w:val="0"/>
            <w:pageBreakBefore w:val="0"/>
            <w:spacing w:line="360" w:lineRule="auto"/>
            <w:widowControl w:val="off"/>
            <w:tabs>
              <w:tab w:val="right" w:pos="8618" w:leader="dot"/>
            </w:tabs>
            <w:rPr>
              <w:color w:val="auto"/>
              <w:highlight w:val="none"/>
            </w:rPr>
          </w:pPr>
          <w:r>
            <w:rPr>
              <w:rFonts w:ascii="Calibri" w:hAnsi="Calibri" w:eastAsia="仿宋" w:cs="Times New Roman"/>
              <w:color w:val="auto"/>
              <w:szCs w:val="24"/>
              <w:highlight w:val="none"/>
            </w:rPr>
            <w:fldChar w:fldCharType="begin"/>
          </w:r>
          <w:r>
            <w:rPr>
              <w:rFonts w:ascii="Calibri" w:hAnsi="Calibri" w:eastAsia="仿宋" w:cs="Times New Roman"/>
              <w:color w:val="auto"/>
              <w:szCs w:val="24"/>
              <w:highlight w:val="none"/>
            </w:rPr>
            <w:instrText xml:space="preserve"> HYPERLINK \l _Toc4036 </w:instrText>
          </w:r>
          <w:r>
            <w:rPr>
              <w:rFonts w:ascii="Calibri" w:hAnsi="Calibri" w:eastAsia="仿宋" w:cs="Times New Roman"/>
              <w:color w:val="auto"/>
              <w:szCs w:val="24"/>
              <w:highlight w:val="none"/>
            </w:rPr>
            <w:fldChar w:fldCharType="separate"/>
          </w:r>
          <w:r>
            <w:rPr>
              <w:rFonts w:hint="eastAsia"/>
              <w:color w:val="auto"/>
              <w:highlight w:val="none"/>
            </w:rPr>
            <w:t xml:space="preserve">第四章</w:t>
          </w:r>
          <w:r>
            <w:rPr>
              <w:rFonts w:hint="eastAsia"/>
              <w:color w:val="auto"/>
              <w:highlight w:val="none"/>
              <w:lang w:val="en-US" w:eastAsia="zh-CN"/>
            </w:rPr>
            <w:t xml:space="preserve">  </w:t>
          </w:r>
          <w:r>
            <w:rPr>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_Toc4036 \h </w:instrText>
          </w:r>
          <w:r>
            <w:rPr>
              <w:color w:val="auto"/>
              <w:highlight w:val="none"/>
            </w:rPr>
            <w:fldChar w:fldCharType="separate"/>
          </w:r>
          <w:r>
            <w:rPr>
              <w:color w:val="auto"/>
              <w:highlight w:val="none"/>
            </w:rPr>
            <w:t xml:space="preserve">30</w:t>
          </w:r>
          <w:r>
            <w:rPr>
              <w:color w:val="auto"/>
              <w:highlight w:val="none"/>
            </w:rPr>
            <w:fldChar w:fldCharType="end"/>
          </w:r>
          <w:r>
            <w:rPr>
              <w:rFonts w:ascii="Calibri" w:hAnsi="Calibri" w:eastAsia="仿宋" w:cs="Times New Roman"/>
              <w:color w:val="auto"/>
              <w:szCs w:val="24"/>
              <w:highlight w:val="none"/>
            </w:rPr>
            <w:fldChar w:fldCharType="end"/>
          </w:r>
          <w:r/>
        </w:p>
        <w:p>
          <w:pPr>
            <w:pStyle w:val="719"/>
            <w:ind w:left="0" w:firstLine="0"/>
            <w:keepLines w:val="0"/>
            <w:keepNext w:val="0"/>
            <w:pageBreakBefore w:val="0"/>
            <w:spacing w:line="360" w:lineRule="auto"/>
            <w:widowControl w:val="off"/>
            <w:tabs>
              <w:tab w:val="right" w:pos="8618" w:leader="dot"/>
            </w:tabs>
            <w:rPr>
              <w:color w:val="auto"/>
              <w:highlight w:val="none"/>
            </w:rPr>
          </w:pPr>
          <w:r>
            <w:rPr>
              <w:rFonts w:hint="eastAsia" w:ascii="Calibri" w:hAnsi="Calibri" w:eastAsia="仿宋" w:cs="Times New Roman"/>
              <w:b w:val="0"/>
              <w:color w:val="auto"/>
              <w:sz w:val="28"/>
              <w:szCs w:val="24"/>
              <w:highlight w:val="none"/>
              <w:lang w:val="en-US" w:eastAsia="zh-CN" w:bidi="ar-SA"/>
            </w:rPr>
            <w:fldChar w:fldCharType="begin"/>
          </w:r>
          <w:r>
            <w:rPr>
              <w:rFonts w:hint="eastAsia" w:ascii="Calibri" w:hAnsi="Calibri" w:eastAsia="仿宋" w:cs="Times New Roman"/>
              <w:b w:val="0"/>
              <w:color w:val="auto"/>
              <w:sz w:val="28"/>
              <w:szCs w:val="24"/>
              <w:highlight w:val="none"/>
              <w:lang w:val="en-US" w:eastAsia="zh-CN" w:bidi="ar-SA"/>
            </w:rPr>
            <w:instrText xml:space="preserve"> HYPERLINK \l _Toc3884 </w:instrText>
          </w:r>
          <w:r>
            <w:rPr>
              <w:rFonts w:hint="eastAsia" w:ascii="Calibri" w:hAnsi="Calibri" w:eastAsia="仿宋" w:cs="Times New Roman"/>
              <w:b w:val="0"/>
              <w:color w:val="auto"/>
              <w:sz w:val="28"/>
              <w:szCs w:val="24"/>
              <w:highlight w:val="none"/>
              <w:lang w:val="en-US" w:eastAsia="zh-CN" w:bidi="ar-SA"/>
            </w:rPr>
            <w:fldChar w:fldCharType="separate"/>
          </w:r>
          <w:r>
            <w:rPr>
              <w:rFonts w:hint="eastAsia" w:ascii="Calibri" w:hAnsi="Calibri" w:eastAsia="仿宋" w:cs="Times New Roman"/>
              <w:b w:val="0"/>
              <w:color w:val="auto"/>
              <w:sz w:val="28"/>
              <w:szCs w:val="24"/>
              <w:highlight w:val="none"/>
              <w:lang w:val="en-US" w:eastAsia="zh-CN" w:bidi="ar-SA"/>
            </w:rPr>
            <w:t xml:space="preserve">第五章</w:t>
          </w:r>
          <w:r>
            <w:rPr>
              <w:rFonts w:hint="eastAsia" w:cs="Times New Roman"/>
              <w:b w:val="0"/>
              <w:color w:val="auto"/>
              <w:sz w:val="28"/>
              <w:szCs w:val="24"/>
              <w:highlight w:val="none"/>
              <w:lang w:val="en-US" w:eastAsia="zh-CN" w:bidi="ar-SA"/>
            </w:rPr>
            <w:t xml:space="preserve">  </w:t>
          </w:r>
          <w:r>
            <w:rPr>
              <w:rFonts w:hint="eastAsia" w:ascii="Calibri" w:hAnsi="Calibri" w:eastAsia="仿宋" w:cs="Times New Roman"/>
              <w:b w:val="0"/>
              <w:color w:val="auto"/>
              <w:sz w:val="28"/>
              <w:szCs w:val="24"/>
              <w:highlight w:val="none"/>
              <w:lang w:val="en-US" w:eastAsia="zh-CN" w:bidi="ar-SA"/>
            </w:rPr>
            <w:t xml:space="preserve">评审方法与评审标准</w:t>
          </w:r>
          <w:r>
            <w:rPr>
              <w:rFonts w:hint="eastAsia" w:ascii="Calibri" w:hAnsi="Calibri" w:eastAsia="仿宋" w:cs="Times New Roman"/>
              <w:b w:val="0"/>
              <w:color w:val="auto"/>
              <w:sz w:val="28"/>
              <w:szCs w:val="24"/>
              <w:highlight w:val="none"/>
              <w:lang w:val="en-US" w:eastAsia="zh-CN" w:bidi="ar-SA"/>
            </w:rPr>
            <w:tab/>
          </w:r>
          <w:r>
            <w:rPr>
              <w:rFonts w:hint="eastAsia" w:ascii="Calibri" w:hAnsi="Calibri" w:eastAsia="仿宋" w:cs="Times New Roman"/>
              <w:b w:val="0"/>
              <w:color w:val="auto"/>
              <w:sz w:val="28"/>
              <w:szCs w:val="24"/>
              <w:highlight w:val="none"/>
              <w:lang w:val="en-US" w:eastAsia="zh-CN" w:bidi="ar-SA"/>
            </w:rPr>
            <w:fldChar w:fldCharType="begin"/>
          </w:r>
          <w:r>
            <w:rPr>
              <w:rFonts w:hint="eastAsia" w:ascii="Calibri" w:hAnsi="Calibri" w:eastAsia="仿宋" w:cs="Times New Roman"/>
              <w:b w:val="0"/>
              <w:color w:val="auto"/>
              <w:sz w:val="28"/>
              <w:szCs w:val="24"/>
              <w:highlight w:val="none"/>
              <w:lang w:val="en-US" w:eastAsia="zh-CN" w:bidi="ar-SA"/>
            </w:rPr>
            <w:instrText xml:space="preserve"> PAGEREF _Toc3884 \h </w:instrText>
          </w:r>
          <w:r>
            <w:rPr>
              <w:rFonts w:hint="eastAsia" w:ascii="Calibri" w:hAnsi="Calibri" w:eastAsia="仿宋" w:cs="Times New Roman"/>
              <w:b w:val="0"/>
              <w:color w:val="auto"/>
              <w:sz w:val="28"/>
              <w:szCs w:val="24"/>
              <w:highlight w:val="none"/>
              <w:lang w:val="en-US" w:eastAsia="zh-CN" w:bidi="ar-SA"/>
            </w:rPr>
            <w:fldChar w:fldCharType="separate"/>
          </w:r>
          <w:r>
            <w:rPr>
              <w:rFonts w:hint="eastAsia" w:ascii="Calibri" w:hAnsi="Calibri" w:eastAsia="仿宋" w:cs="Times New Roman"/>
              <w:b w:val="0"/>
              <w:color w:val="auto"/>
              <w:sz w:val="28"/>
              <w:szCs w:val="24"/>
              <w:highlight w:val="none"/>
              <w:lang w:val="en-US" w:eastAsia="zh-CN" w:bidi="ar-SA"/>
            </w:rPr>
            <w:t xml:space="preserve">34</w:t>
          </w:r>
          <w:r>
            <w:rPr>
              <w:rFonts w:hint="eastAsia" w:ascii="Calibri" w:hAnsi="Calibri" w:eastAsia="仿宋" w:cs="Times New Roman"/>
              <w:b w:val="0"/>
              <w:color w:val="auto"/>
              <w:sz w:val="28"/>
              <w:szCs w:val="24"/>
              <w:highlight w:val="none"/>
              <w:lang w:val="en-US" w:eastAsia="zh-CN" w:bidi="ar-SA"/>
            </w:rPr>
            <w:fldChar w:fldCharType="end"/>
          </w:r>
          <w:r>
            <w:rPr>
              <w:rFonts w:hint="eastAsia" w:ascii="Calibri" w:hAnsi="Calibri" w:eastAsia="仿宋" w:cs="Times New Roman"/>
              <w:b w:val="0"/>
              <w:color w:val="auto"/>
              <w:sz w:val="28"/>
              <w:szCs w:val="24"/>
              <w:highlight w:val="none"/>
              <w:lang w:val="en-US" w:eastAsia="zh-CN" w:bidi="ar-SA"/>
            </w:rPr>
            <w:fldChar w:fldCharType="end"/>
          </w:r>
          <w:r/>
        </w:p>
        <w:p>
          <w:pPr>
            <w:pStyle w:val="700"/>
            <w:ind w:left="0" w:firstLine="0"/>
            <w:keepLines w:val="0"/>
            <w:keepNext w:val="0"/>
            <w:pageBreakBefore w:val="0"/>
            <w:spacing w:line="360" w:lineRule="auto"/>
            <w:widowControl w:val="off"/>
            <w:tabs>
              <w:tab w:val="right" w:pos="8618" w:leader="dot"/>
            </w:tabs>
            <w:rPr>
              <w:color w:val="auto"/>
              <w:highlight w:val="none"/>
            </w:rPr>
          </w:pPr>
          <w:r>
            <w:rPr>
              <w:rFonts w:ascii="Calibri" w:hAnsi="Calibri" w:eastAsia="仿宋" w:cs="Times New Roman"/>
              <w:color w:val="auto"/>
              <w:szCs w:val="24"/>
              <w:highlight w:val="none"/>
            </w:rPr>
            <w:fldChar w:fldCharType="begin"/>
          </w:r>
          <w:r>
            <w:rPr>
              <w:rFonts w:ascii="Calibri" w:hAnsi="Calibri" w:eastAsia="仿宋" w:cs="Times New Roman"/>
              <w:color w:val="auto"/>
              <w:szCs w:val="24"/>
              <w:highlight w:val="none"/>
            </w:rPr>
            <w:instrText xml:space="preserve"> HYPERLINK \l _Toc26312 </w:instrText>
          </w:r>
          <w:r>
            <w:rPr>
              <w:rFonts w:ascii="Calibri" w:hAnsi="Calibri" w:eastAsia="仿宋" w:cs="Times New Roman"/>
              <w:color w:val="auto"/>
              <w:szCs w:val="24"/>
              <w:highlight w:val="none"/>
            </w:rPr>
            <w:fldChar w:fldCharType="separate"/>
          </w:r>
          <w:r>
            <w:rPr>
              <w:rFonts w:hint="eastAsia"/>
              <w:color w:val="auto"/>
              <w:highlight w:val="none"/>
            </w:rPr>
            <w:t xml:space="preserve">第六章</w:t>
          </w:r>
          <w:r>
            <w:rPr>
              <w:rFonts w:hint="eastAsia"/>
              <w:color w:val="auto"/>
              <w:highlight w:val="none"/>
              <w:lang w:val="en-US" w:eastAsia="zh-CN"/>
            </w:rPr>
            <w:t xml:space="preserve">  </w:t>
          </w:r>
          <w:r>
            <w:rPr>
              <w:rFonts w:hint="eastAsia"/>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_Toc26312 \h </w:instrText>
          </w:r>
          <w:r>
            <w:rPr>
              <w:color w:val="auto"/>
              <w:highlight w:val="none"/>
            </w:rPr>
            <w:fldChar w:fldCharType="separate"/>
          </w:r>
          <w:r>
            <w:rPr>
              <w:color w:val="auto"/>
              <w:highlight w:val="none"/>
            </w:rPr>
            <w:t xml:space="preserve">38</w:t>
          </w:r>
          <w:r>
            <w:rPr>
              <w:color w:val="auto"/>
              <w:highlight w:val="none"/>
            </w:rPr>
            <w:fldChar w:fldCharType="end"/>
          </w:r>
          <w:r>
            <w:rPr>
              <w:rFonts w:ascii="Calibri" w:hAnsi="Calibri" w:eastAsia="仿宋" w:cs="Times New Roman"/>
              <w:color w:val="auto"/>
              <w:szCs w:val="24"/>
              <w:highlight w:val="none"/>
            </w:rPr>
            <w:fldChar w:fldCharType="end"/>
          </w:r>
          <w:r/>
        </w:p>
        <w:p>
          <w:pPr>
            <w:pStyle w:val="700"/>
            <w:tabs>
              <w:tab w:val="right" w:pos="8618" w:leader="dot"/>
            </w:tabs>
            <w:rPr>
              <w:color w:val="auto"/>
              <w:highlight w:val="none"/>
            </w:rPr>
          </w:pPr>
          <w:r>
            <w:rPr>
              <w:color w:val="auto"/>
              <w:highlight w:val="none"/>
            </w:rPr>
          </w:r>
          <w:r/>
        </w:p>
        <w:p>
          <w:pPr>
            <w:spacing w:line="360" w:lineRule="auto"/>
            <w:rPr>
              <w:color w:val="auto"/>
              <w:highlight w:val="none"/>
            </w:rPr>
          </w:pPr>
          <w:r>
            <w:rPr>
              <w:rFonts w:ascii="Calibri" w:hAnsi="Calibri" w:eastAsia="仿宋" w:cs="Times New Roman"/>
              <w:color w:val="auto"/>
              <w:szCs w:val="24"/>
              <w:highlight w:val="none"/>
            </w:rPr>
            <w:fldChar w:fldCharType="end"/>
          </w:r>
          <w:r/>
        </w:p>
      </w:sdtContent>
    </w:sdt>
    <w:p>
      <w:pPr>
        <w:pStyle w:val="689"/>
        <w:keepLines w:val="0"/>
        <w:keepNext w:val="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689"/>
        <w:keepLines w:val="0"/>
        <w:keepNext w:val="0"/>
        <w:rPr>
          <w:color w:val="auto"/>
          <w:highlight w:val="none"/>
        </w:rPr>
      </w:pPr>
      <w:r>
        <w:rPr>
          <w:color w:val="auto"/>
          <w:highlight w:val="none"/>
        </w:rPr>
        <w:br w:type="page" w:clear="all"/>
      </w:r>
      <w:r/>
    </w:p>
    <w:p>
      <w:pPr>
        <w:pStyle w:val="689"/>
        <w:keepLines w:val="0"/>
        <w:keepNext w:val="0"/>
        <w:pageBreakBefore w:val="0"/>
        <w:spacing w:before="0" w:after="0" w:afterAutospacing="0" w:line="240" w:lineRule="auto"/>
        <w:widowControl w:val="off"/>
        <w:rPr>
          <w:color w:val="auto"/>
          <w:szCs w:val="24"/>
          <w:highlight w:val="none"/>
        </w:rPr>
      </w:pPr>
      <w:r/>
      <w:bookmarkStart w:id="0" w:name="_Toc27970"/>
      <w:r>
        <w:rPr>
          <w:rFonts w:hint="eastAsia"/>
          <w:color w:val="auto"/>
          <w:highlight w:val="none"/>
        </w:rPr>
        <w:t xml:space="preserve">第一章</w:t>
      </w:r>
      <w:r>
        <w:rPr>
          <w:color w:val="auto"/>
          <w:highlight w:val="none"/>
        </w:rPr>
        <w:t xml:space="preserve"> </w:t>
      </w:r>
      <w:r>
        <w:rPr>
          <w:rFonts w:hint="eastAsia"/>
          <w:color w:val="auto"/>
          <w:highlight w:val="none"/>
        </w:rPr>
        <w:t xml:space="preserve"> 磋商邀请</w:t>
      </w:r>
      <w:bookmarkEnd w:id="0"/>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bCs/>
          <w:color w:val="auto"/>
          <w:sz w:val="24"/>
          <w:szCs w:val="24"/>
          <w:highlight w:val="none"/>
          <w:u w:val="none"/>
          <w:lang w:eastAsia="zh-CN"/>
        </w:rPr>
        <w:t xml:space="preserve">泰州市罡杨镇人民政府</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江苏泰禾房地产土地造价咨询评估有限公司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罡杨镇镇区西侧生活污水管网建设工程</w:t>
      </w:r>
      <w:r>
        <w:rPr>
          <w:rFonts w:hint="eastAsia" w:ascii="宋体" w:hAnsi="宋体" w:eastAsia="宋体" w:cs="宋体"/>
          <w:color w:val="auto"/>
          <w:sz w:val="24"/>
          <w:szCs w:val="24"/>
          <w:highlight w:val="none"/>
        </w:rPr>
        <w:t xml:space="preserve">进行竞争性磋商采购，欢迎符合条件的供应商参加磋商。</w:t>
      </w:r>
      <w:r/>
    </w:p>
    <w:p>
      <w:pPr>
        <w:keepLines w:val="0"/>
        <w:keepNext w:val="0"/>
        <w:pageBreakBefore w:val="0"/>
        <w:spacing w:line="480" w:lineRule="exact"/>
        <w:rPr>
          <w:rFonts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720"/>
        <w:keepLines w:val="0"/>
        <w:keepNext w:val="0"/>
        <w:pageBreakBefore w:val="0"/>
        <w:spacing w:line="480" w:lineRule="exact"/>
        <w:rPr>
          <w:rFonts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罡杨镇镇区西侧生活污水管网建设工程</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“苏采云”政府采购一体化平台”自行免费下载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北京时间）前递交响应文件。</w:t>
      </w:r>
      <w:r/>
    </w:p>
    <w:p>
      <w:pPr>
        <w:ind w:firstLine="499"/>
        <w:keepLines w:val="0"/>
        <w:keepNext w:val="0"/>
        <w:pageBreakBefore w:val="0"/>
        <w:spacing w:line="480" w:lineRule="exact"/>
        <w:rPr>
          <w:rFonts w:ascii="Times New Roman" w:hAnsi="Times New Roman" w:eastAsia="宋体" w:cs="Times New Roman"/>
          <w:b/>
          <w:bCs/>
          <w:color w:val="auto"/>
          <w:sz w:val="32"/>
          <w:szCs w:val="32"/>
          <w:highlight w:val="none"/>
        </w:rPr>
      </w:pPr>
      <w:r/>
      <w:bookmarkStart w:id="1" w:name="_Toc28359002"/>
      <w:r/>
      <w:bookmarkEnd w:id="1"/>
      <w:r/>
      <w:bookmarkStart w:id="2" w:name="_Toc35393790"/>
      <w:r/>
      <w:bookmarkEnd w:id="2"/>
      <w:r/>
      <w:bookmarkStart w:id="3" w:name="_Toc28359079"/>
      <w:r/>
      <w:bookmarkEnd w:id="3"/>
      <w:r/>
      <w:bookmarkStart w:id="4" w:name="_Toc35393621"/>
      <w:r/>
      <w:bookmarkEnd w:id="4"/>
      <w:r/>
      <w:bookmarkStart w:id="5" w:name="_Toc38985263"/>
      <w:r/>
      <w:bookmarkEnd w:id="5"/>
      <w:r/>
      <w:bookmarkStart w:id="6" w:name="_Hlk24379207"/>
      <w:r>
        <w:rPr>
          <w:rFonts w:ascii="Times New Roman" w:hAnsi="Times New Roman" w:eastAsia="宋体" w:cs="Times New Roman"/>
          <w:b/>
          <w:bCs/>
          <w:color w:val="auto"/>
          <w:sz w:val="32"/>
          <w:szCs w:val="32"/>
          <w:highlight w:val="none"/>
        </w:rPr>
        <w:t xml:space="preserve">一、项目基本情况</w:t>
      </w:r>
      <w:bookmarkEnd w:id="6"/>
      <w:r>
        <w:rPr>
          <w:rFonts w:hint="eastAsia" w:ascii="Times New Roman" w:hAnsi="Times New Roman" w:eastAsia="宋体" w:cs="Times New Roman"/>
          <w:b/>
          <w:bCs/>
          <w:color w:val="auto"/>
          <w:sz w:val="32"/>
          <w:szCs w:val="32"/>
          <w:highlight w:val="none"/>
        </w:rPr>
        <w:t xml:space="preserve"> </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JSZC-321202-THZX-C2026-0027</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罡杨镇镇区西侧生活污水管网建设工程</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olor w:val="auto"/>
          <w:sz w:val="24"/>
          <w:highlight w:val="none"/>
          <w:lang w:val="en-US" w:eastAsia="zh-CN"/>
        </w:rPr>
        <w:t xml:space="preserve">280万</w:t>
      </w:r>
      <w:r>
        <w:rPr>
          <w:rFonts w:hint="eastAsia" w:ascii="宋体" w:hAnsi="宋体" w:eastAsia="宋体" w:cs="宋体"/>
          <w:color w:val="auto"/>
          <w:sz w:val="24"/>
          <w:szCs w:val="24"/>
          <w:highlight w:val="none"/>
          <w:lang w:eastAsia="zh-CN"/>
        </w:rPr>
        <w:t xml:space="preserve">元</w:t>
      </w:r>
      <w:r/>
    </w:p>
    <w:p>
      <w:pPr>
        <w:ind w:firstLine="480"/>
        <w:keepLines w:val="0"/>
        <w:keepNext w:val="0"/>
        <w:pageBreakBefore w:val="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4.最高限价：</w:t>
      </w:r>
      <w:r>
        <w:rPr>
          <w:rFonts w:hint="eastAsia" w:ascii="宋体" w:hAnsi="宋体" w:eastAsia="宋体" w:cs="宋体"/>
          <w:color w:val="auto"/>
          <w:sz w:val="24"/>
          <w:szCs w:val="24"/>
          <w:highlight w:val="none"/>
          <w:lang w:val="en-US" w:eastAsia="zh-CN"/>
        </w:rPr>
        <w:t xml:space="preserve">248.123651</w:t>
      </w:r>
      <w:r>
        <w:rPr>
          <w:rFonts w:hint="eastAsia" w:ascii="宋体" w:hAnsi="宋体"/>
          <w:color w:val="auto"/>
          <w:sz w:val="24"/>
          <w:highlight w:val="none"/>
          <w:lang w:val="en-US" w:eastAsia="zh-CN"/>
        </w:rPr>
        <w:t xml:space="preserve">万</w:t>
      </w:r>
      <w:r>
        <w:rPr>
          <w:rFonts w:hint="eastAsia" w:ascii="宋体" w:hAnsi="宋体" w:eastAsia="宋体" w:cs="宋体"/>
          <w:color w:val="auto"/>
          <w:sz w:val="24"/>
          <w:szCs w:val="24"/>
          <w:highlight w:val="none"/>
          <w:lang w:eastAsia="zh-CN"/>
        </w:rPr>
        <w:t xml:space="preserve">元，报价高于最高限价的，作无效响应文件处理。</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5.采购需求：罡杨镇镇区西侧生活污水管网建设工程</w:t>
      </w:r>
      <w:r>
        <w:rPr>
          <w:rFonts w:hint="eastAsia" w:ascii="宋体" w:hAnsi="宋体" w:eastAsia="宋体" w:cs="宋体"/>
          <w:bCs/>
          <w:color w:val="auto"/>
          <w:sz w:val="24"/>
          <w:szCs w:val="24"/>
          <w:highlight w:val="none"/>
        </w:rPr>
        <w:t xml:space="preserve">（详见磋商文</w:t>
      </w:r>
      <w:r>
        <w:rPr>
          <w:rFonts w:hint="eastAsia" w:ascii="宋体" w:hAnsi="宋体" w:eastAsia="宋体" w:cs="宋体"/>
          <w:color w:val="auto"/>
          <w:sz w:val="24"/>
          <w:szCs w:val="24"/>
          <w:highlight w:val="none"/>
        </w:rPr>
        <w:t xml:space="preserve">件第四章采购需求）</w:t>
      </w:r>
      <w:r/>
    </w:p>
    <w:p>
      <w:pPr>
        <w:ind w:firstLine="480"/>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工期）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90日历天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本项目不接受联合体参与磋商。</w:t>
      </w:r>
      <w:r/>
    </w:p>
    <w:p>
      <w:pPr>
        <w:ind w:firstLine="499"/>
        <w:keepLines w:val="0"/>
        <w:keepNext w:val="0"/>
        <w:pageBreakBefore w:val="0"/>
        <w:spacing w:line="480" w:lineRule="exact"/>
        <w:rPr>
          <w:rFonts w:ascii="宋体" w:hAnsi="宋体" w:eastAsia="宋体" w:cs="宋体"/>
          <w:color w:val="auto"/>
          <w:sz w:val="24"/>
          <w:szCs w:val="24"/>
          <w:highlight w:val="none"/>
        </w:rPr>
      </w:pPr>
      <w:r/>
      <w:bookmarkStart w:id="7" w:name="_Toc35393622"/>
      <w:r/>
      <w:bookmarkEnd w:id="7"/>
      <w:r/>
      <w:bookmarkStart w:id="8" w:name="_Toc28359003"/>
      <w:r/>
      <w:bookmarkEnd w:id="8"/>
      <w:r/>
      <w:bookmarkStart w:id="9" w:name="_Toc35393791"/>
      <w:r/>
      <w:bookmarkEnd w:id="9"/>
      <w:r/>
      <w:bookmarkStart w:id="10" w:name="_Toc28359080"/>
      <w:r/>
      <w:bookmarkEnd w:id="10"/>
      <w:r/>
      <w:bookmarkStart w:id="11" w:name="_Toc38985264"/>
      <w:r>
        <w:rPr>
          <w:rFonts w:ascii="Times New Roman" w:hAnsi="Times New Roman" w:eastAsia="宋体" w:cs="Times New Roman"/>
          <w:b/>
          <w:bCs/>
          <w:color w:val="auto"/>
          <w:sz w:val="32"/>
          <w:szCs w:val="32"/>
          <w:highlight w:val="none"/>
        </w:rPr>
        <w:t xml:space="preserve">二、申请人的资格要求：</w:t>
      </w:r>
      <w:bookmarkEnd w:id="11"/>
      <w:r/>
      <w:r/>
    </w:p>
    <w:p>
      <w:pPr>
        <w:ind w:firstLine="480"/>
        <w:keepLines w:val="0"/>
        <w:keepNext w:val="0"/>
        <w:pageBreakBefore w:val="0"/>
        <w:spacing w:line="480" w:lineRule="exact"/>
        <w:rPr>
          <w:rFonts w:ascii="宋体" w:hAnsi="宋体" w:eastAsia="宋体" w:cs="宋体"/>
          <w:color w:val="auto"/>
          <w:sz w:val="24"/>
          <w:szCs w:val="24"/>
          <w:highlight w:val="none"/>
        </w:rPr>
      </w:pPr>
      <w:r/>
      <w:bookmarkStart w:id="12" w:name="_Toc28359004"/>
      <w:r/>
      <w:bookmarkEnd w:id="12"/>
      <w:r/>
      <w:bookmarkStart w:id="13" w:name="_Toc35393623"/>
      <w:r/>
      <w:bookmarkEnd w:id="13"/>
      <w:r/>
      <w:bookmarkStart w:id="14" w:name="_Toc35393792"/>
      <w:r/>
      <w:bookmarkEnd w:id="14"/>
      <w:r/>
      <w:bookmarkStart w:id="15" w:name="_Toc28359081"/>
      <w:r/>
      <w:bookmarkEnd w:id="15"/>
      <w:r/>
      <w:bookmarkStart w:id="16" w:name="_Toc38985265"/>
      <w:r>
        <w:rPr>
          <w:rFonts w:hint="eastAsia" w:ascii="宋体" w:hAnsi="宋体" w:eastAsia="宋体" w:cs="宋体"/>
          <w:color w:val="auto"/>
          <w:sz w:val="24"/>
          <w:szCs w:val="24"/>
          <w:highlight w:val="none"/>
        </w:rPr>
        <w:t xml:space="preserve">（一）</w:t>
      </w:r>
      <w:bookmarkEnd w:id="16"/>
      <w:r>
        <w:rPr>
          <w:rFonts w:hint="eastAsia" w:ascii="宋体" w:hAnsi="宋体" w:eastAsia="宋体" w:cs="宋体"/>
          <w:color w:val="auto"/>
          <w:sz w:val="24"/>
          <w:szCs w:val="24"/>
          <w:highlight w:val="none"/>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keepLines w:val="0"/>
        <w:keepNext w:val="0"/>
        <w:pageBreakBefore w:val="0"/>
        <w:spacing w:line="480" w:lineRule="exact"/>
        <w:rPr>
          <w:rFonts w:hint="eastAsia" w:ascii="宋体" w:hAnsi="宋体" w:cs="仿宋_GB2312"/>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仿宋_GB2312"/>
          <w:color w:val="auto"/>
          <w:sz w:val="24"/>
          <w:szCs w:val="24"/>
          <w:highlight w:val="none"/>
        </w:rPr>
        <w:t xml:space="preserve">具有履行合同</w:t>
      </w:r>
      <w:r>
        <w:rPr>
          <w:rFonts w:hint="eastAsia" w:ascii="宋体" w:hAnsi="宋体" w:cs="仿宋_GB2312"/>
          <w:color w:val="auto"/>
          <w:sz w:val="24"/>
          <w:szCs w:val="24"/>
          <w:highlight w:val="none"/>
          <w:lang w:eastAsia="zh-CN"/>
        </w:rPr>
        <w:t xml:space="preserve">所必需的</w:t>
      </w:r>
      <w:r>
        <w:rPr>
          <w:rFonts w:hint="eastAsia" w:ascii="宋体" w:hAnsi="宋体" w:cs="仿宋_GB2312"/>
          <w:color w:val="auto"/>
          <w:sz w:val="24"/>
          <w:szCs w:val="24"/>
          <w:highlight w:val="none"/>
        </w:rPr>
        <w:t xml:space="preserve">设备和专业技术能力</w:t>
      </w:r>
      <w:r>
        <w:rPr>
          <w:rFonts w:hint="eastAsia" w:ascii="宋体" w:hAnsi="宋体" w:cs="仿宋_GB2312"/>
          <w:color w:val="auto"/>
          <w:sz w:val="24"/>
          <w:szCs w:val="24"/>
          <w:highlight w:val="none"/>
          <w:lang w:eastAsia="zh-CN"/>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仿宋_GB2312"/>
          <w:color w:val="auto"/>
          <w:sz w:val="24"/>
          <w:szCs w:val="24"/>
          <w:highlight w:val="none"/>
          <w:lang w:val="en-US" w:eastAsia="zh-CN"/>
        </w:rPr>
        <w:t xml:space="preserve">4.</w:t>
      </w:r>
      <w:r>
        <w:rPr>
          <w:rFonts w:hint="eastAsia" w:ascii="宋体" w:hAnsi="宋体" w:cs="仿宋_GB2312"/>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rPr>
          <w:rFonts w:hint="eastAsia" w:ascii="宋体" w:hAnsi="宋体"/>
          <w:bCs/>
          <w:color w:val="auto"/>
          <w:sz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bCs/>
          <w:color w:val="auto"/>
          <w:sz w:val="24"/>
          <w:highlight w:val="none"/>
          <w:u w:val="single"/>
        </w:rPr>
        <w:t xml:space="preserve">本项目专门面向中小微企业,供应商应为中小微企业、监狱企业、残疾人福利性单位之一。</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投标供应商具备有效的</w:t>
      </w:r>
      <w:r>
        <w:rPr>
          <w:rFonts w:hint="eastAsia" w:ascii="宋体" w:hAnsi="宋体" w:eastAsia="宋体" w:cs="宋体"/>
          <w:color w:val="auto"/>
          <w:sz w:val="24"/>
          <w:szCs w:val="24"/>
          <w:highlight w:val="none"/>
          <w:u w:val="single"/>
          <w:lang w:val="en-US" w:eastAsia="zh-CN"/>
        </w:rPr>
        <w:t xml:space="preserve">市政公用工程施工总承包三级</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含）</w:t>
      </w:r>
      <w:r>
        <w:rPr>
          <w:rFonts w:hint="eastAsia" w:ascii="宋体" w:hAnsi="宋体" w:eastAsia="宋体" w:cs="宋体"/>
          <w:color w:val="auto"/>
          <w:sz w:val="24"/>
          <w:szCs w:val="24"/>
          <w:highlight w:val="none"/>
          <w:u w:val="single"/>
          <w:lang w:eastAsia="zh-CN"/>
        </w:rPr>
        <w:t xml:space="preserve">以上</w:t>
      </w:r>
      <w:r>
        <w:rPr>
          <w:rFonts w:hint="eastAsia" w:ascii="宋体" w:hAnsi="宋体" w:eastAsia="宋体" w:cs="宋体"/>
          <w:color w:val="auto"/>
          <w:sz w:val="24"/>
          <w:szCs w:val="24"/>
          <w:highlight w:val="none"/>
        </w:rPr>
        <w:t xml:space="preserve">资质，及有效的企业安全生产许可证（投标时提供相关证书</w:t>
      </w:r>
      <w:r>
        <w:rPr>
          <w:rFonts w:hint="eastAsia" w:ascii="宋体" w:hAnsi="宋体" w:eastAsia="宋体" w:cs="宋体"/>
          <w:color w:val="auto"/>
          <w:sz w:val="24"/>
          <w:szCs w:val="24"/>
          <w:highlight w:val="none"/>
          <w:lang w:eastAsia="zh-CN"/>
        </w:rPr>
        <w:t xml:space="preserve">原件扫描件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拟派的项目负责人系已在供应商单位注册并具备有效的</w:t>
      </w:r>
      <w:r>
        <w:rPr>
          <w:rFonts w:hint="eastAsia" w:cs="宋体"/>
          <w:color w:val="auto"/>
          <w:sz w:val="24"/>
          <w:szCs w:val="24"/>
          <w:highlight w:val="none"/>
          <w:u w:val="single"/>
          <w:lang w:val="en-US" w:eastAsia="zh-CN"/>
        </w:rPr>
        <w:t xml:space="preserve">市政</w:t>
      </w:r>
      <w:r>
        <w:rPr>
          <w:rFonts w:hint="eastAsia" w:ascii="宋体" w:hAnsi="宋体" w:eastAsia="宋体" w:cs="宋体"/>
          <w:color w:val="auto"/>
          <w:sz w:val="24"/>
          <w:szCs w:val="24"/>
          <w:highlight w:val="none"/>
          <w:u w:val="single"/>
        </w:rPr>
        <w:t xml:space="preserve">工程</w:t>
      </w:r>
      <w:r>
        <w:rPr>
          <w:rFonts w:hint="eastAsia" w:ascii="宋体" w:hAnsi="宋体" w:eastAsia="宋体" w:cs="宋体"/>
          <w:color w:val="auto"/>
          <w:sz w:val="24"/>
          <w:szCs w:val="24"/>
          <w:highlight w:val="none"/>
        </w:rPr>
        <w:t xml:space="preserve">专业二级（含）</w:t>
      </w:r>
      <w:r>
        <w:rPr>
          <w:rFonts w:hint="eastAsia" w:ascii="宋体" w:hAnsi="宋体" w:eastAsia="宋体" w:cs="宋体"/>
          <w:color w:val="auto"/>
          <w:sz w:val="24"/>
          <w:szCs w:val="24"/>
          <w:highlight w:val="none"/>
          <w:lang w:eastAsia="zh-CN"/>
        </w:rPr>
        <w:t xml:space="preserve">以上</w:t>
      </w:r>
      <w:r>
        <w:rPr>
          <w:rFonts w:hint="eastAsia" w:ascii="宋体" w:hAnsi="宋体" w:eastAsia="宋体" w:cs="宋体"/>
          <w:color w:val="auto"/>
          <w:sz w:val="24"/>
          <w:szCs w:val="24"/>
          <w:highlight w:val="none"/>
        </w:rPr>
        <w:t xml:space="preserve">注册建造师执业资格，具备有效的安全生产考核合格证书（B证），且无在建工程（投标时提供人员证书</w:t>
      </w:r>
      <w:r>
        <w:rPr>
          <w:rFonts w:hint="eastAsia" w:ascii="宋体" w:hAnsi="宋体" w:eastAsia="宋体" w:cs="宋体"/>
          <w:color w:val="auto"/>
          <w:sz w:val="24"/>
          <w:szCs w:val="24"/>
          <w:highlight w:val="none"/>
          <w:lang w:eastAsia="zh-CN"/>
        </w:rPr>
        <w:t xml:space="preserve">原件扫描件</w:t>
      </w:r>
      <w:r>
        <w:rPr>
          <w:rFonts w:hint="eastAsia" w:ascii="宋体" w:hAnsi="宋体" w:eastAsia="宋体" w:cs="宋体"/>
          <w:color w:val="auto"/>
          <w:sz w:val="24"/>
          <w:szCs w:val="24"/>
          <w:highlight w:val="none"/>
        </w:rPr>
        <w:t xml:space="preserve">以及投标供应商为其缴纳的近6个月内任意1个月为其办理的养老保险证明（因社保缴纳不足一个月无法提供缴纳社保证明的可提供原件一致的劳动合同</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），不缴纳养老保险或养老保险改革过渡期的事业单位需提供其上级主管部门出具的证明文件。退休人员（不超过65岁）提供退休证明及劳动合同</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，同时提供无在建工程的承诺书）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社保其他</w:t>
      </w:r>
      <w:r>
        <w:rPr>
          <w:rFonts w:hint="eastAsia" w:ascii="宋体" w:hAnsi="宋体" w:eastAsia="宋体" w:cs="宋体"/>
          <w:color w:val="auto"/>
          <w:sz w:val="24"/>
          <w:szCs w:val="24"/>
          <w:highlight w:val="none"/>
        </w:rPr>
        <w:t xml:space="preserve">要求：应载明缴费单位名称、姓名、缴费时间，并盖有社保中心章或社保中心参保缴费证明电子专用章，不能提供养老保险缴纳证明的高等院校、科研机构、军事管理、事业单位等</w:t>
      </w:r>
      <w:r>
        <w:rPr>
          <w:rFonts w:hint="eastAsia" w:ascii="宋体" w:hAnsi="宋体" w:eastAsia="宋体" w:cs="宋体"/>
          <w:color w:val="auto"/>
          <w:sz w:val="24"/>
          <w:szCs w:val="24"/>
          <w:highlight w:val="none"/>
          <w:lang w:eastAsia="zh-CN"/>
        </w:rPr>
        <w:t xml:space="preserve">单位的</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须由所在单位上级人事主管部门提供相应的证明材料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退休人员（不超过65岁）提供退休证明及劳动合同</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项目负责人不得同时在两个或者两个以上单位受聘或者执业，仅限于以下情形：</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同时在两个及以上单位签订劳动合同或</w:t>
      </w:r>
      <w:r>
        <w:rPr>
          <w:rFonts w:hint="eastAsia" w:ascii="宋体" w:hAnsi="宋体" w:eastAsia="宋体" w:cs="宋体"/>
          <w:color w:val="auto"/>
          <w:sz w:val="24"/>
          <w:szCs w:val="24"/>
          <w:highlight w:val="none"/>
          <w:lang w:eastAsia="zh-CN"/>
        </w:rPr>
        <w:t xml:space="preserve">缴纳社会保险</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将本人执（职）业资格证书同时注册在两个及以上单位；</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在其他企业担任法定代表人。 </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注：以上在建工程是指在其他项目担任项目负责人职务。此项评审方式为承诺制，如查实投标供应商在《承诺函》中虚假承诺，按弄虚作假处理。</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被“信用中国”网站（www.creditchina.gov.cn）列入失信被执行人、重大税收违法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名单、政府采购严重违法失信行为记录名单的；</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凡为采购项目提供整体设计、规范编制或者项目管理、监理、检测等服务的供应商，不得再参加本项目的采购活动。</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注：以上申请人的资格要求第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项评审方式为承诺制，如查实投标供应商在《承诺函》（格式见磋商文件附件）中虚假承诺，按弄虚作假处理。</w:t>
      </w:r>
      <w:r/>
    </w:p>
    <w:p>
      <w:pPr>
        <w:ind w:firstLine="499"/>
        <w:keepLines w:val="0"/>
        <w:keepNext w:val="0"/>
        <w:pageBreakBefore w:val="0"/>
        <w:spacing w:line="480" w:lineRule="exact"/>
        <w:rPr>
          <w:rFonts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三、获取磋商文件</w:t>
      </w:r>
      <w:r/>
    </w:p>
    <w:p>
      <w:pPr>
        <w:ind w:firstLine="539"/>
        <w:keepLines w:val="0"/>
        <w:keepNext w:val="0"/>
        <w:pageBreakBefore w:val="0"/>
        <w:spacing w:line="480" w:lineRule="exact"/>
        <w:rPr>
          <w:rFonts w:ascii="宋体" w:hAnsi="宋体" w:eastAsia="宋体" w:cs="宋体"/>
          <w:color w:val="auto"/>
          <w:sz w:val="24"/>
          <w:szCs w:val="24"/>
          <w:highlight w:val="none"/>
        </w:rPr>
      </w:pPr>
      <w:r/>
      <w:bookmarkStart w:id="17" w:name="_Toc35393624"/>
      <w:r/>
      <w:bookmarkEnd w:id="17"/>
      <w:r/>
      <w:bookmarkStart w:id="18" w:name="_Toc35393793"/>
      <w:r/>
      <w:bookmarkEnd w:id="18"/>
      <w:r/>
      <w:bookmarkStart w:id="19" w:name="_Toc28359082"/>
      <w:r/>
      <w:bookmarkEnd w:id="19"/>
      <w:r/>
      <w:bookmarkStart w:id="20" w:name="_Toc28359005"/>
      <w:r/>
      <w:bookmarkEnd w:id="20"/>
      <w:r/>
      <w:bookmarkStart w:id="21" w:name="_Toc38985266"/>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rPr>
        <w:t xml:space="preserve">自公告发布之日起5个工作日</w:t>
      </w:r>
      <w:r>
        <w:rPr>
          <w:rFonts w:hint="eastAsia" w:ascii="宋体" w:hAnsi="宋体" w:eastAsia="宋体" w:cs="宋体"/>
          <w:color w:val="auto"/>
          <w:sz w:val="24"/>
          <w:szCs w:val="24"/>
          <w:highlight w:val="none"/>
        </w:rPr>
        <w:t xml:space="preserve">。</w:t>
      </w:r>
      <w:bookmarkEnd w:id="21"/>
      <w:r/>
      <w:r/>
    </w:p>
    <w:p>
      <w:pPr>
        <w:ind w:firstLine="539"/>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2.方式：本次采购采用“苏采云”政府采购一体化平台进行政府采购活动。</w:t>
      </w:r>
      <w:r/>
    </w:p>
    <w:p>
      <w:pPr>
        <w:ind w:firstLine="499"/>
        <w:keepLines w:val="0"/>
        <w:keepNext w:val="0"/>
        <w:pageBreakBefore w:val="0"/>
        <w:spacing w:line="480" w:lineRule="exact"/>
        <w:rPr>
          <w:rFonts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四、提交响应文件截止时间</w:t>
      </w:r>
      <w:r/>
    </w:p>
    <w:p>
      <w:pPr>
        <w:ind w:firstLine="480"/>
        <w:keepLines w:val="0"/>
        <w:keepNext w:val="0"/>
        <w:pageBreakBefore w:val="0"/>
        <w:spacing w:line="480" w:lineRule="exact"/>
        <w:rPr>
          <w:rFonts w:ascii="宋体" w:hAnsi="宋体" w:eastAsia="宋体" w:cs="宋体"/>
          <w:color w:val="auto"/>
          <w:sz w:val="24"/>
          <w:szCs w:val="24"/>
          <w:highlight w:val="none"/>
        </w:rPr>
      </w:pPr>
      <w:r>
        <w:rPr>
          <w:rFonts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 xml:space="preserve">2026</w:t>
      </w:r>
      <w:r>
        <w:rPr>
          <w:rFonts w:hint="eastAsia" w:ascii="宋体" w:hAnsi="宋体" w:eastAsia="宋体" w:cs="宋体"/>
          <w:b/>
          <w:bCs/>
          <w:color w:val="auto"/>
          <w:sz w:val="24"/>
          <w:szCs w:val="24"/>
          <w:highlight w:val="none"/>
          <w:u w:val="single"/>
        </w:rPr>
        <w:t xml:space="preserve">年</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rPr>
        <w:t xml:space="preserve">日</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点00分</w:t>
      </w:r>
      <w:r>
        <w:rPr>
          <w:rFonts w:hint="eastAsia" w:ascii="宋体" w:hAnsi="宋体" w:eastAsia="宋体" w:cs="宋体"/>
          <w:color w:val="auto"/>
          <w:sz w:val="24"/>
          <w:szCs w:val="24"/>
          <w:highlight w:val="none"/>
        </w:rPr>
        <w:t xml:space="preserve">（北京时间）。</w:t>
      </w:r>
      <w:r/>
    </w:p>
    <w:p>
      <w:pPr>
        <w:ind w:firstLine="499"/>
        <w:keepLines w:val="0"/>
        <w:keepNext w:val="0"/>
        <w:pageBreakBefore w:val="0"/>
        <w:spacing w:line="480" w:lineRule="exact"/>
        <w:rPr>
          <w:rFonts w:ascii="宋体" w:hAnsi="宋体" w:eastAsia="宋体" w:cs="宋体"/>
          <w:color w:val="auto"/>
          <w:sz w:val="24"/>
          <w:szCs w:val="24"/>
          <w:highlight w:val="none"/>
        </w:rPr>
      </w:pPr>
      <w:r/>
      <w:bookmarkStart w:id="22" w:name="_Toc35393794"/>
      <w:r/>
      <w:bookmarkEnd w:id="22"/>
      <w:r/>
      <w:bookmarkStart w:id="23" w:name="_Toc28359007"/>
      <w:r/>
      <w:bookmarkEnd w:id="23"/>
      <w:r/>
      <w:bookmarkStart w:id="24" w:name="_Toc28359084"/>
      <w:r/>
      <w:bookmarkEnd w:id="24"/>
      <w:r/>
      <w:bookmarkStart w:id="25" w:name="_Toc35393625"/>
      <w:r/>
      <w:bookmarkEnd w:id="25"/>
      <w:r/>
      <w:bookmarkStart w:id="26" w:name="_Toc38985267"/>
      <w:r>
        <w:rPr>
          <w:rFonts w:ascii="Times New Roman" w:hAnsi="Times New Roman" w:eastAsia="宋体" w:cs="Times New Roman"/>
          <w:b/>
          <w:bCs/>
          <w:color w:val="auto"/>
          <w:sz w:val="32"/>
          <w:szCs w:val="32"/>
          <w:highlight w:val="none"/>
        </w:rPr>
        <w:t xml:space="preserve">五、公告期限</w:t>
      </w:r>
      <w:bookmarkEnd w:id="26"/>
      <w:r/>
      <w:r/>
    </w:p>
    <w:p>
      <w:pPr>
        <w:ind w:firstLine="480"/>
        <w:keepLines w:val="0"/>
        <w:keepNext w:val="0"/>
        <w:pageBreakBefore w:val="0"/>
        <w:spacing w:line="480" w:lineRule="exact"/>
        <w:rPr>
          <w:rFonts w:ascii="宋体" w:hAnsi="宋体" w:eastAsia="宋体" w:cs="宋体"/>
          <w:color w:val="auto"/>
          <w:sz w:val="24"/>
          <w:szCs w:val="24"/>
          <w:highlight w:val="none"/>
        </w:rPr>
      </w:pPr>
      <w:r/>
      <w:bookmarkStart w:id="27" w:name="_Toc35393626"/>
      <w:r/>
      <w:bookmarkEnd w:id="27"/>
      <w:r/>
      <w:bookmarkStart w:id="28" w:name="_Toc35393795"/>
      <w:r/>
      <w:bookmarkEnd w:id="28"/>
      <w:r/>
      <w:bookmarkStart w:id="29" w:name="_Toc38985268"/>
      <w:r>
        <w:rPr>
          <w:rFonts w:hint="eastAsia" w:ascii="宋体" w:hAnsi="宋体" w:eastAsia="宋体" w:cs="宋体"/>
          <w:color w:val="auto"/>
          <w:sz w:val="24"/>
          <w:szCs w:val="24"/>
          <w:highlight w:val="none"/>
        </w:rPr>
        <w:t xml:space="preserve">磋商公告及磋商文件公告期限为自本公告发布之日起3个工作日。</w:t>
      </w:r>
      <w:bookmarkEnd w:id="29"/>
      <w:r/>
      <w:r/>
    </w:p>
    <w:p>
      <w:pPr>
        <w:ind w:firstLine="499"/>
        <w:keepLines w:val="0"/>
        <w:keepNext w:val="0"/>
        <w:pageBreakBefore w:val="0"/>
        <w:spacing w:line="480" w:lineRule="exact"/>
        <w:rPr>
          <w:rFonts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六、其他补充事宜</w:t>
      </w:r>
      <w:r/>
    </w:p>
    <w:p>
      <w:pPr>
        <w:ind w:firstLine="539"/>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供应商如确定参加磋商，可自行下载采购文件及有关资料，按照采购文件规定进行注册、领取</w:t>
      </w:r>
      <w:r>
        <w:rPr>
          <w:rFonts w:ascii="宋体" w:hAnsi="宋体" w:eastAsia="宋体" w:cs="宋体"/>
          <w:color w:val="auto"/>
          <w:sz w:val="24"/>
          <w:szCs w:val="24"/>
          <w:highlight w:val="none"/>
        </w:rPr>
        <w:t xml:space="preserve">CA和办理电子签章（请至泰州市高港区泰州大道388号(中国医药城会展交易中心W3馆西南角)公共资源交易大厅6号窗口办理，电话：0523-81568158，17327800634），根据《“苏采云”系统供应商操作手册http://www.ccgp-jiangsu.gov.cn/jiangsu/zlxz/ee/ee3a4bc5a3454aa2b0d9312230633ce9.html</w:t>
      </w:r>
      <w:r>
        <w:rPr>
          <w:rFonts w:ascii="宋体" w:hAnsi="宋体" w:eastAsia="宋体" w:cs="宋体"/>
          <w:color w:val="auto"/>
          <w:sz w:val="22"/>
          <w:szCs w:val="22"/>
          <w:highlight w:val="none"/>
        </w:rPr>
        <w:t xml:space="preserve">》</w:t>
      </w:r>
      <w:r>
        <w:rPr>
          <w:rFonts w:ascii="宋体" w:hAnsi="宋体" w:eastAsia="宋体" w:cs="宋体"/>
          <w:color w:val="auto"/>
          <w:sz w:val="24"/>
          <w:szCs w:val="24"/>
          <w:highlight w:val="none"/>
        </w:rPr>
        <w:t xml:space="preserve">规定，在“苏采云”（http://jszfcg.jsczt.cn/jszc/login）中按要求制作、上传电子响应文件（技术支持电话：0523-87633965、0523-86897512；客服QQ：709339244、1195486789）。</w:t>
      </w:r>
      <w:r/>
    </w:p>
    <w:p>
      <w:pPr>
        <w:ind w:firstLine="480"/>
        <w:jc w:val="left"/>
        <w:keepLines w:val="0"/>
        <w:keepNext w:val="0"/>
        <w:pageBreakBefore w:val="0"/>
        <w:spacing w:line="480" w:lineRule="exact"/>
        <w:widowControl/>
        <w:rPr>
          <w:rFonts w:hint="default" w:ascii="宋体" w:hAnsi="宋体" w:eastAsia="宋体" w:cs="Times New Roman"/>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w:t>
      </w:r>
      <w:r>
        <w:rPr>
          <w:rFonts w:hint="eastAsia" w:ascii="宋体" w:hAnsi="宋体" w:eastAsia="宋体" w:cs="Times New Roman"/>
          <w:color w:val="auto"/>
          <w:sz w:val="24"/>
          <w:szCs w:val="24"/>
          <w:highlight w:val="none"/>
          <w:lang w:val="en-US" w:eastAsia="zh-CN"/>
        </w:rPr>
        <w:t xml:space="preserve"> </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.本次招标不收取投标保证金。</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有关本次磋商的事项若存在变动或修改，敬请及时关注“江苏政府采购网”发布的更正公告。</w:t>
      </w:r>
      <w:r/>
    </w:p>
    <w:p>
      <w:pPr>
        <w:ind w:firstLine="499"/>
        <w:keepLines w:val="0"/>
        <w:keepNext w:val="0"/>
        <w:pageBreakBefore w:val="0"/>
        <w:spacing w:line="480" w:lineRule="exact"/>
        <w:rPr>
          <w:rFonts w:ascii="宋体" w:hAnsi="宋体" w:eastAsia="宋体" w:cs="宋体"/>
          <w:color w:val="auto"/>
          <w:sz w:val="24"/>
          <w:szCs w:val="24"/>
          <w:highlight w:val="none"/>
        </w:rPr>
      </w:pPr>
      <w:r/>
      <w:bookmarkStart w:id="30" w:name="_Toc35393796"/>
      <w:r/>
      <w:bookmarkEnd w:id="30"/>
      <w:r/>
      <w:bookmarkStart w:id="31" w:name="_Toc35393627"/>
      <w:r/>
      <w:bookmarkEnd w:id="31"/>
      <w:r/>
      <w:bookmarkStart w:id="32" w:name="_Toc28359085"/>
      <w:r/>
      <w:bookmarkEnd w:id="32"/>
      <w:r/>
      <w:bookmarkStart w:id="33" w:name="_Toc28359008"/>
      <w:r/>
      <w:bookmarkEnd w:id="33"/>
      <w:r/>
      <w:bookmarkStart w:id="34" w:name="_Toc38985269"/>
      <w:r>
        <w:rPr>
          <w:rFonts w:ascii="Times New Roman" w:hAnsi="Times New Roman" w:eastAsia="宋体" w:cs="Times New Roman"/>
          <w:b/>
          <w:bCs/>
          <w:color w:val="auto"/>
          <w:sz w:val="32"/>
          <w:szCs w:val="32"/>
          <w:highlight w:val="none"/>
        </w:rPr>
        <w:t xml:space="preserve">七、本次磋商联系方式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泰州市罡杨镇人民政府</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址：泰州市罡杨镇天罡路1号　</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封先生17315258718</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江苏泰禾房地产土地造价咨询评估有限公司</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泰州市恒景国际花园C23栋1401室</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杨莉18014531315</w:t>
      </w:r>
      <w:r/>
    </w:p>
    <w:p>
      <w:pPr>
        <w:ind w:right="840"/>
        <w:rPr>
          <w:rFonts w:ascii="宋体" w:hAnsi="宋体" w:eastAsia="宋体" w:cs="宋体"/>
          <w:color w:val="auto"/>
          <w:sz w:val="24"/>
          <w:szCs w:val="24"/>
          <w:highlight w:val="none"/>
        </w:rPr>
      </w:pPr>
      <w:r>
        <w:rPr>
          <w:rFonts w:hint="eastAsia" w:ascii="Times New Roman" w:hAnsi="Times New Roman" w:eastAsia="宋体" w:cs="Times New Roman"/>
          <w:b/>
          <w:bCs/>
          <w:color w:val="auto"/>
          <w:sz w:val="32"/>
          <w:szCs w:val="32"/>
          <w:highlight w:val="none"/>
          <w:lang w:val="en-US" w:eastAsia="zh-CN"/>
        </w:rPr>
        <w:t xml:space="preserve"> </w:t>
      </w:r>
      <w:r>
        <w:rPr>
          <w:rFonts w:ascii="宋体" w:hAnsi="宋体" w:eastAsia="宋体" w:cs="宋体"/>
          <w:color w:val="auto"/>
          <w:sz w:val="24"/>
          <w:szCs w:val="24"/>
          <w:highlight w:val="none"/>
        </w:rPr>
        <w:t xml:space="preserve"> </w:t>
      </w:r>
      <w:r/>
    </w:p>
    <w:p>
      <w:pPr>
        <w:rPr>
          <w:rFonts w:hint="eastAsia"/>
          <w:color w:val="auto"/>
          <w:highlight w:val="none"/>
        </w:rPr>
      </w:pPr>
      <w:r/>
      <w:bookmarkStart w:id="35" w:name="_Toc120614211"/>
      <w:r>
        <w:rPr>
          <w:rFonts w:hint="eastAsia"/>
          <w:color w:val="auto"/>
          <w:highlight w:val="none"/>
        </w:rPr>
        <w:br w:type="page" w:clear="all"/>
      </w:r>
      <w:r/>
    </w:p>
    <w:p>
      <w:pPr>
        <w:pStyle w:val="689"/>
        <w:keepLines w:val="0"/>
        <w:keepNext w:val="0"/>
        <w:spacing w:before="0" w:after="100" w:afterAutospacing="1" w:line="240" w:lineRule="auto"/>
        <w:rPr>
          <w:color w:val="auto"/>
          <w:highlight w:val="none"/>
        </w:rPr>
      </w:pPr>
      <w:r/>
      <w:bookmarkStart w:id="36" w:name="_Toc24725"/>
      <w:r>
        <w:rPr>
          <w:rFonts w:hint="eastAsia"/>
          <w:color w:val="auto"/>
          <w:highlight w:val="none"/>
        </w:rPr>
        <w:t xml:space="preserve">第二章</w:t>
      </w:r>
      <w:r>
        <w:rPr>
          <w:color w:val="auto"/>
          <w:highlight w:val="none"/>
        </w:rPr>
        <w:t xml:space="preserve"> </w:t>
      </w:r>
      <w:bookmarkEnd w:id="35"/>
      <w:r>
        <w:rPr>
          <w:rFonts w:hint="eastAsia"/>
          <w:color w:val="auto"/>
          <w:highlight w:val="none"/>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auto"/>
          <w:sz w:val="24"/>
          <w:szCs w:val="24"/>
          <w:highlight w:val="none"/>
        </w:rPr>
      </w:pPr>
      <w:r/>
      <w:bookmarkStart w:id="37" w:name="_Toc513029203"/>
      <w:r/>
      <w:bookmarkEnd w:id="37"/>
      <w:r/>
      <w:bookmarkStart w:id="38" w:name="_Toc16938519"/>
      <w:r/>
      <w:bookmarkEnd w:id="38"/>
      <w:r/>
      <w:bookmarkStart w:id="39" w:name="_Toc20823275"/>
      <w:r/>
      <w:bookmarkEnd w:id="39"/>
      <w:r/>
      <w:bookmarkStart w:id="40" w:name="_Toc120614214"/>
      <w:r>
        <w:rPr>
          <w:rFonts w:ascii="Times New Roman" w:hAnsi="Times New Roman" w:eastAsia="宋体" w:cs="Times New Roman"/>
          <w:b/>
          <w:bCs/>
          <w:color w:val="auto"/>
          <w:sz w:val="32"/>
          <w:szCs w:val="32"/>
          <w:highlight w:val="none"/>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41" w:name="_Toc458694821"/>
      <w:r/>
      <w:bookmarkEnd w:id="41"/>
      <w:r/>
      <w:bookmarkStart w:id="42" w:name="_Toc513029204"/>
      <w:r/>
      <w:bookmarkEnd w:id="42"/>
      <w:r/>
      <w:bookmarkStart w:id="43" w:name="_Toc16938520"/>
      <w:r/>
      <w:bookmarkEnd w:id="43"/>
      <w:r/>
      <w:bookmarkStart w:id="44" w:name="_Hlt16619475"/>
      <w:r/>
      <w:bookmarkEnd w:id="44"/>
      <w:r/>
      <w:bookmarkStart w:id="45" w:name="_Toc20823276"/>
      <w:r>
        <w:rPr>
          <w:rFonts w:ascii="Arial" w:hAnsi="Arial" w:eastAsia="宋体" w:cs="Arial"/>
          <w:color w:val="auto"/>
          <w:sz w:val="28"/>
          <w:szCs w:val="28"/>
          <w:highlight w:val="none"/>
        </w:rPr>
        <w:t xml:space="preserve">1</w:t>
      </w:r>
      <w:bookmarkEnd w:id="45"/>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采购方式</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46" w:name="_Toc16938521"/>
      <w:r/>
      <w:bookmarkEnd w:id="46"/>
      <w:r/>
      <w:bookmarkStart w:id="47" w:name="_Toc513029205"/>
      <w:r/>
      <w:bookmarkEnd w:id="47"/>
      <w:r/>
      <w:bookmarkStart w:id="48" w:name="_Toc20823277"/>
      <w:r>
        <w:rPr>
          <w:rFonts w:ascii="Arial" w:hAnsi="Arial" w:eastAsia="宋体" w:cs="Arial"/>
          <w:color w:val="auto"/>
          <w:sz w:val="28"/>
          <w:szCs w:val="28"/>
          <w:highlight w:val="none"/>
        </w:rPr>
        <w:t xml:space="preserve">2</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合格的</w:t>
      </w:r>
      <w:bookmarkEnd w:id="48"/>
      <w:r>
        <w:rPr>
          <w:rFonts w:ascii="Arial" w:hAnsi="Arial" w:eastAsia="宋体" w:cs="Arial"/>
          <w:color w:val="auto"/>
          <w:sz w:val="28"/>
          <w:szCs w:val="28"/>
          <w:highlight w:val="none"/>
        </w:rPr>
        <w:t xml:space="preserve">供应商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49" w:name="_Toc16938522"/>
      <w:r/>
      <w:bookmarkEnd w:id="49"/>
      <w:r/>
      <w:bookmarkStart w:id="50" w:name="_Toc513029206"/>
      <w:r/>
      <w:bookmarkEnd w:id="50"/>
      <w:r/>
      <w:bookmarkStart w:id="51" w:name="_Toc20823278"/>
      <w:r>
        <w:rPr>
          <w:rFonts w:ascii="Arial" w:hAnsi="Arial" w:eastAsia="宋体" w:cs="Arial"/>
          <w:color w:val="auto"/>
          <w:sz w:val="28"/>
          <w:szCs w:val="28"/>
          <w:highlight w:val="none"/>
        </w:rPr>
        <w:t xml:space="preserve">3</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52" w:name="_Toc462564067"/>
      <w:r/>
      <w:bookmarkEnd w:id="52"/>
      <w:r/>
      <w:bookmarkStart w:id="53" w:name="_Toc16938523"/>
      <w:r/>
      <w:bookmarkEnd w:id="53"/>
      <w:r/>
      <w:bookmarkStart w:id="54" w:name="_Toc513029207"/>
      <w:r/>
      <w:bookmarkEnd w:id="54"/>
      <w:r/>
      <w:bookmarkStart w:id="55" w:name="_Toc20823279"/>
      <w:r>
        <w:rPr>
          <w:rFonts w:ascii="Arial" w:hAnsi="Arial" w:eastAsia="宋体" w:cs="Arial"/>
          <w:color w:val="auto"/>
          <w:sz w:val="28"/>
          <w:szCs w:val="28"/>
          <w:highlight w:val="none"/>
        </w:rPr>
        <w:t xml:space="preserve">4</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磋商费用</w:t>
      </w:r>
      <w:bookmarkEnd w:id="55"/>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采购人和采购代理机构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代理</w:t>
      </w:r>
      <w:r>
        <w:rPr>
          <w:rFonts w:hint="eastAsia" w:ascii="宋体" w:hAnsi="宋体"/>
          <w:color w:val="auto"/>
          <w:sz w:val="24"/>
          <w:highlight w:val="none"/>
          <w:lang w:val="en-US" w:eastAsia="zh-CN"/>
        </w:rPr>
        <w:t xml:space="preserve">服务</w:t>
      </w:r>
      <w:r>
        <w:rPr>
          <w:rFonts w:hint="eastAsia" w:ascii="宋体" w:hAnsi="宋体"/>
          <w:color w:val="auto"/>
          <w:sz w:val="24"/>
          <w:highlight w:val="none"/>
        </w:rPr>
        <w:t xml:space="preserve">费：按计价格〔2002〕1980号</w:t>
      </w:r>
      <w:r>
        <w:rPr>
          <w:rFonts w:hint="eastAsia" w:ascii="宋体" w:hAnsi="宋体"/>
          <w:color w:val="auto"/>
          <w:sz w:val="24"/>
          <w:highlight w:val="none"/>
          <w:lang w:val="en-US" w:eastAsia="zh-CN"/>
        </w:rPr>
        <w:t xml:space="preserve">和发改价格[2011]534号</w:t>
      </w:r>
      <w:r>
        <w:rPr>
          <w:rFonts w:hint="eastAsia" w:ascii="宋体" w:hAnsi="宋体"/>
          <w:color w:val="auto"/>
          <w:sz w:val="24"/>
          <w:highlight w:val="none"/>
        </w:rPr>
        <w:t xml:space="preserve">文件收费标准的50%收取</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控制价编制费按苏价服[2014]383号文件收费标准的50%收取，费用不足1500元按1500元支付</w:t>
      </w:r>
      <w:r>
        <w:rPr>
          <w:rFonts w:hint="eastAsia" w:ascii="宋体" w:hAnsi="宋体"/>
          <w:color w:val="auto"/>
          <w:sz w:val="24"/>
          <w:highlight w:val="none"/>
          <w:lang w:eastAsia="zh-CN"/>
        </w:rPr>
        <w:t xml:space="preserve">（收费标准详见本章附件）</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上述费用</w:t>
      </w:r>
      <w:r>
        <w:rPr>
          <w:rFonts w:hint="eastAsia" w:ascii="宋体" w:hAnsi="宋体"/>
          <w:color w:val="auto"/>
          <w:sz w:val="24"/>
          <w:highlight w:val="none"/>
          <w:lang w:val="en-US" w:eastAsia="zh-CN"/>
        </w:rPr>
        <w:t xml:space="preserve">均</w:t>
      </w:r>
      <w:r>
        <w:rPr>
          <w:rFonts w:hint="eastAsia" w:ascii="宋体" w:hAnsi="宋体"/>
          <w:color w:val="auto"/>
          <w:sz w:val="24"/>
          <w:highlight w:val="none"/>
        </w:rPr>
        <w:t xml:space="preserve">由成交供应商支付，上述费用在报价时不单独列出，请</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供应商在投标报价中综合考虑</w:t>
      </w:r>
      <w:r>
        <w:rPr>
          <w:rFonts w:hint="eastAsia" w:ascii="宋体" w:hAnsi="宋体" w:eastAsia="宋体" w:cs="宋体"/>
          <w:color w:val="auto"/>
          <w:sz w:val="24"/>
          <w:szCs w:val="24"/>
          <w:highlight w:val="none"/>
        </w:rPr>
        <w:t xml:space="preserve">。</w:t>
      </w:r>
      <w:r/>
    </w:p>
    <w:p>
      <w:pPr>
        <w:ind w:firstLine="301"/>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宋体" w:hAnsi="宋体" w:eastAsia="宋体" w:cs="宋体"/>
          <w:b/>
          <w:bCs/>
          <w:color w:val="auto"/>
          <w:sz w:val="30"/>
          <w:szCs w:val="30"/>
          <w:highlight w:val="none"/>
          <w:lang w:eastAsia="zh-CN"/>
        </w:rPr>
        <w:t xml:space="preserve">.</w:t>
      </w:r>
      <w:r>
        <w:rPr>
          <w:rFonts w:hint="eastAsia" w:ascii="黑体" w:hAnsi="黑体" w:eastAsia="黑体" w:cs="宋体"/>
          <w:color w:val="auto"/>
          <w:sz w:val="28"/>
          <w:szCs w:val="28"/>
          <w:highlight w:val="none"/>
        </w:rPr>
        <w:t xml:space="preserve">磋商文件的约束力</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auto"/>
          <w:sz w:val="24"/>
          <w:szCs w:val="24"/>
          <w:highlight w:val="none"/>
        </w:rPr>
      </w:pPr>
      <w:r/>
      <w:bookmarkStart w:id="56" w:name="_Toc20823281"/>
      <w:r/>
      <w:bookmarkEnd w:id="56"/>
      <w:r/>
      <w:bookmarkStart w:id="57" w:name="_Toc16938525"/>
      <w:r/>
      <w:bookmarkEnd w:id="57"/>
      <w:r/>
      <w:bookmarkStart w:id="58" w:name="_Toc513029209"/>
      <w:r/>
      <w:bookmarkEnd w:id="58"/>
      <w:r/>
      <w:bookmarkStart w:id="59" w:name="_Toc120614215"/>
      <w:r>
        <w:rPr>
          <w:rFonts w:ascii="Times New Roman" w:hAnsi="Times New Roman" w:eastAsia="宋体" w:cs="Times New Roman"/>
          <w:b/>
          <w:bCs/>
          <w:color w:val="auto"/>
          <w:sz w:val="32"/>
          <w:szCs w:val="32"/>
          <w:highlight w:val="none"/>
        </w:rPr>
        <w:t xml:space="preserve">二、</w:t>
      </w:r>
      <w:bookmarkEnd w:id="59"/>
      <w:r>
        <w:rPr>
          <w:rFonts w:ascii="Times New Roman" w:hAnsi="Times New Roman" w:eastAsia="宋体" w:cs="Times New Roman"/>
          <w:b/>
          <w:bCs/>
          <w:color w:val="auto"/>
          <w:sz w:val="32"/>
          <w:szCs w:val="32"/>
          <w:highlight w:val="none"/>
        </w:rPr>
        <w:t xml:space="preserve">磋商文件</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60" w:name="_Toc16938526"/>
      <w:r/>
      <w:bookmarkEnd w:id="60"/>
      <w:r/>
      <w:bookmarkStart w:id="61" w:name="_Toc513029210"/>
      <w:r/>
      <w:bookmarkEnd w:id="61"/>
      <w:r/>
      <w:bookmarkStart w:id="62" w:name="_Toc20823282"/>
      <w:r>
        <w:rPr>
          <w:rFonts w:ascii="Arial" w:hAnsi="Arial" w:eastAsia="宋体" w:cs="Arial"/>
          <w:color w:val="auto"/>
          <w:sz w:val="28"/>
          <w:szCs w:val="28"/>
          <w:highlight w:val="none"/>
        </w:rPr>
        <w:t xml:space="preserve">6</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评审方法与评审标准</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auto"/>
          <w:sz w:val="24"/>
          <w:szCs w:val="24"/>
          <w:highlight w:val="none"/>
        </w:rPr>
      </w:pPr>
      <w:r/>
      <w:bookmarkStart w:id="63" w:name="_Toc462564070"/>
      <w:r/>
      <w:bookmarkEnd w:id="63"/>
      <w:r/>
      <w:bookmarkStart w:id="64" w:name="_Toc513029211"/>
      <w:r/>
      <w:bookmarkEnd w:id="64"/>
      <w:r/>
      <w:bookmarkStart w:id="65" w:name="_Toc16938527"/>
      <w:r/>
      <w:bookmarkEnd w:id="65"/>
      <w:r/>
      <w:bookmarkStart w:id="66" w:name="_Toc20823283"/>
      <w:r>
        <w:rPr>
          <w:rFonts w:ascii="Arial" w:hAnsi="Arial" w:eastAsia="宋体" w:cs="Arial"/>
          <w:color w:val="auto"/>
          <w:sz w:val="28"/>
          <w:szCs w:val="28"/>
          <w:highlight w:val="none"/>
        </w:rPr>
        <w:t xml:space="preserve">7</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w:t>
      </w:r>
      <w:r>
        <w:rPr>
          <w:rFonts w:hint="eastAsia" w:ascii="仿宋_GB2312" w:hAnsi="宋体" w:eastAsia="仿宋_GB2312" w:cs="宋体"/>
          <w:color w:val="auto"/>
          <w:sz w:val="24"/>
          <w:szCs w:val="24"/>
          <w:highlight w:val="none"/>
        </w:rPr>
        <w:t xml:space="preserve">前</w:t>
      </w:r>
      <w:r>
        <w:rPr>
          <w:rFonts w:hint="eastAsia" w:ascii="宋体" w:hAnsi="宋体" w:eastAsia="宋体" w:cs="宋体"/>
          <w:color w:val="auto"/>
          <w:sz w:val="24"/>
          <w:szCs w:val="24"/>
          <w:highlight w:val="none"/>
        </w:rPr>
        <w:t xml:space="preserve">按磋商公告中的通讯地址，以书面形式通知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ind w:firstLine="560"/>
        <w:keepLines w:val="0"/>
        <w:keepNext w:val="0"/>
        <w:pageBreakBefore w:val="0"/>
        <w:spacing w:line="480" w:lineRule="exact"/>
        <w:widowControl w:val="off"/>
        <w:rPr>
          <w:rFonts w:ascii="宋体" w:hAnsi="宋体" w:eastAsia="宋体" w:cs="宋体"/>
          <w:color w:val="auto"/>
          <w:sz w:val="24"/>
          <w:szCs w:val="24"/>
          <w:highlight w:val="none"/>
        </w:rPr>
      </w:pPr>
      <w:r/>
      <w:bookmarkStart w:id="67" w:name="_Toc513029212"/>
      <w:r/>
      <w:bookmarkEnd w:id="67"/>
      <w:r/>
      <w:bookmarkStart w:id="68" w:name="_Toc16938528"/>
      <w:r/>
      <w:bookmarkEnd w:id="68"/>
      <w:r/>
      <w:bookmarkStart w:id="69" w:name="_Toc462564071"/>
      <w:r/>
      <w:bookmarkEnd w:id="69"/>
      <w:r/>
      <w:bookmarkStart w:id="70" w:name="_Toc20823284"/>
      <w:r>
        <w:rPr>
          <w:rFonts w:ascii="Arial" w:hAnsi="Arial" w:eastAsia="宋体" w:cs="Arial"/>
          <w:color w:val="auto"/>
          <w:sz w:val="28"/>
          <w:szCs w:val="28"/>
          <w:highlight w:val="none"/>
        </w:rPr>
        <w:t xml:space="preserve">8</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eastAsia="zh-CN"/>
        </w:rPr>
        <w:t xml:space="preserve">采购人和采购代理机构</w:t>
      </w:r>
      <w:r>
        <w:rPr>
          <w:rFonts w:hint="eastAsia" w:ascii="宋体" w:hAnsi="宋体" w:eastAsia="宋体" w:cs="宋体"/>
          <w:color w:val="auto"/>
          <w:sz w:val="24"/>
          <w:szCs w:val="24"/>
          <w:highlight w:val="none"/>
        </w:rPr>
        <w:t xml:space="preserve">可以对磋商文件进行澄清和修改,</w:t>
      </w:r>
      <w:r>
        <w:rPr>
          <w:rFonts w:ascii="Times New Roman" w:hAnsi="Times New Roman" w:eastAsia="宋体" w:cs="Times New Roman"/>
          <w:color w:val="auto"/>
          <w:szCs w:val="21"/>
          <w:highlight w:val="none"/>
        </w:rPr>
        <w:t xml:space="preserve"> </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采购人和采购代理机构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ascii="Times New Roman" w:hAnsi="Times New Roman" w:eastAsia="宋体" w:cs="Times New Roman"/>
          <w:color w:val="auto"/>
          <w:szCs w:val="21"/>
          <w:highlight w:val="none"/>
        </w:rPr>
        <w:t xml:space="preserve"> </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采购人和采购代理机构</w:t>
      </w:r>
      <w:r>
        <w:rPr>
          <w:rFonts w:hint="eastAsia" w:ascii="宋体" w:hAnsi="宋体" w:eastAsia="宋体" w:cs="宋体"/>
          <w:color w:val="auto"/>
          <w:sz w:val="24"/>
          <w:szCs w:val="24"/>
          <w:highlight w:val="none"/>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Pr>
      <w:r/>
      <w:bookmarkStart w:id="71" w:name="_Toc20823285"/>
      <w:r/>
      <w:bookmarkEnd w:id="71"/>
      <w:r/>
      <w:bookmarkStart w:id="72" w:name="_Toc462564072"/>
      <w:r/>
      <w:bookmarkEnd w:id="72"/>
      <w:r/>
      <w:bookmarkStart w:id="73" w:name="_Toc513029213"/>
      <w:r/>
      <w:bookmarkEnd w:id="73"/>
      <w:r/>
      <w:bookmarkStart w:id="74" w:name="_Toc16938529"/>
      <w:r/>
      <w:bookmarkEnd w:id="74"/>
      <w:r/>
      <w:bookmarkStart w:id="75" w:name="_Toc120614216"/>
      <w:r>
        <w:rPr>
          <w:rFonts w:ascii="Times New Roman" w:hAnsi="Times New Roman" w:eastAsia="宋体" w:cs="Times New Roman"/>
          <w:b/>
          <w:bCs/>
          <w:color w:val="auto"/>
          <w:sz w:val="32"/>
          <w:szCs w:val="32"/>
          <w:highlight w:val="none"/>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auto"/>
          <w:sz w:val="24"/>
          <w:szCs w:val="24"/>
          <w:highlight w:val="none"/>
        </w:rPr>
      </w:pPr>
      <w:r/>
      <w:bookmarkStart w:id="76" w:name="_Toc16938530"/>
      <w:r/>
      <w:bookmarkEnd w:id="76"/>
      <w:r/>
      <w:bookmarkStart w:id="77" w:name="_Toc513029214"/>
      <w:r/>
      <w:bookmarkEnd w:id="77"/>
      <w:r/>
      <w:bookmarkStart w:id="78" w:name="_Toc462564073"/>
      <w:r/>
      <w:bookmarkEnd w:id="78"/>
      <w:r/>
      <w:bookmarkStart w:id="79" w:name="_Toc20823286"/>
      <w:r>
        <w:rPr>
          <w:rFonts w:ascii="Arial" w:hAnsi="Arial" w:eastAsia="宋体" w:cs="Arial"/>
          <w:color w:val="auto"/>
          <w:sz w:val="28"/>
          <w:szCs w:val="28"/>
          <w:highlight w:val="none"/>
        </w:rPr>
        <w:t xml:space="preserve">9</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采购人和采购代理机构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80" w:name="_Toc462564074"/>
      <w:r/>
      <w:bookmarkEnd w:id="80"/>
      <w:r/>
      <w:bookmarkStart w:id="81" w:name="_Toc16938531"/>
      <w:r/>
      <w:bookmarkEnd w:id="81"/>
      <w:r/>
      <w:bookmarkStart w:id="82" w:name="_Toc513029215"/>
      <w:r/>
      <w:bookmarkEnd w:id="82"/>
      <w:r/>
      <w:bookmarkStart w:id="83" w:name="_Toc20823287"/>
      <w:r>
        <w:rPr>
          <w:rFonts w:ascii="Arial" w:hAnsi="Arial" w:eastAsia="宋体" w:cs="Arial"/>
          <w:color w:val="auto"/>
          <w:sz w:val="28"/>
          <w:szCs w:val="28"/>
          <w:highlight w:val="none"/>
        </w:rPr>
        <w:t xml:space="preserve">10</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84" w:name="_Toc513029216"/>
      <w:r/>
      <w:bookmarkEnd w:id="84"/>
      <w:r/>
      <w:bookmarkStart w:id="85" w:name="_Toc14577357"/>
      <w:r/>
      <w:bookmarkEnd w:id="85"/>
      <w:r/>
      <w:bookmarkStart w:id="86" w:name="_Toc49090508"/>
      <w:r/>
      <w:bookmarkEnd w:id="86"/>
      <w:r/>
      <w:bookmarkStart w:id="87" w:name="_Hlt26954838"/>
      <w:r/>
      <w:bookmarkEnd w:id="87"/>
      <w:r/>
      <w:bookmarkStart w:id="88" w:name="_Toc14577355"/>
      <w:r/>
      <w:bookmarkEnd w:id="88"/>
      <w:r/>
      <w:bookmarkStart w:id="89" w:name="_Toc513029219"/>
      <w:r/>
      <w:bookmarkEnd w:id="89"/>
      <w:r/>
      <w:bookmarkStart w:id="90" w:name="_Toc14577354"/>
      <w:r/>
      <w:bookmarkEnd w:id="90"/>
      <w:r/>
      <w:bookmarkStart w:id="91" w:name="_Hlt26668975"/>
      <w:r/>
      <w:bookmarkEnd w:id="91"/>
      <w:r/>
      <w:bookmarkStart w:id="92" w:name="_Toc49090509"/>
      <w:r/>
      <w:bookmarkEnd w:id="92"/>
      <w:r/>
      <w:bookmarkStart w:id="93" w:name="_Hlt26670360"/>
      <w:r/>
      <w:bookmarkEnd w:id="93"/>
      <w:r/>
      <w:bookmarkStart w:id="94" w:name="_Toc49090507"/>
      <w:r>
        <w:rPr>
          <w:rFonts w:ascii="Arial" w:hAnsi="Arial" w:eastAsia="宋体" w:cs="Arial"/>
          <w:color w:val="auto"/>
          <w:sz w:val="28"/>
          <w:szCs w:val="28"/>
          <w:highlight w:val="none"/>
        </w:rPr>
        <w:t xml:space="preserve">11</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ascii="Arial" w:hAnsi="Arial" w:eastAsia="宋体" w:cs="Arial"/>
          <w:color w:val="auto"/>
          <w:sz w:val="28"/>
          <w:szCs w:val="28"/>
          <w:highlight w:val="none"/>
        </w:rPr>
        <w:t xml:space="preserve">12</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分项报价表</w:t>
      </w:r>
      <w:r>
        <w:rPr>
          <w:rFonts w:hint="eastAsia" w:ascii="Arial" w:hAnsi="Arial" w:eastAsia="宋体" w:cs="Arial"/>
          <w:color w:val="auto"/>
          <w:sz w:val="28"/>
          <w:szCs w:val="28"/>
          <w:highlight w:val="none"/>
          <w:lang w:eastAsia="zh-CN"/>
        </w:rPr>
        <w:t xml:space="preserve">（</w:t>
      </w:r>
      <w:r>
        <w:rPr>
          <w:rFonts w:hint="eastAsia" w:ascii="Arial" w:hAnsi="Arial" w:eastAsia="宋体" w:cs="Arial"/>
          <w:color w:val="auto"/>
          <w:sz w:val="28"/>
          <w:szCs w:val="28"/>
          <w:highlight w:val="none"/>
          <w:lang w:val="en-US" w:eastAsia="zh-CN"/>
        </w:rPr>
        <w:t xml:space="preserve">本项目分项报价表提供已标价的工程量清单）</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95" w:name="_Hlt26670486"/>
      <w:r/>
      <w:bookmarkEnd w:id="95"/>
      <w:r/>
      <w:bookmarkStart w:id="96" w:name="_Hlt26670482"/>
      <w:r/>
      <w:bookmarkEnd w:id="96"/>
      <w:r/>
      <w:bookmarkStart w:id="97" w:name="_Hlt26954846"/>
      <w:r/>
      <w:bookmarkEnd w:id="97"/>
      <w:r/>
      <w:bookmarkStart w:id="98" w:name="_Hlt26954731"/>
      <w:r/>
      <w:bookmarkEnd w:id="98"/>
      <w:r/>
      <w:bookmarkStart w:id="99" w:name="_Hlt26954848"/>
      <w:r>
        <w:rPr>
          <w:rFonts w:ascii="Arial" w:hAnsi="Arial" w:eastAsia="宋体" w:cs="Arial"/>
          <w:color w:val="auto"/>
          <w:sz w:val="28"/>
          <w:szCs w:val="28"/>
          <w:highlight w:val="none"/>
        </w:rPr>
        <w:t xml:space="preserve">13</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rPr>
          <w:rFonts w:ascii="Arial" w:hAnsi="Arial" w:eastAsia="宋体" w:cs="Arial"/>
          <w:color w:val="auto"/>
          <w:sz w:val="28"/>
          <w:szCs w:val="28"/>
          <w:highlight w:val="none"/>
        </w:rPr>
        <w:t xml:space="preserve">14</w:t>
      </w:r>
      <w:r>
        <w:rPr>
          <w:rFonts w:hint="eastAsia" w:ascii="Arial" w:hAnsi="Arial" w:eastAsia="宋体" w:cs="Arial"/>
          <w:color w:val="auto"/>
          <w:sz w:val="28"/>
          <w:szCs w:val="28"/>
          <w:highlight w:val="none"/>
          <w:lang w:eastAsia="zh-CN"/>
        </w:rPr>
        <w:t xml:space="preserve">.</w:t>
      </w:r>
      <w:r>
        <w:rPr>
          <w:rFonts w:hint="eastAsia" w:ascii="Arial" w:hAnsi="Arial" w:eastAsia="宋体" w:cs="Arial"/>
          <w:color w:val="auto"/>
          <w:sz w:val="28"/>
          <w:szCs w:val="28"/>
          <w:highlight w:val="none"/>
          <w:lang w:val="en-US" w:eastAsia="zh-CN"/>
        </w:rPr>
        <w:t xml:space="preserve">施工方案、施工进度</w:t>
      </w:r>
      <w:r>
        <w:rPr>
          <w:rFonts w:ascii="Arial" w:hAnsi="Arial" w:eastAsia="宋体" w:cs="Arial"/>
          <w:color w:val="auto"/>
          <w:sz w:val="28"/>
          <w:szCs w:val="28"/>
          <w:highlight w:val="none"/>
        </w:rPr>
        <w:t xml:space="preserve">计划、人员</w:t>
      </w:r>
      <w:r>
        <w:rPr>
          <w:rFonts w:hint="eastAsia" w:ascii="Arial" w:hAnsi="Arial" w:eastAsia="宋体" w:cs="Arial"/>
          <w:color w:val="auto"/>
          <w:sz w:val="28"/>
          <w:szCs w:val="28"/>
          <w:highlight w:val="none"/>
          <w:lang w:val="en-US" w:eastAsia="zh-CN"/>
        </w:rPr>
        <w:t xml:space="preserve">配置方案</w:t>
      </w:r>
      <w:r>
        <w:rPr>
          <w:rFonts w:ascii="Arial" w:hAnsi="Arial" w:eastAsia="宋体" w:cs="Arial"/>
          <w:color w:val="auto"/>
          <w:sz w:val="28"/>
          <w:szCs w:val="28"/>
          <w:highlight w:val="none"/>
        </w:rPr>
        <w:t xml:space="preserve">及其他</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w:t>
      </w:r>
      <w:r>
        <w:rPr>
          <w:rFonts w:hint="eastAsia" w:ascii="宋体" w:hAnsi="宋体" w:eastAsia="宋体" w:cs="宋体"/>
          <w:color w:val="auto"/>
          <w:sz w:val="24"/>
          <w:szCs w:val="24"/>
          <w:highlight w:val="none"/>
          <w:lang w:val="en-US" w:eastAsia="zh-CN"/>
        </w:rPr>
        <w:t xml:space="preserve">施工方案</w:t>
      </w:r>
      <w:r>
        <w:rPr>
          <w:rFonts w:hint="eastAsia" w:ascii="宋体" w:hAnsi="宋体" w:eastAsia="宋体" w:cs="宋体"/>
          <w:color w:val="auto"/>
          <w:sz w:val="24"/>
          <w:szCs w:val="24"/>
          <w:highlight w:val="none"/>
        </w:rPr>
        <w:t xml:space="preserve">、施工进度计划，人员</w:t>
      </w:r>
      <w:r>
        <w:rPr>
          <w:rFonts w:hint="eastAsia" w:ascii="宋体" w:hAnsi="宋体" w:eastAsia="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rPr>
        <w:t xml:space="preserve">等。</w:t>
      </w:r>
      <w:bookmarkEnd w:id="99"/>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100" w:name="_Toc14577359"/>
      <w:r/>
      <w:bookmarkEnd w:id="100"/>
      <w:r/>
      <w:bookmarkStart w:id="101" w:name="_Toc49090510"/>
      <w:r>
        <w:rPr>
          <w:rFonts w:ascii="Arial" w:hAnsi="Arial" w:eastAsia="宋体" w:cs="Arial"/>
          <w:color w:val="auto"/>
          <w:sz w:val="28"/>
          <w:szCs w:val="28"/>
          <w:highlight w:val="none"/>
        </w:rPr>
        <w:t xml:space="preserve">15</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102" w:name="_Toc14577360"/>
      <w:r/>
      <w:bookmarkEnd w:id="102"/>
      <w:r/>
      <w:bookmarkStart w:id="103" w:name="_Toc49090511"/>
      <w:r>
        <w:rPr>
          <w:rFonts w:ascii="Arial" w:hAnsi="Arial" w:eastAsia="宋体" w:cs="Arial"/>
          <w:color w:val="auto"/>
          <w:sz w:val="28"/>
          <w:szCs w:val="28"/>
          <w:highlight w:val="none"/>
        </w:rPr>
        <w:t xml:space="preserve">16</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eastAsia="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rPr>
        <w:t xml:space="preserve">规定的提交响应文件截止之日后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rPr>
          <w:rFonts w:ascii="Arial" w:hAnsi="Arial" w:eastAsia="宋体" w:cs="Arial"/>
          <w:color w:val="auto"/>
          <w:sz w:val="28"/>
          <w:szCs w:val="28"/>
          <w:highlight w:val="none"/>
        </w:rPr>
        <w:t xml:space="preserve">17</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磋商有效期的延长</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Pr>
      <w:r/>
      <w:bookmarkStart w:id="104" w:name="_Hlt26954739"/>
      <w:r/>
      <w:bookmarkEnd w:id="104"/>
      <w:r/>
      <w:bookmarkStart w:id="105" w:name="_Toc20823296"/>
      <w:r/>
      <w:bookmarkEnd w:id="105"/>
      <w:r/>
      <w:bookmarkStart w:id="106" w:name="_Toc513029224"/>
      <w:r/>
      <w:bookmarkEnd w:id="106"/>
      <w:r/>
      <w:bookmarkStart w:id="107" w:name="_Toc16938540"/>
      <w:r/>
      <w:bookmarkEnd w:id="107"/>
      <w:r/>
      <w:bookmarkStart w:id="108" w:name="_Hlt26954852"/>
      <w:r/>
      <w:bookmarkEnd w:id="108"/>
      <w:r/>
      <w:bookmarkStart w:id="109" w:name="_Toc120614217"/>
      <w:r>
        <w:rPr>
          <w:rFonts w:ascii="Times New Roman" w:hAnsi="Times New Roman" w:eastAsia="宋体" w:cs="Times New Roman"/>
          <w:b/>
          <w:bCs/>
          <w:color w:val="auto"/>
          <w:sz w:val="32"/>
          <w:szCs w:val="32"/>
          <w:highlight w:val="none"/>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auto"/>
          <w:sz w:val="24"/>
          <w:szCs w:val="24"/>
          <w:highlight w:val="none"/>
        </w:rPr>
      </w:pPr>
      <w:r/>
      <w:bookmarkStart w:id="110" w:name="_Toc16938541"/>
      <w:r/>
      <w:bookmarkEnd w:id="110"/>
      <w:r/>
      <w:bookmarkStart w:id="111" w:name="_Toc513029225"/>
      <w:r/>
      <w:bookmarkEnd w:id="111"/>
      <w:r/>
      <w:bookmarkStart w:id="112" w:name="_Toc462564084"/>
      <w:r/>
      <w:bookmarkEnd w:id="112"/>
      <w:r/>
      <w:bookmarkStart w:id="113" w:name="_Toc20823297"/>
      <w:r>
        <w:rPr>
          <w:rFonts w:hint="eastAsia" w:ascii="Arial" w:hAnsi="Arial" w:eastAsia="宋体" w:cs="Arial"/>
          <w:color w:val="auto"/>
          <w:sz w:val="28"/>
          <w:szCs w:val="28"/>
          <w:highlight w:val="none"/>
          <w:lang w:eastAsia="zh-CN"/>
        </w:rPr>
        <w:t xml:space="preserve">18.</w:t>
      </w:r>
      <w:r>
        <w:rPr>
          <w:rFonts w:ascii="黑体" w:hAnsi="黑体" w:eastAsia="黑体" w:cs="宋体"/>
          <w:color w:val="auto"/>
          <w:sz w:val="28"/>
          <w:szCs w:val="28"/>
          <w:highlight w:val="none"/>
        </w:rPr>
        <w:t xml:space="preserve">电子</w:t>
      </w:r>
      <w:r>
        <w:rPr>
          <w:rFonts w:hint="eastAsia" w:ascii="黑体" w:hAnsi="黑体" w:eastAsia="黑体" w:cs="宋体"/>
          <w:color w:val="auto"/>
          <w:sz w:val="28"/>
          <w:szCs w:val="28"/>
          <w:highlight w:val="none"/>
        </w:rPr>
        <w:t xml:space="preserve">磋商</w:t>
      </w:r>
      <w:bookmarkEnd w:id="113"/>
      <w:r>
        <w:rPr>
          <w:rFonts w:hint="eastAsia" w:ascii="黑体" w:hAnsi="黑体" w:eastAsia="黑体" w:cs="宋体"/>
          <w:color w:val="auto"/>
          <w:sz w:val="28"/>
          <w:szCs w:val="28"/>
          <w:highlight w:val="none"/>
        </w:rPr>
        <w:t xml:space="preserve">响应文件的递交</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4" w:name="_Toc16938542"/>
      <w:r/>
      <w:bookmarkEnd w:id="114"/>
      <w:r/>
      <w:bookmarkStart w:id="115" w:name="_Toc513029226"/>
      <w:r/>
      <w:bookmarkEnd w:id="115"/>
      <w:r/>
      <w:bookmarkStart w:id="116" w:name="_Toc20823298"/>
      <w:r/>
      <w:bookmarkEnd w:id="116"/>
      <w:r/>
      <w:r/>
    </w:p>
    <w:p>
      <w:pPr>
        <w:ind w:firstLine="420"/>
        <w:keepLines w:val="0"/>
        <w:keepNext w:val="0"/>
        <w:pageBreakBefore w:val="0"/>
        <w:spacing w:line="480" w:lineRule="exact"/>
        <w:widowControl w:val="off"/>
        <w:rPr>
          <w:rFonts w:ascii="黑体" w:hAnsi="黑体" w:eastAsia="黑体" w:cs="宋体"/>
          <w:color w:val="auto"/>
          <w:sz w:val="28"/>
          <w:szCs w:val="28"/>
          <w:highlight w:val="none"/>
        </w:rPr>
      </w:pPr>
      <w:r>
        <w:rPr>
          <w:rFonts w:ascii="黑体" w:hAnsi="黑体" w:eastAsia="黑体" w:cs="宋体"/>
          <w:color w:val="auto"/>
          <w:sz w:val="28"/>
          <w:szCs w:val="28"/>
          <w:highlight w:val="none"/>
        </w:rPr>
        <w:t xml:space="preserve">19</w:t>
      </w:r>
      <w:r>
        <w:rPr>
          <w:rFonts w:hint="eastAsia" w:ascii="黑体" w:hAnsi="黑体" w:eastAsia="黑体" w:cs="宋体"/>
          <w:color w:val="auto"/>
          <w:sz w:val="28"/>
          <w:szCs w:val="28"/>
          <w:highlight w:val="none"/>
          <w:lang w:eastAsia="zh-CN"/>
        </w:rPr>
        <w:t xml:space="preserve">.</w:t>
      </w:r>
      <w:r>
        <w:rPr>
          <w:rFonts w:ascii="黑体" w:hAnsi="黑体" w:eastAsia="黑体" w:cs="宋体"/>
          <w:color w:val="auto"/>
          <w:sz w:val="28"/>
          <w:szCs w:val="28"/>
          <w:highlight w:val="none"/>
        </w:rPr>
        <w:t xml:space="preserve">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i/>
          <w:iCs/>
          <w:color w:val="auto"/>
          <w:sz w:val="24"/>
          <w:szCs w:val="24"/>
          <w:highlight w:val="none"/>
          <w:u w:val="single"/>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w:t>
      </w:r>
      <w:r>
        <w:rPr>
          <w:rFonts w:hint="eastAsia" w:ascii="宋体" w:hAnsi="宋体" w:eastAsia="宋体" w:cs="宋体"/>
          <w:color w:val="auto"/>
          <w:sz w:val="24"/>
          <w:szCs w:val="24"/>
          <w:highlight w:val="none"/>
          <w:lang w:eastAsia="zh-CN"/>
        </w:rPr>
        <w:t xml:space="preserve">造成</w:t>
      </w:r>
      <w:r>
        <w:rPr>
          <w:rFonts w:hint="eastAsia" w:ascii="宋体" w:hAnsi="宋体" w:eastAsia="宋体" w:cs="宋体"/>
          <w:color w:val="auto"/>
          <w:sz w:val="24"/>
          <w:szCs w:val="24"/>
          <w:highlight w:val="none"/>
        </w:rPr>
        <w:t xml:space="preserve">电子响应文件上传不成功的</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本磋商文件第二章第26.3.2条规定</w:t>
      </w:r>
      <w:r>
        <w:rPr>
          <w:rFonts w:hint="eastAsia" w:ascii="宋体" w:hAnsi="宋体" w:eastAsia="宋体" w:cs="宋体"/>
          <w:color w:val="auto"/>
          <w:sz w:val="24"/>
          <w:szCs w:val="24"/>
          <w:highlight w:val="none"/>
          <w:lang w:eastAsia="zh-CN"/>
        </w:rPr>
        <w:t xml:space="preserve">作无效响应处理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117" w:name="_Toc16938543"/>
      <w:r/>
      <w:bookmarkEnd w:id="117"/>
      <w:r/>
      <w:bookmarkStart w:id="118" w:name="_Toc513029227"/>
      <w:r/>
      <w:bookmarkEnd w:id="118"/>
      <w:r/>
      <w:bookmarkStart w:id="119" w:name="_Toc20823299"/>
      <w:r>
        <w:rPr>
          <w:rFonts w:ascii="Arial" w:hAnsi="Arial" w:eastAsia="宋体" w:cs="Arial"/>
          <w:color w:val="auto"/>
          <w:sz w:val="28"/>
          <w:szCs w:val="28"/>
          <w:highlight w:val="none"/>
        </w:rPr>
        <w:t xml:space="preserve">20</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响应文件</w:t>
      </w:r>
      <w:bookmarkEnd w:id="119"/>
      <w:r>
        <w:rPr>
          <w:rFonts w:ascii="Arial" w:hAnsi="Arial" w:eastAsia="宋体" w:cs="Arial"/>
          <w:color w:val="auto"/>
          <w:sz w:val="28"/>
          <w:szCs w:val="28"/>
          <w:highlight w:val="none"/>
        </w:rPr>
        <w:t xml:space="preserve">的拒收</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120" w:name="_Toc513029228"/>
      <w:r/>
      <w:bookmarkEnd w:id="120"/>
      <w:r/>
      <w:bookmarkStart w:id="121" w:name="_Toc16938544"/>
      <w:r/>
      <w:bookmarkEnd w:id="121"/>
      <w:r/>
      <w:bookmarkStart w:id="122" w:name="_Toc20823300"/>
      <w:r>
        <w:rPr>
          <w:rFonts w:ascii="Arial" w:hAnsi="Arial" w:eastAsia="宋体" w:cs="Arial"/>
          <w:color w:val="auto"/>
          <w:sz w:val="28"/>
          <w:szCs w:val="28"/>
          <w:highlight w:val="none"/>
        </w:rPr>
        <w:t xml:space="preserve">21</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Pr>
      <w:r/>
      <w:bookmarkStart w:id="123" w:name="_Toc16938545"/>
      <w:r/>
      <w:bookmarkEnd w:id="123"/>
      <w:r/>
      <w:bookmarkStart w:id="124" w:name="_Toc513029229"/>
      <w:r/>
      <w:bookmarkEnd w:id="124"/>
      <w:r/>
      <w:bookmarkStart w:id="125" w:name="_Toc20823301"/>
      <w:r/>
      <w:bookmarkEnd w:id="125"/>
      <w:r/>
      <w:bookmarkStart w:id="126" w:name="_Toc120614218"/>
      <w:r>
        <w:rPr>
          <w:rFonts w:ascii="Times New Roman" w:hAnsi="Times New Roman" w:eastAsia="宋体" w:cs="Times New Roman"/>
          <w:b/>
          <w:bCs/>
          <w:color w:val="auto"/>
          <w:sz w:val="32"/>
          <w:szCs w:val="32"/>
          <w:highlight w:val="none"/>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auto"/>
          <w:sz w:val="24"/>
          <w:szCs w:val="24"/>
          <w:highlight w:val="none"/>
        </w:rPr>
      </w:pPr>
      <w:r/>
      <w:bookmarkStart w:id="127" w:name="_Toc513029230"/>
      <w:r/>
      <w:bookmarkEnd w:id="127"/>
      <w:r/>
      <w:bookmarkStart w:id="128" w:name="_Toc16938546"/>
      <w:r/>
      <w:bookmarkEnd w:id="128"/>
      <w:r/>
      <w:bookmarkStart w:id="129" w:name="_Toc20823302"/>
      <w:r>
        <w:rPr>
          <w:rFonts w:ascii="Arial" w:hAnsi="Arial" w:eastAsia="宋体" w:cs="Arial"/>
          <w:color w:val="auto"/>
          <w:sz w:val="28"/>
          <w:szCs w:val="28"/>
          <w:highlight w:val="none"/>
        </w:rPr>
        <w:t xml:space="preserve">22</w:t>
      </w:r>
      <w:bookmarkEnd w:id="129"/>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响应文件解密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130" w:name="_Toc16938547"/>
      <w:r/>
      <w:bookmarkEnd w:id="130"/>
      <w:r/>
      <w:bookmarkStart w:id="131" w:name="_Toc513029231"/>
      <w:r/>
      <w:bookmarkEnd w:id="131"/>
      <w:r/>
      <w:bookmarkStart w:id="132" w:name="_Toc20823303"/>
      <w:r>
        <w:rPr>
          <w:rFonts w:ascii="Arial" w:hAnsi="Arial" w:eastAsia="宋体" w:cs="Arial"/>
          <w:color w:val="auto"/>
          <w:sz w:val="28"/>
          <w:szCs w:val="28"/>
          <w:highlight w:val="none"/>
        </w:rPr>
        <w:t xml:space="preserve">23</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24</w:t>
      </w:r>
      <w:r>
        <w:rPr>
          <w:rFonts w:hint="eastAsia" w:ascii="黑体" w:hAnsi="黑体" w:eastAsia="黑体" w:cs="宋体"/>
          <w:color w:val="auto"/>
          <w:sz w:val="28"/>
          <w:szCs w:val="28"/>
          <w:highlight w:val="none"/>
          <w:lang w:eastAsia="zh-CN"/>
        </w:rPr>
        <w:t xml:space="preserve">.</w:t>
      </w:r>
      <w:r>
        <w:rPr>
          <w:rFonts w:hint="eastAsia" w:ascii="黑体" w:hAnsi="黑体" w:eastAsia="黑体" w:cs="宋体"/>
          <w:color w:val="auto"/>
          <w:sz w:val="28"/>
          <w:szCs w:val="28"/>
          <w:highlight w:val="none"/>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133" w:name="_Toc16938548"/>
      <w:r/>
      <w:bookmarkEnd w:id="133"/>
      <w:r/>
      <w:bookmarkStart w:id="134" w:name="_Toc513029232"/>
      <w:r/>
      <w:bookmarkEnd w:id="134"/>
      <w:r/>
      <w:bookmarkStart w:id="135" w:name="_Toc20823304"/>
      <w:r>
        <w:rPr>
          <w:rFonts w:ascii="Arial" w:hAnsi="Arial" w:eastAsia="宋体" w:cs="Arial"/>
          <w:color w:val="auto"/>
          <w:sz w:val="28"/>
          <w:szCs w:val="28"/>
          <w:highlight w:val="none"/>
        </w:rPr>
        <w:t xml:space="preserve">25</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评审过程</w:t>
      </w:r>
      <w:r>
        <w:rPr>
          <w:rFonts w:hint="eastAsia" w:ascii="Arial" w:hAnsi="Arial" w:eastAsia="宋体" w:cs="Arial"/>
          <w:color w:val="auto"/>
          <w:sz w:val="28"/>
          <w:szCs w:val="28"/>
          <w:highlight w:val="none"/>
          <w:lang w:eastAsia="zh-CN"/>
        </w:rPr>
        <w:t xml:space="preserve">中</w:t>
      </w:r>
      <w:r>
        <w:rPr>
          <w:rFonts w:ascii="Arial" w:hAnsi="Arial" w:eastAsia="宋体" w:cs="Arial"/>
          <w:color w:val="auto"/>
          <w:sz w:val="28"/>
          <w:szCs w:val="28"/>
          <w:highlight w:val="none"/>
        </w:rPr>
        <w:t xml:space="preserve">的澄清</w:t>
      </w:r>
      <w:bookmarkEnd w:id="135"/>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澄清要求。</w:t>
      </w:r>
      <w:r/>
    </w:p>
    <w:p>
      <w:pPr>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136" w:name="_Toc513029233"/>
      <w:r/>
      <w:bookmarkEnd w:id="136"/>
      <w:r/>
      <w:bookmarkStart w:id="137" w:name="_Toc16938549"/>
      <w:r/>
      <w:bookmarkEnd w:id="137"/>
      <w:r/>
      <w:bookmarkStart w:id="138" w:name="_Toc20823305"/>
      <w:r>
        <w:rPr>
          <w:rFonts w:ascii="Arial" w:hAnsi="Arial" w:eastAsia="宋体" w:cs="Arial"/>
          <w:color w:val="auto"/>
          <w:sz w:val="28"/>
          <w:szCs w:val="28"/>
          <w:highlight w:val="none"/>
        </w:rPr>
        <w:t xml:space="preserve">26</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对响应文件的审</w:t>
      </w:r>
      <w:bookmarkEnd w:id="138"/>
      <w:r>
        <w:rPr>
          <w:rFonts w:ascii="Arial" w:hAnsi="Arial" w:eastAsia="宋体" w:cs="Arial"/>
          <w:color w:val="auto"/>
          <w:sz w:val="28"/>
          <w:szCs w:val="28"/>
          <w:highlight w:val="none"/>
        </w:rPr>
        <w:t xml:space="preserve">查</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磋商小组在进行资格审查的同时，</w:t>
      </w:r>
      <w:r>
        <w:rPr>
          <w:rFonts w:hint="eastAsia" w:ascii="宋体" w:hAnsi="宋体" w:eastAsia="宋体" w:cs="宋体"/>
          <w:b/>
          <w:bCs/>
          <w:color w:val="auto"/>
          <w:sz w:val="24"/>
          <w:szCs w:val="24"/>
          <w:highlight w:val="none"/>
          <w:lang w:eastAsia="zh-CN"/>
        </w:rPr>
        <w:t xml:space="preserve">将</w:t>
      </w:r>
      <w:r>
        <w:rPr>
          <w:rFonts w:hint="eastAsia" w:ascii="宋体" w:hAnsi="宋体" w:eastAsia="宋体" w:cs="宋体"/>
          <w:b/>
          <w:bCs/>
          <w:color w:val="auto"/>
          <w:sz w:val="24"/>
          <w:szCs w:val="24"/>
          <w:highlight w:val="none"/>
        </w:rPr>
        <w:t xml:space="preserve">核查供应商的动态资质，以确定供应商是否具备磋商资格,查询结果留存并归档。</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响应文件的有效性、完整性和对磋商文件的响应程度进行审查，以确定是否对磋商文件的实质性要求作出响应。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26.3.5供应商的最后报价超过了采购预算或最高限价的</w:t>
      </w:r>
      <w:r>
        <w:rPr>
          <w:rFonts w:hint="eastAsia" w:ascii="宋体" w:hAnsi="宋体" w:eastAsia="宋体" w:cs="宋体"/>
          <w:color w:val="auto"/>
          <w:sz w:val="24"/>
          <w:szCs w:val="24"/>
          <w:highlight w:val="none"/>
          <w:lang w:eastAsia="zh-CN"/>
        </w:rPr>
        <w:t xml:space="preserve">；</w:t>
      </w:r>
      <w:r>
        <w:rPr>
          <w:rFonts w:hint="eastAsia" w:ascii="宋体" w:hAnsi="宋体"/>
          <w:color w:val="auto"/>
          <w:sz w:val="24"/>
          <w:highlight w:val="none"/>
        </w:rPr>
        <w:t xml:space="preserve">或者投标人提供的已标价工程量清单中综合单价超过招标控制价规定的综合单价的；</w:t>
      </w:r>
      <w:r/>
    </w:p>
    <w:p>
      <w:pPr>
        <w:ind w:firstLine="480"/>
        <w:keepLines w:val="0"/>
        <w:keepNext w:val="0"/>
        <w:pageBreakBefore w:val="0"/>
        <w:spacing w:line="480" w:lineRule="exact"/>
        <w:widowControl w:val="off"/>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b/>
          <w:i/>
          <w:iCs/>
          <w:color w:val="auto"/>
          <w:sz w:val="24"/>
          <w:szCs w:val="24"/>
          <w:highlight w:val="none"/>
          <w:u w:val="single"/>
        </w:rPr>
        <w:t xml:space="preserve">（本磋商文件中斜体且有下划线部分为实质性要求和条件）。</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26.3.7供应商被“信用中国”网站（www.creditchina.gov.cn）列入失信被执行人、重大税收违法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名单、政府采购严重违法失信行为记录名单。或查询“信用中国”网站后发现供应商存在其他不符合《中华人民共和国政府采购法》第二十二条规定条件的信用记录。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 响应文件含有采购人不能接受的附加条件的。</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响应文件未按照磋商文件要求加盖CA电子公章的。</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26.3.10磋商小组认定供应商的报价为异常低价，有可能影响产品质量或者不能诚信履约，且供应商不能按磋商小组要求在评标现场合理的时间内提供书面说明、证明材料，或者提供的书面说明、证明材料不能证明其报价合理性的</w:t>
      </w:r>
      <w:r>
        <w:rPr>
          <w:rFonts w:hint="eastAsia" w:ascii="宋体" w:hAnsi="宋体"/>
          <w:color w:val="auto"/>
          <w:sz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1.评审过程中出现下列情形之一的，磋商小组应当启动异常低价投标（响应）审查程序：</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（4）磋商小组基于专业判断，认为供应商报价过低，有可能影响产品质量或者不能诚信履约的其他情形。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响应处理。 </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26.3.11</w:t>
      </w:r>
      <w:r>
        <w:rPr>
          <w:rFonts w:hint="eastAsia" w:ascii="宋体" w:hAnsi="宋体"/>
          <w:color w:val="auto"/>
          <w:sz w:val="24"/>
          <w:highlight w:val="none"/>
        </w:rPr>
        <w:t xml:space="preserve">磋商有效期、</w:t>
      </w:r>
      <w:r>
        <w:rPr>
          <w:rFonts w:hint="eastAsia" w:ascii="宋体" w:hAnsi="宋体"/>
          <w:color w:val="auto"/>
          <w:sz w:val="24"/>
          <w:highlight w:val="none"/>
          <w:lang w:val="en-US" w:eastAsia="zh-CN"/>
        </w:rPr>
        <w:t xml:space="preserve">合同履行期限、质保期</w:t>
      </w:r>
      <w:r>
        <w:rPr>
          <w:rFonts w:hint="eastAsia" w:ascii="宋体" w:hAnsi="宋体"/>
          <w:color w:val="auto"/>
          <w:sz w:val="24"/>
          <w:highlight w:val="none"/>
        </w:rPr>
        <w:t xml:space="preserve">等不能满足磋商文件要求的；</w:t>
      </w:r>
      <w:r/>
    </w:p>
    <w:p>
      <w:pPr>
        <w:ind w:firstLine="480"/>
        <w:keepLines w:val="0"/>
        <w:keepNext w:val="0"/>
        <w:pageBreakBefore w:val="0"/>
        <w:spacing w:line="480" w:lineRule="exact"/>
        <w:widowControl w:val="off"/>
        <w:rPr>
          <w:rFonts w:hint="eastAsia" w:ascii="宋体" w:hAnsi="宋体"/>
          <w:color w:val="auto"/>
          <w:sz w:val="24"/>
          <w:highlight w:val="none"/>
        </w:rPr>
      </w:pPr>
      <w:r>
        <w:rPr>
          <w:rFonts w:hint="eastAsia" w:ascii="宋体" w:hAnsi="宋体" w:eastAsia="宋体" w:cs="宋体"/>
          <w:color w:val="auto"/>
          <w:sz w:val="24"/>
          <w:szCs w:val="24"/>
          <w:highlight w:val="none"/>
          <w:lang w:val="en-US" w:eastAsia="zh-CN"/>
        </w:rPr>
        <w:t xml:space="preserve">26.3.12</w:t>
      </w:r>
      <w:r>
        <w:rPr>
          <w:rFonts w:hint="eastAsia" w:ascii="宋体" w:hAnsi="宋体"/>
          <w:color w:val="auto"/>
          <w:sz w:val="24"/>
          <w:highlight w:val="none"/>
        </w:rPr>
        <w:t xml:space="preserve">响应文件改变或实质性遗漏采购文件（含工程量清单、招标控制价）中规定的暂列金额、暂估价、采购人自行采购材料单价或数量的；</w:t>
      </w:r>
      <w:r/>
    </w:p>
    <w:p>
      <w:pPr>
        <w:ind w:firstLine="477"/>
        <w:spacing w:line="480" w:lineRule="exact"/>
        <w:tabs>
          <w:tab w:val="left" w:pos="900" w:leader="none"/>
        </w:tabs>
        <w:rPr>
          <w:rFonts w:ascii="宋体" w:hAnsi="宋体"/>
          <w:color w:val="auto"/>
          <w:sz w:val="24"/>
          <w:highlight w:val="none"/>
        </w:rPr>
      </w:pPr>
      <w:r>
        <w:rPr>
          <w:rFonts w:hint="eastAsia" w:ascii="宋体" w:hAnsi="宋体"/>
          <w:color w:val="auto"/>
          <w:sz w:val="24"/>
          <w:highlight w:val="none"/>
          <w:lang w:val="en-US" w:eastAsia="zh-CN"/>
        </w:rPr>
        <w:t xml:space="preserve">26.3.13</w:t>
      </w:r>
      <w:r>
        <w:rPr>
          <w:rFonts w:hint="eastAsia" w:ascii="宋体" w:hAnsi="宋体"/>
          <w:color w:val="auto"/>
          <w:sz w:val="24"/>
          <w:highlight w:val="none"/>
        </w:rPr>
        <w:t xml:space="preserve">改变随同采购文件（含工程量清单、招标控制价）提供的工程量清单中的项目编码、项目名称、项目特征、计量单位、工程量的；</w:t>
      </w:r>
      <w:r/>
    </w:p>
    <w:p>
      <w:pPr>
        <w:ind w:firstLine="477"/>
        <w:keepLines w:val="0"/>
        <w:keepNext w:val="0"/>
        <w:pageBreakBefore w:val="0"/>
        <w:spacing w:line="480" w:lineRule="exact"/>
        <w:widowControl w:val="off"/>
        <w:tabs>
          <w:tab w:val="left" w:pos="900" w:leader="none"/>
        </w:tabs>
        <w:rPr>
          <w:rFonts w:hint="eastAsia" w:ascii="宋体" w:hAnsi="宋体"/>
          <w:bCs/>
          <w:color w:val="auto"/>
          <w:sz w:val="24"/>
          <w:highlight w:val="none"/>
        </w:rPr>
      </w:pPr>
      <w:r>
        <w:rPr>
          <w:rFonts w:hint="eastAsia" w:ascii="宋体" w:hAnsi="宋体"/>
          <w:color w:val="auto"/>
          <w:sz w:val="24"/>
          <w:highlight w:val="none"/>
          <w:lang w:val="en-US" w:eastAsia="zh-CN"/>
        </w:rPr>
        <w:t xml:space="preserve">26.3.14</w:t>
      </w:r>
      <w:r>
        <w:rPr>
          <w:rFonts w:hint="eastAsia" w:ascii="宋体" w:hAnsi="宋体"/>
          <w:bCs/>
          <w:color w:val="auto"/>
          <w:sz w:val="24"/>
          <w:highlight w:val="none"/>
        </w:rPr>
        <w:t xml:space="preserve">动态考核：评标当日，</w:t>
      </w:r>
      <w:r>
        <w:rPr>
          <w:rFonts w:hint="eastAsia" w:ascii="宋体" w:hAnsi="宋体"/>
          <w:bCs/>
          <w:color w:val="auto"/>
          <w:sz w:val="24"/>
          <w:highlight w:val="none"/>
          <w:lang w:val="en-US" w:eastAsia="zh-CN"/>
        </w:rPr>
        <w:t xml:space="preserve">磋商供应商</w:t>
      </w:r>
      <w:r>
        <w:rPr>
          <w:rFonts w:hint="eastAsia" w:ascii="宋体" w:hAnsi="宋体"/>
          <w:bCs/>
          <w:color w:val="auto"/>
          <w:sz w:val="24"/>
          <w:highlight w:val="none"/>
        </w:rPr>
        <w:t xml:space="preserve">投标所用资质核查结果为不达标的，视为</w:t>
      </w:r>
      <w:r>
        <w:rPr>
          <w:rFonts w:hint="eastAsia" w:ascii="宋体" w:hAnsi="宋体"/>
          <w:bCs/>
          <w:color w:val="auto"/>
          <w:sz w:val="24"/>
          <w:highlight w:val="none"/>
          <w:lang w:val="en-US" w:eastAsia="zh-CN"/>
        </w:rPr>
        <w:t xml:space="preserve">磋商供应商</w:t>
      </w:r>
      <w:r>
        <w:rPr>
          <w:rFonts w:hint="eastAsia" w:ascii="宋体" w:hAnsi="宋体"/>
          <w:bCs/>
          <w:color w:val="auto"/>
          <w:sz w:val="24"/>
          <w:highlight w:val="none"/>
        </w:rPr>
        <w:t xml:space="preserve">资质条件不符合国家有关规定，或不满足磋商文件规定的资格条件。动态监管不合格资质查询网址：</w:t>
      </w:r>
      <w:r/>
    </w:p>
    <w:p>
      <w:pPr>
        <w:ind w:firstLine="477"/>
        <w:keepLines w:val="0"/>
        <w:keepNext w:val="0"/>
        <w:pageBreakBefore w:val="0"/>
        <w:spacing w:line="480" w:lineRule="exact"/>
        <w:widowControl w:val="off"/>
        <w:tabs>
          <w:tab w:val="left" w:pos="900" w:leader="none"/>
        </w:tabs>
        <w:rPr>
          <w:rFonts w:ascii="宋体" w:hAnsi="宋体"/>
          <w:bCs/>
          <w:color w:val="auto"/>
          <w:sz w:val="24"/>
          <w:highlight w:val="none"/>
          <w:u w:val="none"/>
        </w:rPr>
      </w:pPr>
      <w:r>
        <w:rPr>
          <w:color w:val="auto"/>
          <w:highlight w:val="none"/>
          <w:u w:val="none"/>
        </w:rPr>
        <w:fldChar w:fldCharType="begin"/>
      </w:r>
      <w:r>
        <w:rPr>
          <w:color w:val="auto"/>
          <w:highlight w:val="none"/>
          <w:u w:val="none"/>
        </w:rPr>
        <w:instrText xml:space="preserve"> HYPERLINK "https://entq.jsszfhcxjstzhfwpt.com:12443/ms/admin/" \l "/open/dthc-list" </w:instrText>
      </w:r>
      <w:r>
        <w:rPr>
          <w:color w:val="auto"/>
          <w:highlight w:val="none"/>
          <w:u w:val="none"/>
        </w:rPr>
        <w:fldChar w:fldCharType="separate"/>
      </w:r>
      <w:r>
        <w:rPr>
          <w:rStyle w:val="741"/>
          <w:rFonts w:hint="eastAsia" w:ascii="宋体" w:hAnsi="宋体" w:cs="宋体"/>
          <w:color w:val="auto"/>
          <w:sz w:val="24"/>
          <w:highlight w:val="none"/>
          <w:u w:val="none"/>
        </w:rPr>
        <w:t xml:space="preserve">https://entq.jsszfhcxjstzhfwpt.com:12443/ms/admin/#/open/dthc-list</w:t>
      </w:r>
      <w:r>
        <w:rPr>
          <w:rStyle w:val="741"/>
          <w:rFonts w:hint="eastAsia" w:ascii="宋体" w:hAnsi="宋体" w:cs="宋体"/>
          <w:color w:val="auto"/>
          <w:sz w:val="24"/>
          <w:highlight w:val="none"/>
          <w:u w:val="none"/>
        </w:rPr>
        <w:fldChar w:fldCharType="end"/>
      </w:r>
      <w:r/>
    </w:p>
    <w:p>
      <w:pPr>
        <w:ind w:firstLine="477"/>
        <w:spacing w:line="480" w:lineRule="exact"/>
        <w:tabs>
          <w:tab w:val="left" w:pos="900" w:leader="none"/>
        </w:tabs>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 xml:space="preserve">26.3.15</w:t>
      </w:r>
      <w:r>
        <w:rPr>
          <w:rFonts w:hint="eastAsia" w:ascii="宋体" w:hAnsi="宋体"/>
          <w:color w:val="auto"/>
          <w:sz w:val="24"/>
          <w:highlight w:val="none"/>
        </w:rPr>
        <w:t xml:space="preserve">存在其他违反工程量清单计价规范的情形的</w:t>
      </w:r>
      <w:r>
        <w:rPr>
          <w:rFonts w:hint="eastAsia" w:ascii="宋体" w:hAnsi="宋体"/>
          <w:color w:val="auto"/>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bookmarkStart w:id="139" w:name="_Toc16938550"/>
      <w:r/>
      <w:bookmarkEnd w:id="139"/>
      <w:r/>
      <w:bookmarkStart w:id="140" w:name="_Toc513029234"/>
      <w:r/>
      <w:bookmarkEnd w:id="140"/>
      <w:r/>
      <w:bookmarkStart w:id="141"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rPr>
          <w:rFonts w:ascii="Arial" w:hAnsi="Arial" w:eastAsia="宋体" w:cs="Arial"/>
          <w:color w:val="auto"/>
          <w:sz w:val="28"/>
          <w:szCs w:val="28"/>
          <w:highlight w:val="none"/>
        </w:rPr>
        <w:t xml:space="preserve">27</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77"/>
        <w:spacing w:line="480" w:lineRule="exact"/>
        <w:tabs>
          <w:tab w:val="left" w:pos="900" w:leader="none"/>
        </w:tabs>
        <w:rPr>
          <w:rFonts w:hint="eastAsia" w:ascii="宋体" w:hAnsi="宋体" w:eastAsia="宋体"/>
          <w:b/>
          <w:color w:val="auto"/>
          <w:sz w:val="24"/>
          <w:highlight w:val="none"/>
          <w:lang w:val="en-US" w:eastAsia="zh-CN"/>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b/>
          <w:color w:val="auto"/>
          <w:sz w:val="24"/>
          <w:highlight w:val="none"/>
          <w:lang w:val="en-US" w:eastAsia="zh-CN"/>
        </w:rPr>
        <w:t xml:space="preserve"> </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w:t>
      </w:r>
      <w:r>
        <w:rPr>
          <w:rFonts w:hint="eastAsia" w:ascii="宋体" w:hAnsi="宋体" w:eastAsia="宋体" w:cs="宋体"/>
          <w:i/>
          <w:iCs/>
          <w:color w:val="auto"/>
          <w:sz w:val="24"/>
          <w:szCs w:val="24"/>
          <w:highlight w:val="none"/>
          <w:u w:val="single"/>
        </w:rPr>
        <w:t xml:space="preserve">供应商未在磋商小组规定的时间内在苏采云系统中提交最后报价的</w:t>
      </w:r>
      <w:r>
        <w:rPr>
          <w:rFonts w:hint="eastAsia" w:ascii="宋体" w:hAnsi="宋体" w:eastAsia="宋体" w:cs="宋体"/>
          <w:i/>
          <w:iCs/>
          <w:color w:val="auto"/>
          <w:sz w:val="24"/>
          <w:szCs w:val="24"/>
          <w:highlight w:val="none"/>
          <w:u w:val="single"/>
          <w:lang w:eastAsia="zh-CN"/>
        </w:rPr>
        <w:t xml:space="preserve">，视为</w:t>
      </w:r>
      <w:r>
        <w:rPr>
          <w:rFonts w:hint="eastAsia" w:ascii="宋体" w:hAnsi="宋体" w:eastAsia="宋体" w:cs="宋体"/>
          <w:i/>
          <w:iCs/>
          <w:color w:val="auto"/>
          <w:sz w:val="24"/>
          <w:szCs w:val="24"/>
          <w:highlight w:val="none"/>
          <w:u w:val="single"/>
        </w:rPr>
        <w:t xml:space="preserve">放弃磋商，其响应文件按无效响应处理</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最后报价格式表须加盖CA电子公章,否则视为未提交最后报价。</w:t>
      </w:r>
      <w:r>
        <w:rPr>
          <w:rFonts w:hint="eastAsia" w:ascii="宋体" w:hAnsi="宋体" w:eastAsia="宋体" w:cs="宋体"/>
          <w:color w:val="auto"/>
          <w:sz w:val="24"/>
          <w:szCs w:val="24"/>
          <w:highlight w:val="none"/>
        </w:rPr>
        <w:t xml:space="preserve">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Pr>
      <w:r/>
      <w:bookmarkStart w:id="142" w:name="_Toc16938551"/>
      <w:r/>
      <w:bookmarkEnd w:id="142"/>
      <w:r/>
      <w:bookmarkStart w:id="143" w:name="_Toc20823307"/>
      <w:r/>
      <w:bookmarkEnd w:id="143"/>
      <w:r/>
      <w:bookmarkStart w:id="144" w:name="_Toc513029235"/>
      <w:r/>
      <w:bookmarkEnd w:id="144"/>
      <w:r/>
      <w:bookmarkStart w:id="145" w:name="_Toc120614219"/>
      <w:r>
        <w:rPr>
          <w:rFonts w:ascii="Times New Roman" w:hAnsi="Times New Roman" w:eastAsia="宋体" w:cs="Times New Roman"/>
          <w:b/>
          <w:bCs/>
          <w:color w:val="auto"/>
          <w:sz w:val="32"/>
          <w:szCs w:val="32"/>
          <w:highlight w:val="none"/>
        </w:rPr>
        <w:t xml:space="preserve">六、</w:t>
      </w:r>
      <w:bookmarkEnd w:id="145"/>
      <w:r>
        <w:rPr>
          <w:rFonts w:ascii="Times New Roman" w:hAnsi="Times New Roman" w:eastAsia="宋体" w:cs="Times New Roman"/>
          <w:b/>
          <w:bCs/>
          <w:color w:val="auto"/>
          <w:sz w:val="32"/>
          <w:szCs w:val="32"/>
          <w:highlight w:val="none"/>
        </w:rPr>
        <w:t xml:space="preserve">成交</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bookmarkStart w:id="146" w:name="_Toc16938554"/>
      <w:r/>
      <w:bookmarkEnd w:id="146"/>
      <w:r/>
      <w:bookmarkStart w:id="147" w:name="_Toc513029238"/>
      <w:r/>
      <w:bookmarkEnd w:id="147"/>
      <w:r/>
      <w:bookmarkStart w:id="148" w:name="_Toc20823310"/>
      <w:r>
        <w:rPr>
          <w:rFonts w:hint="eastAsia" w:ascii="黑体" w:hAnsi="黑体" w:eastAsia="黑体" w:cs="宋体"/>
          <w:color w:val="auto"/>
          <w:sz w:val="30"/>
          <w:szCs w:val="30"/>
          <w:highlight w:val="none"/>
        </w:rPr>
        <w:t xml:space="preserve">28</w:t>
      </w:r>
      <w:bookmarkEnd w:id="148"/>
      <w:r>
        <w:rPr>
          <w:rFonts w:hint="eastAsia" w:ascii="黑体" w:hAnsi="黑体" w:eastAsia="黑体" w:cs="宋体"/>
          <w:color w:val="auto"/>
          <w:sz w:val="30"/>
          <w:szCs w:val="30"/>
          <w:highlight w:val="none"/>
          <w:lang w:eastAsia="zh-CN"/>
        </w:rPr>
        <w:t xml:space="preserve">.</w:t>
      </w:r>
      <w:r>
        <w:rPr>
          <w:rFonts w:hint="eastAsia" w:ascii="黑体" w:hAnsi="黑体" w:eastAsia="黑体" w:cs="宋体"/>
          <w:color w:val="auto"/>
          <w:sz w:val="30"/>
          <w:szCs w:val="30"/>
          <w:highlight w:val="none"/>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w:t>
      </w:r>
      <w:r>
        <w:rPr>
          <w:rFonts w:hint="eastAsia" w:ascii="宋体" w:hAnsi="宋体" w:eastAsia="宋体" w:cs="宋体"/>
          <w:color w:val="auto"/>
          <w:sz w:val="24"/>
          <w:szCs w:val="24"/>
          <w:highlight w:val="none"/>
          <w:lang w:eastAsia="zh-CN"/>
        </w:rPr>
        <w:t xml:space="preserve">人在确定成交供应商</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“江苏政府采购网”发布成交结果公告，公告期限为1个工作日。</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将政府采购合同转包的。</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bookmarkStart w:id="149" w:name="_Toc200451960"/>
      <w:r>
        <w:rPr>
          <w:rFonts w:hint="eastAsia" w:ascii="黑体" w:hAnsi="黑体" w:eastAsia="黑体" w:cs="宋体"/>
          <w:color w:val="auto"/>
          <w:sz w:val="30"/>
          <w:szCs w:val="30"/>
          <w:highlight w:val="none"/>
        </w:rPr>
        <w:t xml:space="preserve">29</w:t>
      </w:r>
      <w:r>
        <w:rPr>
          <w:rFonts w:hint="eastAsia" w:ascii="黑体" w:hAnsi="黑体" w:eastAsia="黑体" w:cs="宋体"/>
          <w:color w:val="auto"/>
          <w:sz w:val="30"/>
          <w:szCs w:val="30"/>
          <w:highlight w:val="none"/>
          <w:lang w:eastAsia="zh-CN"/>
        </w:rPr>
        <w:t xml:space="preserve">.</w:t>
      </w:r>
      <w:r>
        <w:rPr>
          <w:rFonts w:hint="eastAsia" w:ascii="黑体" w:hAnsi="黑体" w:eastAsia="黑体" w:cs="宋体"/>
          <w:color w:val="auto"/>
          <w:sz w:val="30"/>
          <w:szCs w:val="30"/>
          <w:highlight w:val="none"/>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 xml:space="preserve">29.2.1</w:t>
      </w:r>
      <w:r>
        <w:rPr>
          <w:rFonts w:ascii="Times New Roman" w:hAnsi="Times New Roman" w:eastAsia="宋体" w:cs="Times New Roman"/>
          <w:color w:val="auto"/>
          <w:sz w:val="24"/>
          <w:szCs w:val="24"/>
          <w:highlight w:val="none"/>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文件公告期限届满之日。</w:t>
      </w:r>
      <w:r>
        <w:rPr>
          <w:rFonts w:ascii="Times New Roman" w:hAnsi="Times New Roman" w:eastAsia="宋体" w:cs="Times New Roman"/>
          <w:color w:val="auto"/>
          <w:sz w:val="24"/>
          <w:szCs w:val="24"/>
          <w:highlight w:val="none"/>
        </w:rPr>
        <w:br/>
      </w:r>
      <w:r>
        <w:rPr>
          <w:rFonts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29.2.2</w:t>
      </w:r>
      <w:r>
        <w:rPr>
          <w:rFonts w:ascii="Times New Roman" w:hAnsi="Times New Roman" w:eastAsia="宋体" w:cs="Times New Roman"/>
          <w:color w:val="auto"/>
          <w:sz w:val="24"/>
          <w:szCs w:val="24"/>
          <w:highlight w:val="none"/>
        </w:rPr>
        <w:t xml:space="preserve">对采购过程提出质疑的，为各采购程序环节结束之日。</w:t>
      </w:r>
      <w:r>
        <w:rPr>
          <w:rFonts w:ascii="Times New Roman" w:hAnsi="Times New Roman" w:eastAsia="宋体" w:cs="Times New Roman"/>
          <w:color w:val="auto"/>
          <w:sz w:val="24"/>
          <w:szCs w:val="24"/>
          <w:highlight w:val="none"/>
        </w:rPr>
        <w:br/>
      </w:r>
      <w:r>
        <w:rPr>
          <w:rFonts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rPr>
        <w:t xml:space="preserve">  </w:t>
      </w:r>
      <w:r>
        <w:rPr>
          <w:rFonts w:hint="eastAsia" w:ascii="宋体" w:hAnsi="宋体" w:eastAsia="宋体" w:cs="宋体"/>
          <w:color w:val="auto"/>
          <w:sz w:val="24"/>
          <w:szCs w:val="24"/>
          <w:highlight w:val="none"/>
        </w:rPr>
        <w:t xml:space="preserve">29.2.3</w:t>
      </w:r>
      <w:r>
        <w:rPr>
          <w:rFonts w:ascii="Times New Roman" w:hAnsi="Times New Roman" w:eastAsia="宋体" w:cs="Times New Roman"/>
          <w:color w:val="auto"/>
          <w:sz w:val="24"/>
          <w:szCs w:val="24"/>
          <w:highlight w:val="none"/>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30</w:t>
      </w:r>
      <w:r>
        <w:rPr>
          <w:rFonts w:hint="eastAsia" w:ascii="黑体" w:hAnsi="黑体" w:eastAsia="黑体" w:cs="宋体"/>
          <w:color w:val="auto"/>
          <w:sz w:val="30"/>
          <w:szCs w:val="30"/>
          <w:highlight w:val="none"/>
          <w:lang w:eastAsia="zh-CN"/>
        </w:rPr>
        <w:t xml:space="preserve">.</w:t>
      </w:r>
      <w:r>
        <w:rPr>
          <w:rFonts w:hint="eastAsia" w:ascii="黑体" w:hAnsi="黑体" w:eastAsia="黑体" w:cs="宋体"/>
          <w:color w:val="auto"/>
          <w:sz w:val="30"/>
          <w:szCs w:val="30"/>
          <w:highlight w:val="none"/>
        </w:rPr>
        <w:t xml:space="preserve">成交通知书</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auto"/>
          <w:sz w:val="24"/>
          <w:szCs w:val="24"/>
          <w:highlight w:val="none"/>
        </w:rPr>
      </w:pPr>
      <w:r/>
      <w:bookmarkStart w:id="150" w:name="_Toc513029236"/>
      <w:r/>
      <w:bookmarkEnd w:id="150"/>
      <w:r/>
      <w:bookmarkStart w:id="151" w:name="_Toc120614220"/>
      <w:r/>
      <w:bookmarkEnd w:id="151"/>
      <w:r/>
      <w:bookmarkStart w:id="152" w:name="_Toc16938552"/>
      <w:r/>
      <w:bookmarkEnd w:id="152"/>
      <w:r/>
      <w:bookmarkStart w:id="153" w:name="_Toc20823308"/>
      <w:r>
        <w:rPr>
          <w:rFonts w:ascii="Times New Roman" w:hAnsi="Times New Roman" w:eastAsia="宋体" w:cs="Times New Roman"/>
          <w:b/>
          <w:bCs/>
          <w:color w:val="auto"/>
          <w:sz w:val="32"/>
          <w:szCs w:val="32"/>
          <w:highlight w:val="none"/>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bookmarkStart w:id="154" w:name="_Toc16938553"/>
      <w:r/>
      <w:bookmarkEnd w:id="154"/>
      <w:r/>
      <w:bookmarkStart w:id="155" w:name="_Toc513029237"/>
      <w:r/>
      <w:bookmarkEnd w:id="155"/>
      <w:r/>
      <w:bookmarkStart w:id="156" w:name="_Toc20823309"/>
      <w:r>
        <w:rPr>
          <w:rFonts w:hint="eastAsia" w:ascii="黑体" w:hAnsi="黑体" w:eastAsia="黑体" w:cs="宋体"/>
          <w:color w:val="auto"/>
          <w:sz w:val="30"/>
          <w:szCs w:val="30"/>
          <w:highlight w:val="none"/>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31.3合同签订前，成交供应商应当按照</w:t>
      </w:r>
      <w:r>
        <w:rPr>
          <w:rFonts w:hint="eastAsia" w:ascii="宋体" w:hAnsi="宋体" w:eastAsia="宋体" w:cs="宋体"/>
          <w:color w:val="auto"/>
          <w:sz w:val="24"/>
          <w:szCs w:val="24"/>
          <w:highlight w:val="none"/>
          <w:lang w:val="en-US" w:eastAsia="zh-CN"/>
        </w:rPr>
        <w:t xml:space="preserve">签约</w:t>
      </w:r>
      <w:r>
        <w:rPr>
          <w:rFonts w:hint="eastAsia" w:ascii="宋体" w:hAnsi="宋体" w:cs="宋体"/>
          <w:color w:val="auto"/>
          <w:sz w:val="24"/>
          <w:highlight w:val="none"/>
          <w:u w:val="none"/>
        </w:rPr>
        <w:t xml:space="preserve">合同价的10%</w:t>
      </w:r>
      <w:r>
        <w:rPr>
          <w:rFonts w:hint="eastAsia" w:ascii="宋体" w:hAnsi="宋体" w:eastAsia="宋体" w:cs="宋体"/>
          <w:color w:val="auto"/>
          <w:sz w:val="24"/>
          <w:szCs w:val="24"/>
          <w:highlight w:val="none"/>
        </w:rPr>
        <w:t xml:space="preserve">向采购人缴纳履约保证金，履约保证金必须缴至采购人指定账户；履约保证金以银行转账、支票、汇票、</w:t>
      </w:r>
      <w:r>
        <w:rPr>
          <w:rFonts w:hint="eastAsia" w:ascii="宋体" w:hAnsi="宋体" w:eastAsia="宋体" w:cs="宋体"/>
          <w:color w:val="auto"/>
          <w:sz w:val="24"/>
          <w:szCs w:val="24"/>
          <w:highlight w:val="none"/>
          <w:lang w:eastAsia="zh-CN"/>
        </w:rPr>
        <w:t xml:space="preserve">本票</w:t>
      </w:r>
      <w:r>
        <w:rPr>
          <w:rFonts w:hint="eastAsia" w:ascii="宋体" w:hAnsi="宋体" w:eastAsia="宋体" w:cs="宋体"/>
          <w:color w:val="auto"/>
          <w:sz w:val="24"/>
          <w:szCs w:val="24"/>
          <w:highlight w:val="none"/>
        </w:rPr>
        <w:t xml:space="preserve">、电子履约保函(保险)、金融机构</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担保机构出具的保函等非现金方式递交；履约</w:t>
      </w:r>
      <w:r>
        <w:rPr>
          <w:rFonts w:hint="eastAsia" w:ascii="宋体" w:hAnsi="宋体" w:eastAsia="宋体" w:cs="宋体"/>
          <w:color w:val="auto"/>
          <w:sz w:val="24"/>
          <w:szCs w:val="24"/>
          <w:highlight w:val="none"/>
          <w:lang w:eastAsia="zh-CN"/>
        </w:rPr>
        <w:t xml:space="preserve">保证金</w:t>
      </w:r>
      <w:r>
        <w:rPr>
          <w:rFonts w:hint="eastAsia" w:ascii="宋体" w:hAnsi="宋体" w:eastAsia="宋体" w:cs="宋体"/>
          <w:color w:val="auto"/>
          <w:sz w:val="24"/>
          <w:szCs w:val="24"/>
          <w:highlight w:val="none"/>
        </w:rPr>
        <w:t xml:space="preserve">扣除承包人违约金</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rPr>
        <w:t xml:space="preserve">在工程验收合格后返还。</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31.4</w:t>
      </w:r>
      <w:r>
        <w:rPr>
          <w:rFonts w:hint="eastAsia" w:ascii="宋体" w:hAnsi="宋体" w:eastAsia="宋体" w:cs="宋体"/>
          <w:color w:val="auto"/>
          <w:sz w:val="24"/>
          <w:szCs w:val="24"/>
          <w:highlight w:val="none"/>
        </w:rPr>
        <w:t xml:space="preserve">签订合同后</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rPr>
        <w:t xml:space="preserve">成交供应商不得将合同标的进行转</w:t>
      </w:r>
      <w:r>
        <w:rPr>
          <w:rFonts w:hint="eastAsia" w:ascii="宋体" w:hAnsi="宋体" w:eastAsia="宋体" w:cs="宋体"/>
          <w:i/>
          <w:iCs/>
          <w:color w:val="auto"/>
          <w:sz w:val="24"/>
          <w:szCs w:val="24"/>
          <w:highlight w:val="none"/>
          <w:u w:val="single"/>
        </w:rPr>
        <w:t xml:space="preserve">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32</w:t>
      </w:r>
      <w:r>
        <w:rPr>
          <w:rFonts w:hint="eastAsia" w:ascii="黑体" w:hAnsi="黑体" w:eastAsia="黑体" w:cs="宋体"/>
          <w:color w:val="auto"/>
          <w:sz w:val="30"/>
          <w:szCs w:val="30"/>
          <w:highlight w:val="none"/>
          <w:lang w:eastAsia="zh-CN"/>
        </w:rPr>
        <w:t xml:space="preserve">.</w:t>
      </w:r>
      <w:r>
        <w:rPr>
          <w:rFonts w:hint="eastAsia" w:ascii="黑体" w:hAnsi="黑体" w:eastAsia="黑体" w:cs="宋体"/>
          <w:color w:val="auto"/>
          <w:sz w:val="30"/>
          <w:szCs w:val="30"/>
          <w:highlight w:val="none"/>
        </w:rPr>
        <w:t xml:space="preserve">标的物的追加</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32.1政府采购合同履行中，采购人需追加与合同标的相同的货物、工程或者服务（包含与工程建设有关的货物、服务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与货物相关的服务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与服务相关的货物）的，在不改变合同其他条款的前提下，可以与</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供应商协商签订补充合同，但所有补充合同的采购金额不得超过原合同采购金额的百分之十。</w:t>
      </w:r>
      <w:r/>
    </w:p>
    <w:p>
      <w:pPr>
        <w:ind w:firstLine="600"/>
        <w:keepLines w:val="0"/>
        <w:keepNext w:val="0"/>
        <w:pageBreakBefore w:val="0"/>
        <w:spacing w:line="480" w:lineRule="exact"/>
        <w:widowControl w:val="off"/>
        <w:rPr>
          <w:rFonts w:ascii="宋体" w:hAnsi="宋体" w:eastAsia="宋体" w:cs="宋体"/>
          <w:color w:val="auto"/>
          <w:sz w:val="24"/>
          <w:szCs w:val="24"/>
          <w:highlight w:val="none"/>
        </w:rPr>
      </w:pPr>
      <w:r/>
      <w:bookmarkStart w:id="157" w:name="_Toc20823314"/>
      <w:r/>
      <w:bookmarkEnd w:id="157"/>
      <w:r/>
      <w:bookmarkStart w:id="158" w:name="_Toc513029242"/>
      <w:r/>
      <w:bookmarkEnd w:id="158"/>
      <w:r/>
      <w:bookmarkStart w:id="159" w:name="_Toc16938558"/>
      <w:r/>
      <w:bookmarkEnd w:id="159"/>
      <w:r/>
      <w:bookmarkStart w:id="160" w:name="_Toc479757207"/>
      <w:r/>
      <w:bookmarkEnd w:id="160"/>
      <w:r/>
      <w:bookmarkStart w:id="161" w:name="_Toc120614221"/>
      <w:r>
        <w:rPr>
          <w:rFonts w:hint="eastAsia" w:ascii="黑体" w:hAnsi="黑体" w:eastAsia="黑体" w:cs="宋体"/>
          <w:color w:val="auto"/>
          <w:sz w:val="30"/>
          <w:szCs w:val="30"/>
          <w:highlight w:val="none"/>
        </w:rPr>
        <w:t xml:space="preserve">33</w:t>
      </w:r>
      <w:r>
        <w:rPr>
          <w:rFonts w:hint="eastAsia" w:ascii="黑体" w:hAnsi="黑体" w:eastAsia="黑体" w:cs="宋体"/>
          <w:color w:val="auto"/>
          <w:sz w:val="30"/>
          <w:szCs w:val="30"/>
          <w:highlight w:val="none"/>
          <w:lang w:eastAsia="zh-CN"/>
        </w:rPr>
        <w:t xml:space="preserve">.</w:t>
      </w:r>
      <w:r>
        <w:rPr>
          <w:rFonts w:hint="eastAsia" w:ascii="黑体" w:hAnsi="黑体" w:eastAsia="黑体" w:cs="宋体"/>
          <w:color w:val="auto"/>
          <w:sz w:val="30"/>
          <w:szCs w:val="30"/>
          <w:highlight w:val="none"/>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numPr>
          <w:ilvl w:val="0"/>
          <w:numId w:val="0"/>
        </w:numPr>
        <w:ind w:left="667" w:firstLine="0"/>
        <w:keepLines w:val="0"/>
        <w:keepNext w:val="0"/>
        <w:pageBreakBefore w:val="0"/>
        <w:spacing w:line="480" w:lineRule="exact"/>
        <w:widowControl w:val="off"/>
        <w:rPr>
          <w:rFonts w:hint="eastAsia" w:ascii="黑体" w:hAnsi="黑体" w:eastAsia="黑体" w:cs="宋体"/>
          <w:bCs/>
          <w:color w:val="auto"/>
          <w:sz w:val="30"/>
          <w:szCs w:val="30"/>
          <w:highlight w:val="none"/>
        </w:rPr>
      </w:pPr>
      <w:r>
        <w:rPr>
          <w:rFonts w:hint="eastAsia" w:ascii="黑体" w:hAnsi="黑体" w:eastAsia="黑体" w:cs="宋体"/>
          <w:bCs/>
          <w:color w:val="auto"/>
          <w:sz w:val="30"/>
          <w:szCs w:val="30"/>
          <w:highlight w:val="none"/>
          <w:lang w:val="en-US" w:eastAsia="zh-CN" w:bidi="ar-SA"/>
        </w:rPr>
        <w:t xml:space="preserve">34.</w:t>
      </w:r>
      <w:r>
        <w:rPr>
          <w:rFonts w:hint="eastAsia" w:ascii="黑体" w:hAnsi="黑体" w:eastAsia="黑体" w:cs="宋体"/>
          <w:bCs/>
          <w:color w:val="auto"/>
          <w:sz w:val="30"/>
          <w:szCs w:val="30"/>
          <w:highlight w:val="none"/>
        </w:rPr>
        <w:t xml:space="preserve">政府采购政策功能落实</w:t>
      </w:r>
      <w:r>
        <w:rPr>
          <w:rFonts w:hint="eastAsia" w:ascii="黑体" w:hAnsi="黑体" w:eastAsia="黑体" w:cs="宋体"/>
          <w:bCs/>
          <w:color w:val="auto"/>
          <w:sz w:val="30"/>
          <w:szCs w:val="30"/>
          <w:highlight w:val="none"/>
          <w:lang w:val="en-US" w:eastAsia="zh-CN"/>
        </w:rPr>
        <w:t xml:space="preserve">情况</w:t>
      </w:r>
      <w:r>
        <w:rPr>
          <w:rFonts w:hint="eastAsia" w:ascii="黑体" w:hAnsi="黑体" w:eastAsia="黑体" w:cs="宋体"/>
          <w:bCs/>
          <w:color w:val="auto"/>
          <w:sz w:val="30"/>
          <w:szCs w:val="30"/>
          <w:highlight w:val="none"/>
        </w:rPr>
        <w:t xml:space="preserve">：</w:t>
      </w:r>
      <w:r/>
    </w:p>
    <w:p>
      <w:pPr>
        <w:numPr>
          <w:ilvl w:val="0"/>
          <w:numId w:val="0"/>
        </w:numPr>
        <w:ind w:firstLine="480"/>
        <w:keepLines w:val="0"/>
        <w:keepNext w:val="0"/>
        <w:pageBreakBefore w:val="0"/>
        <w:spacing w:line="480" w:lineRule="exact"/>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②残疾人福利单位需按照采购文件的要求提供《残疾人福利性单位声明函》</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③残疾人福利单位标准请参照《关于促进残疾人就业政府采购政策的通知》</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②监狱和戒毒企业需按照采购文件的要求提供《监狱企业声明函》（见附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③监狱企业参加政府采购活动时，需提供由省级以上监狱管理局、戒毒管</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④监狱企业</w:t>
      </w:r>
      <w:r>
        <w:rPr>
          <w:rFonts w:hint="eastAsia" w:ascii="宋体" w:hAnsi="宋体" w:eastAsia="宋体" w:cs="Times New Roman"/>
          <w:bCs/>
          <w:color w:val="auto"/>
          <w:sz w:val="24"/>
          <w:szCs w:val="24"/>
          <w:highlight w:val="none"/>
          <w:lang w:val="en-US" w:eastAsia="zh-CN"/>
        </w:rPr>
        <w:t xml:space="preserve">发展</w:t>
      </w:r>
      <w:r>
        <w:rPr>
          <w:rFonts w:hint="eastAsia" w:ascii="宋体" w:hAnsi="宋体" w:eastAsia="宋体" w:cs="Times New Roman"/>
          <w:bCs/>
          <w:color w:val="auto"/>
          <w:sz w:val="24"/>
          <w:szCs w:val="24"/>
          <w:highlight w:val="none"/>
        </w:rPr>
        <w:t xml:space="preserve">标准请参照《关于政府采购支持监狱企业发展有关问题的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通</w:t>
      </w:r>
      <w:r>
        <w:rPr>
          <w:rFonts w:hint="eastAsia" w:ascii="宋体" w:hAnsi="宋体" w:eastAsia="宋体" w:cs="Times New Roman"/>
          <w:bCs/>
          <w:color w:val="auto"/>
          <w:sz w:val="24"/>
          <w:szCs w:val="24"/>
          <w:highlight w:val="none"/>
        </w:rPr>
        <w:t xml:space="preserve">知》（</w:t>
      </w:r>
      <w:r>
        <w:rPr>
          <w:rFonts w:ascii="宋体" w:hAnsi="宋体" w:eastAsia="宋体" w:cs="Times New Roman"/>
          <w:bCs/>
          <w:color w:val="auto"/>
          <w:sz w:val="24"/>
          <w:szCs w:val="24"/>
          <w:highlight w:val="none"/>
        </w:rPr>
        <w:t xml:space="preserve">财库</w:t>
      </w:r>
      <w:r>
        <w:rPr>
          <w:rFonts w:hint="eastAsia" w:ascii="宋体" w:hAnsi="宋体" w:eastAsia="宋体" w:cs="Times New Roman"/>
          <w:bCs/>
          <w:color w:val="auto"/>
          <w:sz w:val="24"/>
          <w:szCs w:val="24"/>
          <w:highlight w:val="none"/>
          <w:lang w:eastAsia="zh-CN"/>
        </w:rPr>
        <w:t xml:space="preserve">〔2014〕68号</w:t>
      </w:r>
      <w:r>
        <w:rPr>
          <w:rFonts w:hint="eastAsia" w:ascii="宋体" w:hAnsi="宋体" w:eastAsia="宋体" w:cs="Times New Roman"/>
          <w:bCs/>
          <w:color w:val="auto"/>
          <w:sz w:val="24"/>
          <w:szCs w:val="24"/>
          <w:highlight w:val="none"/>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注：残疾人福利单位、监狱企业属于小型、微型企业的，不重复享受政策。</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企业标准请参照《关于印发中小企业划型标准规定的通知》（工信部联</w:t>
      </w:r>
      <w:r/>
    </w:p>
    <w:p>
      <w:pPr>
        <w:keepLines w:val="0"/>
        <w:keepNext w:val="0"/>
        <w:pageBreakBefore w:val="0"/>
        <w:spacing w:line="480" w:lineRule="exact"/>
        <w:tabs>
          <w:tab w:val="left" w:pos="525" w:leader="none"/>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 xml:space="preserve">企业</w:t>
      </w:r>
      <w:r>
        <w:rPr>
          <w:rFonts w:hint="eastAsia" w:ascii="宋体" w:hAnsi="宋体" w:eastAsia="宋体" w:cs="Times New Roman"/>
          <w:bCs/>
          <w:color w:val="auto"/>
          <w:sz w:val="24"/>
          <w:szCs w:val="24"/>
          <w:highlight w:val="none"/>
          <w:lang w:eastAsia="zh-CN"/>
        </w:rPr>
        <w:t xml:space="preserve">〔2011〕300号</w:t>
      </w:r>
      <w:r>
        <w:rPr>
          <w:rFonts w:hint="eastAsia" w:ascii="宋体" w:hAnsi="宋体" w:eastAsia="宋体" w:cs="Times New Roman"/>
          <w:bCs/>
          <w:color w:val="auto"/>
          <w:sz w:val="24"/>
          <w:szCs w:val="24"/>
          <w:highlight w:val="none"/>
        </w:rPr>
        <w:t xml:space="preserve">）文件规定。</w:t>
      </w:r>
      <w:r>
        <w:rPr>
          <w:rFonts w:hint="eastAsia" w:ascii="宋体" w:hAnsi="宋体" w:eastAsia="宋体" w:cs="Times New Roman"/>
          <w:b/>
          <w:color w:val="auto"/>
          <w:sz w:val="24"/>
          <w:szCs w:val="24"/>
          <w:highlight w:val="none"/>
        </w:rPr>
        <w:t xml:space="preserve">本项目所属行业为：</w:t>
      </w:r>
      <w:r>
        <w:rPr>
          <w:rFonts w:hint="eastAsia" w:ascii="宋体" w:hAnsi="宋体" w:eastAsia="宋体" w:cs="Times New Roman"/>
          <w:b/>
          <w:color w:val="auto"/>
          <w:sz w:val="24"/>
          <w:szCs w:val="24"/>
          <w:highlight w:val="none"/>
          <w:u w:val="single"/>
          <w:lang w:val="en-US" w:eastAsia="zh-CN"/>
        </w:rPr>
        <w:t xml:space="preserve"> 建筑</w:t>
      </w:r>
      <w:r>
        <w:rPr>
          <w:rFonts w:hint="eastAsia" w:ascii="宋体" w:hAnsi="宋体" w:eastAsia="宋体" w:cs="Times New Roman"/>
          <w:b/>
          <w:color w:val="auto"/>
          <w:sz w:val="24"/>
          <w:szCs w:val="24"/>
          <w:highlight w:val="none"/>
          <w:u w:val="single"/>
        </w:rPr>
        <w:t xml:space="preserve">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highlight w:val="none"/>
          <w:lang w:eastAsia="zh-CN"/>
        </w:rPr>
        <w:t xml:space="preserve">原件扫描件</w:t>
      </w:r>
      <w:r>
        <w:rPr>
          <w:rFonts w:hint="eastAsia" w:ascii="宋体" w:hAnsi="宋体" w:eastAsia="宋体" w:cs="Times New Roman"/>
          <w:bCs/>
          <w:color w:val="auto"/>
          <w:sz w:val="24"/>
          <w:szCs w:val="24"/>
          <w:highlight w:val="none"/>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rPr>
        <w:t xml:space="preserve">落实《商品包装政府采购需求标准（试行）》、《快递包装政府采购需求标准（试行）》的相关政策，商品包装和快递包装应符合文件要求。</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rPr>
        <w:t xml:space="preserve">按照《绿色数据中心政府采购需求标准(试行)》（财库</w:t>
      </w:r>
      <w:r>
        <w:rPr>
          <w:rFonts w:hint="eastAsia" w:ascii="宋体" w:hAnsi="宋体" w:eastAsia="宋体" w:cs="Times New Roman"/>
          <w:bCs/>
          <w:color w:val="auto"/>
          <w:sz w:val="24"/>
          <w:szCs w:val="24"/>
          <w:highlight w:val="none"/>
          <w:lang w:eastAsia="zh-CN"/>
        </w:rPr>
        <w:t xml:space="preserve">〔2023〕7号</w:t>
      </w:r>
      <w:r>
        <w:rPr>
          <w:rFonts w:hint="eastAsia" w:ascii="宋体" w:hAnsi="宋体" w:eastAsia="宋体" w:cs="Times New Roman"/>
          <w:bCs/>
          <w:color w:val="auto"/>
          <w:sz w:val="24"/>
          <w:szCs w:val="24"/>
          <w:highlight w:val="none"/>
        </w:rPr>
        <w:t xml:space="preserve">）文</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件要求执行。</w:t>
      </w:r>
      <w:r/>
    </w:p>
    <w:p>
      <w:pPr>
        <w:pStyle w:val="745"/>
        <w:keepLines w:val="0"/>
        <w:keepNext w:val="0"/>
        <w:pageBreakBefore w:val="0"/>
        <w:spacing w:after="0" w:line="480" w:lineRule="exact"/>
        <w:rPr>
          <w:color w:val="auto"/>
          <w:highlight w:val="none"/>
        </w:rPr>
      </w:pPr>
      <w:r>
        <w:rPr>
          <w:rFonts w:hint="eastAsia" w:ascii="宋体" w:hAnsi="宋体" w:eastAsia="宋体" w:cs="Times New Roman"/>
          <w:b/>
          <w:color w:val="auto"/>
          <w:sz w:val="24"/>
          <w:szCs w:val="24"/>
          <w:highlight w:val="none"/>
        </w:rPr>
        <w:t xml:space="preserve">本项目专门面向中小微企业,供应商应为中小微企业、监狱企业、残疾人福利性单位之一</w:t>
      </w:r>
      <w:r>
        <w:rPr>
          <w:rFonts w:hint="eastAsia"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不再享受价格扣除政策。</w:t>
      </w:r>
      <w:r/>
    </w:p>
    <w:p>
      <w:pPr>
        <w:rPr>
          <w:rFonts w:hint="eastAsia"/>
          <w:color w:val="auto"/>
          <w:highlight w:val="none"/>
        </w:rPr>
      </w:pPr>
      <w:r>
        <w:rPr>
          <w:rFonts w:hint="eastAsia"/>
          <w:color w:val="auto"/>
          <w:highlight w:val="none"/>
        </w:rPr>
      </w:r>
      <w:r/>
    </w:p>
    <w:p>
      <w:pPr>
        <w:pStyle w:val="966"/>
        <w:ind w:firstLine="0"/>
        <w:rPr>
          <w:color w:val="auto"/>
          <w:highlight w:val="none"/>
        </w:rPr>
      </w:pPr>
      <w:r>
        <w:rPr>
          <w:rFonts w:hint="eastAsia"/>
          <w:color w:val="auto"/>
          <w:highlight w:val="none"/>
        </w:rPr>
        <w:t xml:space="preserve">本章附件：招标代理服务收费标准</w:t>
      </w:r>
      <w:r/>
    </w:p>
    <w:tbl>
      <w:tblPr>
        <w:tblStyle w:val="6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1980"/>
        <w:gridCol w:w="1980"/>
        <w:gridCol w:w="1980"/>
      </w:tblGrid>
      <w:tr>
        <w:trPr>
          <w:trHeight w:val="1230"/>
        </w:trPr>
        <w:tc>
          <w:tcPr>
            <w:tcW w:w="2448" w:type="dxa"/>
            <w:vAlign w:val="top"/>
            <w:textDirection w:val="lrTb"/>
            <w:noWrap w:val="false"/>
          </w:tcPr>
          <w:p>
            <w:pPr>
              <w:ind w:firstLine="1275"/>
              <w:rPr>
                <w:rFonts w:hint="eastAsia"/>
                <w:b/>
                <w:color w:val="auto"/>
                <w:highlight w:val="none"/>
              </w:rPr>
            </w:pPr>
            <w:r>
              <w:rPr>
                <w:b/>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419100</wp:posOffset>
                      </wp:positionH>
                      <wp:positionV relativeFrom="paragraph">
                        <wp:posOffset>-6350</wp:posOffset>
                      </wp:positionV>
                      <wp:extent cx="1066800" cy="893445"/>
                      <wp:effectExtent l="3175" t="3810" r="15875" b="17145"/>
                      <wp:wrapNone/>
                      <wp:docPr id="2" name="直接连接符 5"/>
                      <wp:cNvGraphicFramePr/>
                      <a:graphic xmlns:a="http://schemas.openxmlformats.org/drawingml/2006/main">
                        <a:graphicData uri="http://schemas.microsoft.com/office/word/2010/wordprocessingShape">
                          <wps:wsp>
                            <wps:cNvPr id="0" name=""/>
                            <wps:cNvSpPr/>
                            <wps:spPr bwMode="auto">
                              <a:xfrm flipH="1" flipV="1">
                                <a:off x="0" y="0"/>
                                <a:ext cx="1066800" cy="89344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xy;visibility:visible;" from="33.0pt,-0.5pt" to="117.0pt,69.8pt" filled="f" strokecolor="#000000" strokeweight="0.75pt">
                      <v:stroke dashstyle="solid"/>
                    </v:line>
                  </w:pict>
                </mc:Fallback>
              </mc:AlternateContent>
            </w:r>
            <w:r>
              <w:rPr>
                <w:b/>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-84455</wp:posOffset>
                      </wp:positionH>
                      <wp:positionV relativeFrom="paragraph">
                        <wp:posOffset>195580</wp:posOffset>
                      </wp:positionV>
                      <wp:extent cx="1360805" cy="847725"/>
                      <wp:effectExtent l="2540" t="3810" r="8255" b="5715"/>
                      <wp:wrapNone/>
                      <wp:docPr id="3" name="直接连接符 2"/>
                      <wp:cNvGraphicFramePr/>
                      <a:graphic xmlns:a="http://schemas.openxmlformats.org/drawingml/2006/main">
                        <a:graphicData uri="http://schemas.microsoft.com/office/word/2010/wordprocessingShape">
                          <wps:wsp>
                            <wps:cNvPr id="0" name=""/>
                            <wps:cNvSpPr/>
                            <wps:spPr bwMode="auto">
                              <a:xfrm flipH="1" flipV="1">
                                <a:off x="0" y="0"/>
                                <a:ext cx="1360805" cy="84772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6.6pt,15.4pt" to="100.5pt,82.2pt" filled="f" strokecolor="#000000" strokeweight="0.75pt">
                      <v:stroke dashstyle="solid"/>
                    </v:line>
                  </w:pict>
                </mc:Fallback>
              </mc:AlternateContent>
            </w:r>
            <w:r>
              <w:rPr>
                <w:b/>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-6350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0.5pt" to="-8.9pt,-0.5pt" filled="f" strokecolor="#000000" strokeweight="0.75pt">
                      <v:stroke dashstyle="solid"/>
                    </v:line>
                  </w:pict>
                </mc:Fallback>
              </mc:AlternateContent>
            </w:r>
            <w:r>
              <w:rPr>
                <w:rFonts w:hint="eastAsia"/>
                <w:b/>
                <w:color w:val="auto"/>
                <w:highlight w:val="none"/>
              </w:rPr>
              <w:t xml:space="preserve">服</w:t>
            </w:r>
            <w:r/>
          </w:p>
          <w:p>
            <w:pPr>
              <w:ind w:firstLine="211"/>
              <w:rPr>
                <w:rFonts w:hint="eastAsia"/>
                <w:b/>
                <w:color w:val="auto"/>
                <w:highlight w:val="none"/>
              </w:rPr>
            </w:pPr>
            <w:r>
              <w:rPr>
                <w:rFonts w:hint="eastAsia"/>
                <w:b/>
                <w:color w:val="auto"/>
                <w:highlight w:val="none"/>
              </w:rPr>
              <w:t xml:space="preserve">费　　　　　务</w:t>
            </w:r>
            <w:r/>
          </w:p>
          <w:p>
            <w:pPr>
              <w:ind w:firstLine="1004"/>
              <w:rPr>
                <w:rFonts w:hint="eastAsia"/>
                <w:b/>
                <w:color w:val="auto"/>
                <w:highlight w:val="none"/>
              </w:rPr>
            </w:pPr>
            <w:r>
              <w:rPr>
                <w:rFonts w:hint="eastAsia"/>
                <w:b/>
                <w:color w:val="auto"/>
                <w:highlight w:val="none"/>
              </w:rPr>
              <w:t xml:space="preserve">　　　类</w:t>
            </w:r>
            <w:r/>
          </w:p>
          <w:p>
            <w:pPr>
              <w:ind w:firstLine="1054"/>
              <w:rPr>
                <w:rFonts w:hint="eastAsia"/>
                <w:b/>
                <w:color w:val="auto"/>
                <w:highlight w:val="none"/>
              </w:rPr>
            </w:pPr>
            <w:r>
              <w:rPr>
                <w:rFonts w:hint="eastAsia"/>
                <w:b/>
                <w:color w:val="auto"/>
                <w:highlight w:val="none"/>
              </w:rPr>
              <w:t xml:space="preserve">率　　　型</w:t>
            </w:r>
            <w:r/>
          </w:p>
          <w:p>
            <w:pPr>
              <w:ind w:firstLine="1054"/>
              <w:rPr>
                <w:rFonts w:hint="eastAsia"/>
                <w:b/>
                <w:color w:val="auto"/>
                <w:highlight w:val="none"/>
              </w:rPr>
            </w:pPr>
            <w:r>
              <w:rPr>
                <w:rFonts w:hint="eastAsia"/>
                <w:b/>
                <w:color w:val="auto"/>
                <w:highlight w:val="none"/>
              </w:rPr>
              <w:t xml:space="preserve">　　　　</w:t>
            </w:r>
            <w:r/>
          </w:p>
          <w:p>
            <w:pPr>
              <w:rPr>
                <w:rFonts w:hint="eastAsia"/>
                <w:b/>
                <w:color w:val="auto"/>
                <w:highlight w:val="none"/>
              </w:rPr>
            </w:pPr>
            <w:r>
              <w:rPr>
                <w:rFonts w:hint="eastAsia"/>
                <w:b/>
                <w:color w:val="auto"/>
                <w:highlight w:val="none"/>
              </w:rPr>
              <w:t xml:space="preserve">中标金额（万元）</w:t>
            </w:r>
            <w:r/>
          </w:p>
        </w:tc>
        <w:tc>
          <w:tcPr>
            <w:tcW w:w="1980" w:type="dxa"/>
            <w:vAlign w:val="center"/>
            <w:textDirection w:val="lrTb"/>
            <w:noWrap w:val="false"/>
          </w:tcPr>
          <w:p>
            <w:pPr>
              <w:jc w:val="center"/>
              <w:rPr>
                <w:rFonts w:hint="eastAsia"/>
                <w:b/>
                <w:color w:val="auto"/>
                <w:highlight w:val="none"/>
              </w:rPr>
            </w:pPr>
            <w:r>
              <w:rPr>
                <w:rFonts w:hint="eastAsia"/>
                <w:b/>
                <w:color w:val="auto"/>
                <w:highlight w:val="none"/>
              </w:rPr>
              <w:t xml:space="preserve">货物招标</w:t>
            </w:r>
            <w:r/>
          </w:p>
        </w:tc>
        <w:tc>
          <w:tcPr>
            <w:tcW w:w="1980" w:type="dxa"/>
            <w:vAlign w:val="center"/>
            <w:textDirection w:val="lrTb"/>
            <w:noWrap w:val="false"/>
          </w:tcPr>
          <w:p>
            <w:pPr>
              <w:jc w:val="center"/>
              <w:rPr>
                <w:rFonts w:hint="eastAsia"/>
                <w:b/>
                <w:color w:val="auto"/>
                <w:highlight w:val="none"/>
              </w:rPr>
            </w:pPr>
            <w:r>
              <w:rPr>
                <w:rFonts w:hint="eastAsia"/>
                <w:b/>
                <w:color w:val="auto"/>
                <w:highlight w:val="none"/>
              </w:rPr>
              <w:t xml:space="preserve">服务招标</w:t>
            </w:r>
            <w:r/>
          </w:p>
        </w:tc>
        <w:tc>
          <w:tcPr>
            <w:tcW w:w="1980" w:type="dxa"/>
            <w:vAlign w:val="center"/>
            <w:textDirection w:val="lrTb"/>
            <w:noWrap w:val="false"/>
          </w:tcPr>
          <w:p>
            <w:pPr>
              <w:jc w:val="center"/>
              <w:rPr>
                <w:rFonts w:hint="eastAsia"/>
                <w:b/>
                <w:color w:val="auto"/>
                <w:highlight w:val="none"/>
              </w:rPr>
            </w:pPr>
            <w:r>
              <w:rPr>
                <w:rFonts w:hint="eastAsia"/>
                <w:b/>
                <w:color w:val="auto"/>
                <w:highlight w:val="none"/>
              </w:rPr>
              <w:t xml:space="preserve">工程招标</w:t>
            </w:r>
            <w:r/>
          </w:p>
        </w:tc>
      </w:tr>
      <w:tr>
        <w:trPr/>
        <w:tc>
          <w:tcPr>
            <w:tcW w:w="2448" w:type="dxa"/>
            <w:vAlign w:val="top"/>
            <w:textDirection w:val="lrTb"/>
            <w:noWrap w:val="false"/>
          </w:tcPr>
          <w:p>
            <w:pPr>
              <w:jc w:val="center"/>
              <w:rPr>
                <w:rFonts w:hint="eastAsia"/>
                <w:color w:val="auto"/>
                <w:highlight w:val="none"/>
              </w:rPr>
            </w:pPr>
            <w:r>
              <w:rPr>
                <w:rFonts w:hint="eastAsia"/>
                <w:color w:val="auto"/>
                <w:highlight w:val="none"/>
              </w:rPr>
              <w:t xml:space="preserve">100以下</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1.5%</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1.5%</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1.0%</w:t>
            </w:r>
            <w:r/>
          </w:p>
        </w:tc>
      </w:tr>
      <w:tr>
        <w:trPr/>
        <w:tc>
          <w:tcPr>
            <w:tcW w:w="2448" w:type="dxa"/>
            <w:vAlign w:val="top"/>
            <w:textDirection w:val="lrTb"/>
            <w:noWrap w:val="false"/>
          </w:tcPr>
          <w:p>
            <w:pPr>
              <w:jc w:val="center"/>
              <w:rPr>
                <w:rFonts w:hint="eastAsia"/>
                <w:color w:val="auto"/>
                <w:highlight w:val="none"/>
              </w:rPr>
            </w:pPr>
            <w:r>
              <w:rPr>
                <w:rFonts w:hint="eastAsia"/>
                <w:color w:val="auto"/>
                <w:highlight w:val="none"/>
              </w:rPr>
              <w:t xml:space="preserve">100-500</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1.1%</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0.8%</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0.7%</w:t>
            </w:r>
            <w:r/>
          </w:p>
        </w:tc>
      </w:tr>
      <w:tr>
        <w:trPr/>
        <w:tc>
          <w:tcPr>
            <w:tcW w:w="2448" w:type="dxa"/>
            <w:vAlign w:val="top"/>
            <w:textDirection w:val="lrTb"/>
            <w:noWrap w:val="false"/>
          </w:tcPr>
          <w:p>
            <w:pPr>
              <w:jc w:val="center"/>
              <w:rPr>
                <w:rFonts w:hint="eastAsia"/>
                <w:color w:val="auto"/>
                <w:highlight w:val="none"/>
              </w:rPr>
            </w:pPr>
            <w:r>
              <w:rPr>
                <w:rFonts w:hint="eastAsia"/>
                <w:color w:val="auto"/>
                <w:highlight w:val="none"/>
              </w:rPr>
              <w:t xml:space="preserve">500-1000</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0.8%</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0.45%</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0.55%</w:t>
            </w:r>
            <w:r/>
          </w:p>
        </w:tc>
      </w:tr>
      <w:tr>
        <w:trPr/>
        <w:tc>
          <w:tcPr>
            <w:tcW w:w="2448" w:type="dxa"/>
            <w:vAlign w:val="top"/>
            <w:textDirection w:val="lrTb"/>
            <w:noWrap w:val="false"/>
          </w:tcPr>
          <w:p>
            <w:pPr>
              <w:jc w:val="center"/>
              <w:rPr>
                <w:rFonts w:hint="eastAsia"/>
                <w:color w:val="auto"/>
                <w:highlight w:val="none"/>
              </w:rPr>
            </w:pPr>
            <w:r>
              <w:rPr>
                <w:rFonts w:hint="eastAsia"/>
                <w:color w:val="auto"/>
                <w:highlight w:val="none"/>
              </w:rPr>
              <w:t xml:space="preserve">1000-5000</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0.5%</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0.25%</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0.35%</w:t>
            </w:r>
            <w:r/>
          </w:p>
        </w:tc>
      </w:tr>
      <w:tr>
        <w:trPr/>
        <w:tc>
          <w:tcPr>
            <w:tcW w:w="2448" w:type="dxa"/>
            <w:vAlign w:val="top"/>
            <w:textDirection w:val="lrTb"/>
            <w:noWrap w:val="false"/>
          </w:tcPr>
          <w:p>
            <w:pPr>
              <w:jc w:val="center"/>
              <w:rPr>
                <w:rFonts w:hint="eastAsia"/>
                <w:color w:val="auto"/>
                <w:highlight w:val="none"/>
              </w:rPr>
            </w:pPr>
            <w:r>
              <w:rPr>
                <w:rFonts w:hint="eastAsia"/>
                <w:color w:val="auto"/>
                <w:highlight w:val="none"/>
              </w:rPr>
              <w:t xml:space="preserve">5000-10000</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0.25%</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0.1%</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0.2%</w:t>
            </w:r>
            <w:r/>
          </w:p>
        </w:tc>
      </w:tr>
      <w:tr>
        <w:trPr/>
        <w:tc>
          <w:tcPr>
            <w:tcW w:w="2448" w:type="dxa"/>
            <w:vAlign w:val="top"/>
            <w:textDirection w:val="lrTb"/>
            <w:noWrap w:val="false"/>
          </w:tcPr>
          <w:p>
            <w:pPr>
              <w:jc w:val="center"/>
              <w:rPr>
                <w:rFonts w:hint="eastAsia"/>
                <w:color w:val="auto"/>
                <w:highlight w:val="none"/>
              </w:rPr>
            </w:pPr>
            <w:r>
              <w:rPr>
                <w:rFonts w:hint="eastAsia"/>
                <w:color w:val="auto"/>
                <w:highlight w:val="none"/>
              </w:rPr>
              <w:t xml:space="preserve">10000-100000</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0.05%</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0.05%</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0.05%</w:t>
            </w:r>
            <w:r/>
          </w:p>
        </w:tc>
      </w:tr>
      <w:tr>
        <w:trPr/>
        <w:tc>
          <w:tcPr>
            <w:tcW w:w="2448" w:type="dxa"/>
            <w:vAlign w:val="top"/>
            <w:textDirection w:val="lrTb"/>
            <w:noWrap w:val="false"/>
          </w:tcPr>
          <w:p>
            <w:pPr>
              <w:jc w:val="center"/>
              <w:rPr>
                <w:rFonts w:hint="eastAsia"/>
                <w:color w:val="auto"/>
                <w:highlight w:val="none"/>
              </w:rPr>
            </w:pPr>
            <w:r>
              <w:rPr>
                <w:rFonts w:hint="eastAsia"/>
                <w:color w:val="auto"/>
                <w:highlight w:val="none"/>
              </w:rPr>
              <w:t xml:space="preserve">1000000以上</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0.01%</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0.01%</w:t>
            </w:r>
            <w:r/>
          </w:p>
        </w:tc>
        <w:tc>
          <w:tcPr>
            <w:tcW w:w="1980" w:type="dxa"/>
            <w:vAlign w:val="top"/>
            <w:textDirection w:val="lrTb"/>
            <w:noWrap w:val="false"/>
          </w:tcPr>
          <w:p>
            <w:pPr>
              <w:jc w:val="center"/>
              <w:rPr>
                <w:rFonts w:hint="eastAsia"/>
                <w:color w:val="auto"/>
                <w:highlight w:val="none"/>
              </w:rPr>
            </w:pPr>
            <w:r>
              <w:rPr>
                <w:rFonts w:hint="eastAsia"/>
                <w:color w:val="auto"/>
                <w:highlight w:val="none"/>
              </w:rPr>
              <w:t xml:space="preserve">0.01%</w:t>
            </w:r>
            <w:r/>
          </w:p>
        </w:tc>
      </w:tr>
    </w:tbl>
    <w:p>
      <w:pPr>
        <w:spacing w:line="240" w:lineRule="auto"/>
        <w:rPr>
          <w:rFonts w:hint="eastAsia" w:ascii="宋体" w:hAnsi="宋体" w:eastAsia="宋体" w:cs="宋体"/>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rPr>
        <w:t xml:space="preserve">说明：</w:t>
      </w:r>
      <w:r/>
    </w:p>
    <w:p>
      <w:pPr>
        <w:spacing w:line="240" w:lineRule="auto"/>
        <w:rPr>
          <w:rFonts w:hint="eastAsia" w:ascii="宋体" w:hAnsi="宋体" w:eastAsia="宋体" w:cs="宋体"/>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rPr>
        <w:t xml:space="preserve">1</w:t>
      </w:r>
      <w:r>
        <w:rPr>
          <w:rFonts w:hint="eastAsia" w:ascii="宋体" w:hAnsi="宋体" w:eastAsia="宋体" w:cs="宋体"/>
          <w:color w:val="auto"/>
          <w:spacing w:val="0"/>
          <w:sz w:val="22"/>
          <w:szCs w:val="22"/>
          <w:highlight w:val="none"/>
          <w:lang w:eastAsia="zh-CN"/>
        </w:rPr>
        <w:t xml:space="preserve">.</w:t>
      </w:r>
      <w:r>
        <w:rPr>
          <w:rFonts w:hint="eastAsia" w:ascii="宋体" w:hAnsi="宋体" w:eastAsia="宋体" w:cs="宋体"/>
          <w:color w:val="auto"/>
          <w:spacing w:val="0"/>
          <w:sz w:val="22"/>
          <w:szCs w:val="22"/>
          <w:highlight w:val="none"/>
        </w:rPr>
        <w:t xml:space="preserve">代理服务费按</w:t>
      </w:r>
      <w:r>
        <w:rPr>
          <w:rFonts w:hint="eastAsia" w:ascii="宋体" w:hAnsi="宋体" w:eastAsia="宋体" w:cs="宋体"/>
          <w:color w:val="auto"/>
          <w:spacing w:val="0"/>
          <w:sz w:val="22"/>
          <w:szCs w:val="22"/>
          <w:highlight w:val="none"/>
          <w:lang w:val="en-US" w:eastAsia="zh-CN"/>
        </w:rPr>
        <w:t xml:space="preserve">上表列明的招标代理服务收费（服务类型：工程招标）采用差额定率累进计费方式和项目中标或者成交金额计算</w:t>
      </w:r>
      <w:r>
        <w:rPr>
          <w:rFonts w:hint="eastAsia" w:ascii="宋体" w:hAnsi="宋体" w:eastAsia="宋体" w:cs="宋体"/>
          <w:color w:val="auto"/>
          <w:spacing w:val="0"/>
          <w:sz w:val="22"/>
          <w:szCs w:val="22"/>
          <w:highlight w:val="none"/>
        </w:rPr>
        <w:t xml:space="preserve">。</w:t>
      </w:r>
      <w:r/>
    </w:p>
    <w:p>
      <w:pPr>
        <w:spacing w:line="240" w:lineRule="auto"/>
        <w:rPr>
          <w:rFonts w:hint="eastAsia" w:ascii="宋体" w:hAnsi="宋体" w:eastAsia="宋体" w:cs="宋体"/>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2.</w:t>
      </w:r>
      <w:r>
        <w:rPr>
          <w:rFonts w:hint="eastAsia" w:ascii="宋体" w:hAnsi="宋体" w:eastAsia="宋体" w:cs="宋体"/>
          <w:color w:val="auto"/>
          <w:spacing w:val="0"/>
          <w:sz w:val="22"/>
          <w:szCs w:val="22"/>
          <w:highlight w:val="none"/>
        </w:rPr>
        <w:t xml:space="preserve">代理服务费基准金额（按差额定率累进法计算的）=中标</w:t>
      </w:r>
      <w:r>
        <w:rPr>
          <w:rFonts w:hint="eastAsia" w:ascii="宋体" w:hAnsi="宋体" w:eastAsia="宋体" w:cs="宋体"/>
          <w:color w:val="auto"/>
          <w:spacing w:val="0"/>
          <w:sz w:val="22"/>
          <w:szCs w:val="22"/>
          <w:highlight w:val="none"/>
          <w:lang w:val="en-US" w:eastAsia="zh-CN"/>
        </w:rPr>
        <w:t xml:space="preserve">或者成交</w:t>
      </w:r>
      <w:r>
        <w:rPr>
          <w:rFonts w:hint="eastAsia" w:ascii="宋体" w:hAnsi="宋体" w:eastAsia="宋体" w:cs="宋体"/>
          <w:color w:val="auto"/>
          <w:spacing w:val="0"/>
          <w:sz w:val="22"/>
          <w:szCs w:val="22"/>
          <w:highlight w:val="none"/>
        </w:rPr>
        <w:t xml:space="preserve">金额（按差额定率累进法计算的）*费率（%）</w:t>
      </w:r>
      <w:r/>
    </w:p>
    <w:p>
      <w:pPr>
        <w:spacing w:line="240" w:lineRule="auto"/>
        <w:rPr>
          <w:rFonts w:hint="eastAsia" w:ascii="宋体" w:hAnsi="宋体" w:eastAsia="宋体" w:cs="宋体"/>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3.</w:t>
      </w:r>
      <w:r>
        <w:rPr>
          <w:rFonts w:hint="eastAsia" w:ascii="宋体" w:hAnsi="宋体" w:eastAsia="宋体" w:cs="宋体"/>
          <w:color w:val="auto"/>
          <w:spacing w:val="0"/>
          <w:sz w:val="22"/>
          <w:szCs w:val="22"/>
          <w:highlight w:val="none"/>
        </w:rPr>
        <w:t xml:space="preserve">代理服务费应收取金额=代理服务费基准金额（按差额定率累进法计算的）的合计数。</w:t>
      </w:r>
      <w:r/>
    </w:p>
    <w:p>
      <w:pP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4.例如：某工程招标代理业务中的中标或成交金额为280万元，计算招标代理费收费额如下：</w:t>
      </w:r>
      <w:r/>
    </w:p>
    <w:p>
      <w:pPr>
        <w:jc w:val="cente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100万元×1.0%=1万元</w:t>
      </w:r>
      <w:r/>
    </w:p>
    <w:p>
      <w:pPr>
        <w:jc w:val="cente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（280-100）万元×0.7%=1.26万元</w:t>
      </w:r>
      <w:r/>
    </w:p>
    <w:p>
      <w:pPr>
        <w:jc w:val="cente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合计收费=1+1.26=2.26（万元）</w:t>
      </w:r>
      <w:r/>
    </w:p>
    <w:p>
      <w:pPr>
        <w:jc w:val="center"/>
        <w:spacing w:line="240" w:lineRule="auto"/>
        <w:rPr>
          <w:rFonts w:hint="default"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五折后收费为：2.26（万元）*50%=1.13（万元）</w:t>
      </w:r>
      <w:r/>
    </w:p>
    <w:p>
      <w:pPr>
        <w:spacing w:line="240" w:lineRule="auto"/>
        <w:rPr>
          <w:rFonts w:hint="default"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pacing w:val="0"/>
          <w:sz w:val="22"/>
          <w:szCs w:val="22"/>
          <w:highlight w:val="none"/>
          <w:lang w:val="en-US" w:eastAsia="zh-CN"/>
        </w:rPr>
      </w:r>
      <w:r/>
    </w:p>
    <w:p>
      <w:pPr>
        <w:pStyle w:val="966"/>
        <w:ind w:firstLine="0"/>
        <w:rPr>
          <w:rFonts w:hint="eastAsia"/>
          <w:color w:val="auto"/>
          <w:highlight w:val="none"/>
        </w:rPr>
      </w:pPr>
      <w:r>
        <w:rPr>
          <w:rFonts w:hint="eastAsia"/>
          <w:color w:val="auto"/>
          <w:highlight w:val="none"/>
          <w:lang w:val="en-US" w:eastAsia="zh-CN"/>
        </w:rPr>
        <w:t xml:space="preserve">控制价编制</w:t>
      </w:r>
      <w:r>
        <w:rPr>
          <w:rFonts w:hint="eastAsia"/>
          <w:color w:val="auto"/>
          <w:highlight w:val="none"/>
        </w:rPr>
        <w:t xml:space="preserve">服务收费标准</w:t>
      </w:r>
      <w:r/>
    </w:p>
    <w:p>
      <w:pPr>
        <w:pStyle w:val="966"/>
        <w:ind w:firstLine="0"/>
        <w:rPr>
          <w:rFonts w:hint="default"/>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466080" cy="6369050"/>
                <wp:effectExtent l="0" t="0" r="1270" b="1270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3"/>
                        <a:stretch/>
                      </pic:blipFill>
                      <pic:spPr bwMode="auto">
                        <a:xfrm>
                          <a:off x="0" y="0"/>
                          <a:ext cx="5466080" cy="6369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0.4pt;height:501.5pt;mso-wrap-distance-left:0.0pt;mso-wrap-distance-top:0.0pt;mso-wrap-distance-right:0.0pt;mso-wrap-distance-bottom:0.0pt;" stroked="f">
                <v:path textboxrect="0,0,0,0"/>
                <v:imagedata r:id="rId13" o:title=""/>
              </v:shape>
            </w:pict>
          </mc:Fallback>
        </mc:AlternateContent>
      </w:r>
      <w:r/>
    </w:p>
    <w:p>
      <w:pP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例如：某工程控制价编制业务中的控制价金额为280万元，计算控制价编制费收费如下：</w:t>
      </w:r>
      <w:r/>
    </w:p>
    <w:p>
      <w:pPr>
        <w:jc w:val="cente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280万元×3.8‰=1.064万元</w:t>
      </w:r>
      <w:r/>
    </w:p>
    <w:p>
      <w:pPr>
        <w:jc w:val="center"/>
        <w:spacing w:line="240" w:lineRule="auto"/>
        <w:rPr>
          <w:rFonts w:hint="default"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五折后收费为：1.064（万元）*50%=0.532（万元）</w:t>
      </w:r>
      <w:r/>
    </w:p>
    <w:p>
      <w:pPr>
        <w:rPr>
          <w:rFonts w:hint="eastAsia"/>
          <w:color w:val="auto"/>
          <w:highlight w:val="none"/>
        </w:rPr>
      </w:pPr>
      <w:r>
        <w:rPr>
          <w:rFonts w:hint="eastAsia"/>
          <w:color w:val="auto"/>
          <w:highlight w:val="none"/>
        </w:rPr>
      </w:r>
      <w:r/>
    </w:p>
    <w:p>
      <w:pPr>
        <w:pStyle w:val="689"/>
        <w:keepLines w:val="0"/>
        <w:keepNext w:val="0"/>
        <w:rPr>
          <w:rFonts w:hint="eastAsia"/>
          <w:color w:val="auto"/>
          <w:highlight w:val="none"/>
        </w:rPr>
      </w:pPr>
      <w:r/>
      <w:bookmarkStart w:id="162" w:name="_Toc2861"/>
      <w:r/>
      <w:r/>
    </w:p>
    <w:p>
      <w:pPr>
        <w:pStyle w:val="689"/>
        <w:keepLines w:val="0"/>
        <w:keepNext w:val="0"/>
        <w:rPr>
          <w:rFonts w:hint="default" w:ascii="宋体" w:hAnsi="宋体" w:eastAsiaTheme="majorEastAsia"/>
          <w:color w:val="auto"/>
          <w:sz w:val="24"/>
          <w:szCs w:val="24"/>
          <w:highlight w:val="none"/>
          <w:lang w:val="en-US" w:eastAsia="zh-CN"/>
        </w:rPr>
      </w:pPr>
      <w:r>
        <w:rPr>
          <w:rFonts w:hint="eastAsia"/>
          <w:color w:val="auto"/>
          <w:highlight w:val="none"/>
        </w:rPr>
        <w:t xml:space="preserve">第三章</w:t>
      </w:r>
      <w:r>
        <w:rPr>
          <w:rFonts w:ascii="Calibri" w:hAnsi="Calibri" w:cs="Calibri"/>
          <w:color w:val="auto"/>
          <w:highlight w:val="none"/>
        </w:rPr>
        <w:t xml:space="preserve"> </w:t>
      </w:r>
      <w:r>
        <w:rPr>
          <w:rFonts w:hint="eastAsia"/>
          <w:color w:val="auto"/>
          <w:highlight w:val="none"/>
        </w:rPr>
        <w:t xml:space="preserve"> 合同文本</w:t>
      </w:r>
      <w:bookmarkEnd w:id="162"/>
      <w:r>
        <w:rPr>
          <w:rFonts w:hint="eastAsia"/>
          <w:color w:val="auto"/>
          <w:highlight w:val="none"/>
          <w:lang w:eastAsia="zh-CN"/>
        </w:rPr>
        <w:t xml:space="preserve">（</w:t>
      </w:r>
      <w:r>
        <w:rPr>
          <w:rFonts w:hint="eastAsia"/>
          <w:color w:val="auto"/>
          <w:highlight w:val="none"/>
          <w:lang w:val="en-US" w:eastAsia="zh-CN"/>
        </w:rPr>
        <w:t xml:space="preserve">格式）</w:t>
      </w:r>
      <w:r/>
    </w:p>
    <w:p>
      <w:pPr>
        <w:jc w:val="center"/>
        <w:rPr>
          <w:rFonts w:ascii="宋体" w:hAnsi="宋体"/>
          <w:b/>
          <w:color w:val="auto"/>
          <w:sz w:val="44"/>
          <w:szCs w:val="44"/>
          <w:highlight w:val="none"/>
        </w:rPr>
      </w:pPr>
      <w:r/>
      <w:bookmarkStart w:id="163" w:name="_Toc513029243"/>
      <w:r/>
      <w:bookmarkEnd w:id="163"/>
      <w:r/>
      <w:bookmarkStart w:id="164" w:name="_Toc16938559"/>
      <w:r/>
      <w:bookmarkEnd w:id="164"/>
      <w:r/>
      <w:bookmarkStart w:id="165" w:name="_Toc479757211"/>
      <w:r>
        <w:rPr>
          <w:rFonts w:hint="eastAsia" w:ascii="宋体" w:hAnsi="宋体"/>
          <w:b/>
          <w:color w:val="auto"/>
          <w:sz w:val="24"/>
          <w:szCs w:val="32"/>
          <w:highlight w:val="none"/>
          <w:u w:val="single"/>
        </w:rPr>
        <w:t xml:space="preserve">                             </w:t>
      </w:r>
      <w:r>
        <w:rPr>
          <w:rFonts w:ascii="宋体" w:hAnsi="宋体"/>
          <w:b/>
          <w:color w:val="auto"/>
          <w:sz w:val="36"/>
          <w:szCs w:val="44"/>
          <w:highlight w:val="none"/>
        </w:rPr>
        <w:t xml:space="preserve">施工合同</w:t>
      </w:r>
      <w:r/>
    </w:p>
    <w:p>
      <w:pPr>
        <w:pStyle w:val="690"/>
        <w:jc w:val="center"/>
        <w:spacing w:before="0" w:after="0" w:line="400" w:lineRule="exact"/>
        <w:rPr>
          <w:rFonts w:ascii="宋体" w:hAnsi="宋体"/>
          <w:color w:val="auto"/>
          <w:sz w:val="28"/>
          <w:szCs w:val="28"/>
          <w:highlight w:val="none"/>
        </w:rPr>
      </w:pPr>
      <w:r>
        <w:rPr>
          <w:rFonts w:ascii="宋体" w:hAnsi="宋体"/>
          <w:color w:val="auto"/>
          <w:sz w:val="28"/>
          <w:szCs w:val="28"/>
          <w:highlight w:val="none"/>
        </w:rPr>
      </w:r>
      <w:r/>
    </w:p>
    <w:p>
      <w:pPr>
        <w:ind w:firstLine="480"/>
        <w:spacing w:line="400" w:lineRule="exact"/>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发包人（全称）：</w:t>
      </w:r>
      <w:r>
        <w:rPr>
          <w:rFonts w:hint="eastAsia" w:asciiTheme="minorEastAsia" w:hAnsiTheme="minorEastAsia" w:eastAsiaTheme="minorEastAsia"/>
          <w:color w:val="auto"/>
          <w:sz w:val="24"/>
          <w:szCs w:val="28"/>
          <w:highlight w:val="none"/>
        </w:rPr>
        <w:t xml:space="preserve">                </w:t>
      </w:r>
      <w:r/>
    </w:p>
    <w:p>
      <w:pPr>
        <w:ind w:firstLine="480"/>
        <w:spacing w:line="400" w:lineRule="exact"/>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承包人（全称）：</w:t>
      </w:r>
      <w:r>
        <w:rPr>
          <w:rFonts w:hint="eastAsia" w:asciiTheme="minorEastAsia" w:hAnsiTheme="minorEastAsia" w:eastAsiaTheme="minorEastAsia"/>
          <w:color w:val="auto"/>
          <w:sz w:val="24"/>
          <w:szCs w:val="28"/>
          <w:highlight w:val="none"/>
        </w:rPr>
        <w:t xml:space="preserve">                                </w:t>
      </w:r>
      <w:r/>
    </w:p>
    <w:p>
      <w:pPr>
        <w:ind w:firstLine="480"/>
        <w:spacing w:line="400" w:lineRule="exact"/>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r>
      <w:r/>
    </w:p>
    <w:p>
      <w:pPr>
        <w:ind w:firstLine="480"/>
        <w:pageBreakBefore w:val="0"/>
        <w:spacing w:line="360" w:lineRule="auto"/>
        <w:rPr>
          <w:rFonts w:hint="eastAsia" w:asciiTheme="minorEastAsia" w:hAnsiTheme="minorEastAsia" w:eastAsiaTheme="minorEastAsia"/>
          <w:color w:val="auto"/>
          <w:sz w:val="24"/>
          <w:szCs w:val="28"/>
          <w:highlight w:val="none"/>
          <w:u w:val="single"/>
        </w:rPr>
      </w:pPr>
      <w:r>
        <w:rPr>
          <w:rFonts w:asciiTheme="minorEastAsia" w:hAnsiTheme="minorEastAsia" w:eastAsiaTheme="minorEastAsia"/>
          <w:color w:val="auto"/>
          <w:sz w:val="24"/>
          <w:szCs w:val="28"/>
          <w:highlight w:val="none"/>
        </w:rPr>
        <w:t xml:space="preserve">根据《中华人民共和国</w:t>
      </w:r>
      <w:r>
        <w:rPr>
          <w:rFonts w:hint="eastAsia" w:asciiTheme="minorEastAsia" w:hAnsiTheme="minorEastAsia" w:eastAsiaTheme="minorEastAsia"/>
          <w:color w:val="auto"/>
          <w:sz w:val="24"/>
          <w:szCs w:val="28"/>
          <w:highlight w:val="none"/>
        </w:rPr>
        <w:t xml:space="preserve">民</w:t>
      </w:r>
      <w:r>
        <w:rPr>
          <w:rFonts w:asciiTheme="minorEastAsia" w:hAnsiTheme="minorEastAsia" w:eastAsiaTheme="minorEastAsia"/>
          <w:color w:val="auto"/>
          <w:sz w:val="24"/>
          <w:szCs w:val="28"/>
          <w:highlight w:val="none"/>
        </w:rPr>
        <w:t xml:space="preserve">法典》、《中华人民共和国建筑法》及有关法律规定，遵循平等、自愿、公平和诚实信用的原则，双方就</w:t>
      </w:r>
      <w:r>
        <w:rPr>
          <w:rFonts w:hint="eastAsia" w:asciiTheme="minorEastAsia" w:hAnsiTheme="minorEastAsia" w:eastAsiaTheme="minorEastAsia"/>
          <w:color w:val="auto"/>
          <w:sz w:val="24"/>
          <w:szCs w:val="28"/>
          <w:highlight w:val="none"/>
        </w:rPr>
        <w:t xml:space="preserve">承包人承建</w:t>
      </w:r>
      <w:r>
        <w:rPr>
          <w:rFonts w:hint="eastAsia" w:asciiTheme="minorEastAsia" w:hAnsiTheme="minorEastAsia" w:eastAsiaTheme="minorEastAsia"/>
          <w:color w:val="auto"/>
          <w:sz w:val="24"/>
          <w:szCs w:val="28"/>
          <w:highlight w:val="none"/>
          <w:u w:val="single"/>
        </w:rPr>
        <w:t xml:space="preserve">                 </w:t>
      </w:r>
      <w:r/>
    </w:p>
    <w:p>
      <w:pPr>
        <w:pageBreakBefore w:val="0"/>
        <w:spacing w:line="360" w:lineRule="auto"/>
        <w:rPr>
          <w:rFonts w:asciiTheme="minorEastAsia" w:hAnsiTheme="minorEastAsia" w:eastAsiaTheme="minorEastAsia"/>
          <w:color w:val="auto"/>
          <w:sz w:val="24"/>
          <w:szCs w:val="28"/>
          <w:highlight w:val="none"/>
          <w:u w:val="single"/>
        </w:rPr>
      </w:pPr>
      <w:r>
        <w:rPr>
          <w:rFonts w:asciiTheme="minorEastAsia" w:hAnsiTheme="minorEastAsia" w:eastAsiaTheme="minorEastAsia"/>
          <w:color w:val="auto"/>
          <w:sz w:val="24"/>
          <w:szCs w:val="28"/>
          <w:highlight w:val="none"/>
        </w:rPr>
        <w:t xml:space="preserve">工程施工及有关事项</w:t>
      </w:r>
      <w:r>
        <w:rPr>
          <w:rFonts w:hint="eastAsia" w:asciiTheme="minorEastAsia" w:hAnsiTheme="minorEastAsia"/>
          <w:color w:val="auto"/>
          <w:sz w:val="24"/>
          <w:szCs w:val="28"/>
          <w:highlight w:val="none"/>
          <w:lang w:val="en-US" w:eastAsia="zh-CN"/>
        </w:rPr>
        <w:t xml:space="preserve">经</w:t>
      </w:r>
      <w:r>
        <w:rPr>
          <w:rFonts w:asciiTheme="minorEastAsia" w:hAnsiTheme="minorEastAsia" w:eastAsiaTheme="minorEastAsia"/>
          <w:color w:val="auto"/>
          <w:sz w:val="24"/>
          <w:szCs w:val="28"/>
          <w:highlight w:val="none"/>
        </w:rPr>
        <w:t xml:space="preserve">协商一致</w:t>
      </w:r>
      <w:r>
        <w:rPr>
          <w:rFonts w:hint="eastAsia" w:asciiTheme="minorEastAsia" w:hAnsiTheme="minorEastAsia" w:eastAsiaTheme="minorEastAsia"/>
          <w:color w:val="auto"/>
          <w:sz w:val="24"/>
          <w:szCs w:val="28"/>
          <w:highlight w:val="none"/>
        </w:rPr>
        <w:t xml:space="preserve">，</w:t>
      </w:r>
      <w:r>
        <w:rPr>
          <w:rFonts w:asciiTheme="minorEastAsia" w:hAnsiTheme="minorEastAsia" w:eastAsiaTheme="minorEastAsia"/>
          <w:color w:val="auto"/>
          <w:sz w:val="24"/>
          <w:szCs w:val="28"/>
          <w:highlight w:val="none"/>
        </w:rPr>
        <w:t xml:space="preserve">达成如下协议：</w:t>
      </w:r>
      <w:r/>
    </w:p>
    <w:p>
      <w:pPr>
        <w:pStyle w:val="691"/>
        <w:pageBreakBefore w:val="0"/>
        <w:spacing w:before="0" w:after="0" w:line="360" w:lineRule="auto"/>
        <w:rPr>
          <w:rFonts w:asciiTheme="minorEastAsia" w:hAnsiTheme="minorEastAsia" w:eastAsiaTheme="minorEastAsia"/>
          <w:bCs w:val="0"/>
          <w:color w:val="auto"/>
          <w:highlight w:val="none"/>
        </w:rPr>
      </w:pPr>
      <w:r/>
      <w:bookmarkStart w:id="166" w:name="_Toc351203481"/>
      <w:r>
        <w:rPr>
          <w:rFonts w:asciiTheme="minorEastAsia" w:hAnsiTheme="minorEastAsia" w:eastAsiaTheme="minorEastAsia"/>
          <w:color w:val="auto"/>
          <w:highlight w:val="none"/>
        </w:rPr>
        <w:t xml:space="preserve">一、工程概况</w:t>
      </w:r>
      <w:bookmarkEnd w:id="166"/>
      <w:r/>
      <w:r/>
    </w:p>
    <w:p>
      <w:pPr>
        <w:ind w:firstLine="470"/>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bCs/>
          <w:color w:val="auto"/>
          <w:sz w:val="24"/>
          <w:szCs w:val="28"/>
          <w:highlight w:val="none"/>
        </w:rPr>
        <w:t xml:space="preserve">1.工程名称</w:t>
      </w:r>
      <w:r>
        <w:rPr>
          <w:rFonts w:asciiTheme="minorEastAsia" w:hAnsiTheme="minorEastAsia" w:eastAsiaTheme="minorEastAsia"/>
          <w:color w:val="auto"/>
          <w:sz w:val="24"/>
          <w:szCs w:val="28"/>
          <w:highlight w:val="none"/>
        </w:rPr>
        <w:t xml:space="preserve">：</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 xml:space="preserve">；</w:t>
      </w:r>
      <w:r/>
    </w:p>
    <w:p>
      <w:pPr>
        <w:ind w:firstLine="470"/>
        <w:pageBreakBefore w:val="0"/>
        <w:spacing w:line="360" w:lineRule="auto"/>
        <w:rPr>
          <w:rFonts w:asciiTheme="minorEastAsia" w:hAnsiTheme="minorEastAsia" w:eastAsiaTheme="minorEastAsia"/>
          <w:bCs/>
          <w:color w:val="auto"/>
          <w:sz w:val="24"/>
          <w:szCs w:val="28"/>
          <w:highlight w:val="none"/>
        </w:rPr>
      </w:pPr>
      <w:r>
        <w:rPr>
          <w:rFonts w:asciiTheme="minorEastAsia" w:hAnsiTheme="minorEastAsia" w:eastAsiaTheme="minorEastAsia"/>
          <w:bCs/>
          <w:color w:val="auto"/>
          <w:sz w:val="24"/>
          <w:szCs w:val="28"/>
          <w:highlight w:val="none"/>
        </w:rPr>
        <w:t xml:space="preserve">2.工程地点：</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 xml:space="preserve">；</w:t>
      </w:r>
      <w:r/>
    </w:p>
    <w:p>
      <w:pPr>
        <w:ind w:firstLine="470"/>
        <w:pageBreakBefore w:val="0"/>
        <w:spacing w:line="360" w:lineRule="auto"/>
        <w:rPr>
          <w:rFonts w:asciiTheme="minorEastAsia" w:hAnsiTheme="minorEastAsia" w:eastAsiaTheme="minorEastAsia"/>
          <w:color w:val="auto"/>
          <w:sz w:val="24"/>
          <w:szCs w:val="28"/>
          <w:highlight w:val="none"/>
          <w:u w:val="single"/>
        </w:rPr>
      </w:pPr>
      <w:r>
        <w:rPr>
          <w:rFonts w:asciiTheme="minorEastAsia" w:hAnsiTheme="minorEastAsia" w:eastAsiaTheme="minorEastAsia"/>
          <w:bCs/>
          <w:color w:val="auto"/>
          <w:sz w:val="24"/>
          <w:szCs w:val="28"/>
          <w:highlight w:val="none"/>
        </w:rPr>
        <w:t xml:space="preserve">3.工程立项批准文号：</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 xml:space="preserve">；</w:t>
      </w:r>
      <w:r/>
    </w:p>
    <w:p>
      <w:pPr>
        <w:ind w:firstLine="470"/>
        <w:pageBreakBefore w:val="0"/>
        <w:spacing w:line="360" w:lineRule="auto"/>
        <w:rPr>
          <w:rFonts w:asciiTheme="minorEastAsia" w:hAnsiTheme="minorEastAsia" w:eastAsiaTheme="minorEastAsia"/>
          <w:bCs/>
          <w:color w:val="auto"/>
          <w:sz w:val="24"/>
          <w:szCs w:val="28"/>
          <w:highlight w:val="none"/>
        </w:rPr>
      </w:pPr>
      <w:r>
        <w:rPr>
          <w:rFonts w:asciiTheme="minorEastAsia" w:hAnsiTheme="minorEastAsia" w:eastAsiaTheme="minorEastAsia"/>
          <w:bCs/>
          <w:color w:val="auto"/>
          <w:sz w:val="24"/>
          <w:szCs w:val="28"/>
          <w:highlight w:val="none"/>
        </w:rPr>
        <w:t xml:space="preserve">4.资金来源：</w:t>
      </w:r>
      <w:r>
        <w:rPr>
          <w:rFonts w:hint="eastAsia" w:asciiTheme="minorEastAsia" w:hAnsiTheme="minorEastAsia" w:eastAsiaTheme="minorEastAsia"/>
          <w:color w:val="auto"/>
          <w:sz w:val="24"/>
          <w:szCs w:val="28"/>
          <w:highlight w:val="none"/>
          <w:u w:val="single"/>
        </w:rPr>
        <w:t xml:space="preserve">   </w:t>
      </w:r>
      <w:r>
        <w:rPr>
          <w:rFonts w:hint="eastAsia" w:cs="MingLiU_HKSCS"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 xml:space="preserve">；</w:t>
      </w:r>
      <w:r/>
    </w:p>
    <w:p>
      <w:pPr>
        <w:ind w:firstLine="470"/>
        <w:pageBreakBefore w:val="0"/>
        <w:spacing w:line="360" w:lineRule="auto"/>
        <w:rPr>
          <w:rFonts w:asciiTheme="minorEastAsia" w:hAnsiTheme="minorEastAsia" w:eastAsiaTheme="minorEastAsia"/>
          <w:bCs/>
          <w:color w:val="auto"/>
          <w:sz w:val="24"/>
          <w:szCs w:val="28"/>
          <w:highlight w:val="none"/>
        </w:rPr>
      </w:pPr>
      <w:r>
        <w:rPr>
          <w:rFonts w:hint="eastAsia" w:asciiTheme="minorEastAsia" w:hAnsiTheme="minorEastAsia" w:eastAsiaTheme="minorEastAsia"/>
          <w:bCs/>
          <w:color w:val="auto"/>
          <w:sz w:val="24"/>
          <w:szCs w:val="28"/>
          <w:highlight w:val="none"/>
        </w:rPr>
        <w:t xml:space="preserve">5.工程内容：</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 xml:space="preserve">_。</w:t>
      </w:r>
      <w:r/>
    </w:p>
    <w:p>
      <w:pPr>
        <w:pStyle w:val="691"/>
        <w:pageBreakBefore w:val="0"/>
        <w:spacing w:before="0" w:after="0" w:line="360" w:lineRule="auto"/>
        <w:rPr>
          <w:rFonts w:asciiTheme="minorEastAsia" w:hAnsiTheme="minorEastAsia" w:eastAsiaTheme="minorEastAsia"/>
          <w:color w:val="auto"/>
          <w:highlight w:val="none"/>
        </w:rPr>
      </w:pPr>
      <w:r/>
      <w:bookmarkStart w:id="167" w:name="_Toc351203482"/>
      <w:r>
        <w:rPr>
          <w:rFonts w:asciiTheme="minorEastAsia" w:hAnsiTheme="minorEastAsia" w:eastAsiaTheme="minorEastAsia"/>
          <w:color w:val="auto"/>
          <w:highlight w:val="none"/>
        </w:rPr>
        <w:t xml:space="preserve">二、合同工期</w:t>
      </w:r>
      <w:bookmarkEnd w:id="167"/>
      <w:r/>
      <w:r/>
    </w:p>
    <w:p>
      <w:pPr>
        <w:ind w:firstLine="459"/>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工期：</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color w:val="auto"/>
          <w:sz w:val="24"/>
          <w:szCs w:val="28"/>
          <w:highlight w:val="none"/>
          <w:u w:val="single"/>
          <w:lang w:val="en-US" w:eastAsia="zh-CN"/>
        </w:rPr>
        <w:t xml:space="preserve">            </w:t>
      </w:r>
      <w:r>
        <w:rPr>
          <w:rFonts w:asciiTheme="minorEastAsia" w:hAnsiTheme="minorEastAsia" w:eastAsiaTheme="minorEastAsia"/>
          <w:color w:val="auto"/>
          <w:sz w:val="24"/>
          <w:szCs w:val="28"/>
          <w:highlight w:val="none"/>
        </w:rPr>
        <w:t xml:space="preserve">。</w:t>
      </w:r>
      <w:r>
        <w:rPr>
          <w:rFonts w:hint="eastAsia" w:asciiTheme="minorEastAsia" w:hAnsiTheme="minorEastAsia" w:eastAsiaTheme="minorEastAsia"/>
          <w:color w:val="auto"/>
          <w:sz w:val="24"/>
          <w:szCs w:val="28"/>
          <w:highlight w:val="none"/>
        </w:rPr>
        <w:t xml:space="preserve">具体开工日期为</w:t>
      </w:r>
      <w:r>
        <w:rPr>
          <w:rFonts w:hint="eastAsia" w:asciiTheme="minorEastAsia" w:hAnsiTheme="minorEastAsia" w:eastAsiaTheme="minorEastAsia"/>
          <w:color w:val="auto"/>
          <w:sz w:val="24"/>
          <w:szCs w:val="28"/>
          <w:highlight w:val="none"/>
          <w:u w:val="single"/>
        </w:rPr>
        <w:t xml:space="preserve">发包人通知承包人进场施工之日</w:t>
      </w:r>
      <w:r>
        <w:rPr>
          <w:rFonts w:hint="eastAsia" w:asciiTheme="minorEastAsia" w:hAnsiTheme="minorEastAsia" w:eastAsiaTheme="minorEastAsia"/>
          <w:color w:val="auto"/>
          <w:sz w:val="24"/>
          <w:szCs w:val="28"/>
          <w:highlight w:val="none"/>
        </w:rPr>
        <w:t xml:space="preserve">。</w:t>
      </w:r>
      <w:r/>
    </w:p>
    <w:p>
      <w:pPr>
        <w:pStyle w:val="691"/>
        <w:pageBreakBefore w:val="0"/>
        <w:spacing w:before="0" w:after="0" w:line="360" w:lineRule="auto"/>
        <w:rPr>
          <w:rFonts w:asciiTheme="minorEastAsia" w:hAnsiTheme="minorEastAsia" w:eastAsiaTheme="minorEastAsia"/>
          <w:color w:val="auto"/>
          <w:highlight w:val="none"/>
        </w:rPr>
      </w:pPr>
      <w:r/>
      <w:bookmarkStart w:id="168" w:name="_Toc351203483"/>
      <w:r>
        <w:rPr>
          <w:rFonts w:asciiTheme="minorEastAsia" w:hAnsiTheme="minorEastAsia" w:eastAsiaTheme="minorEastAsia"/>
          <w:color w:val="auto"/>
          <w:highlight w:val="none"/>
        </w:rPr>
        <w:t xml:space="preserve">三、质量标准</w:t>
      </w:r>
      <w:bookmarkEnd w:id="168"/>
      <w:r/>
      <w:r/>
    </w:p>
    <w:p>
      <w:pPr>
        <w:ind w:firstLine="459"/>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工程质量</w:t>
      </w:r>
      <w:r>
        <w:rPr>
          <w:rFonts w:hint="eastAsia" w:asciiTheme="minorEastAsia" w:hAnsiTheme="minorEastAsia"/>
          <w:color w:val="auto"/>
          <w:sz w:val="24"/>
          <w:szCs w:val="28"/>
          <w:highlight w:val="none"/>
          <w:lang w:eastAsia="zh-CN"/>
        </w:rPr>
        <w:t xml:space="preserve">符合国家</w:t>
      </w:r>
      <w:r>
        <w:rPr>
          <w:rFonts w:hint="eastAsia" w:asciiTheme="minorEastAsia" w:hAnsiTheme="minorEastAsia" w:eastAsiaTheme="minorEastAsia"/>
          <w:color w:val="auto"/>
          <w:sz w:val="24"/>
          <w:szCs w:val="28"/>
          <w:highlight w:val="none"/>
          <w:u w:val="single"/>
        </w:rPr>
        <w:t xml:space="preserve">、省、行业规定，满足设计要求并达到现行建设工程验收规范合格</w:t>
      </w:r>
      <w:r>
        <w:rPr>
          <w:rFonts w:hint="eastAsia" w:cs="MingLiU_HKSCS" w:asciiTheme="minorEastAsia" w:hAnsiTheme="minorEastAsia" w:eastAsiaTheme="minorEastAsia"/>
          <w:color w:val="auto"/>
          <w:sz w:val="24"/>
          <w:szCs w:val="28"/>
          <w:highlight w:val="none"/>
          <w:u w:val="single"/>
        </w:rPr>
        <w:t xml:space="preserve"> </w:t>
      </w:r>
      <w:r>
        <w:rPr>
          <w:rFonts w:asciiTheme="minorEastAsia" w:hAnsiTheme="minorEastAsia" w:eastAsiaTheme="minorEastAsia"/>
          <w:color w:val="auto"/>
          <w:sz w:val="24"/>
          <w:szCs w:val="28"/>
          <w:highlight w:val="none"/>
        </w:rPr>
        <w:t xml:space="preserve">标准。</w:t>
      </w:r>
      <w:r/>
    </w:p>
    <w:p>
      <w:pPr>
        <w:pStyle w:val="691"/>
        <w:pageBreakBefore w:val="0"/>
        <w:spacing w:before="0" w:after="0" w:line="360" w:lineRule="auto"/>
        <w:rPr>
          <w:rFonts w:asciiTheme="minorEastAsia" w:hAnsiTheme="minorEastAsia" w:eastAsiaTheme="minorEastAsia"/>
          <w:bCs w:val="0"/>
          <w:color w:val="auto"/>
          <w:sz w:val="24"/>
          <w:highlight w:val="none"/>
        </w:rPr>
      </w:pPr>
      <w:r/>
      <w:bookmarkStart w:id="169" w:name="_Toc351203484"/>
      <w:r>
        <w:rPr>
          <w:rFonts w:asciiTheme="minorEastAsia" w:hAnsiTheme="minorEastAsia" w:eastAsiaTheme="minorEastAsia"/>
          <w:color w:val="auto"/>
          <w:highlight w:val="none"/>
        </w:rPr>
        <w:t xml:space="preserve">四、签约合同价与合同价格形式</w:t>
      </w:r>
      <w:bookmarkEnd w:id="169"/>
      <w:r>
        <w:rPr>
          <w:rFonts w:asciiTheme="minorEastAsia" w:hAnsiTheme="minorEastAsia" w:eastAsiaTheme="minorEastAsia"/>
          <w:b w:val="0"/>
          <w:color w:val="auto"/>
          <w:sz w:val="24"/>
          <w:highlight w:val="none"/>
        </w:rPr>
        <w:tab/>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1.签约合同价为：人民币（大写）</w:t>
      </w:r>
      <w:r>
        <w:rPr>
          <w:rFonts w:hint="eastAsia" w:asciiTheme="minorEastAsia" w:hAnsiTheme="minorEastAsia" w:eastAsiaTheme="minorEastAsia"/>
          <w:color w:val="auto"/>
          <w:sz w:val="24"/>
          <w:szCs w:val="28"/>
          <w:highlight w:val="none"/>
          <w:u w:val="single"/>
        </w:rPr>
        <w:t xml:space="preserve">                   </w:t>
      </w:r>
      <w:r>
        <w:rPr>
          <w:rFonts w:asciiTheme="minorEastAsia" w:hAnsiTheme="minorEastAsia" w:eastAsiaTheme="minorEastAsia"/>
          <w:color w:val="auto"/>
          <w:sz w:val="24"/>
          <w:szCs w:val="28"/>
          <w:highlight w:val="none"/>
        </w:rPr>
        <w:t xml:space="preserve"> (¥</w:t>
      </w:r>
      <w:r>
        <w:rPr>
          <w:rFonts w:hint="eastAsia" w:asciiTheme="minorEastAsia" w:hAnsiTheme="minorEastAsia" w:eastAsiaTheme="minorEastAsia"/>
          <w:color w:val="auto"/>
          <w:sz w:val="24"/>
          <w:szCs w:val="28"/>
          <w:highlight w:val="none"/>
          <w:u w:val="single"/>
        </w:rPr>
        <w:t xml:space="preserve">          </w:t>
      </w:r>
      <w:r>
        <w:rPr>
          <w:rFonts w:asciiTheme="minorEastAsia" w:hAnsiTheme="minorEastAsia" w:eastAsiaTheme="minorEastAsia"/>
          <w:color w:val="auto"/>
          <w:sz w:val="24"/>
          <w:szCs w:val="28"/>
          <w:highlight w:val="none"/>
        </w:rPr>
        <w:t xml:space="preserve">元)；</w:t>
      </w:r>
      <w:r/>
    </w:p>
    <w:p>
      <w:pPr>
        <w:ind w:firstLine="480"/>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2.合同价格形式：</w:t>
      </w:r>
      <w:r>
        <w:rPr>
          <w:rFonts w:hint="eastAsia" w:asciiTheme="minorEastAsia" w:hAnsiTheme="minorEastAsia" w:eastAsiaTheme="minorEastAsia"/>
          <w:color w:val="auto"/>
          <w:sz w:val="24"/>
          <w:szCs w:val="28"/>
          <w:highlight w:val="none"/>
          <w:u w:val="single"/>
        </w:rPr>
        <w:t xml:space="preserve">  固定单价合同  </w:t>
      </w:r>
      <w:r>
        <w:rPr>
          <w:rFonts w:hint="eastAsia" w:cs="MingLiU_HKSCS"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 xml:space="preserve">。</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w:t>
      </w:r>
      <w:r>
        <w:rPr>
          <w:rFonts w:hint="eastAsia" w:asciiTheme="minorEastAsia" w:hAnsiTheme="minorEastAsia" w:eastAsiaTheme="minorEastAsia"/>
          <w:color w:val="auto"/>
          <w:sz w:val="24"/>
          <w:szCs w:val="28"/>
          <w:highlight w:val="none"/>
          <w:lang w:val="en-US" w:eastAsia="zh-CN"/>
        </w:rPr>
        <w:t xml:space="preserve">.</w:t>
      </w:r>
      <w:r>
        <w:rPr>
          <w:rFonts w:hint="eastAsia" w:asciiTheme="minorEastAsia" w:hAnsiTheme="minorEastAsia" w:eastAsiaTheme="minorEastAsia"/>
          <w:color w:val="auto"/>
          <w:sz w:val="24"/>
          <w:szCs w:val="28"/>
          <w:highlight w:val="none"/>
        </w:rPr>
        <w:t xml:space="preserve">固定单价包括所发生的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Theme="minorEastAsia" w:hAnsiTheme="minorEastAsia"/>
          <w:color w:val="auto"/>
          <w:sz w:val="24"/>
          <w:szCs w:val="28"/>
          <w:highlight w:val="none"/>
          <w:lang w:eastAsia="zh-CN"/>
        </w:rPr>
        <w:t xml:space="preserve">其他</w:t>
      </w:r>
      <w:r>
        <w:rPr>
          <w:rFonts w:hint="eastAsia" w:asciiTheme="minorEastAsia" w:hAnsiTheme="minorEastAsia" w:eastAsiaTheme="minorEastAsia"/>
          <w:color w:val="auto"/>
          <w:sz w:val="24"/>
          <w:szCs w:val="28"/>
          <w:highlight w:val="none"/>
        </w:rPr>
        <w:t xml:space="preserve">任何费用。以上固定单价不受市场人工、材料价格波动、政策性调价及工程量增减和施工部位的影响。</w:t>
      </w:r>
      <w:r/>
    </w:p>
    <w:p>
      <w:pPr>
        <w:pStyle w:val="691"/>
        <w:pageBreakBefore w:val="0"/>
        <w:spacing w:before="0" w:after="0" w:line="360" w:lineRule="auto"/>
        <w:rPr>
          <w:rFonts w:asciiTheme="minorEastAsia" w:hAnsiTheme="minorEastAsia" w:eastAsiaTheme="minorEastAsia"/>
          <w:color w:val="auto"/>
          <w:highlight w:val="none"/>
        </w:rPr>
      </w:pPr>
      <w:r/>
      <w:bookmarkStart w:id="170" w:name="_Toc351203485"/>
      <w:r>
        <w:rPr>
          <w:rFonts w:asciiTheme="minorEastAsia" w:hAnsiTheme="minorEastAsia" w:eastAsiaTheme="minorEastAsia"/>
          <w:color w:val="auto"/>
          <w:highlight w:val="none"/>
        </w:rPr>
        <w:t xml:space="preserve">五、</w:t>
      </w:r>
      <w:bookmarkEnd w:id="170"/>
      <w:r>
        <w:rPr>
          <w:rFonts w:asciiTheme="minorEastAsia" w:hAnsiTheme="minorEastAsia" w:eastAsiaTheme="minorEastAsia"/>
          <w:color w:val="auto"/>
          <w:highlight w:val="none"/>
        </w:rPr>
        <w:t xml:space="preserve">项目经理</w:t>
      </w:r>
      <w:r/>
    </w:p>
    <w:p>
      <w:pPr>
        <w:ind w:firstLine="480"/>
        <w:pageBreakBefore w:val="0"/>
        <w:spacing w:line="360" w:lineRule="auto"/>
        <w:rPr>
          <w:rFonts w:asciiTheme="minorEastAsia" w:hAnsiTheme="minorEastAsia" w:eastAsiaTheme="minorEastAsia"/>
          <w:color w:val="auto"/>
          <w:sz w:val="24"/>
          <w:szCs w:val="28"/>
          <w:highlight w:val="none"/>
          <w:u w:val="single"/>
        </w:rPr>
      </w:pPr>
      <w:r>
        <w:rPr>
          <w:rFonts w:asciiTheme="minorEastAsia" w:hAnsiTheme="minorEastAsia" w:eastAsiaTheme="minorEastAsia"/>
          <w:color w:val="auto"/>
          <w:sz w:val="24"/>
          <w:szCs w:val="28"/>
          <w:highlight w:val="none"/>
        </w:rPr>
        <w:t xml:space="preserve">承包人项目经理：</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 xml:space="preserve">；</w:t>
      </w:r>
      <w:r/>
    </w:p>
    <w:p>
      <w:pPr>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    </w:t>
      </w:r>
      <w:r>
        <w:rPr>
          <w:rFonts w:asciiTheme="minorEastAsia" w:hAnsiTheme="minorEastAsia" w:eastAsiaTheme="minorEastAsia"/>
          <w:color w:val="auto"/>
          <w:sz w:val="24"/>
          <w:szCs w:val="28"/>
          <w:highlight w:val="none"/>
        </w:rPr>
        <w:t xml:space="preserve">承包人对项目经理的授权范围如下：</w:t>
      </w:r>
      <w:r>
        <w:rPr>
          <w:rFonts w:hint="eastAsia" w:asciiTheme="minorEastAsia" w:hAnsiTheme="minorEastAsia" w:eastAsiaTheme="minorEastAsia"/>
          <w:color w:val="auto"/>
          <w:sz w:val="24"/>
          <w:szCs w:val="28"/>
          <w:highlight w:val="none"/>
          <w:u w:val="single"/>
        </w:rPr>
        <w:t xml:space="preserve">主持</w:t>
      </w:r>
      <w:r>
        <w:rPr>
          <w:rFonts w:hint="eastAsia" w:asciiTheme="minorEastAsia" w:hAnsiTheme="minorEastAsia"/>
          <w:color w:val="auto"/>
          <w:sz w:val="24"/>
          <w:szCs w:val="28"/>
          <w:highlight w:val="none"/>
          <w:u w:val="single"/>
          <w:lang w:eastAsia="zh-CN"/>
        </w:rPr>
        <w:t xml:space="preserve">施工现场</w:t>
      </w:r>
      <w:r>
        <w:rPr>
          <w:rFonts w:hint="eastAsia" w:asciiTheme="minorEastAsia" w:hAnsiTheme="minorEastAsia" w:eastAsiaTheme="minorEastAsia"/>
          <w:color w:val="auto"/>
          <w:sz w:val="24"/>
          <w:szCs w:val="28"/>
          <w:highlight w:val="none"/>
          <w:u w:val="single"/>
        </w:rPr>
        <w:t xml:space="preserve">的工作</w:t>
      </w:r>
      <w:r>
        <w:rPr>
          <w:rFonts w:asciiTheme="minorEastAsia" w:hAnsiTheme="minorEastAsia" w:eastAsiaTheme="minorEastAsia"/>
          <w:color w:val="auto"/>
          <w:sz w:val="24"/>
          <w:szCs w:val="28"/>
          <w:highlight w:val="none"/>
        </w:rPr>
        <w:t xml:space="preserve">。</w:t>
      </w:r>
      <w:r/>
    </w:p>
    <w:p>
      <w:pPr>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    承包人的项目经理应保证</w:t>
      </w:r>
      <w:r>
        <w:rPr>
          <w:rFonts w:hint="eastAsia" w:asciiTheme="minorEastAsia" w:hAnsiTheme="minorEastAsia"/>
          <w:color w:val="auto"/>
          <w:sz w:val="24"/>
          <w:szCs w:val="28"/>
          <w:highlight w:val="none"/>
          <w:lang w:val="en-US" w:eastAsia="zh-CN"/>
        </w:rPr>
        <w:t xml:space="preserve">每周至少5个工作日出勤</w:t>
      </w:r>
      <w:r>
        <w:rPr>
          <w:rFonts w:hint="eastAsia" w:asciiTheme="minorEastAsia" w:hAnsiTheme="minorEastAsia"/>
          <w:color w:val="auto"/>
          <w:sz w:val="24"/>
          <w:szCs w:val="28"/>
          <w:highlight w:val="none"/>
          <w:lang w:eastAsia="zh-CN"/>
        </w:rPr>
        <w:t xml:space="preserve">（不可抗力、突发疾</w:t>
      </w:r>
      <w:r>
        <w:rPr>
          <w:rFonts w:hint="eastAsia" w:asciiTheme="minorEastAsia" w:hAnsiTheme="minorEastAsia"/>
          <w:color w:val="auto"/>
          <w:sz w:val="24"/>
          <w:szCs w:val="28"/>
          <w:highlight w:val="none"/>
          <w:lang w:val="en-US" w:eastAsia="zh-CN"/>
        </w:rPr>
        <w:t xml:space="preserve">病除外）</w:t>
      </w:r>
      <w:r>
        <w:rPr>
          <w:rFonts w:hint="eastAsia" w:asciiTheme="minorEastAsia" w:hAnsiTheme="minorEastAsia" w:eastAsiaTheme="minorEastAsia"/>
          <w:color w:val="auto"/>
          <w:sz w:val="24"/>
          <w:szCs w:val="28"/>
          <w:highlight w:val="none"/>
        </w:rPr>
        <w:t xml:space="preserve">。如缺勤，则每发现一次发包人可扣减工程款1000元，发现三次以上，发包人可单方解除本合同。</w:t>
      </w:r>
      <w:r/>
    </w:p>
    <w:p>
      <w:pPr>
        <w:pStyle w:val="691"/>
        <w:pageBreakBefore w:val="0"/>
        <w:spacing w:before="0" w:after="0" w:line="360" w:lineRule="auto"/>
        <w:rPr>
          <w:rFonts w:asciiTheme="minorEastAsia" w:hAnsiTheme="minorEastAsia" w:eastAsiaTheme="minorEastAsia"/>
          <w:color w:val="auto"/>
          <w:highlight w:val="none"/>
        </w:rPr>
      </w:pPr>
      <w:r/>
      <w:bookmarkStart w:id="171" w:name="_Toc351203486"/>
      <w:r>
        <w:rPr>
          <w:rFonts w:asciiTheme="minorEastAsia" w:hAnsiTheme="minorEastAsia" w:eastAsiaTheme="minorEastAsia"/>
          <w:color w:val="auto"/>
          <w:highlight w:val="none"/>
        </w:rPr>
        <w:t xml:space="preserve">六、合同文件构成</w:t>
      </w:r>
      <w:bookmarkEnd w:id="171"/>
      <w:r/>
      <w:r/>
    </w:p>
    <w:p>
      <w:pPr>
        <w:ind w:firstLine="480"/>
        <w:pageBreakBefore w:val="0"/>
        <w:spacing w:line="360" w:lineRule="auto"/>
        <w:rPr>
          <w:rFonts w:asciiTheme="minorEastAsia" w:hAnsiTheme="minorEastAsia" w:eastAsiaTheme="minorEastAsia"/>
          <w:bCs/>
          <w:color w:val="auto"/>
          <w:sz w:val="24"/>
          <w:szCs w:val="28"/>
          <w:highlight w:val="none"/>
        </w:rPr>
      </w:pPr>
      <w:r>
        <w:rPr>
          <w:rFonts w:asciiTheme="minorEastAsia" w:hAnsiTheme="minorEastAsia" w:eastAsiaTheme="minorEastAsia"/>
          <w:bCs/>
          <w:color w:val="auto"/>
          <w:sz w:val="24"/>
          <w:szCs w:val="28"/>
          <w:highlight w:val="none"/>
        </w:rPr>
        <w:t xml:space="preserve">本</w:t>
      </w:r>
      <w:r>
        <w:rPr>
          <w:rFonts w:hint="eastAsia" w:asciiTheme="minorEastAsia" w:hAnsiTheme="minorEastAsia" w:eastAsiaTheme="minorEastAsia"/>
          <w:bCs/>
          <w:color w:val="auto"/>
          <w:sz w:val="24"/>
          <w:szCs w:val="28"/>
          <w:highlight w:val="none"/>
        </w:rPr>
        <w:t xml:space="preserve">合同</w:t>
      </w:r>
      <w:r>
        <w:rPr>
          <w:rFonts w:asciiTheme="minorEastAsia" w:hAnsiTheme="minorEastAsia" w:eastAsiaTheme="minorEastAsia"/>
          <w:bCs/>
          <w:color w:val="auto"/>
          <w:sz w:val="24"/>
          <w:szCs w:val="28"/>
          <w:highlight w:val="none"/>
        </w:rPr>
        <w:t xml:space="preserve">与下列文件一起构成合同文件：</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（1）</w:t>
      </w:r>
      <w:r>
        <w:rPr>
          <w:rFonts w:hint="eastAsia" w:asciiTheme="minorEastAsia" w:hAnsiTheme="minorEastAsia" w:eastAsiaTheme="minorEastAsia"/>
          <w:color w:val="auto"/>
          <w:sz w:val="24"/>
          <w:szCs w:val="28"/>
          <w:highlight w:val="none"/>
        </w:rPr>
        <w:t xml:space="preserve">采购文件；（2）中标（或成交）</w:t>
      </w:r>
      <w:r>
        <w:rPr>
          <w:rFonts w:asciiTheme="minorEastAsia" w:hAnsiTheme="minorEastAsia" w:eastAsiaTheme="minorEastAsia"/>
          <w:color w:val="auto"/>
          <w:sz w:val="24"/>
          <w:szCs w:val="28"/>
          <w:highlight w:val="none"/>
        </w:rPr>
        <w:t xml:space="preserve">通知书；（</w:t>
      </w:r>
      <w:r>
        <w:rPr>
          <w:rFonts w:hint="eastAsia" w:asciiTheme="minorEastAsia" w:hAnsiTheme="minorEastAsia" w:eastAsiaTheme="minorEastAsia"/>
          <w:color w:val="auto"/>
          <w:sz w:val="24"/>
          <w:szCs w:val="28"/>
          <w:highlight w:val="none"/>
        </w:rPr>
        <w:t xml:space="preserve">3</w:t>
      </w:r>
      <w:r>
        <w:rPr>
          <w:rFonts w:asciiTheme="minorEastAsia" w:hAnsiTheme="minorEastAsia" w:eastAsiaTheme="minorEastAsia"/>
          <w:color w:val="auto"/>
          <w:sz w:val="24"/>
          <w:szCs w:val="28"/>
          <w:highlight w:val="none"/>
        </w:rPr>
        <w:t xml:space="preserve">）</w:t>
      </w:r>
      <w:r>
        <w:rPr>
          <w:rFonts w:hint="eastAsia" w:asciiTheme="minorEastAsia" w:hAnsiTheme="minorEastAsia" w:eastAsiaTheme="minorEastAsia"/>
          <w:color w:val="auto"/>
          <w:sz w:val="24"/>
          <w:szCs w:val="28"/>
          <w:highlight w:val="none"/>
        </w:rPr>
        <w:t xml:space="preserve">磋商</w:t>
      </w:r>
      <w:r>
        <w:rPr>
          <w:rFonts w:asciiTheme="minorEastAsia" w:hAnsiTheme="minorEastAsia" w:eastAsiaTheme="minorEastAsia"/>
          <w:color w:val="auto"/>
          <w:sz w:val="24"/>
          <w:szCs w:val="28"/>
          <w:highlight w:val="none"/>
        </w:rPr>
        <w:t xml:space="preserve">响应函及响应</w:t>
      </w:r>
      <w:r>
        <w:rPr>
          <w:rFonts w:hint="eastAsia" w:asciiTheme="minorEastAsia" w:hAnsiTheme="minorEastAsia" w:eastAsiaTheme="minorEastAsia"/>
          <w:color w:val="auto"/>
          <w:sz w:val="24"/>
          <w:szCs w:val="28"/>
          <w:highlight w:val="none"/>
        </w:rPr>
        <w:t xml:space="preserve">报价</w:t>
      </w:r>
      <w:r>
        <w:rPr>
          <w:rFonts w:asciiTheme="minorEastAsia" w:hAnsiTheme="minorEastAsia" w:eastAsiaTheme="minorEastAsia"/>
          <w:color w:val="auto"/>
          <w:sz w:val="24"/>
          <w:szCs w:val="28"/>
          <w:highlight w:val="none"/>
        </w:rPr>
        <w:t xml:space="preserve">表；（</w:t>
      </w:r>
      <w:r>
        <w:rPr>
          <w:rFonts w:hint="eastAsia" w:asciiTheme="minorEastAsia" w:hAnsiTheme="minorEastAsia" w:eastAsiaTheme="minorEastAsia"/>
          <w:color w:val="auto"/>
          <w:sz w:val="24"/>
          <w:szCs w:val="28"/>
          <w:highlight w:val="none"/>
        </w:rPr>
        <w:t xml:space="preserve">4</w:t>
      </w:r>
      <w:r>
        <w:rPr>
          <w:rFonts w:asciiTheme="minorEastAsia" w:hAnsiTheme="minorEastAsia" w:eastAsiaTheme="minorEastAsia"/>
          <w:color w:val="auto"/>
          <w:sz w:val="24"/>
          <w:szCs w:val="28"/>
          <w:highlight w:val="none"/>
        </w:rPr>
        <w:t xml:space="preserve">）技术标准和要求；（</w:t>
      </w:r>
      <w:r>
        <w:rPr>
          <w:rFonts w:hint="eastAsia" w:asciiTheme="minorEastAsia" w:hAnsiTheme="minorEastAsia" w:eastAsiaTheme="minorEastAsia"/>
          <w:color w:val="auto"/>
          <w:sz w:val="24"/>
          <w:szCs w:val="28"/>
          <w:highlight w:val="none"/>
        </w:rPr>
        <w:t xml:space="preserve">5</w:t>
      </w:r>
      <w:r>
        <w:rPr>
          <w:rFonts w:asciiTheme="minorEastAsia" w:hAnsiTheme="minorEastAsia" w:eastAsiaTheme="minorEastAsia"/>
          <w:color w:val="auto"/>
          <w:sz w:val="24"/>
          <w:szCs w:val="28"/>
          <w:highlight w:val="none"/>
        </w:rPr>
        <w:t xml:space="preserve">）图纸；（</w:t>
      </w:r>
      <w:r>
        <w:rPr>
          <w:rFonts w:hint="eastAsia" w:asciiTheme="minorEastAsia" w:hAnsiTheme="minorEastAsia" w:eastAsiaTheme="minorEastAsia"/>
          <w:color w:val="auto"/>
          <w:sz w:val="24"/>
          <w:szCs w:val="28"/>
          <w:highlight w:val="none"/>
        </w:rPr>
        <w:t xml:space="preserve">6</w:t>
      </w:r>
      <w:r>
        <w:rPr>
          <w:rFonts w:asciiTheme="minorEastAsia" w:hAnsiTheme="minorEastAsia" w:eastAsiaTheme="minorEastAsia"/>
          <w:color w:val="auto"/>
          <w:sz w:val="24"/>
          <w:szCs w:val="28"/>
          <w:highlight w:val="none"/>
        </w:rPr>
        <w:t xml:space="preserve">）已标价工程量清单或预算书；（</w:t>
      </w:r>
      <w:r>
        <w:rPr>
          <w:rFonts w:hint="eastAsia" w:asciiTheme="minorEastAsia" w:hAnsiTheme="minorEastAsia" w:eastAsiaTheme="minorEastAsia"/>
          <w:color w:val="auto"/>
          <w:sz w:val="24"/>
          <w:szCs w:val="28"/>
          <w:highlight w:val="none"/>
        </w:rPr>
        <w:t xml:space="preserve">7</w:t>
      </w:r>
      <w:r>
        <w:rPr>
          <w:rFonts w:asciiTheme="minorEastAsia" w:hAnsiTheme="minorEastAsia" w:eastAsiaTheme="minorEastAsia"/>
          <w:color w:val="auto"/>
          <w:sz w:val="24"/>
          <w:szCs w:val="28"/>
          <w:highlight w:val="none"/>
        </w:rPr>
        <w:t xml:space="preserve">）其他合同文件</w:t>
      </w:r>
      <w:r>
        <w:rPr>
          <w:rFonts w:hint="eastAsia" w:asciiTheme="minorEastAsia" w:hAnsiTheme="minorEastAsia" w:eastAsiaTheme="minorEastAsia"/>
          <w:color w:val="auto"/>
          <w:sz w:val="24"/>
          <w:szCs w:val="28"/>
          <w:highlight w:val="none"/>
        </w:rPr>
        <w:t xml:space="preserve">。</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在合同订立及履行过程中形成的与合同有关的文件均构成合同文件组成部分。</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上述各项合同文件包括合同当事人就该项合同文件所作出的补充和修改，属于同一类内容的文件，应以最新签署的为准。</w:t>
      </w:r>
      <w:r/>
    </w:p>
    <w:p>
      <w:pPr>
        <w:pStyle w:val="691"/>
        <w:pageBreakBefore w:val="0"/>
        <w:spacing w:before="0" w:after="0" w:line="360" w:lineRule="auto"/>
        <w:rPr>
          <w:rFonts w:asciiTheme="minorEastAsia" w:hAnsiTheme="minorEastAsia" w:eastAsiaTheme="minorEastAsia"/>
          <w:color w:val="auto"/>
          <w:highlight w:val="none"/>
        </w:rPr>
      </w:pPr>
      <w:r/>
      <w:bookmarkStart w:id="172" w:name="_Toc351203487"/>
      <w:r>
        <w:rPr>
          <w:rFonts w:asciiTheme="minorEastAsia" w:hAnsiTheme="minorEastAsia" w:eastAsiaTheme="minorEastAsia"/>
          <w:color w:val="auto"/>
          <w:highlight w:val="none"/>
        </w:rPr>
        <w:t xml:space="preserve">七、</w:t>
      </w:r>
      <w:bookmarkEnd w:id="172"/>
      <w:r>
        <w:rPr>
          <w:rFonts w:hint="eastAsia" w:asciiTheme="minorEastAsia" w:hAnsiTheme="minorEastAsia" w:eastAsiaTheme="minorEastAsia"/>
          <w:color w:val="auto"/>
          <w:highlight w:val="none"/>
        </w:rPr>
        <w:t xml:space="preserve">其他约定</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w:t>
      </w:r>
      <w:r>
        <w:rPr>
          <w:rFonts w:asciiTheme="minorEastAsia" w:hAnsiTheme="minorEastAsia" w:eastAsiaTheme="minorEastAsia"/>
          <w:color w:val="auto"/>
          <w:sz w:val="24"/>
          <w:szCs w:val="28"/>
          <w:highlight w:val="none"/>
        </w:rPr>
        <w:t xml:space="preserve">发包人代表：</w:t>
      </w:r>
      <w:r>
        <w:rPr>
          <w:rFonts w:hint="eastAsia" w:asciiTheme="minorEastAsia" w:hAnsiTheme="minorEastAsia" w:eastAsiaTheme="minorEastAsia"/>
          <w:color w:val="auto"/>
          <w:sz w:val="24"/>
          <w:szCs w:val="28"/>
          <w:highlight w:val="none"/>
          <w:u w:val="single"/>
        </w:rPr>
        <w:t xml:space="preserve">                    </w:t>
      </w:r>
      <w:r>
        <w:rPr>
          <w:rFonts w:hint="eastAsia" w:asciiTheme="minorEastAsia" w:hAnsiTheme="minorEastAsia" w:eastAsiaTheme="minorEastAsia"/>
          <w:color w:val="auto"/>
          <w:sz w:val="24"/>
          <w:szCs w:val="28"/>
          <w:highlight w:val="none"/>
        </w:rPr>
        <w:t xml:space="preserve">；</w:t>
      </w:r>
      <w:r/>
    </w:p>
    <w:p>
      <w:pPr>
        <w:ind w:firstLine="480"/>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发包人对发包人代表的授权范围如下：</w:t>
      </w:r>
      <w:r>
        <w:rPr>
          <w:rFonts w:hint="eastAsia" w:asciiTheme="minorEastAsia" w:hAnsiTheme="minorEastAsia" w:eastAsiaTheme="minorEastAsia"/>
          <w:color w:val="auto"/>
          <w:sz w:val="24"/>
          <w:szCs w:val="28"/>
          <w:highlight w:val="none"/>
          <w:u w:val="single"/>
        </w:rPr>
        <w:t xml:space="preserve">工程质量控制、工期控制、投资控制、信息管理、合同管理、安全监督、全面组织协调、发出指令、签发签证、</w:t>
      </w:r>
      <w:r>
        <w:rPr>
          <w:rFonts w:hint="eastAsia" w:asciiTheme="minorEastAsia" w:hAnsiTheme="minorEastAsia"/>
          <w:color w:val="auto"/>
          <w:sz w:val="24"/>
          <w:szCs w:val="28"/>
          <w:highlight w:val="none"/>
          <w:u w:val="single"/>
          <w:lang w:eastAsia="zh-CN"/>
        </w:rPr>
        <w:t xml:space="preserve">处理</w:t>
      </w:r>
      <w:r>
        <w:rPr>
          <w:rFonts w:hint="eastAsia" w:asciiTheme="minorEastAsia" w:hAnsiTheme="minorEastAsia" w:eastAsiaTheme="minorEastAsia"/>
          <w:color w:val="auto"/>
          <w:sz w:val="24"/>
          <w:szCs w:val="28"/>
          <w:highlight w:val="none"/>
          <w:u w:val="single"/>
        </w:rPr>
        <w:t xml:space="preserve">索赔</w:t>
      </w:r>
      <w:r>
        <w:rPr>
          <w:rFonts w:hint="eastAsia" w:asciiTheme="minorEastAsia" w:hAnsiTheme="minorEastAsia" w:eastAsiaTheme="minorEastAsia"/>
          <w:color w:val="auto"/>
          <w:sz w:val="24"/>
          <w:szCs w:val="28"/>
          <w:highlight w:val="none"/>
        </w:rPr>
        <w:t xml:space="preserve">。</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2.</w:t>
      </w:r>
      <w:r>
        <w:rPr>
          <w:rFonts w:asciiTheme="minorEastAsia" w:hAnsiTheme="minorEastAsia" w:eastAsiaTheme="minorEastAsia"/>
          <w:color w:val="auto"/>
          <w:sz w:val="24"/>
          <w:szCs w:val="28"/>
          <w:highlight w:val="none"/>
        </w:rPr>
        <w:t xml:space="preserve">质量要求</w:t>
      </w:r>
      <w:r>
        <w:rPr>
          <w:rFonts w:hint="eastAsia" w:asciiTheme="minorEastAsia" w:hAnsiTheme="minorEastAsia" w:eastAsiaTheme="minorEastAsia"/>
          <w:color w:val="auto"/>
          <w:sz w:val="24"/>
          <w:szCs w:val="28"/>
          <w:highlight w:val="none"/>
        </w:rPr>
        <w:t xml:space="preserve">：</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（1）工程质量必须符合国家、省、行业规定、</w:t>
      </w:r>
      <w:r>
        <w:rPr>
          <w:rFonts w:hint="eastAsia" w:asciiTheme="minorEastAsia" w:hAnsiTheme="minorEastAsia" w:eastAsiaTheme="minorEastAsia"/>
          <w:color w:val="auto"/>
          <w:sz w:val="24"/>
          <w:szCs w:val="28"/>
          <w:highlight w:val="none"/>
          <w:u w:val="single"/>
        </w:rPr>
        <w:t xml:space="preserve">满足设计要求、达到现行建设工程验收规范合格标准</w:t>
      </w:r>
      <w:r>
        <w:rPr>
          <w:rFonts w:hint="eastAsia" w:asciiTheme="minorEastAsia" w:hAnsiTheme="minorEastAsia" w:eastAsiaTheme="minorEastAsia"/>
          <w:color w:val="auto"/>
          <w:sz w:val="24"/>
          <w:szCs w:val="28"/>
          <w:highlight w:val="none"/>
        </w:rPr>
        <w:t xml:space="preserve">及招标文件要求；</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（2）在施工过程中，承包人要及时通知发包人（</w:t>
      </w:r>
      <w:r>
        <w:rPr>
          <w:rFonts w:asciiTheme="minorEastAsia" w:hAnsiTheme="minorEastAsia" w:eastAsiaTheme="minorEastAsia"/>
          <w:color w:val="auto"/>
          <w:sz w:val="24"/>
          <w:szCs w:val="28"/>
          <w:highlight w:val="none"/>
        </w:rPr>
        <w:t xml:space="preserve">监理人</w:t>
      </w:r>
      <w:r>
        <w:rPr>
          <w:rFonts w:hint="eastAsia" w:asciiTheme="minorEastAsia" w:hAnsiTheme="minorEastAsia" w:eastAsiaTheme="minorEastAsia"/>
          <w:color w:val="auto"/>
          <w:sz w:val="24"/>
          <w:szCs w:val="28"/>
          <w:highlight w:val="none"/>
        </w:rPr>
        <w:t xml:space="preserve">）对</w:t>
      </w:r>
      <w:r>
        <w:rPr>
          <w:rFonts w:asciiTheme="minorEastAsia" w:hAnsiTheme="minorEastAsia" w:eastAsiaTheme="minorEastAsia"/>
          <w:color w:val="auto"/>
          <w:sz w:val="24"/>
          <w:szCs w:val="28"/>
          <w:highlight w:val="none"/>
        </w:rPr>
        <w:t xml:space="preserve">隐蔽工程</w:t>
      </w:r>
      <w:r>
        <w:rPr>
          <w:rFonts w:hint="eastAsia" w:asciiTheme="minorEastAsia" w:hAnsiTheme="minorEastAsia" w:eastAsiaTheme="minorEastAsia"/>
          <w:color w:val="auto"/>
          <w:sz w:val="24"/>
          <w:szCs w:val="28"/>
          <w:highlight w:val="none"/>
        </w:rPr>
        <w:t xml:space="preserve">进行</w:t>
      </w:r>
      <w:r>
        <w:rPr>
          <w:rFonts w:asciiTheme="minorEastAsia" w:hAnsiTheme="minorEastAsia" w:eastAsiaTheme="minorEastAsia"/>
          <w:color w:val="auto"/>
          <w:sz w:val="24"/>
          <w:szCs w:val="28"/>
          <w:highlight w:val="none"/>
        </w:rPr>
        <w:t xml:space="preserve">检查</w:t>
      </w:r>
      <w:r>
        <w:rPr>
          <w:rFonts w:hint="eastAsia" w:asciiTheme="minorEastAsia" w:hAnsiTheme="minorEastAsia" w:eastAsiaTheme="minorEastAsia"/>
          <w:color w:val="auto"/>
          <w:sz w:val="24"/>
          <w:szCs w:val="28"/>
          <w:highlight w:val="none"/>
        </w:rPr>
        <w:t xml:space="preserve">；工程完工后，如果存在质量缺陷，承包人必须在规定的时间内整改到位，并承担整改所需的所有费用。</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3.工期和进度要求：</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（1）承包人必须按照合同约定的工期完成；</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（2）如因承包人原因未能按期完成，每拖延一天，承包人按照</w:t>
      </w:r>
      <w:r>
        <w:rPr>
          <w:rFonts w:hint="eastAsia" w:asciiTheme="minorEastAsia" w:hAnsiTheme="minorEastAsia" w:eastAsiaTheme="minorEastAsia"/>
          <w:color w:val="auto"/>
          <w:sz w:val="24"/>
          <w:szCs w:val="28"/>
          <w:highlight w:val="none"/>
          <w:lang w:val="en-US" w:eastAsia="zh-CN"/>
        </w:rPr>
        <w:t xml:space="preserve">5000元/天</w:t>
      </w:r>
      <w:r>
        <w:rPr>
          <w:rFonts w:hint="eastAsia" w:asciiTheme="minorEastAsia" w:hAnsiTheme="minorEastAsia" w:eastAsiaTheme="minorEastAsia"/>
          <w:color w:val="auto"/>
          <w:sz w:val="24"/>
          <w:szCs w:val="28"/>
          <w:highlight w:val="none"/>
        </w:rPr>
        <w:t xml:space="preserve">支付</w:t>
      </w:r>
      <w:r>
        <w:rPr>
          <w:rFonts w:hint="eastAsia" w:asciiTheme="minorEastAsia" w:hAnsiTheme="minorEastAsia" w:eastAsiaTheme="minorEastAsia"/>
          <w:color w:val="auto"/>
          <w:sz w:val="24"/>
          <w:szCs w:val="28"/>
          <w:highlight w:val="none"/>
          <w:lang w:val="en-US" w:eastAsia="zh-CN"/>
        </w:rPr>
        <w:t xml:space="preserve">违约金</w:t>
      </w:r>
      <w:r>
        <w:rPr>
          <w:rFonts w:hint="eastAsia" w:asciiTheme="minorEastAsia" w:hAnsiTheme="minorEastAsia" w:eastAsiaTheme="minorEastAsia"/>
          <w:color w:val="auto"/>
          <w:sz w:val="24"/>
          <w:szCs w:val="28"/>
          <w:highlight w:val="none"/>
        </w:rPr>
        <w:t xml:space="preserve">，由发包人在结算价中直接扣除，直至结算价全部扣完为止；</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（3）如因发包人原因，工期顺延；</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（4）如因国家规定的不可抗力事件，如气象部门公布的百年未遇的</w:t>
      </w:r>
      <w:r>
        <w:rPr>
          <w:rFonts w:asciiTheme="minorEastAsia" w:hAnsiTheme="minorEastAsia" w:eastAsiaTheme="minorEastAsia"/>
          <w:color w:val="auto"/>
          <w:sz w:val="24"/>
          <w:szCs w:val="28"/>
          <w:highlight w:val="none"/>
        </w:rPr>
        <w:t xml:space="preserve">异常恶劣的气候条件</w:t>
      </w:r>
      <w:r>
        <w:rPr>
          <w:rFonts w:hint="eastAsia" w:asciiTheme="minorEastAsia" w:hAnsiTheme="minorEastAsia" w:eastAsiaTheme="minorEastAsia"/>
          <w:color w:val="auto"/>
          <w:sz w:val="24"/>
          <w:szCs w:val="28"/>
          <w:highlight w:val="none"/>
        </w:rPr>
        <w:t xml:space="preserve">等，</w:t>
      </w:r>
      <w:r>
        <w:rPr>
          <w:rFonts w:hint="eastAsia" w:asciiTheme="minorEastAsia" w:hAnsiTheme="minorEastAsia"/>
          <w:color w:val="auto"/>
          <w:sz w:val="24"/>
          <w:szCs w:val="28"/>
          <w:highlight w:val="none"/>
          <w:lang w:eastAsia="zh-CN"/>
        </w:rPr>
        <w:t xml:space="preserve">免予</w:t>
      </w:r>
      <w:r>
        <w:rPr>
          <w:rFonts w:hint="eastAsia" w:asciiTheme="minorEastAsia" w:hAnsiTheme="minorEastAsia" w:eastAsiaTheme="minorEastAsia"/>
          <w:color w:val="auto"/>
          <w:sz w:val="24"/>
          <w:szCs w:val="28"/>
          <w:highlight w:val="none"/>
        </w:rPr>
        <w:t xml:space="preserve">罚款。</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4.文明施工和安全施工要求：</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（1）在施工过程中，承包人</w:t>
      </w:r>
      <w:r>
        <w:rPr>
          <w:rFonts w:asciiTheme="minorEastAsia" w:hAnsiTheme="minorEastAsia" w:eastAsiaTheme="minorEastAsia"/>
          <w:color w:val="auto"/>
          <w:sz w:val="24"/>
          <w:szCs w:val="28"/>
          <w:highlight w:val="none"/>
        </w:rPr>
        <w:t xml:space="preserve">项目安全生产</w:t>
      </w:r>
      <w:r>
        <w:rPr>
          <w:rFonts w:hint="eastAsia" w:asciiTheme="minorEastAsia" w:hAnsiTheme="minorEastAsia" w:eastAsiaTheme="minorEastAsia"/>
          <w:color w:val="auto"/>
          <w:sz w:val="24"/>
          <w:szCs w:val="28"/>
          <w:highlight w:val="none"/>
        </w:rPr>
        <w:t xml:space="preserve">及文明施工必须符合国家、省、市相关标准，并由承包人负责承担</w:t>
      </w:r>
      <w:r>
        <w:rPr>
          <w:rFonts w:asciiTheme="minorEastAsia" w:hAnsiTheme="minorEastAsia" w:eastAsiaTheme="minorEastAsia"/>
          <w:color w:val="auto"/>
          <w:sz w:val="24"/>
          <w:szCs w:val="28"/>
          <w:highlight w:val="none"/>
        </w:rPr>
        <w:t xml:space="preserve">项目安全生产</w:t>
      </w:r>
      <w:r>
        <w:rPr>
          <w:rFonts w:hint="eastAsia" w:asciiTheme="minorEastAsia" w:hAnsiTheme="minorEastAsia" w:eastAsiaTheme="minorEastAsia"/>
          <w:color w:val="auto"/>
          <w:sz w:val="24"/>
          <w:szCs w:val="28"/>
          <w:highlight w:val="none"/>
        </w:rPr>
        <w:t xml:space="preserve">的相应费用和责任；</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（2）在施工过程中因承包人施工引发的任何安全事故（</w:t>
      </w:r>
      <w:r>
        <w:rPr>
          <w:rFonts w:hint="eastAsia" w:asciiTheme="minorEastAsia" w:hAnsiTheme="minorEastAsia"/>
          <w:color w:val="auto"/>
          <w:sz w:val="24"/>
          <w:szCs w:val="28"/>
          <w:highlight w:val="none"/>
          <w:lang w:eastAsia="zh-CN"/>
        </w:rPr>
        <w:t xml:space="preserve">包括</w:t>
      </w:r>
      <w:r>
        <w:rPr>
          <w:rFonts w:hint="eastAsia" w:asciiTheme="minorEastAsia" w:hAnsiTheme="minorEastAsia" w:eastAsiaTheme="minorEastAsia"/>
          <w:color w:val="auto"/>
          <w:sz w:val="24"/>
          <w:szCs w:val="28"/>
          <w:highlight w:val="none"/>
        </w:rPr>
        <w:t xml:space="preserve">质量及人身安全等）均由承包人承担。</w:t>
      </w:r>
      <w:r/>
    </w:p>
    <w:p>
      <w:pPr>
        <w:ind w:firstLine="204"/>
        <w:jc w:val="left"/>
        <w:keepLines w:val="0"/>
        <w:keepNext w:val="0"/>
        <w:pageBreakBefore w:val="0"/>
        <w:spacing w:line="360" w:lineRule="auto"/>
        <w:widowControl w:val="off"/>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5.工程验收</w:t>
      </w:r>
      <w:r/>
    </w:p>
    <w:p>
      <w:pPr>
        <w:ind w:firstLine="480"/>
        <w:jc w:val="left"/>
        <w:pageBreakBefore w:val="0"/>
        <w:spacing w:line="360" w:lineRule="auto"/>
        <w:rPr>
          <w:rFonts w:hint="eastAsia" w:asciiTheme="minorEastAsia" w:hAnsiTheme="minorEastAsia" w:eastAsiaTheme="minorEastAsia"/>
          <w:color w:val="auto"/>
          <w:sz w:val="24"/>
          <w:szCs w:val="28"/>
          <w:highlight w:val="none"/>
          <w:lang w:val="en-US" w:eastAsia="zh-CN"/>
        </w:rPr>
      </w:pPr>
      <w:r>
        <w:rPr>
          <w:rFonts w:hint="eastAsia" w:asciiTheme="minorEastAsia" w:hAnsiTheme="minorEastAsia" w:eastAsiaTheme="minorEastAsia"/>
          <w:color w:val="auto"/>
          <w:sz w:val="24"/>
          <w:szCs w:val="28"/>
          <w:highlight w:val="none"/>
          <w:lang w:eastAsia="zh-CN"/>
        </w:rPr>
        <w:t xml:space="preserve">（</w:t>
      </w:r>
      <w:r>
        <w:rPr>
          <w:rFonts w:hint="eastAsia" w:asciiTheme="minorEastAsia" w:hAnsiTheme="minorEastAsia" w:eastAsiaTheme="minorEastAsia"/>
          <w:color w:val="auto"/>
          <w:sz w:val="24"/>
          <w:szCs w:val="28"/>
          <w:highlight w:val="none"/>
          <w:lang w:val="en-US" w:eastAsia="zh-CN"/>
        </w:rPr>
        <w:t xml:space="preserve">1</w:t>
      </w:r>
      <w:r>
        <w:rPr>
          <w:rFonts w:hint="eastAsia" w:asciiTheme="minorEastAsia" w:hAnsiTheme="minorEastAsia" w:eastAsiaTheme="minorEastAsia"/>
          <w:color w:val="auto"/>
          <w:sz w:val="24"/>
          <w:szCs w:val="28"/>
          <w:highlight w:val="none"/>
          <w:lang w:eastAsia="zh-CN"/>
        </w:rPr>
        <w:t xml:space="preserve">）</w:t>
      </w:r>
      <w:r>
        <w:rPr>
          <w:rFonts w:hint="eastAsia" w:asciiTheme="minorEastAsia" w:hAnsiTheme="minorEastAsia" w:eastAsiaTheme="minorEastAsia"/>
          <w:color w:val="auto"/>
          <w:sz w:val="24"/>
          <w:szCs w:val="28"/>
          <w:highlight w:val="none"/>
          <w:lang w:val="en-US" w:eastAsia="zh-CN"/>
        </w:rPr>
        <w:t xml:space="preserve">承包人向发包人提供</w:t>
      </w:r>
      <w:r>
        <w:rPr>
          <w:rFonts w:hint="eastAsia" w:asciiTheme="minorEastAsia" w:hAnsiTheme="minorEastAsia"/>
          <w:color w:val="auto"/>
          <w:sz w:val="24"/>
          <w:szCs w:val="28"/>
          <w:highlight w:val="none"/>
          <w:lang w:val="en-US" w:eastAsia="zh-CN"/>
        </w:rPr>
        <w:t xml:space="preserve">由</w:t>
      </w:r>
      <w:r>
        <w:rPr>
          <w:rFonts w:hint="eastAsia" w:asciiTheme="minorEastAsia" w:hAnsiTheme="minorEastAsia" w:eastAsiaTheme="minorEastAsia"/>
          <w:color w:val="auto"/>
          <w:sz w:val="24"/>
          <w:szCs w:val="28"/>
          <w:highlight w:val="none"/>
          <w:lang w:val="en-US" w:eastAsia="zh-CN"/>
        </w:rPr>
        <w:t xml:space="preserve">第三方出具的管道检测报告</w:t>
      </w:r>
      <w:r>
        <w:rPr>
          <w:rFonts w:hint="eastAsia" w:asciiTheme="minorEastAsia" w:hAnsiTheme="minorEastAsia"/>
          <w:color w:val="auto"/>
          <w:sz w:val="24"/>
          <w:szCs w:val="28"/>
          <w:highlight w:val="none"/>
          <w:lang w:val="en-US" w:eastAsia="zh-CN"/>
        </w:rPr>
        <w:t xml:space="preserve">。</w:t>
      </w:r>
      <w:r/>
    </w:p>
    <w:p>
      <w:pPr>
        <w:ind w:firstLine="480"/>
        <w:jc w:val="left"/>
        <w:pageBreakBefore w:val="0"/>
        <w:spacing w:line="360" w:lineRule="auto"/>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w:t>
      </w:r>
      <w:r>
        <w:rPr>
          <w:rFonts w:hint="eastAsia" w:asciiTheme="minorEastAsia" w:hAnsiTheme="minorEastAsia"/>
          <w:color w:val="auto"/>
          <w:sz w:val="24"/>
          <w:szCs w:val="28"/>
          <w:highlight w:val="none"/>
          <w:lang w:val="en-US" w:eastAsia="zh-CN"/>
        </w:rPr>
        <w:t xml:space="preserve">2</w:t>
      </w:r>
      <w:r>
        <w:rPr>
          <w:rFonts w:hint="eastAsia" w:asciiTheme="minorEastAsia" w:hAnsiTheme="minorEastAsia" w:eastAsiaTheme="minorEastAsia"/>
          <w:color w:val="auto"/>
          <w:sz w:val="24"/>
          <w:szCs w:val="28"/>
          <w:highlight w:val="none"/>
        </w:rPr>
        <w:t xml:space="preserve">）承包人必须向发包人提供本工程的相关质保资料等，保证工程竣工资料齐全真实有效，进而保证本工程项目竣工验收顺利通过。</w:t>
      </w:r>
      <w:r/>
    </w:p>
    <w:p>
      <w:pPr>
        <w:ind w:firstLine="480"/>
        <w:jc w:val="left"/>
        <w:pageBreakBefore w:val="0"/>
        <w:spacing w:line="360" w:lineRule="auto"/>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w:t>
      </w:r>
      <w:r>
        <w:rPr>
          <w:rFonts w:hint="eastAsia" w:asciiTheme="minorEastAsia" w:hAnsiTheme="minorEastAsia"/>
          <w:color w:val="auto"/>
          <w:sz w:val="24"/>
          <w:szCs w:val="28"/>
          <w:highlight w:val="none"/>
          <w:lang w:val="en-US" w:eastAsia="zh-CN"/>
        </w:rPr>
        <w:t xml:space="preserve">3</w:t>
      </w:r>
      <w:r>
        <w:rPr>
          <w:rFonts w:hint="eastAsia" w:asciiTheme="minorEastAsia" w:hAnsiTheme="minorEastAsia" w:eastAsiaTheme="minorEastAsia"/>
          <w:color w:val="auto"/>
          <w:sz w:val="24"/>
          <w:szCs w:val="28"/>
          <w:highlight w:val="none"/>
        </w:rPr>
        <w:t xml:space="preserve">）工程验收须一次性验收合格，承包内容中任何一项分部分项工程在规定时间内未完工或经发包人组织的验收评定为不合格，承包人应向</w:t>
      </w:r>
      <w:r>
        <w:rPr>
          <w:rFonts w:hint="eastAsia" w:asciiTheme="minorEastAsia" w:hAnsiTheme="minorEastAsia" w:eastAsiaTheme="minorEastAsia"/>
          <w:color w:val="auto"/>
          <w:sz w:val="24"/>
          <w:szCs w:val="28"/>
          <w:highlight w:val="none"/>
          <w:lang w:eastAsia="zh-CN"/>
        </w:rPr>
        <w:t xml:space="preserve">发包方</w:t>
      </w:r>
      <w:r>
        <w:rPr>
          <w:rFonts w:hint="eastAsia" w:asciiTheme="minorEastAsia" w:hAnsiTheme="minorEastAsia" w:eastAsiaTheme="minorEastAsia"/>
          <w:color w:val="auto"/>
          <w:sz w:val="24"/>
          <w:szCs w:val="28"/>
          <w:highlight w:val="none"/>
        </w:rPr>
        <w:t xml:space="preserve">承担质量不合格的违约责任。</w:t>
      </w:r>
      <w:r/>
    </w:p>
    <w:p>
      <w:pPr>
        <w:ind w:firstLine="480"/>
        <w:jc w:val="left"/>
        <w:pageBreakBefore w:val="0"/>
        <w:spacing w:line="360" w:lineRule="auto"/>
        <w:rPr>
          <w:rFonts w:hint="eastAsia"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w:t>
      </w:r>
      <w:r>
        <w:rPr>
          <w:rFonts w:hint="eastAsia" w:asciiTheme="minorEastAsia" w:hAnsiTheme="minorEastAsia"/>
          <w:color w:val="auto"/>
          <w:sz w:val="24"/>
          <w:szCs w:val="28"/>
          <w:highlight w:val="none"/>
          <w:lang w:val="en-US" w:eastAsia="zh-CN"/>
        </w:rPr>
        <w:t xml:space="preserve">4</w:t>
      </w:r>
      <w:r>
        <w:rPr>
          <w:rFonts w:hint="eastAsia" w:asciiTheme="minorEastAsia" w:hAnsiTheme="minorEastAsia" w:eastAsiaTheme="minorEastAsia"/>
          <w:color w:val="auto"/>
          <w:sz w:val="24"/>
          <w:szCs w:val="28"/>
          <w:highlight w:val="none"/>
        </w:rPr>
        <w:t xml:space="preserve">）承包人货到现场后，经发包人代表、现场监理工程师验收合格并签字认可后方可施工。</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w:t>
      </w:r>
      <w:r>
        <w:rPr>
          <w:rFonts w:hint="eastAsia" w:asciiTheme="minorEastAsia" w:hAnsiTheme="minorEastAsia"/>
          <w:color w:val="auto"/>
          <w:sz w:val="24"/>
          <w:szCs w:val="28"/>
          <w:highlight w:val="none"/>
          <w:lang w:val="en-US" w:eastAsia="zh-CN"/>
        </w:rPr>
        <w:t xml:space="preserve">5</w:t>
      </w:r>
      <w:r>
        <w:rPr>
          <w:rFonts w:hint="eastAsia" w:asciiTheme="minorEastAsia" w:hAnsiTheme="minorEastAsia" w:eastAsiaTheme="minorEastAsia"/>
          <w:color w:val="auto"/>
          <w:sz w:val="24"/>
          <w:szCs w:val="28"/>
          <w:highlight w:val="none"/>
        </w:rPr>
        <w:t xml:space="preserve">）承包人承揽</w:t>
      </w:r>
      <w:r>
        <w:rPr>
          <w:rFonts w:hint="eastAsia" w:asciiTheme="minorEastAsia" w:hAnsiTheme="minorEastAsia"/>
          <w:color w:val="auto"/>
          <w:sz w:val="24"/>
          <w:szCs w:val="28"/>
          <w:highlight w:val="none"/>
          <w:lang w:val="en-US" w:eastAsia="zh-CN"/>
        </w:rPr>
        <w:t xml:space="preserve">的</w:t>
      </w:r>
      <w:r>
        <w:rPr>
          <w:rFonts w:hint="eastAsia" w:asciiTheme="minorEastAsia" w:hAnsiTheme="minorEastAsia" w:eastAsiaTheme="minorEastAsia"/>
          <w:color w:val="auto"/>
          <w:sz w:val="24"/>
          <w:szCs w:val="28"/>
          <w:highlight w:val="none"/>
        </w:rPr>
        <w:t xml:space="preserve">工程具备竣工验收条件后，应向发包人提供完整的竣工验收所需资料和竣工验收申请（工程技术质量验收资料包括：原件一套，竣工图三份等）。</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经发包人、监理单位、承包人验收合格后，方为竣工验收通过。</w:t>
      </w:r>
      <w:r/>
    </w:p>
    <w:p>
      <w:pPr>
        <w:ind w:firstLine="48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6.工程款支付及结算要求：</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（1）工程结算价以有资格的审计单位</w:t>
      </w:r>
      <w:r>
        <w:rPr>
          <w:rFonts w:hint="eastAsia" w:asciiTheme="minorEastAsia" w:hAnsiTheme="minorEastAsia"/>
          <w:color w:val="auto"/>
          <w:sz w:val="24"/>
          <w:szCs w:val="28"/>
          <w:highlight w:val="none"/>
          <w:lang w:eastAsia="zh-CN"/>
        </w:rPr>
        <w:t xml:space="preserve">的审计</w:t>
      </w:r>
      <w:r>
        <w:rPr>
          <w:rFonts w:hint="eastAsia" w:asciiTheme="minorEastAsia" w:hAnsiTheme="minorEastAsia" w:eastAsiaTheme="minorEastAsia"/>
          <w:color w:val="auto"/>
          <w:sz w:val="24"/>
          <w:szCs w:val="28"/>
          <w:highlight w:val="none"/>
        </w:rPr>
        <w:t xml:space="preserve">结果为准；</w:t>
      </w:r>
      <w:r/>
    </w:p>
    <w:p>
      <w:pPr>
        <w:ind w:firstLine="480"/>
        <w:pageBreakBefore w:val="0"/>
        <w:spacing w:line="360" w:lineRule="auto"/>
        <w:rPr>
          <w:rFonts w:asciiTheme="minorEastAsia" w:hAnsiTheme="minorEastAsia" w:eastAsiaTheme="minorEastAsia"/>
          <w:i w:val="0"/>
          <w:iCs w:val="0"/>
          <w:color w:val="auto"/>
          <w:sz w:val="24"/>
          <w:szCs w:val="28"/>
          <w:highlight w:val="none"/>
          <w:u w:val="none"/>
        </w:rPr>
      </w:pPr>
      <w:r>
        <w:rPr>
          <w:rFonts w:hint="eastAsia" w:asciiTheme="minorEastAsia" w:hAnsiTheme="minorEastAsia" w:eastAsiaTheme="minorEastAsia"/>
          <w:color w:val="auto"/>
          <w:sz w:val="24"/>
          <w:szCs w:val="28"/>
          <w:highlight w:val="none"/>
        </w:rPr>
        <w:t xml:space="preserve">（2）</w:t>
      </w:r>
      <w:r>
        <w:rPr>
          <w:rFonts w:hint="eastAsia" w:asciiTheme="minorEastAsia" w:hAnsiTheme="minorEastAsia" w:eastAsiaTheme="minorEastAsia"/>
          <w:i w:val="0"/>
          <w:iCs w:val="0"/>
          <w:color w:val="auto"/>
          <w:sz w:val="24"/>
          <w:szCs w:val="28"/>
          <w:highlight w:val="none"/>
          <w:u w:val="none"/>
        </w:rPr>
        <w:t xml:space="preserve">付款方式：工程竣工验收合格并经竣工结算核对并经双方确认签字后付至双方确认价的9</w:t>
      </w:r>
      <w:r>
        <w:rPr>
          <w:rFonts w:hint="eastAsia" w:asciiTheme="minorEastAsia" w:hAnsiTheme="minorEastAsia"/>
          <w:i w:val="0"/>
          <w:iCs w:val="0"/>
          <w:color w:val="auto"/>
          <w:sz w:val="24"/>
          <w:szCs w:val="28"/>
          <w:highlight w:val="none"/>
          <w:u w:val="none"/>
          <w:lang w:val="en-US" w:eastAsia="zh-CN"/>
        </w:rPr>
        <w:t xml:space="preserve">7</w:t>
      </w:r>
      <w:r>
        <w:rPr>
          <w:rFonts w:hint="eastAsia" w:asciiTheme="minorEastAsia" w:hAnsiTheme="minorEastAsia" w:eastAsiaTheme="minorEastAsia"/>
          <w:i w:val="0"/>
          <w:iCs w:val="0"/>
          <w:color w:val="auto"/>
          <w:sz w:val="24"/>
          <w:szCs w:val="28"/>
          <w:highlight w:val="none"/>
          <w:u w:val="none"/>
        </w:rPr>
        <w:t xml:space="preserve">%，余款在</w:t>
      </w:r>
      <w:r>
        <w:rPr>
          <w:rFonts w:hint="eastAsia" w:asciiTheme="minorEastAsia" w:hAnsiTheme="minorEastAsia"/>
          <w:i w:val="0"/>
          <w:iCs w:val="0"/>
          <w:color w:val="auto"/>
          <w:sz w:val="24"/>
          <w:szCs w:val="28"/>
          <w:highlight w:val="none"/>
          <w:u w:val="none"/>
          <w:lang w:val="en-US" w:eastAsia="zh-CN"/>
        </w:rPr>
        <w:t xml:space="preserve">竣工验收合格满两年</w:t>
      </w:r>
      <w:r>
        <w:rPr>
          <w:rFonts w:hint="eastAsia" w:asciiTheme="minorEastAsia" w:hAnsiTheme="minorEastAsia" w:eastAsiaTheme="minorEastAsia"/>
          <w:i w:val="0"/>
          <w:iCs w:val="0"/>
          <w:color w:val="auto"/>
          <w:sz w:val="24"/>
          <w:szCs w:val="28"/>
          <w:highlight w:val="none"/>
          <w:u w:val="none"/>
        </w:rPr>
        <w:t xml:space="preserve">后一次性付清</w:t>
      </w:r>
      <w:r>
        <w:rPr>
          <w:rFonts w:hint="eastAsia" w:asciiTheme="minorEastAsia" w:hAnsiTheme="minorEastAsia"/>
          <w:i w:val="0"/>
          <w:iCs w:val="0"/>
          <w:color w:val="auto"/>
          <w:sz w:val="24"/>
          <w:szCs w:val="28"/>
          <w:highlight w:val="none"/>
          <w:u w:val="none"/>
          <w:lang w:eastAsia="zh-CN"/>
        </w:rPr>
        <w:t xml:space="preserve">（此工程所涉及款项皆不计取利息）</w:t>
      </w:r>
      <w:r>
        <w:rPr>
          <w:rFonts w:hint="eastAsia" w:asciiTheme="minorEastAsia" w:hAnsiTheme="minorEastAsia" w:eastAsiaTheme="minorEastAsia"/>
          <w:i w:val="0"/>
          <w:iCs w:val="0"/>
          <w:color w:val="auto"/>
          <w:sz w:val="24"/>
          <w:szCs w:val="28"/>
          <w:highlight w:val="none"/>
          <w:u w:val="none"/>
        </w:rPr>
        <w:t xml:space="preserve">。</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（3）结算时，承包人必须提供</w:t>
      </w:r>
      <w:r>
        <w:rPr>
          <w:rFonts w:hint="eastAsia" w:asciiTheme="minorEastAsia" w:hAnsiTheme="minorEastAsia"/>
          <w:color w:val="auto"/>
          <w:sz w:val="24"/>
          <w:szCs w:val="28"/>
          <w:highlight w:val="none"/>
          <w:lang w:eastAsia="zh-CN"/>
        </w:rPr>
        <w:t xml:space="preserve">以承包人</w:t>
      </w:r>
      <w:r>
        <w:rPr>
          <w:rFonts w:hint="eastAsia" w:asciiTheme="minorEastAsia" w:hAnsiTheme="minorEastAsia" w:eastAsiaTheme="minorEastAsia"/>
          <w:color w:val="auto"/>
          <w:sz w:val="24"/>
          <w:szCs w:val="28"/>
          <w:highlight w:val="none"/>
        </w:rPr>
        <w:t xml:space="preserve">单位名称</w:t>
      </w:r>
      <w:r>
        <w:rPr>
          <w:rFonts w:hint="eastAsia" w:asciiTheme="minorEastAsia" w:hAnsiTheme="minorEastAsia"/>
          <w:color w:val="auto"/>
          <w:sz w:val="24"/>
          <w:szCs w:val="28"/>
          <w:highlight w:val="none"/>
          <w:lang w:eastAsia="zh-CN"/>
        </w:rPr>
        <w:t xml:space="preserve">开具的</w:t>
      </w:r>
      <w:r>
        <w:rPr>
          <w:rFonts w:hint="eastAsia" w:asciiTheme="minorEastAsia" w:hAnsiTheme="minorEastAsia" w:eastAsiaTheme="minorEastAsia"/>
          <w:color w:val="auto"/>
          <w:sz w:val="24"/>
          <w:szCs w:val="28"/>
          <w:highlight w:val="none"/>
        </w:rPr>
        <w:t xml:space="preserve">增值税专用发票。</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支付方式：银行转账。</w:t>
      </w:r>
      <w:r/>
    </w:p>
    <w:p>
      <w:pPr>
        <w:ind w:firstLine="480"/>
        <w:pageBreakBefore w:val="0"/>
        <w:spacing w:line="360" w:lineRule="auto"/>
        <w:tabs>
          <w:tab w:val="left" w:pos="5132" w:leader="none"/>
        </w:tabs>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开户行：</w:t>
      </w:r>
      <w:r>
        <w:rPr>
          <w:rFonts w:hint="eastAsia" w:asciiTheme="minorEastAsia" w:hAnsiTheme="minorEastAsia" w:eastAsiaTheme="minorEastAsia"/>
          <w:color w:val="auto"/>
          <w:sz w:val="24"/>
          <w:szCs w:val="28"/>
          <w:highlight w:val="none"/>
          <w:u w:val="single"/>
        </w:rPr>
        <w:t xml:space="preserve">                                   </w:t>
      </w:r>
      <w:r>
        <w:rPr>
          <w:rFonts w:asciiTheme="minorEastAsia" w:hAnsiTheme="minorEastAsia" w:eastAsiaTheme="minorEastAsia"/>
          <w:color w:val="auto"/>
          <w:sz w:val="24"/>
          <w:szCs w:val="28"/>
          <w:highlight w:val="none"/>
        </w:rPr>
        <w:t xml:space="preserve"> </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户  名：</w:t>
      </w:r>
      <w:r>
        <w:rPr>
          <w:rFonts w:hint="eastAsia" w:asciiTheme="minorEastAsia" w:hAnsiTheme="minorEastAsia" w:eastAsiaTheme="minorEastAsia"/>
          <w:color w:val="auto"/>
          <w:sz w:val="24"/>
          <w:szCs w:val="28"/>
          <w:highlight w:val="none"/>
          <w:u w:val="single"/>
        </w:rPr>
        <w:t xml:space="preserve">                                   </w:t>
      </w:r>
      <w:r>
        <w:rPr>
          <w:rFonts w:asciiTheme="minorEastAsia" w:hAnsiTheme="minorEastAsia" w:eastAsiaTheme="minorEastAsia"/>
          <w:color w:val="auto"/>
          <w:sz w:val="24"/>
          <w:szCs w:val="28"/>
          <w:highlight w:val="none"/>
        </w:rPr>
        <w:t xml:space="preserve"> </w:t>
      </w:r>
      <w:r/>
    </w:p>
    <w:p>
      <w:pPr>
        <w:ind w:firstLine="480"/>
        <w:pageBreakBefore w:val="0"/>
        <w:spacing w:line="360" w:lineRule="auto"/>
        <w:rPr>
          <w:rFonts w:asciiTheme="minorEastAsia" w:hAnsiTheme="minorEastAsia" w:eastAsiaTheme="minorEastAsia"/>
          <w:color w:val="auto"/>
          <w:sz w:val="24"/>
          <w:szCs w:val="28"/>
          <w:highlight w:val="none"/>
          <w:u w:val="single"/>
        </w:rPr>
      </w:pPr>
      <w:r>
        <w:rPr>
          <w:rFonts w:hint="eastAsia" w:asciiTheme="minorEastAsia" w:hAnsiTheme="minorEastAsia"/>
          <w:color w:val="auto"/>
          <w:sz w:val="24"/>
          <w:szCs w:val="28"/>
          <w:highlight w:val="none"/>
          <w:lang w:eastAsia="zh-CN"/>
        </w:rPr>
        <w:t xml:space="preserve">账</w:t>
      </w:r>
      <w:r>
        <w:rPr>
          <w:rFonts w:hint="eastAsia" w:asciiTheme="minorEastAsia" w:hAnsiTheme="minorEastAsia" w:eastAsiaTheme="minorEastAsia"/>
          <w:color w:val="auto"/>
          <w:sz w:val="24"/>
          <w:szCs w:val="28"/>
          <w:highlight w:val="none"/>
        </w:rPr>
        <w:t xml:space="preserve">  号：</w:t>
      </w:r>
      <w:r>
        <w:rPr>
          <w:rFonts w:hint="eastAsia" w:asciiTheme="minorEastAsia" w:hAnsiTheme="minorEastAsia" w:eastAsiaTheme="minorEastAsia"/>
          <w:color w:val="auto"/>
          <w:sz w:val="24"/>
          <w:szCs w:val="28"/>
          <w:highlight w:val="none"/>
          <w:u w:val="single"/>
        </w:rPr>
        <w:t xml:space="preserve">                                   </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（4）税</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本合同执行中相关的一切税费均由承包人承担。</w:t>
      </w:r>
      <w:r/>
    </w:p>
    <w:p>
      <w:pPr>
        <w:ind w:firstLine="480"/>
        <w:pageBreakBefore w:val="0"/>
        <w:spacing w:line="360" w:lineRule="auto"/>
        <w:rPr>
          <w:rFonts w:asciiTheme="minorEastAsia" w:hAnsiTheme="minorEastAsia" w:eastAsiaTheme="minorEastAsia"/>
          <w:bCs/>
          <w:color w:val="auto"/>
          <w:sz w:val="24"/>
          <w:szCs w:val="28"/>
          <w:highlight w:val="none"/>
        </w:rPr>
      </w:pPr>
      <w:r>
        <w:rPr>
          <w:rFonts w:hint="eastAsia" w:asciiTheme="minorEastAsia" w:hAnsiTheme="minorEastAsia" w:eastAsiaTheme="minorEastAsia"/>
          <w:color w:val="auto"/>
          <w:sz w:val="24"/>
          <w:szCs w:val="28"/>
          <w:highlight w:val="none"/>
        </w:rPr>
        <w:t xml:space="preserve">（5）</w:t>
      </w:r>
      <w:r>
        <w:rPr>
          <w:rFonts w:hint="eastAsia" w:asciiTheme="minorEastAsia" w:hAnsiTheme="minorEastAsia" w:eastAsiaTheme="minorEastAsia"/>
          <w:bCs/>
          <w:color w:val="auto"/>
          <w:sz w:val="24"/>
          <w:szCs w:val="28"/>
          <w:highlight w:val="none"/>
        </w:rPr>
        <w:t xml:space="preserve">由于发包人设计变更部分、额外增加部分以及签证部分新增的工程量清单综合单价的结算原则为：</w:t>
      </w:r>
      <w:r/>
    </w:p>
    <w:p>
      <w:pPr>
        <w:ind w:firstLine="555"/>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a.涉及工程数量减少的，以实际减少数量为准，涉及工程数量增加的，以实际增加数量为准；</w:t>
      </w:r>
      <w:r/>
    </w:p>
    <w:p>
      <w:pPr>
        <w:ind w:firstLine="555"/>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凡涉及工程数量增减的，其价格按原清单报价进行费用的调增或调减，并按最终报价与首轮报价的折扣比例结算。如有增项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firstLine="480"/>
        <w:pageBreakBefore w:val="0"/>
        <w:spacing w:line="360" w:lineRule="auto"/>
        <w:rPr>
          <w:rFonts w:hint="eastAsia" w:eastAsia="宋体" w:asciiTheme="minorEastAsia" w:hAnsiTheme="minorEastAsia"/>
          <w:bCs/>
          <w:color w:val="auto"/>
          <w:sz w:val="24"/>
          <w:szCs w:val="28"/>
          <w:highlight w:val="none"/>
          <w:lang w:eastAsia="zh-CN"/>
        </w:rPr>
      </w:pPr>
      <w:r>
        <w:rPr>
          <w:rFonts w:hint="eastAsia" w:asciiTheme="minorEastAsia" w:hAnsiTheme="minorEastAsia" w:eastAsiaTheme="minorEastAsia"/>
          <w:bCs/>
          <w:color w:val="auto"/>
          <w:sz w:val="24"/>
          <w:szCs w:val="28"/>
          <w:highlight w:val="none"/>
        </w:rPr>
        <w:t xml:space="preserve">c.</w:t>
      </w:r>
      <w:r>
        <w:rPr>
          <w:rFonts w:hint="eastAsia" w:ascii="宋体" w:hAnsi="宋体" w:eastAsia="宋体" w:cs="宋体"/>
          <w:color w:val="auto"/>
          <w:sz w:val="24"/>
          <w:szCs w:val="24"/>
          <w:highlight w:val="none"/>
        </w:rPr>
        <w:t xml:space="preserve">结算审核核减比例（核减金额/送审金额）≤10%以内，审计费用由发包人承担；若核减比例＞10%，则承包人应承担10%以外的审计费用</w:t>
      </w:r>
      <w:r>
        <w:rPr>
          <w:rFonts w:hint="eastAsia" w:ascii="宋体" w:hAnsi="宋体" w:eastAsia="宋体" w:cs="宋体"/>
          <w:color w:val="auto"/>
          <w:sz w:val="24"/>
          <w:szCs w:val="24"/>
          <w:highlight w:val="none"/>
          <w:lang w:eastAsia="zh-CN"/>
        </w:rPr>
        <w:t xml:space="preserve">。</w:t>
      </w:r>
      <w:r/>
    </w:p>
    <w:p>
      <w:pPr>
        <w:ind w:left="546"/>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7.</w:t>
      </w:r>
      <w:r>
        <w:rPr>
          <w:rFonts w:asciiTheme="minorEastAsia" w:hAnsiTheme="minorEastAsia" w:eastAsiaTheme="minorEastAsia"/>
          <w:color w:val="auto"/>
          <w:sz w:val="24"/>
          <w:szCs w:val="28"/>
          <w:highlight w:val="none"/>
        </w:rPr>
        <w:t xml:space="preserve">工程</w:t>
      </w:r>
      <w:r>
        <w:rPr>
          <w:rFonts w:hint="eastAsia" w:asciiTheme="minorEastAsia" w:hAnsiTheme="minorEastAsia"/>
          <w:color w:val="auto"/>
          <w:sz w:val="24"/>
          <w:szCs w:val="28"/>
          <w:highlight w:val="none"/>
          <w:lang w:val="en-US" w:eastAsia="zh-CN"/>
        </w:rPr>
        <w:t xml:space="preserve">质保</w:t>
      </w:r>
      <w:r>
        <w:rPr>
          <w:rFonts w:asciiTheme="minorEastAsia" w:hAnsiTheme="minorEastAsia" w:eastAsiaTheme="minorEastAsia"/>
          <w:color w:val="auto"/>
          <w:sz w:val="24"/>
          <w:szCs w:val="28"/>
          <w:highlight w:val="none"/>
        </w:rPr>
        <w:t xml:space="preserve">期为：</w:t>
      </w:r>
      <w:r>
        <w:rPr>
          <w:rFonts w:hint="eastAsia" w:asciiTheme="minorEastAsia" w:hAnsiTheme="minorEastAsia"/>
          <w:i/>
          <w:iCs/>
          <w:color w:val="auto"/>
          <w:sz w:val="24"/>
          <w:szCs w:val="28"/>
          <w:highlight w:val="none"/>
          <w:u w:val="single"/>
          <w:lang w:eastAsia="zh-CN"/>
        </w:rPr>
        <w:t xml:space="preserve">自工程</w:t>
      </w:r>
      <w:r>
        <w:rPr>
          <w:rFonts w:hint="eastAsia" w:asciiTheme="minorEastAsia" w:hAnsiTheme="minorEastAsia" w:eastAsiaTheme="minorEastAsia"/>
          <w:i/>
          <w:iCs/>
          <w:color w:val="auto"/>
          <w:sz w:val="24"/>
          <w:szCs w:val="28"/>
          <w:highlight w:val="none"/>
          <w:u w:val="single"/>
        </w:rPr>
        <w:t xml:space="preserve">竣工验收合格</w:t>
      </w:r>
      <w:r>
        <w:rPr>
          <w:rFonts w:hint="eastAsia" w:asciiTheme="minorEastAsia" w:hAnsiTheme="minorEastAsia"/>
          <w:i/>
          <w:iCs/>
          <w:color w:val="auto"/>
          <w:sz w:val="24"/>
          <w:szCs w:val="28"/>
          <w:highlight w:val="none"/>
          <w:u w:val="single"/>
          <w:lang w:val="en-US" w:eastAsia="zh-CN"/>
        </w:rPr>
        <w:t xml:space="preserve">之日</w:t>
      </w:r>
      <w:r>
        <w:rPr>
          <w:rFonts w:hint="eastAsia" w:asciiTheme="minorEastAsia" w:hAnsiTheme="minorEastAsia" w:eastAsiaTheme="minorEastAsia"/>
          <w:i/>
          <w:iCs/>
          <w:color w:val="auto"/>
          <w:sz w:val="24"/>
          <w:szCs w:val="28"/>
          <w:highlight w:val="none"/>
          <w:u w:val="single"/>
        </w:rPr>
        <w:t xml:space="preserve">起</w:t>
      </w:r>
      <w:r>
        <w:rPr>
          <w:rFonts w:hint="eastAsia" w:asciiTheme="minorEastAsia" w:hAnsiTheme="minorEastAsia"/>
          <w:i/>
          <w:iCs/>
          <w:color w:val="auto"/>
          <w:sz w:val="24"/>
          <w:szCs w:val="28"/>
          <w:highlight w:val="none"/>
          <w:u w:val="single"/>
          <w:lang w:val="en-US" w:eastAsia="zh-CN"/>
        </w:rPr>
        <w:t xml:space="preserve">两</w:t>
      </w:r>
      <w:r>
        <w:rPr>
          <w:rFonts w:hint="eastAsia" w:asciiTheme="minorEastAsia" w:hAnsiTheme="minorEastAsia" w:eastAsiaTheme="minorEastAsia"/>
          <w:i/>
          <w:iCs/>
          <w:color w:val="auto"/>
          <w:sz w:val="24"/>
          <w:szCs w:val="28"/>
          <w:highlight w:val="none"/>
          <w:u w:val="single"/>
        </w:rPr>
        <w:t xml:space="preserve">年  </w:t>
      </w:r>
      <w:r>
        <w:rPr>
          <w:rFonts w:hint="eastAsia" w:asciiTheme="minorEastAsia" w:hAnsiTheme="minorEastAsia" w:eastAsiaTheme="minorEastAsia"/>
          <w:color w:val="auto"/>
          <w:sz w:val="24"/>
          <w:szCs w:val="28"/>
          <w:highlight w:val="none"/>
        </w:rPr>
        <w:t xml:space="preserve">。</w:t>
      </w:r>
      <w:r/>
    </w:p>
    <w:p>
      <w:pPr>
        <w:jc w:val="left"/>
        <w:pageBreakBefore w:val="0"/>
        <w:spacing w:line="360" w:lineRule="auto"/>
        <w:rPr>
          <w:rFonts w:asciiTheme="minorEastAsia" w:hAnsiTheme="minorEastAsia" w:eastAsiaTheme="minorEastAsia"/>
          <w:bCs/>
          <w:color w:val="auto"/>
          <w:sz w:val="24"/>
          <w:szCs w:val="28"/>
          <w:highlight w:val="none"/>
        </w:rPr>
      </w:pPr>
      <w:r>
        <w:rPr>
          <w:rFonts w:hint="eastAsia" w:asciiTheme="minorEastAsia" w:hAnsiTheme="minorEastAsia" w:eastAsiaTheme="minorEastAsia"/>
          <w:color w:val="auto"/>
          <w:sz w:val="24"/>
          <w:szCs w:val="28"/>
          <w:highlight w:val="none"/>
        </w:rPr>
        <w:t xml:space="preserve">    8.承包人责任</w:t>
      </w:r>
      <w:r/>
    </w:p>
    <w:p>
      <w:pPr>
        <w:numPr>
          <w:ilvl w:val="255"/>
          <w:numId w:val="0"/>
        </w:numPr>
        <w:ind w:firstLine="42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（1）承包人提</w:t>
      </w:r>
      <w:r>
        <w:rPr>
          <w:rFonts w:hint="eastAsia" w:asciiTheme="minorEastAsia" w:hAnsiTheme="minorEastAsia"/>
          <w:color w:val="auto"/>
          <w:sz w:val="24"/>
          <w:szCs w:val="28"/>
          <w:highlight w:val="none"/>
          <w:lang w:eastAsia="zh-CN"/>
        </w:rPr>
        <w:t xml:space="preserve">供的</w:t>
      </w:r>
      <w:r>
        <w:rPr>
          <w:rFonts w:hint="eastAsia" w:asciiTheme="minorEastAsia" w:hAnsiTheme="minorEastAsia" w:eastAsiaTheme="minorEastAsia"/>
          <w:color w:val="auto"/>
          <w:sz w:val="24"/>
          <w:szCs w:val="28"/>
          <w:highlight w:val="none"/>
        </w:rPr>
        <w:t xml:space="preserve">产品属于国家规定“三包”范围的，并保证产品质量保证期不低于“三包”规定；质量保证期承诺优于国家“三包”规定的，按供应商实际承诺执行。</w:t>
      </w:r>
      <w:r/>
    </w:p>
    <w:p>
      <w:pPr>
        <w:numPr>
          <w:ilvl w:val="255"/>
          <w:numId w:val="0"/>
        </w:numPr>
        <w:ind w:firstLine="420"/>
        <w:jc w:val="left"/>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（2）在质量保修期内提供技术援助电话，解答发包方在使用过程中遇到的问题，及时为发包方提出解决问题的建议。 </w:t>
      </w:r>
      <w:r/>
    </w:p>
    <w:p>
      <w:pPr>
        <w:pStyle w:val="691"/>
        <w:pageBreakBefore w:val="0"/>
        <w:spacing w:before="0" w:after="0" w:line="360" w:lineRule="auto"/>
        <w:rPr>
          <w:rFonts w:asciiTheme="minorEastAsia" w:hAnsiTheme="minorEastAsia" w:eastAsiaTheme="minorEastAsia"/>
          <w:color w:val="auto"/>
          <w:highlight w:val="none"/>
        </w:rPr>
      </w:pPr>
      <w:r/>
      <w:bookmarkStart w:id="173" w:name="_Toc351203489"/>
      <w:r>
        <w:rPr>
          <w:rFonts w:hint="eastAsia" w:asciiTheme="minorEastAsia" w:hAnsiTheme="minorEastAsia" w:eastAsiaTheme="minorEastAsia"/>
          <w:color w:val="auto"/>
          <w:highlight w:val="none"/>
        </w:rPr>
        <w:t xml:space="preserve">八</w:t>
      </w:r>
      <w:r>
        <w:rPr>
          <w:rFonts w:asciiTheme="minorEastAsia" w:hAnsiTheme="minorEastAsia" w:eastAsiaTheme="minorEastAsia"/>
          <w:color w:val="auto"/>
          <w:highlight w:val="none"/>
        </w:rPr>
        <w:t xml:space="preserve">、</w:t>
      </w:r>
      <w:r>
        <w:rPr>
          <w:rFonts w:hint="eastAsia" w:asciiTheme="minorEastAsia" w:hAnsiTheme="minorEastAsia" w:eastAsiaTheme="minorEastAsia"/>
          <w:color w:val="auto"/>
          <w:highlight w:val="none"/>
        </w:rPr>
        <w:t xml:space="preserve">合同生效时间</w:t>
      </w:r>
      <w:bookmarkEnd w:id="173"/>
      <w:r/>
      <w:r/>
    </w:p>
    <w:p>
      <w:pPr>
        <w:ind w:firstLine="480"/>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bCs/>
          <w:color w:val="auto"/>
          <w:sz w:val="24"/>
          <w:szCs w:val="28"/>
          <w:highlight w:val="none"/>
        </w:rPr>
        <w:t xml:space="preserve">本合同</w:t>
      </w:r>
      <w:r>
        <w:rPr>
          <w:rFonts w:hint="eastAsia" w:asciiTheme="minorEastAsia" w:hAnsiTheme="minorEastAsia" w:eastAsiaTheme="minorEastAsia"/>
          <w:color w:val="auto"/>
          <w:sz w:val="24"/>
          <w:szCs w:val="28"/>
          <w:highlight w:val="none"/>
        </w:rPr>
        <w:t xml:space="preserve">经双方法定代表人或授权代表签字、单位盖章后生效。</w:t>
      </w:r>
      <w:r/>
    </w:p>
    <w:p>
      <w:pPr>
        <w:pStyle w:val="691"/>
        <w:pageBreakBefore w:val="0"/>
        <w:spacing w:before="0" w:after="0" w:line="360" w:lineRule="auto"/>
        <w:rPr>
          <w:rFonts w:asciiTheme="minorEastAsia" w:hAnsiTheme="minorEastAsia" w:eastAsiaTheme="minorEastAsia"/>
          <w:color w:val="auto"/>
          <w:highlight w:val="none"/>
        </w:rPr>
      </w:pPr>
      <w:r/>
      <w:bookmarkStart w:id="174" w:name="_Toc351203490"/>
      <w:r>
        <w:rPr>
          <w:rFonts w:hint="eastAsia" w:asciiTheme="minorEastAsia" w:hAnsiTheme="minorEastAsia" w:eastAsiaTheme="minorEastAsia"/>
          <w:color w:val="auto"/>
          <w:highlight w:val="none"/>
        </w:rPr>
        <w:t xml:space="preserve">九</w:t>
      </w:r>
      <w:r>
        <w:rPr>
          <w:rFonts w:asciiTheme="minorEastAsia" w:hAnsiTheme="minorEastAsia" w:eastAsiaTheme="minorEastAsia"/>
          <w:color w:val="auto"/>
          <w:highlight w:val="none"/>
        </w:rPr>
        <w:t xml:space="preserve">、签订地点</w:t>
      </w:r>
      <w:bookmarkEnd w:id="174"/>
      <w:r/>
      <w:r/>
    </w:p>
    <w:p>
      <w:pPr>
        <w:ind w:firstLine="480"/>
        <w:pageBreakBefore w:val="0"/>
        <w:spacing w:line="360" w:lineRule="auto"/>
        <w:rPr>
          <w:rFonts w:asciiTheme="minorEastAsia" w:hAnsiTheme="minorEastAsia" w:eastAsiaTheme="minorEastAsia"/>
          <w:bCs/>
          <w:color w:val="auto"/>
          <w:sz w:val="24"/>
          <w:szCs w:val="28"/>
          <w:highlight w:val="none"/>
        </w:rPr>
      </w:pPr>
      <w:r>
        <w:rPr>
          <w:rFonts w:asciiTheme="minorEastAsia" w:hAnsiTheme="minorEastAsia" w:eastAsiaTheme="minorEastAsia"/>
          <w:bCs/>
          <w:color w:val="auto"/>
          <w:sz w:val="24"/>
          <w:szCs w:val="28"/>
          <w:highlight w:val="none"/>
        </w:rPr>
        <w:t xml:space="preserve">本合同在</w:t>
      </w:r>
      <w:r>
        <w:rPr>
          <w:rFonts w:hint="eastAsia" w:asciiTheme="minorEastAsia" w:hAnsiTheme="minorEastAsia" w:eastAsiaTheme="minorEastAsia"/>
          <w:bCs/>
          <w:color w:val="auto"/>
          <w:sz w:val="24"/>
          <w:szCs w:val="28"/>
          <w:highlight w:val="none"/>
          <w:u w:val="single"/>
        </w:rPr>
        <w:t xml:space="preserve">                </w:t>
      </w:r>
      <w:r>
        <w:rPr>
          <w:rFonts w:asciiTheme="minorEastAsia" w:hAnsiTheme="minorEastAsia" w:eastAsiaTheme="minorEastAsia"/>
          <w:bCs/>
          <w:color w:val="auto"/>
          <w:sz w:val="24"/>
          <w:szCs w:val="28"/>
          <w:highlight w:val="none"/>
        </w:rPr>
        <w:t xml:space="preserve">签订。</w:t>
      </w:r>
      <w:bookmarkStart w:id="175" w:name="_Toc351203491"/>
      <w:r/>
      <w:r/>
    </w:p>
    <w:p>
      <w:pPr>
        <w:pStyle w:val="691"/>
        <w:pageBreakBefore w:val="0"/>
        <w:spacing w:before="0" w:after="0"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十、补充协议</w:t>
      </w:r>
      <w:bookmarkEnd w:id="175"/>
      <w:r/>
      <w:r/>
    </w:p>
    <w:p>
      <w:pPr>
        <w:ind w:firstLine="480"/>
        <w:pageBreakBefore w:val="0"/>
        <w:spacing w:line="360" w:lineRule="auto"/>
        <w:rPr>
          <w:rFonts w:asciiTheme="minorEastAsia" w:hAnsiTheme="minorEastAsia" w:eastAsiaTheme="minorEastAsia"/>
          <w:b/>
          <w:bCs/>
          <w:color w:val="auto"/>
          <w:sz w:val="24"/>
          <w:szCs w:val="28"/>
          <w:highlight w:val="none"/>
        </w:rPr>
      </w:pPr>
      <w:r>
        <w:rPr>
          <w:rFonts w:asciiTheme="minorEastAsia" w:hAnsiTheme="minorEastAsia" w:eastAsiaTheme="minorEastAsia"/>
          <w:bCs/>
          <w:color w:val="auto"/>
          <w:sz w:val="24"/>
          <w:szCs w:val="28"/>
          <w:highlight w:val="none"/>
        </w:rPr>
        <w:t xml:space="preserve">合同未尽事宜，合同当事人另行签订补充协议</w:t>
      </w:r>
      <w:r>
        <w:rPr>
          <w:rFonts w:hint="eastAsia" w:asciiTheme="minorEastAsia" w:hAnsiTheme="minorEastAsia" w:eastAsiaTheme="minorEastAsia"/>
          <w:bCs/>
          <w:color w:val="auto"/>
          <w:sz w:val="24"/>
          <w:szCs w:val="28"/>
          <w:highlight w:val="none"/>
        </w:rPr>
        <w:t xml:space="preserve">，</w:t>
      </w:r>
      <w:r>
        <w:rPr>
          <w:rFonts w:asciiTheme="minorEastAsia" w:hAnsiTheme="minorEastAsia" w:eastAsiaTheme="minorEastAsia"/>
          <w:bCs/>
          <w:color w:val="auto"/>
          <w:sz w:val="24"/>
          <w:szCs w:val="28"/>
          <w:highlight w:val="none"/>
        </w:rPr>
        <w:t xml:space="preserve">补充协议是合同的组成部分。</w:t>
      </w:r>
      <w:r/>
    </w:p>
    <w:p>
      <w:pPr>
        <w:pStyle w:val="691"/>
        <w:pageBreakBefore w:val="0"/>
        <w:spacing w:before="0" w:after="0" w:line="360" w:lineRule="auto"/>
        <w:rPr>
          <w:rFonts w:asciiTheme="minorEastAsia" w:hAnsiTheme="minorEastAsia" w:eastAsiaTheme="minorEastAsia"/>
          <w:color w:val="auto"/>
          <w:highlight w:val="none"/>
        </w:rPr>
      </w:pPr>
      <w:r/>
      <w:bookmarkStart w:id="176" w:name="_Toc351203493"/>
      <w:r>
        <w:rPr>
          <w:rFonts w:hint="eastAsia" w:asciiTheme="minorEastAsia" w:hAnsiTheme="minorEastAsia" w:eastAsiaTheme="minorEastAsia"/>
          <w:color w:val="auto"/>
          <w:highlight w:val="none"/>
        </w:rPr>
        <w:t xml:space="preserve">十一</w:t>
      </w:r>
      <w:r>
        <w:rPr>
          <w:rFonts w:asciiTheme="minorEastAsia" w:hAnsiTheme="minorEastAsia" w:eastAsiaTheme="minorEastAsia"/>
          <w:color w:val="auto"/>
          <w:highlight w:val="none"/>
        </w:rPr>
        <w:t xml:space="preserve">、合同份数</w:t>
      </w:r>
      <w:bookmarkEnd w:id="176"/>
      <w:r/>
      <w:r/>
    </w:p>
    <w:p>
      <w:pPr>
        <w:ind w:firstLine="480"/>
        <w:pageBreakBefore w:val="0"/>
        <w:spacing w:line="360" w:lineRule="auto"/>
        <w:rPr>
          <w:rFonts w:asciiTheme="minorEastAsia" w:hAnsiTheme="minorEastAsia" w:eastAsiaTheme="minorEastAsia"/>
          <w:bCs/>
          <w:color w:val="auto"/>
          <w:sz w:val="24"/>
          <w:szCs w:val="28"/>
          <w:highlight w:val="none"/>
        </w:rPr>
      </w:pPr>
      <w:r>
        <w:rPr>
          <w:rFonts w:asciiTheme="minorEastAsia" w:hAnsiTheme="minorEastAsia" w:eastAsiaTheme="minorEastAsia"/>
          <w:bCs/>
          <w:color w:val="auto"/>
          <w:sz w:val="24"/>
          <w:szCs w:val="28"/>
          <w:highlight w:val="none"/>
        </w:rPr>
        <w:t xml:space="preserve">本合同一式</w:t>
      </w:r>
      <w:r>
        <w:rPr>
          <w:rFonts w:hint="eastAsia" w:asciiTheme="minorEastAsia" w:hAnsiTheme="minorEastAsia" w:eastAsiaTheme="minorEastAsia"/>
          <w:bCs/>
          <w:color w:val="auto"/>
          <w:sz w:val="24"/>
          <w:szCs w:val="28"/>
          <w:highlight w:val="none"/>
          <w:u w:val="single"/>
        </w:rPr>
        <w:t xml:space="preserve"> 肆 </w:t>
      </w:r>
      <w:r>
        <w:rPr>
          <w:rFonts w:asciiTheme="minorEastAsia" w:hAnsiTheme="minorEastAsia" w:eastAsiaTheme="minorEastAsia"/>
          <w:bCs/>
          <w:color w:val="auto"/>
          <w:sz w:val="24"/>
          <w:szCs w:val="28"/>
          <w:highlight w:val="none"/>
        </w:rPr>
        <w:t xml:space="preserve">份，具有同等法律效力，发包人执</w:t>
      </w:r>
      <w:r>
        <w:rPr>
          <w:rFonts w:hint="eastAsia" w:asciiTheme="minorEastAsia" w:hAnsiTheme="minorEastAsia" w:eastAsiaTheme="minorEastAsia"/>
          <w:bCs/>
          <w:color w:val="auto"/>
          <w:sz w:val="24"/>
          <w:szCs w:val="28"/>
          <w:highlight w:val="none"/>
          <w:u w:val="single"/>
        </w:rPr>
        <w:t xml:space="preserve">贰 </w:t>
      </w:r>
      <w:r>
        <w:rPr>
          <w:rFonts w:asciiTheme="minorEastAsia" w:hAnsiTheme="minorEastAsia" w:eastAsiaTheme="minorEastAsia"/>
          <w:bCs/>
          <w:color w:val="auto"/>
          <w:sz w:val="24"/>
          <w:szCs w:val="28"/>
          <w:highlight w:val="none"/>
        </w:rPr>
        <w:t xml:space="preserve">份，承包人执</w:t>
      </w:r>
      <w:r>
        <w:rPr>
          <w:rFonts w:hint="eastAsia" w:asciiTheme="minorEastAsia" w:hAnsiTheme="minorEastAsia" w:eastAsiaTheme="minorEastAsia"/>
          <w:bCs/>
          <w:color w:val="auto"/>
          <w:sz w:val="24"/>
          <w:szCs w:val="28"/>
          <w:highlight w:val="none"/>
          <w:u w:val="single"/>
        </w:rPr>
        <w:t xml:space="preserve">贰</w:t>
      </w:r>
      <w:r>
        <w:rPr>
          <w:rFonts w:asciiTheme="minorEastAsia" w:hAnsiTheme="minorEastAsia" w:eastAsiaTheme="minorEastAsia"/>
          <w:bCs/>
          <w:color w:val="auto"/>
          <w:sz w:val="24"/>
          <w:szCs w:val="28"/>
          <w:highlight w:val="none"/>
        </w:rPr>
        <w:t xml:space="preserve">份。</w:t>
      </w:r>
      <w:r/>
    </w:p>
    <w:p>
      <w:pPr>
        <w:pStyle w:val="691"/>
        <w:pageBreakBefore w:val="0"/>
        <w:spacing w:before="0" w:after="0" w:line="360" w:lineRule="auto"/>
        <w:rPr>
          <w:rFonts w:asciiTheme="minorEastAsia" w:hAnsiTheme="minorEastAsia" w:eastAsiaTheme="minorEastAsia"/>
          <w:color w:val="auto"/>
          <w:highlight w:val="none"/>
        </w:rPr>
      </w:pPr>
      <w:r/>
      <w:bookmarkStart w:id="177" w:name="_Toc351203651"/>
      <w:r/>
      <w:bookmarkStart w:id="178" w:name="_Toc267251508"/>
      <w:r/>
      <w:bookmarkStart w:id="179" w:name="_Toc267251504"/>
      <w:r/>
      <w:bookmarkStart w:id="180" w:name="_Toc267251506"/>
      <w:r/>
      <w:bookmarkStart w:id="181" w:name="_Toc267251507"/>
      <w:r/>
      <w:bookmarkStart w:id="182" w:name="_Toc267251509"/>
      <w:r/>
      <w:bookmarkStart w:id="183" w:name="_Toc267251513"/>
      <w:r/>
      <w:bookmarkStart w:id="184" w:name="_Toc267251515"/>
      <w:r/>
      <w:bookmarkStart w:id="185" w:name="_Toc267251511"/>
      <w:r/>
      <w:bookmarkStart w:id="186" w:name="_Toc267251514"/>
      <w:r/>
      <w:bookmarkStart w:id="187" w:name="_Toc267251510"/>
      <w:r>
        <w:rPr>
          <w:rFonts w:hint="eastAsia" w:asciiTheme="minorEastAsia" w:hAnsiTheme="minorEastAsia" w:eastAsiaTheme="minorEastAsia"/>
          <w:color w:val="auto"/>
          <w:highlight w:val="none"/>
        </w:rPr>
        <w:t xml:space="preserve">十二、</w:t>
      </w:r>
      <w:r>
        <w:rPr>
          <w:rFonts w:asciiTheme="minorEastAsia" w:hAnsiTheme="minorEastAsia" w:eastAsiaTheme="minorEastAsia"/>
          <w:color w:val="auto"/>
          <w:highlight w:val="none"/>
        </w:rPr>
        <w:t xml:space="preserve">争议解决</w:t>
      </w:r>
      <w:bookmarkEnd w:id="177"/>
      <w:r/>
      <w:bookmarkEnd w:id="178"/>
      <w:r/>
      <w:bookmarkEnd w:id="179"/>
      <w:r/>
      <w:bookmarkEnd w:id="180"/>
      <w:r/>
      <w:bookmarkEnd w:id="181"/>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1.</w:t>
      </w:r>
      <w:r>
        <w:rPr>
          <w:rFonts w:asciiTheme="minorEastAsia" w:hAnsiTheme="minorEastAsia" w:eastAsiaTheme="minorEastAsia"/>
          <w:color w:val="auto"/>
          <w:sz w:val="24"/>
          <w:szCs w:val="28"/>
          <w:highlight w:val="none"/>
        </w:rPr>
        <w:t xml:space="preserve">因合同及合同有关事项发生的争议，</w:t>
      </w:r>
      <w:r>
        <w:rPr>
          <w:rFonts w:hint="eastAsia" w:asciiTheme="minorEastAsia" w:hAnsiTheme="minorEastAsia" w:eastAsiaTheme="minorEastAsia"/>
          <w:color w:val="auto"/>
          <w:sz w:val="24"/>
          <w:szCs w:val="28"/>
          <w:highlight w:val="none"/>
        </w:rPr>
        <w:t xml:space="preserve">由双方协商解决，协商不成</w:t>
      </w:r>
      <w:r>
        <w:rPr>
          <w:rFonts w:hint="eastAsia" w:asciiTheme="minorEastAsia" w:hAnsiTheme="minorEastAsia"/>
          <w:color w:val="auto"/>
          <w:sz w:val="24"/>
          <w:szCs w:val="28"/>
          <w:highlight w:val="none"/>
          <w:lang w:eastAsia="zh-CN"/>
        </w:rPr>
        <w:t xml:space="preserve">的，由</w:t>
      </w:r>
      <w:r>
        <w:rPr>
          <w:rFonts w:hint="eastAsia" w:asciiTheme="minorEastAsia" w:hAnsiTheme="minorEastAsia" w:eastAsiaTheme="minorEastAsia"/>
          <w:color w:val="auto"/>
          <w:sz w:val="24"/>
          <w:szCs w:val="28"/>
          <w:highlight w:val="none"/>
        </w:rPr>
        <w:t xml:space="preserve">发包人所在地人民法院</w:t>
      </w:r>
      <w:r>
        <w:rPr>
          <w:rFonts w:hint="eastAsia" w:asciiTheme="minorEastAsia" w:hAnsiTheme="minorEastAsia"/>
          <w:color w:val="auto"/>
          <w:sz w:val="24"/>
          <w:szCs w:val="28"/>
          <w:highlight w:val="none"/>
          <w:lang w:eastAsia="zh-CN"/>
        </w:rPr>
        <w:t xml:space="preserve">管辖</w:t>
      </w:r>
      <w:r>
        <w:rPr>
          <w:rFonts w:asciiTheme="minorEastAsia" w:hAnsiTheme="minorEastAsia" w:eastAsiaTheme="minorEastAsia"/>
          <w:color w:val="auto"/>
          <w:sz w:val="24"/>
          <w:szCs w:val="28"/>
          <w:highlight w:val="none"/>
        </w:rPr>
        <w:t xml:space="preserve">。</w:t>
      </w:r>
      <w:r/>
    </w:p>
    <w:p>
      <w:pPr>
        <w:ind w:firstLine="480"/>
        <w:pageBreakBefore w:val="0"/>
        <w:spacing w:line="360" w:lineRule="auto"/>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2.</w:t>
      </w:r>
      <w:r>
        <w:rPr>
          <w:rFonts w:asciiTheme="minorEastAsia" w:hAnsiTheme="minorEastAsia" w:eastAsiaTheme="minorEastAsia"/>
          <w:color w:val="auto"/>
          <w:sz w:val="24"/>
          <w:szCs w:val="28"/>
          <w:highlight w:val="none"/>
        </w:rPr>
        <w:t xml:space="preserve">送达</w:t>
      </w:r>
      <w:r/>
    </w:p>
    <w:p>
      <w:pPr>
        <w:ind w:firstLine="480"/>
        <w:pageBreakBefore w:val="0"/>
        <w:spacing w:line="360" w:lineRule="auto"/>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t xml:space="preserve">特别提示：</w:t>
      </w:r>
      <w:r>
        <w:rPr>
          <w:rFonts w:hint="eastAsia" w:asciiTheme="minorEastAsia" w:hAnsiTheme="minorEastAsia" w:eastAsiaTheme="minorEastAsia"/>
          <w:color w:val="auto"/>
          <w:sz w:val="24"/>
          <w:szCs w:val="28"/>
          <w:highlight w:val="none"/>
        </w:rPr>
        <w:t xml:space="preserve">双</w:t>
      </w:r>
      <w:r>
        <w:rPr>
          <w:rFonts w:asciiTheme="minorEastAsia" w:hAnsiTheme="minorEastAsia" w:eastAsiaTheme="minorEastAsia"/>
          <w:color w:val="auto"/>
          <w:sz w:val="24"/>
          <w:szCs w:val="28"/>
          <w:highlight w:val="none"/>
        </w:rPr>
        <w:t xml:space="preserve">方认可以下地址为双方指定的法律文书送达地址，为实现合同权利义务之需要或法院、仲裁机关、行政机关处理案件需要向对方寄送任何材料，在相对方按照上述地址寄送文书3日后即视为送达：</w:t>
      </w:r>
      <w:r/>
    </w:p>
    <w:p>
      <w:pPr>
        <w:ind w:firstLine="480"/>
        <w:pageBreakBefore w:val="0"/>
        <w:spacing w:line="360" w:lineRule="auto"/>
        <w:rPr>
          <w:rFonts w:asciiTheme="minorEastAsia" w:hAnsiTheme="minorEastAsia" w:eastAsiaTheme="minorEastAsia"/>
          <w:color w:val="auto"/>
          <w:sz w:val="24"/>
          <w:szCs w:val="28"/>
          <w:highlight w:val="none"/>
          <w:u w:val="single"/>
        </w:rPr>
      </w:pPr>
      <w:r>
        <w:rPr>
          <w:rFonts w:hint="eastAsia" w:asciiTheme="minorEastAsia" w:hAnsiTheme="minorEastAsia" w:eastAsiaTheme="minorEastAsia"/>
          <w:color w:val="auto"/>
          <w:sz w:val="24"/>
          <w:szCs w:val="28"/>
          <w:highlight w:val="none"/>
        </w:rPr>
        <w:t xml:space="preserve">发包人</w:t>
      </w:r>
      <w:r>
        <w:rPr>
          <w:rFonts w:asciiTheme="minorEastAsia" w:hAnsiTheme="minorEastAsia" w:eastAsiaTheme="minorEastAsia"/>
          <w:color w:val="auto"/>
          <w:sz w:val="24"/>
          <w:szCs w:val="28"/>
          <w:highlight w:val="none"/>
        </w:rPr>
        <w:t xml:space="preserve">：</w:t>
      </w:r>
      <w:r>
        <w:rPr>
          <w:rFonts w:hint="eastAsia" w:asciiTheme="minorEastAsia" w:hAnsiTheme="minorEastAsia" w:eastAsiaTheme="minorEastAsia"/>
          <w:color w:val="auto"/>
          <w:sz w:val="24"/>
          <w:szCs w:val="28"/>
          <w:highlight w:val="none"/>
          <w:u w:val="single"/>
        </w:rPr>
        <w:t xml:space="preserve">                                                          </w:t>
      </w:r>
      <w:r/>
    </w:p>
    <w:p>
      <w:pPr>
        <w:ind w:firstLine="480"/>
        <w:pageBreakBefore w:val="0"/>
        <w:spacing w:line="360" w:lineRule="auto"/>
        <w:rPr>
          <w:rFonts w:asciiTheme="minorEastAsia" w:hAnsiTheme="minorEastAsia" w:eastAsiaTheme="minorEastAsia"/>
          <w:color w:val="auto"/>
          <w:sz w:val="24"/>
          <w:szCs w:val="28"/>
          <w:highlight w:val="none"/>
          <w:u w:val="single"/>
        </w:rPr>
      </w:pPr>
      <w:r>
        <w:rPr>
          <w:rFonts w:hint="eastAsia" w:asciiTheme="minorEastAsia" w:hAnsiTheme="minorEastAsia" w:eastAsiaTheme="minorEastAsia"/>
          <w:color w:val="auto"/>
          <w:sz w:val="24"/>
          <w:szCs w:val="28"/>
          <w:highlight w:val="none"/>
        </w:rPr>
        <w:t xml:space="preserve">承包人</w:t>
      </w:r>
      <w:r>
        <w:rPr>
          <w:rFonts w:asciiTheme="minorEastAsia" w:hAnsiTheme="minorEastAsia" w:eastAsiaTheme="minorEastAsia"/>
          <w:color w:val="auto"/>
          <w:sz w:val="24"/>
          <w:szCs w:val="28"/>
          <w:highlight w:val="none"/>
        </w:rPr>
        <w:t xml:space="preserve">：</w:t>
      </w:r>
      <w:r>
        <w:rPr>
          <w:rFonts w:hint="eastAsia" w:asciiTheme="minorEastAsia" w:hAnsiTheme="minorEastAsia" w:eastAsiaTheme="minorEastAsia"/>
          <w:color w:val="auto"/>
          <w:sz w:val="24"/>
          <w:szCs w:val="28"/>
          <w:highlight w:val="none"/>
          <w:u w:val="single"/>
        </w:rPr>
        <w:t xml:space="preserve">                                                          </w:t>
      </w:r>
      <w:bookmarkEnd w:id="182"/>
      <w:r/>
      <w:bookmarkEnd w:id="183"/>
      <w:r/>
      <w:bookmarkEnd w:id="184"/>
      <w:r/>
      <w:bookmarkEnd w:id="185"/>
      <w:r/>
      <w:bookmarkEnd w:id="186"/>
      <w:r/>
      <w:bookmarkEnd w:id="187"/>
      <w:r/>
      <w:r/>
    </w:p>
    <w:p>
      <w:pPr>
        <w:ind w:firstLine="480"/>
        <w:spacing w:line="420" w:lineRule="exact"/>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r>
      <w:r/>
    </w:p>
    <w:p>
      <w:pPr>
        <w:ind w:firstLine="480"/>
        <w:spacing w:line="420" w:lineRule="exact"/>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r>
      <w:r/>
    </w:p>
    <w:p>
      <w:pPr>
        <w:ind w:firstLine="480"/>
        <w:spacing w:line="420" w:lineRule="exact"/>
        <w:rPr>
          <w:rFonts w:asciiTheme="minorEastAsia" w:hAnsiTheme="minorEastAsia" w:eastAsiaTheme="minorEastAsia"/>
          <w:color w:val="auto"/>
          <w:sz w:val="24"/>
          <w:szCs w:val="28"/>
          <w:highlight w:val="none"/>
        </w:rPr>
      </w:pPr>
      <w:r>
        <w:rPr>
          <w:rFonts w:asciiTheme="minorEastAsia" w:hAnsiTheme="minorEastAsia" w:eastAsiaTheme="minorEastAsia"/>
          <w:color w:val="auto"/>
          <w:sz w:val="24"/>
          <w:szCs w:val="28"/>
          <w:highlight w:val="none"/>
        </w:rPr>
      </w:r>
      <w:r/>
    </w:p>
    <w:p>
      <w:pPr>
        <w:spacing w:line="420" w:lineRule="exact"/>
        <w:rPr>
          <w:rFonts w:asciiTheme="minorEastAsia" w:hAnsiTheme="minorEastAsia" w:eastAsiaTheme="minorEastAsia"/>
          <w:color w:val="auto"/>
          <w:sz w:val="24"/>
          <w:szCs w:val="28"/>
          <w:highlight w:val="none"/>
          <w:u w:val="single"/>
        </w:rPr>
      </w:pPr>
      <w:r>
        <w:rPr>
          <w:rFonts w:asciiTheme="minorEastAsia" w:hAnsiTheme="minorEastAsia" w:eastAsiaTheme="minorEastAsia"/>
          <w:color w:val="auto"/>
          <w:sz w:val="24"/>
          <w:szCs w:val="28"/>
          <w:highlight w:val="none"/>
        </w:rPr>
        <w:t xml:space="preserve">发包人</w:t>
      </w:r>
      <w:r>
        <w:rPr>
          <w:rFonts w:hint="eastAsia" w:asciiTheme="minorEastAsia" w:hAnsiTheme="minorEastAsia" w:eastAsiaTheme="minorEastAsia"/>
          <w:color w:val="auto"/>
          <w:sz w:val="24"/>
          <w:szCs w:val="28"/>
          <w:highlight w:val="none"/>
        </w:rPr>
        <w:t xml:space="preserve">：  </w:t>
      </w:r>
      <w:r>
        <w:rPr>
          <w:rFonts w:asciiTheme="minorEastAsia" w:hAnsiTheme="minorEastAsia" w:eastAsiaTheme="minorEastAsia"/>
          <w:color w:val="auto"/>
          <w:sz w:val="24"/>
          <w:szCs w:val="28"/>
          <w:highlight w:val="none"/>
        </w:rPr>
        <w:t xml:space="preserve">(公章)</w:t>
      </w:r>
      <w:r>
        <w:rPr>
          <w:rFonts w:hint="eastAsia" w:asciiTheme="minorEastAsia" w:hAnsiTheme="minorEastAsia" w:eastAsiaTheme="minorEastAsia"/>
          <w:color w:val="auto"/>
          <w:sz w:val="24"/>
          <w:szCs w:val="28"/>
          <w:highlight w:val="none"/>
        </w:rPr>
        <w:t xml:space="preserve">               </w:t>
      </w:r>
      <w:r>
        <w:rPr>
          <w:rFonts w:hint="eastAsia" w:asciiTheme="minorEastAsia" w:hAnsiTheme="minorEastAsia"/>
          <w:color w:val="auto"/>
          <w:sz w:val="24"/>
          <w:szCs w:val="28"/>
          <w:highlight w:val="none"/>
          <w:lang w:val="en-US" w:eastAsia="zh-CN"/>
        </w:rPr>
        <w:t xml:space="preserve">  </w:t>
      </w:r>
      <w:r>
        <w:rPr>
          <w:rFonts w:hint="eastAsia" w:asciiTheme="minorEastAsia" w:hAnsiTheme="minorEastAsia" w:eastAsiaTheme="minorEastAsia"/>
          <w:color w:val="auto"/>
          <w:sz w:val="24"/>
          <w:szCs w:val="28"/>
          <w:highlight w:val="none"/>
        </w:rPr>
        <w:t xml:space="preserve"> </w:t>
      </w:r>
      <w:r>
        <w:rPr>
          <w:rFonts w:asciiTheme="minorEastAsia" w:hAnsiTheme="minorEastAsia" w:eastAsiaTheme="minorEastAsia"/>
          <w:color w:val="auto"/>
          <w:sz w:val="24"/>
          <w:szCs w:val="28"/>
          <w:highlight w:val="none"/>
        </w:rPr>
        <w:t xml:space="preserve">承包人</w:t>
      </w:r>
      <w:r>
        <w:rPr>
          <w:rFonts w:hint="eastAsia" w:asciiTheme="minorEastAsia" w:hAnsiTheme="minorEastAsia" w:eastAsiaTheme="minorEastAsia"/>
          <w:color w:val="auto"/>
          <w:sz w:val="24"/>
          <w:szCs w:val="28"/>
          <w:highlight w:val="none"/>
        </w:rPr>
        <w:t xml:space="preserve">：  </w:t>
      </w:r>
      <w:r>
        <w:rPr>
          <w:rFonts w:asciiTheme="minorEastAsia" w:hAnsiTheme="minorEastAsia" w:eastAsiaTheme="minorEastAsia"/>
          <w:color w:val="auto"/>
          <w:sz w:val="24"/>
          <w:szCs w:val="28"/>
          <w:highlight w:val="none"/>
        </w:rPr>
        <w:t xml:space="preserve">(公章)</w:t>
      </w:r>
      <w:r/>
    </w:p>
    <w:p>
      <w:pPr>
        <w:spacing w:line="42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法定代表人或授权代表：         </w:t>
      </w:r>
      <w:r>
        <w:rPr>
          <w:rFonts w:hint="eastAsia" w:asciiTheme="minorEastAsia" w:hAnsiTheme="minorEastAsia"/>
          <w:color w:val="auto"/>
          <w:sz w:val="24"/>
          <w:szCs w:val="28"/>
          <w:highlight w:val="none"/>
          <w:lang w:val="en-US" w:eastAsia="zh-CN"/>
        </w:rPr>
        <w:t xml:space="preserve">  </w:t>
      </w:r>
      <w:r>
        <w:rPr>
          <w:rFonts w:hint="eastAsia" w:asciiTheme="minorEastAsia" w:hAnsiTheme="minorEastAsia" w:eastAsiaTheme="minorEastAsia"/>
          <w:color w:val="auto"/>
          <w:sz w:val="24"/>
          <w:szCs w:val="28"/>
          <w:highlight w:val="none"/>
        </w:rPr>
        <w:t xml:space="preserve"> 法定代表人或授权代表：</w:t>
      </w:r>
      <w:r/>
    </w:p>
    <w:p>
      <w:pPr>
        <w:spacing w:line="420" w:lineRule="exact"/>
        <w:rPr>
          <w:rFonts w:asciiTheme="minorEastAsia" w:hAnsiTheme="minorEastAsia" w:eastAsiaTheme="minorEastAsia"/>
          <w:color w:val="auto"/>
          <w:sz w:val="24"/>
          <w:szCs w:val="28"/>
          <w:highlight w:val="none"/>
          <w:u w:val="single"/>
        </w:rPr>
      </w:pPr>
      <w:r>
        <w:rPr>
          <w:rFonts w:hint="eastAsia" w:asciiTheme="minorEastAsia" w:hAnsiTheme="minorEastAsia" w:eastAsiaTheme="minorEastAsia"/>
          <w:color w:val="auto"/>
          <w:sz w:val="24"/>
          <w:szCs w:val="28"/>
          <w:highlight w:val="none"/>
        </w:rPr>
        <w:t xml:space="preserve">（签字）                       </w:t>
      </w:r>
      <w:r>
        <w:rPr>
          <w:rFonts w:hint="eastAsia" w:asciiTheme="minorEastAsia" w:hAnsiTheme="minorEastAsia"/>
          <w:color w:val="auto"/>
          <w:sz w:val="24"/>
          <w:szCs w:val="28"/>
          <w:highlight w:val="none"/>
          <w:lang w:val="en-US" w:eastAsia="zh-CN"/>
        </w:rPr>
        <w:t xml:space="preserve">  </w:t>
      </w:r>
      <w:r>
        <w:rPr>
          <w:rFonts w:hint="eastAsia" w:asciiTheme="minorEastAsia" w:hAnsiTheme="minorEastAsia" w:eastAsiaTheme="minorEastAsia"/>
          <w:color w:val="auto"/>
          <w:sz w:val="24"/>
          <w:szCs w:val="28"/>
          <w:highlight w:val="none"/>
        </w:rPr>
        <w:t xml:space="preserve"> （签字）</w:t>
      </w:r>
      <w:r/>
    </w:p>
    <w:p>
      <w:pPr>
        <w:spacing w:line="420" w:lineRule="exact"/>
        <w:rPr>
          <w:rFonts w:asciiTheme="minorEastAsia" w:hAnsiTheme="minorEastAsia" w:eastAsiaTheme="minorEastAsia"/>
          <w:color w:val="auto"/>
          <w:sz w:val="24"/>
          <w:szCs w:val="28"/>
          <w:highlight w:val="none"/>
        </w:rPr>
      </w:pPr>
      <w:r>
        <w:rPr>
          <w:rFonts w:hint="eastAsia" w:asciiTheme="minorEastAsia" w:hAnsiTheme="minorEastAsia" w:eastAsiaTheme="minorEastAsia"/>
          <w:color w:val="auto"/>
          <w:sz w:val="24"/>
          <w:szCs w:val="28"/>
          <w:highlight w:val="none"/>
        </w:rPr>
        <w:t xml:space="preserve">日  期：                       </w:t>
      </w:r>
      <w:r>
        <w:rPr>
          <w:rFonts w:hint="eastAsia" w:asciiTheme="minorEastAsia" w:hAnsiTheme="minorEastAsia"/>
          <w:color w:val="auto"/>
          <w:sz w:val="24"/>
          <w:szCs w:val="28"/>
          <w:highlight w:val="none"/>
          <w:lang w:val="en-US" w:eastAsia="zh-CN"/>
        </w:rPr>
        <w:t xml:space="preserve">  </w:t>
      </w:r>
      <w:r>
        <w:rPr>
          <w:rFonts w:hint="eastAsia" w:asciiTheme="minorEastAsia" w:hAnsiTheme="minorEastAsia" w:eastAsiaTheme="minorEastAsia"/>
          <w:color w:val="auto"/>
          <w:sz w:val="24"/>
          <w:szCs w:val="28"/>
          <w:highlight w:val="none"/>
        </w:rPr>
        <w:t xml:space="preserve"> 日  期：</w:t>
      </w:r>
      <w:r/>
    </w:p>
    <w:p>
      <w:pPr>
        <w:spacing w:before="240" w:line="360" w:lineRule="auto"/>
        <w:rPr>
          <w:rFonts w:ascii="宋体" w:hAnsi="宋体"/>
          <w:color w:val="auto"/>
          <w:szCs w:val="20"/>
          <w:highlight w:val="none"/>
        </w:rPr>
      </w:pPr>
      <w:r>
        <w:rPr>
          <w:rFonts w:ascii="宋体" w:hAnsi="宋体" w:cs="Arial"/>
          <w:bCs/>
          <w:color w:val="auto"/>
          <w:sz w:val="32"/>
          <w:szCs w:val="44"/>
          <w:highlight w:val="none"/>
        </w:rPr>
        <w:br w:type="page" w:clear="all"/>
      </w:r>
      <w:r/>
    </w:p>
    <w:p>
      <w:pPr>
        <w:pStyle w:val="689"/>
        <w:keepLines w:val="0"/>
        <w:keepNext w:val="0"/>
        <w:pageBreakBefore w:val="0"/>
        <w:spacing w:before="0" w:after="0" w:line="416" w:lineRule="auto"/>
        <w:widowControl w:val="off"/>
        <w:rPr>
          <w:rFonts w:ascii="宋体" w:hAnsi="宋体" w:eastAsia="宋体"/>
          <w:color w:val="auto"/>
          <w:sz w:val="24"/>
          <w:szCs w:val="24"/>
          <w:highlight w:val="none"/>
        </w:rPr>
      </w:pPr>
      <w:r/>
      <w:bookmarkStart w:id="188" w:name="_Toc4036"/>
      <w:r>
        <w:rPr>
          <w:rFonts w:hint="eastAsia"/>
          <w:color w:val="auto"/>
          <w:highlight w:val="none"/>
        </w:rPr>
        <w:t xml:space="preserve">第</w:t>
      </w:r>
      <w:bookmarkEnd w:id="165"/>
      <w:r>
        <w:rPr>
          <w:rFonts w:hint="eastAsia"/>
          <w:color w:val="auto"/>
          <w:highlight w:val="none"/>
        </w:rPr>
        <w:t xml:space="preserve">四章 采购需求</w:t>
      </w:r>
      <w:bookmarkEnd w:id="188"/>
      <w:r/>
      <w:bookmarkStart w:id="189" w:name="_Toc26554093"/>
      <w:r/>
      <w:bookmarkEnd w:id="189"/>
      <w:r/>
      <w:bookmarkStart w:id="190" w:name="_Toc49090575"/>
      <w:r/>
      <w:bookmarkEnd w:id="190"/>
      <w:r/>
      <w:r/>
    </w:p>
    <w:p>
      <w:pPr>
        <w:jc w:val="left"/>
        <w:keepLines w:val="0"/>
        <w:keepNext w:val="0"/>
        <w:pageBreakBefore w:val="0"/>
        <w:spacing w:line="480" w:lineRule="exact"/>
        <w:rPr>
          <w:rFonts w:hint="eastAsia" w:ascii="宋体" w:hAnsi="宋体" w:eastAsia="宋体" w:cs="Times New Roman"/>
          <w:b/>
          <w:bCs/>
          <w:color w:val="auto"/>
          <w:sz w:val="24"/>
          <w:szCs w:val="24"/>
          <w:highlight w:val="none"/>
          <w:lang w:val="en-US" w:eastAsia="zh-CN"/>
        </w:rPr>
      </w:pPr>
      <w:r/>
      <w:bookmarkStart w:id="191" w:name="_Toc120614281"/>
      <w:r>
        <w:rPr>
          <w:rFonts w:ascii="宋体" w:hAnsi="宋体" w:eastAsia="宋体" w:cs="Times New Roman"/>
          <w:b/>
          <w:bCs/>
          <w:color w:val="auto"/>
          <w:sz w:val="24"/>
          <w:szCs w:val="24"/>
          <w:highlight w:val="none"/>
        </w:rPr>
        <w:t xml:space="preserve">一、</w:t>
      </w:r>
      <w:r>
        <w:rPr>
          <w:rFonts w:hint="eastAsia" w:ascii="宋体" w:hAnsi="宋体" w:eastAsia="宋体" w:cs="Times New Roman"/>
          <w:b/>
          <w:bCs/>
          <w:color w:val="auto"/>
          <w:sz w:val="24"/>
          <w:szCs w:val="24"/>
          <w:highlight w:val="none"/>
          <w:lang w:val="en-US" w:eastAsia="zh-CN"/>
        </w:rPr>
        <w:t xml:space="preserve">项目概况：</w:t>
      </w:r>
      <w:r/>
    </w:p>
    <w:p>
      <w:pPr>
        <w:ind w:firstLine="481"/>
        <w:jc w:val="left"/>
        <w:keepLines w:val="0"/>
        <w:keepNext w:val="0"/>
        <w:pageBreakBefore w:val="0"/>
        <w:spacing w:line="480" w:lineRule="exact"/>
        <w:rPr>
          <w:rFonts w:hint="eastAsia" w:ascii="宋体" w:hAnsi="宋体" w:eastAsiaTheme="minorEastAsia"/>
          <w:color w:val="auto"/>
          <w:sz w:val="24"/>
          <w:highlight w:val="none"/>
          <w:lang w:eastAsia="zh-CN"/>
        </w:rPr>
      </w:pPr>
      <w:r>
        <w:rPr>
          <w:rFonts w:hint="eastAsia" w:ascii="宋体" w:hAnsi="宋体" w:cs="宋体"/>
          <w:color w:val="auto"/>
          <w:sz w:val="24"/>
          <w:highlight w:val="none"/>
        </w:rPr>
        <w:t xml:space="preserve">本项目位于</w:t>
      </w:r>
      <w:r>
        <w:rPr>
          <w:rFonts w:hint="eastAsia" w:ascii="宋体" w:hAnsi="宋体"/>
          <w:color w:val="auto"/>
          <w:sz w:val="24"/>
          <w:highlight w:val="none"/>
          <w:lang w:eastAsia="zh-CN"/>
        </w:rPr>
        <w:t xml:space="preserve">泰州市罡杨镇人民政府</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主要施工内容为生活污水管网</w:t>
      </w:r>
      <w:r>
        <w:rPr>
          <w:rFonts w:hint="eastAsia" w:ascii="宋体" w:hAnsi="宋体"/>
          <w:color w:val="auto"/>
          <w:sz w:val="24"/>
          <w:highlight w:val="none"/>
        </w:rPr>
        <w:t xml:space="preserve">等。具体内容详见工程量清单</w:t>
      </w:r>
      <w:r>
        <w:rPr>
          <w:rFonts w:hint="eastAsia" w:ascii="宋体" w:hAnsi="宋体"/>
          <w:color w:val="auto"/>
          <w:sz w:val="24"/>
          <w:highlight w:val="none"/>
          <w:lang w:val="en-US" w:eastAsia="zh-CN"/>
        </w:rPr>
        <w:t xml:space="preserve">包含的所有内容</w:t>
      </w:r>
      <w:r>
        <w:rPr>
          <w:rFonts w:hint="eastAsia" w:ascii="宋体" w:hAnsi="宋体"/>
          <w:color w:val="auto"/>
          <w:sz w:val="24"/>
          <w:highlight w:val="none"/>
          <w:lang w:eastAsia="zh-CN"/>
        </w:rPr>
        <w:t xml:space="preserve">。</w:t>
      </w:r>
      <w:r/>
    </w:p>
    <w:p>
      <w:pPr>
        <w:jc w:val="left"/>
        <w:keepLines w:val="0"/>
        <w:keepNext w:val="0"/>
        <w:pageBreakBefore w:val="0"/>
        <w:spacing w:line="480" w:lineRule="exact"/>
        <w:rPr>
          <w:rFonts w:ascii="宋体" w:hAnsi="宋体" w:eastAsia="宋体" w:cs="Times New Roman"/>
          <w:b/>
          <w:color w:val="auto"/>
          <w:sz w:val="24"/>
          <w:szCs w:val="24"/>
          <w:highlight w:val="none"/>
        </w:rPr>
      </w:pPr>
      <w:r>
        <w:rPr>
          <w:rFonts w:ascii="宋体" w:hAnsi="宋体" w:eastAsia="宋体" w:cs="Times New Roman"/>
          <w:b/>
          <w:bCs/>
          <w:color w:val="auto"/>
          <w:sz w:val="24"/>
          <w:szCs w:val="24"/>
          <w:highlight w:val="none"/>
          <w:lang w:val="zh-CN"/>
        </w:rPr>
        <w:t xml:space="preserve">二、</w:t>
      </w:r>
      <w:r>
        <w:rPr>
          <w:rFonts w:ascii="宋体" w:hAnsi="宋体" w:eastAsia="宋体" w:cs="Times New Roman"/>
          <w:b/>
          <w:color w:val="auto"/>
          <w:sz w:val="24"/>
          <w:szCs w:val="24"/>
          <w:highlight w:val="none"/>
        </w:rPr>
        <w:t xml:space="preserve">项目</w:t>
      </w:r>
      <w:r>
        <w:rPr>
          <w:rFonts w:hint="eastAsia" w:ascii="宋体" w:hAnsi="宋体" w:eastAsia="宋体" w:cs="Times New Roman"/>
          <w:b/>
          <w:color w:val="auto"/>
          <w:sz w:val="24"/>
          <w:szCs w:val="24"/>
          <w:highlight w:val="none"/>
          <w:lang w:val="en-US" w:eastAsia="zh-CN"/>
        </w:rPr>
        <w:t xml:space="preserve">需求说明</w:t>
      </w:r>
      <w:r>
        <w:rPr>
          <w:rFonts w:ascii="宋体" w:hAnsi="宋体" w:eastAsia="宋体" w:cs="Times New Roman"/>
          <w:b/>
          <w:color w:val="auto"/>
          <w:sz w:val="24"/>
          <w:szCs w:val="24"/>
          <w:highlight w:val="none"/>
        </w:rPr>
        <w:t xml:space="preserve">：</w:t>
      </w:r>
      <w:bookmarkStart w:id="192" w:name="_Toc510946685"/>
      <w:r/>
      <w:bookmarkStart w:id="193" w:name="_Toc505107002"/>
      <w:r/>
      <w:r/>
    </w:p>
    <w:p>
      <w:pPr>
        <w:ind w:firstLine="480"/>
        <w:jc w:val="left"/>
        <w:keepLines w:val="0"/>
        <w:keepNext w:val="0"/>
        <w:pageBreakBefore w:val="0"/>
        <w:spacing w:line="480" w:lineRule="exact"/>
        <w:widowControl w:val="off"/>
        <w:rPr>
          <w:rFonts w:hint="default"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rPr>
        <w:t xml:space="preserve">1.招标控制价</w:t>
      </w:r>
      <w:r>
        <w:rPr>
          <w:rFonts w:hint="eastAsia" w:ascii="宋体" w:hAnsi="宋体" w:eastAsia="宋体" w:cs="Times New Roman"/>
          <w:color w:val="auto"/>
          <w:sz w:val="24"/>
          <w:szCs w:val="24"/>
          <w:highlight w:val="none"/>
          <w:lang w:val="en-US" w:eastAsia="zh-CN"/>
        </w:rPr>
        <w:t xml:space="preserve">及图纸</w:t>
      </w:r>
      <w:bookmarkStart w:id="221" w:name="_GoBack"/>
      <w:r/>
      <w:bookmarkEnd w:id="221"/>
      <w:r>
        <w:rPr>
          <w:rFonts w:hint="eastAsia" w:ascii="宋体" w:hAnsi="宋体" w:eastAsia="宋体" w:cs="Times New Roman"/>
          <w:color w:val="auto"/>
          <w:sz w:val="24"/>
          <w:szCs w:val="24"/>
          <w:highlight w:val="none"/>
          <w:lang w:val="en-US" w:eastAsia="zh-CN"/>
        </w:rPr>
        <w:t xml:space="preserve">（公告附件中下载）</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本项目最高限价为2481236.51元，各供应商投标报价不得高于最高限价，否则作无效响应文件处理。</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i/>
          <w:iCs/>
          <w:color w:val="auto"/>
          <w:sz w:val="24"/>
          <w:szCs w:val="24"/>
          <w:highlight w:val="none"/>
          <w:u w:val="single"/>
        </w:rPr>
        <w:t xml:space="preserve">2.本项目</w:t>
      </w:r>
      <w:r>
        <w:rPr>
          <w:rFonts w:hint="eastAsia" w:ascii="宋体" w:hAnsi="宋体" w:eastAsia="宋体" w:cs="Times New Roman"/>
          <w:i/>
          <w:iCs/>
          <w:color w:val="auto"/>
          <w:sz w:val="24"/>
          <w:szCs w:val="24"/>
          <w:highlight w:val="none"/>
          <w:u w:val="single"/>
          <w:lang w:val="en-US" w:eastAsia="zh-CN"/>
        </w:rPr>
        <w:t xml:space="preserve">工程</w:t>
      </w:r>
      <w:r>
        <w:rPr>
          <w:rFonts w:hint="eastAsia" w:ascii="宋体" w:hAnsi="宋体" w:eastAsia="宋体" w:cs="Times New Roman"/>
          <w:i/>
          <w:iCs/>
          <w:color w:val="auto"/>
          <w:sz w:val="24"/>
          <w:szCs w:val="24"/>
          <w:highlight w:val="none"/>
          <w:u w:val="single"/>
        </w:rPr>
        <w:t xml:space="preserve">质保期为：工程竣工验收合格起</w:t>
      </w:r>
      <w:r>
        <w:rPr>
          <w:rFonts w:hint="eastAsia" w:ascii="宋体" w:hAnsi="宋体" w:eastAsia="宋体" w:cs="Times New Roman"/>
          <w:i/>
          <w:iCs/>
          <w:color w:val="auto"/>
          <w:sz w:val="24"/>
          <w:szCs w:val="24"/>
          <w:highlight w:val="none"/>
          <w:u w:val="single"/>
          <w:lang w:val="en-US" w:eastAsia="zh-CN"/>
        </w:rPr>
        <w:t xml:space="preserve">两</w:t>
      </w:r>
      <w:r>
        <w:rPr>
          <w:rFonts w:hint="eastAsia" w:ascii="宋体" w:hAnsi="宋体" w:eastAsia="宋体" w:cs="Times New Roman"/>
          <w:i/>
          <w:iCs/>
          <w:color w:val="auto"/>
          <w:sz w:val="24"/>
          <w:szCs w:val="24"/>
          <w:highlight w:val="none"/>
          <w:u w:val="single"/>
        </w:rPr>
        <w:t xml:space="preserve">年。</w:t>
      </w:r>
      <w:r>
        <w:rPr>
          <w:rFonts w:hint="eastAsia" w:ascii="宋体" w:hAnsi="宋体" w:eastAsia="宋体" w:cs="Times New Roman"/>
          <w:color w:val="auto"/>
          <w:sz w:val="24"/>
          <w:szCs w:val="24"/>
          <w:highlight w:val="none"/>
          <w:lang w:val="en-US" w:eastAsia="zh-CN"/>
        </w:rPr>
        <w:t xml:space="preserve">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.人员要求：</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cs="宋体"/>
          <w:color w:val="auto"/>
          <w:sz w:val="24"/>
          <w:szCs w:val="24"/>
          <w:highlight w:val="none"/>
        </w:rPr>
        <w:t xml:space="preserve">供应商在磋商文件中承诺的项目班子主要成员、项目经理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技术负责人</w:t>
      </w:r>
      <w:r>
        <w:rPr>
          <w:rFonts w:hint="eastAsia" w:ascii="宋体" w:hAnsi="宋体" w:cs="宋体"/>
          <w:color w:val="auto"/>
          <w:sz w:val="24"/>
          <w:szCs w:val="24"/>
          <w:highlight w:val="none"/>
        </w:rPr>
        <w:t xml:space="preserve">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）配备人员须具备本项目相关从业资格和工作经验，身体健康。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）供应商提供的所有作业人员应经过专业培训。</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4）供应商应为实施本项目配备相应的技术人员，特殊工作需持有上岗操作证。供应商应免费向采购人提供相关设备使用的操作培训。</w:t>
      </w:r>
      <w:r/>
    </w:p>
    <w:p>
      <w:pPr>
        <w:ind w:firstLine="480"/>
        <w:jc w:val="left"/>
        <w:keepLines w:val="0"/>
        <w:keepNext w:val="0"/>
        <w:pageBreakBefore w:val="0"/>
        <w:spacing w:line="480" w:lineRule="exact"/>
        <w:rPr>
          <w:rFonts w:hint="eastAsia" w:ascii="宋体" w:hAnsi="宋体" w:eastAsia="宋体" w:cs="宋体"/>
          <w:color w:val="auto"/>
          <w:sz w:val="24"/>
          <w:szCs w:val="20"/>
          <w:highlight w:val="none"/>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w:t>
      </w:r>
      <w:r>
        <w:rPr>
          <w:rFonts w:hint="eastAsia" w:ascii="宋体" w:hAnsi="宋体" w:eastAsia="宋体" w:cs="宋体"/>
          <w:color w:val="auto"/>
          <w:sz w:val="24"/>
          <w:szCs w:val="20"/>
          <w:highlight w:val="none"/>
        </w:rPr>
        <w:t xml:space="preserve">报价方式：固定单价报价。磋商供应商应充分考虑施工期间各类建材的市场风险和国家政策性调整风险系数。本工程的具体结算方式在合同条款中约定，执行固定单价报价的基本规定，否则为非实质性响应。</w:t>
      </w:r>
      <w:r/>
    </w:p>
    <w:p>
      <w:pPr>
        <w:ind w:firstLine="480"/>
        <w:jc w:val="left"/>
        <w:keepLines w:val="0"/>
        <w:keepNext w:val="0"/>
        <w:pageBreakBefore w:val="0"/>
        <w:spacing w:line="480" w:lineRule="exac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在施工期间，成交供应商应充分考虑</w:t>
      </w:r>
      <w:r>
        <w:rPr>
          <w:rFonts w:hint="eastAsia" w:ascii="宋体" w:hAnsi="宋体" w:eastAsia="宋体" w:cs="宋体"/>
          <w:color w:val="auto"/>
          <w:sz w:val="24"/>
          <w:szCs w:val="20"/>
          <w:highlight w:val="none"/>
          <w:lang w:val="en-US" w:eastAsia="zh-CN"/>
        </w:rPr>
        <w:t xml:space="preserve">现场</w:t>
      </w:r>
      <w:r>
        <w:rPr>
          <w:rFonts w:hint="eastAsia" w:ascii="宋体" w:hAnsi="宋体" w:eastAsia="宋体" w:cs="宋体"/>
          <w:color w:val="auto"/>
          <w:sz w:val="24"/>
          <w:szCs w:val="20"/>
          <w:highlight w:val="none"/>
        </w:rPr>
        <w:t xml:space="preserve">现有施工条件，无条件的遵守施工现场的各项规章制度，服从</w:t>
      </w:r>
      <w:r>
        <w:rPr>
          <w:rFonts w:hint="eastAsia" w:ascii="宋体" w:hAnsi="宋体" w:eastAsia="宋体" w:cs="宋体"/>
          <w:color w:val="auto"/>
          <w:sz w:val="24"/>
          <w:szCs w:val="20"/>
          <w:highlight w:val="none"/>
          <w:lang w:val="en-US" w:eastAsia="zh-CN"/>
        </w:rPr>
        <w:t xml:space="preserve">采购人</w:t>
      </w:r>
      <w:r>
        <w:rPr>
          <w:rFonts w:hint="eastAsia" w:ascii="宋体" w:hAnsi="宋体" w:eastAsia="宋体" w:cs="宋体"/>
          <w:color w:val="auto"/>
          <w:sz w:val="24"/>
          <w:szCs w:val="20"/>
          <w:highlight w:val="none"/>
        </w:rPr>
        <w:t xml:space="preserve">的统筹安排。同时，要合理安排施工时间，尽量</w:t>
      </w:r>
      <w:r>
        <w:rPr>
          <w:rFonts w:hint="eastAsia" w:ascii="宋体" w:hAnsi="宋体" w:eastAsia="宋体" w:cs="宋体"/>
          <w:color w:val="auto"/>
          <w:sz w:val="24"/>
          <w:szCs w:val="20"/>
          <w:highlight w:val="none"/>
          <w:lang w:val="en-US" w:eastAsia="zh-CN"/>
        </w:rPr>
        <w:t xml:space="preserve">减少</w:t>
      </w:r>
      <w:r>
        <w:rPr>
          <w:rFonts w:hint="eastAsia" w:ascii="宋体" w:hAnsi="宋体" w:eastAsia="宋体" w:cs="Times New Roman"/>
          <w:color w:val="auto"/>
          <w:sz w:val="24"/>
          <w:szCs w:val="24"/>
          <w:highlight w:val="none"/>
          <w:lang w:val="en-US" w:eastAsia="zh-CN"/>
        </w:rPr>
        <w:t xml:space="preserve">噪音和粉尘</w:t>
      </w:r>
      <w:r>
        <w:rPr>
          <w:rFonts w:hint="eastAsia" w:ascii="宋体" w:hAnsi="宋体" w:eastAsia="宋体" w:cs="宋体"/>
          <w:color w:val="auto"/>
          <w:sz w:val="24"/>
          <w:szCs w:val="20"/>
          <w:highlight w:val="none"/>
          <w:lang w:val="en-US" w:eastAsia="zh-CN"/>
        </w:rPr>
        <w:t xml:space="preserve">对周边居民</w:t>
      </w:r>
      <w:r>
        <w:rPr>
          <w:rFonts w:hint="eastAsia" w:ascii="宋体" w:hAnsi="宋体" w:eastAsia="宋体" w:cs="宋体"/>
          <w:color w:val="auto"/>
          <w:sz w:val="24"/>
          <w:szCs w:val="20"/>
          <w:highlight w:val="none"/>
        </w:rPr>
        <w:t xml:space="preserve">的影响</w:t>
      </w:r>
      <w:r>
        <w:rPr>
          <w:rFonts w:hint="eastAsia" w:ascii="宋体" w:hAnsi="宋体" w:eastAsia="宋体" w:cs="宋体"/>
          <w:color w:val="auto"/>
          <w:sz w:val="24"/>
          <w:szCs w:val="20"/>
          <w:highlight w:val="none"/>
          <w:lang w:val="en-US" w:eastAsia="zh-CN"/>
        </w:rPr>
        <w:t xml:space="preserve">。</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cs="宋体"/>
          <w:color w:val="auto"/>
          <w:sz w:val="24"/>
          <w:szCs w:val="20"/>
          <w:highlight w:val="none"/>
          <w:lang w:val="en-US" w:eastAsia="zh-CN"/>
        </w:rPr>
        <w:t xml:space="preserve">6.</w:t>
      </w:r>
      <w:r>
        <w:rPr>
          <w:rFonts w:hint="eastAsia" w:ascii="宋体" w:hAnsi="宋体" w:eastAsia="宋体" w:cs="Times New Roman"/>
          <w:color w:val="auto"/>
          <w:sz w:val="24"/>
          <w:szCs w:val="24"/>
          <w:highlight w:val="none"/>
        </w:rPr>
        <w:t xml:space="preserve">投入设施要求：</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（1）成交供应商应提供完全满足本项目的一切设施设备，确保项目顺利实施。</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（2）成交供应商必须配备必要的清扫、保洁工具设施。</w:t>
      </w:r>
      <w:r/>
    </w:p>
    <w:p>
      <w:pPr>
        <w:ind w:firstLine="480"/>
        <w:jc w:val="left"/>
        <w:spacing w:line="440" w:lineRule="exact"/>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7.所有施工材料质量及施工质量必须严格按照国家规范及江苏省、泰州市相应地方规范、招标文件、材料厂家的技术规范的有关要求执行。</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0"/>
          <w:highlight w:val="none"/>
          <w:lang w:val="en-US" w:eastAsia="zh-CN"/>
        </w:rPr>
        <w:t xml:space="preserve">8.为保障项目顺利实施，</w:t>
      </w:r>
      <w:r>
        <w:rPr>
          <w:rFonts w:hint="eastAsia" w:ascii="宋体" w:hAnsi="宋体" w:eastAsia="宋体" w:cs="宋体"/>
          <w:color w:val="auto"/>
          <w:sz w:val="24"/>
          <w:szCs w:val="20"/>
          <w:highlight w:val="none"/>
        </w:rPr>
        <w:t xml:space="preserve">供应商自行踏勘现场，</w:t>
      </w: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根据提供的采购需求，并结合现场的实际情况，制定详细可行的施工方案至少包括以下内容：</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施工方案包括但不限于：</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rPr>
        <w:t xml:space="preserve">工程概述、总体安排、及施工部署等：</w:t>
      </w:r>
      <w:r/>
    </w:p>
    <w:p>
      <w:pPr>
        <w:numPr>
          <w:ilvl w:val="0"/>
          <w:numId w:val="0"/>
        </w:numPr>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本工程位于泰州市罡杨镇（罡杨镇集镇西部），对现状污水管道病害段进行更换，管材为球墨铸铁管，管径与原先管径一致，制定详细的施工组织设计，包括施工区域划分、材料堆放与运输路线规划。需无条件遵守现场规章制度，服从采购人统筹安排。施工期间需设置施工围栏、警示标牌等安全设施；</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rPr>
        <w:t xml:space="preserve">关于本工程施工进度计划的描述，以及为完成该计划所定措施：</w:t>
      </w:r>
      <w:r/>
    </w:p>
    <w:p>
      <w:pPr>
        <w:numPr>
          <w:ilvl w:val="0"/>
          <w:numId w:val="0"/>
        </w:numPr>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合同工期为90日历天，自签订合同之日起算。进度计划需按总工期分解为各分部分项工程的节点工期，明确关键线路。保障措施需考虑行人、行车干扰、恶劣天气等影响因素；</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rPr>
        <w:t xml:space="preserve">工程分部分项工程的施工方案、关键施工技术、工艺及工程项目实施的重点、难点和解决方案：</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材料质量及施工质量须严格执行国家规范及江苏省、泰州市地方规范；</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rPr>
        <w:t xml:space="preserve">安全文明施工、施工现场扬尘污染防治措施及环境保护方面的措施：</w:t>
      </w:r>
      <w:r/>
    </w:p>
    <w:p>
      <w:pPr>
        <w:numPr>
          <w:ilvl w:val="0"/>
          <w:numId w:val="0"/>
        </w:numPr>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安全施工：成立安全管理小组，专职安全员全程现场监督；</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文明施工：临时设施和材料堆场服从统一管理，完工后及时拆除并清运垃圾；</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扬尘防治：施工现场采取洒水降尘、物料覆盖等措施；</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环境保护：合理安排施工时间，减少噪音和粉尘对周边居民的影响；</w:t>
      </w:r>
      <w:r/>
    </w:p>
    <w:p>
      <w:pPr>
        <w:numPr>
          <w:ilvl w:val="0"/>
          <w:numId w:val="0"/>
        </w:numPr>
        <w:ind w:firstLine="480"/>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因承包人原因造成的安全事故，承担全部责任；</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rPr>
        <w:t xml:space="preserve">保证项目实施的技术设备和人力资源安排：</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项目负责人：满足采购文件规定的资质要求，项目负责人须保证每周至少5个工作日出勤；</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作业人员：须经专业培训，如有特殊工种持上岗操作证；</w:t>
      </w:r>
      <w:r/>
    </w:p>
    <w:p>
      <w:pPr>
        <w:numPr>
          <w:ilvl w:val="0"/>
          <w:numId w:val="0"/>
        </w:numPr>
        <w:ind w:firstLine="480"/>
        <w:jc w:val="left"/>
        <w:spacing w:line="44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设备配置：提供满足施工的全部设施设备，配备必要的清扫、保洁工具；</w:t>
      </w:r>
      <w:r/>
    </w:p>
    <w:p>
      <w:pPr>
        <w:numPr>
          <w:ilvl w:val="0"/>
          <w:numId w:val="0"/>
        </w:numPr>
        <w:ind w:firstLine="480"/>
        <w:jc w:val="left"/>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主要技术人员未经采购人书面同意不得调换；</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rPr>
        <w:t xml:space="preserve">服务保障：</w:t>
      </w:r>
      <w:r/>
    </w:p>
    <w:p>
      <w:pPr>
        <w:numPr>
          <w:ilvl w:val="0"/>
          <w:numId w:val="0"/>
        </w:numPr>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    质保期：工程竣工验收合格之日起二年；</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售后服务响应：设立本地化服务点；质保期内发生质量问题，12小时内响应，48小时内完成维修；</w:t>
      </w:r>
      <w:r/>
    </w:p>
    <w:p>
      <w:pPr>
        <w:numPr>
          <w:ilvl w:val="0"/>
          <w:numId w:val="0"/>
        </w:num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保修体系：需建立完善的保修制度、回访计划，配备专职团队；</w:t>
      </w:r>
      <w:r/>
    </w:p>
    <w:p>
      <w:pPr>
        <w:numPr>
          <w:ilvl w:val="0"/>
          <w:numId w:val="0"/>
        </w:numPr>
        <w:ind w:firstLine="480"/>
        <w:jc w:val="left"/>
        <w:spacing w:line="440" w:lineRule="exac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应急处理：紧急事故须立即到达现场抢修。</w:t>
      </w:r>
      <w:bookmarkEnd w:id="192"/>
      <w:r/>
      <w:bookmarkEnd w:id="193"/>
      <w:r/>
      <w:r/>
    </w:p>
    <w:p>
      <w:pPr>
        <w:jc w:val="left"/>
        <w:keepLines w:val="0"/>
        <w:keepNext w:val="0"/>
        <w:pageBreakBefore w:val="0"/>
        <w:spacing w:line="480" w:lineRule="exact"/>
        <w:rPr>
          <w:rFonts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 xml:space="preserve">三</w:t>
      </w:r>
      <w:r>
        <w:rPr>
          <w:rFonts w:ascii="宋体" w:hAnsi="宋体" w:eastAsia="宋体" w:cs="Times New Roman"/>
          <w:b/>
          <w:bCs/>
          <w:color w:val="auto"/>
          <w:sz w:val="24"/>
          <w:szCs w:val="24"/>
          <w:highlight w:val="none"/>
          <w:lang w:val="zh-CN"/>
        </w:rPr>
        <w:t xml:space="preserve">、报价要求</w:t>
      </w:r>
      <w:r>
        <w:rPr>
          <w:rFonts w:hint="eastAsia" w:ascii="宋体" w:hAnsi="宋体" w:eastAsia="宋体" w:cs="Times New Roman"/>
          <w:b/>
          <w:bCs/>
          <w:color w:val="auto"/>
          <w:sz w:val="24"/>
          <w:szCs w:val="24"/>
          <w:highlight w:val="none"/>
          <w:lang w:val="zh-CN"/>
        </w:rPr>
        <w:t xml:space="preserve">及结算</w:t>
      </w:r>
      <w:r>
        <w:rPr>
          <w:rFonts w:ascii="宋体" w:hAnsi="宋体" w:eastAsia="宋体" w:cs="Times New Roman"/>
          <w:b/>
          <w:bCs/>
          <w:color w:val="auto"/>
          <w:sz w:val="24"/>
          <w:szCs w:val="24"/>
          <w:highlight w:val="none"/>
          <w:lang w:val="zh-CN"/>
        </w:rPr>
        <w:t xml:space="preserve">：</w:t>
      </w:r>
      <w:r/>
    </w:p>
    <w:p>
      <w:pPr>
        <w:ind w:firstLine="480"/>
        <w:jc w:val="left"/>
        <w:keepLines w:val="0"/>
        <w:keepNext w:val="0"/>
        <w:pageBreakBefore w:val="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eastAsia="宋体" w:cs="Times New Roman"/>
          <w:color w:val="auto"/>
          <w:sz w:val="24"/>
          <w:szCs w:val="24"/>
          <w:highlight w:val="none"/>
          <w:lang w:eastAsia="zh-CN"/>
        </w:rPr>
        <w:t xml:space="preserve">其他</w:t>
      </w:r>
      <w:r>
        <w:rPr>
          <w:rFonts w:hint="eastAsia" w:ascii="宋体" w:hAnsi="宋体" w:eastAsia="宋体" w:cs="Times New Roman"/>
          <w:color w:val="auto"/>
          <w:sz w:val="24"/>
          <w:szCs w:val="24"/>
          <w:highlight w:val="none"/>
        </w:rPr>
        <w:t xml:space="preserve">任何费用。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供应商在报价时应考虑各种风险因素，相关风险因素费用包含在报价</w:t>
      </w:r>
      <w:r>
        <w:rPr>
          <w:rFonts w:hint="eastAsia" w:ascii="宋体" w:hAnsi="宋体" w:eastAsia="宋体" w:cs="Times New Roman"/>
          <w:color w:val="auto"/>
          <w:sz w:val="24"/>
          <w:szCs w:val="24"/>
          <w:highlight w:val="none"/>
        </w:rPr>
        <w:t xml:space="preserve">总</w:t>
      </w:r>
      <w:r>
        <w:rPr>
          <w:rFonts w:ascii="宋体" w:hAnsi="宋体" w:eastAsia="宋体" w:cs="Times New Roman"/>
          <w:color w:val="auto"/>
          <w:sz w:val="24"/>
          <w:szCs w:val="24"/>
          <w:highlight w:val="none"/>
        </w:rPr>
        <w:t xml:space="preserve">价中。风险因素包括</w:t>
      </w:r>
      <w:r>
        <w:rPr>
          <w:rFonts w:hint="eastAsia" w:ascii="宋体" w:hAnsi="宋体" w:eastAsia="宋体" w:cs="Times New Roman"/>
          <w:color w:val="auto"/>
          <w:sz w:val="24"/>
          <w:szCs w:val="24"/>
          <w:highlight w:val="none"/>
        </w:rPr>
        <w:t xml:space="preserve">现场情况的确定因素、</w:t>
      </w:r>
      <w:r>
        <w:rPr>
          <w:rFonts w:ascii="宋体" w:hAnsi="宋体" w:eastAsia="宋体" w:cs="Times New Roman"/>
          <w:color w:val="auto"/>
          <w:sz w:val="24"/>
          <w:szCs w:val="24"/>
          <w:highlight w:val="none"/>
        </w:rPr>
        <w:t xml:space="preserve">遇重大活动、检查、突发情况、最低工资调整、物价</w:t>
      </w:r>
      <w:r>
        <w:rPr>
          <w:rFonts w:hint="eastAsia" w:ascii="宋体" w:hAnsi="宋体" w:eastAsia="宋体" w:cs="Times New Roman"/>
          <w:color w:val="auto"/>
          <w:sz w:val="24"/>
          <w:szCs w:val="24"/>
          <w:highlight w:val="none"/>
        </w:rPr>
        <w:t xml:space="preserve">调整、税费调整等。</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.结算方式：</w:t>
      </w:r>
      <w:r/>
    </w:p>
    <w:p>
      <w:pPr>
        <w:ind w:firstLine="480"/>
        <w:jc w:val="left"/>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结算依据：后期</w:t>
      </w:r>
      <w:r>
        <w:rPr>
          <w:rFonts w:hint="eastAsia" w:ascii="宋体" w:hAnsi="宋体" w:eastAsia="宋体" w:cs="宋体"/>
          <w:color w:val="auto"/>
          <w:sz w:val="24"/>
          <w:szCs w:val="24"/>
          <w:highlight w:val="none"/>
        </w:rPr>
        <w:t xml:space="preserve">结算仅调整经采购人批准变更(包括增加施工内容或取消部分施工项目)的相应费用增减，具体调整方式为： </w:t>
      </w:r>
      <w:r/>
    </w:p>
    <w:p>
      <w:pPr>
        <w:ind w:firstLine="555"/>
        <w:jc w:val="left"/>
        <w:keepLines w:val="0"/>
        <w:keepNext w:val="0"/>
        <w:pageBreakBefore w:val="0"/>
        <w:spacing w:line="48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(1)涉及工程数量减少的，以实际减少数量为准，涉及工程数量增加的，以实际增加数量为准；</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(2)凡涉及工程数量增减的，</w:t>
      </w:r>
      <w:r>
        <w:rPr>
          <w:rFonts w:hint="eastAsia" w:ascii="宋体" w:hAnsi="宋体" w:eastAsia="宋体"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已标价工程量清单中有适用于类似项目的，综合单价采用该项目的单价，然后乘以K值下浮，并报</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人确认后调整</w:t>
      </w:r>
      <w:r>
        <w:rPr>
          <w:rFonts w:hint="eastAsia" w:ascii="宋体" w:hAnsi="宋体" w:eastAsia="宋体" w:cs="宋体"/>
          <w:color w:val="auto"/>
          <w:sz w:val="24"/>
          <w:szCs w:val="24"/>
          <w:highlight w:val="none"/>
          <w:lang w:eastAsia="zh-CN"/>
        </w:rPr>
        <w:t xml:space="preserve">（K值=[最后报价总价-暂列金额-暂估价-甲供材]/[第一轮报价总价-暂列金额-暂估价-甲供材]）</w:t>
      </w:r>
      <w:r>
        <w:rPr>
          <w:rFonts w:hint="eastAsia" w:ascii="宋体" w:hAnsi="宋体" w:eastAsia="宋体" w:cs="宋体"/>
          <w:color w:val="auto"/>
          <w:sz w:val="24"/>
          <w:szCs w:val="24"/>
          <w:highlight w:val="none"/>
        </w:rPr>
        <w:t xml:space="preserve">。如有</w:t>
      </w:r>
      <w:r>
        <w:rPr>
          <w:rFonts w:hint="eastAsia" w:ascii="宋体" w:hAnsi="宋体" w:eastAsia="宋体" w:cs="宋体"/>
          <w:color w:val="auto"/>
          <w:sz w:val="24"/>
          <w:szCs w:val="24"/>
          <w:highlight w:val="none"/>
          <w:lang w:eastAsia="zh-CN"/>
        </w:rPr>
        <w:t xml:space="preserve">增减</w:t>
      </w:r>
      <w:r>
        <w:rPr>
          <w:rFonts w:hint="eastAsia" w:ascii="宋体" w:hAnsi="宋体" w:eastAsia="宋体" w:cs="宋体"/>
          <w:color w:val="auto"/>
          <w:sz w:val="24"/>
          <w:szCs w:val="24"/>
          <w:highlight w:val="none"/>
        </w:rPr>
        <w:t xml:space="preserve">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(3)结算审核核减比例（核减金额/送审金额）≤10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，审计费用由发包人承担；若核减比例＞10%，则承包人应承担10%以外的审计费用。</w:t>
      </w:r>
      <w:r/>
    </w:p>
    <w:p>
      <w:pPr>
        <w:ind w:firstLine="555"/>
        <w:jc w:val="left"/>
        <w:keepLines w:val="0"/>
        <w:keepNext w:val="0"/>
        <w:pageBreakBefore w:val="0"/>
        <w:spacing w:line="480" w:lineRule="exact"/>
        <w:widowControl/>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Theme="minorEastAsia" w:hAnsiTheme="minorEastAsia" w:eastAsiaTheme="minorEastAsia"/>
          <w:i w:val="0"/>
          <w:iCs w:val="0"/>
          <w:color w:val="auto"/>
          <w:sz w:val="24"/>
          <w:szCs w:val="28"/>
          <w:highlight w:val="none"/>
          <w:u w:val="none"/>
        </w:rPr>
        <w:t xml:space="preserve">付款方式：工程竣工验收合格并经竣工结算核对并经双方确认签字后付至双方确认价的9</w:t>
      </w:r>
      <w:r>
        <w:rPr>
          <w:rFonts w:hint="eastAsia" w:asciiTheme="minorEastAsia" w:hAnsiTheme="minorEastAsia"/>
          <w:i w:val="0"/>
          <w:iCs w:val="0"/>
          <w:color w:val="auto"/>
          <w:sz w:val="24"/>
          <w:szCs w:val="28"/>
          <w:highlight w:val="none"/>
          <w:u w:val="none"/>
          <w:lang w:val="en-US" w:eastAsia="zh-CN"/>
        </w:rPr>
        <w:t xml:space="preserve">7</w:t>
      </w:r>
      <w:r>
        <w:rPr>
          <w:rFonts w:hint="eastAsia" w:asciiTheme="minorEastAsia" w:hAnsiTheme="minorEastAsia" w:eastAsiaTheme="minorEastAsia"/>
          <w:i w:val="0"/>
          <w:iCs w:val="0"/>
          <w:color w:val="auto"/>
          <w:sz w:val="24"/>
          <w:szCs w:val="28"/>
          <w:highlight w:val="none"/>
          <w:u w:val="none"/>
        </w:rPr>
        <w:t xml:space="preserve">%，余款在</w:t>
      </w:r>
      <w:r>
        <w:rPr>
          <w:rFonts w:hint="eastAsia" w:asciiTheme="minorEastAsia" w:hAnsiTheme="minorEastAsia"/>
          <w:i w:val="0"/>
          <w:iCs w:val="0"/>
          <w:color w:val="auto"/>
          <w:sz w:val="24"/>
          <w:szCs w:val="28"/>
          <w:highlight w:val="none"/>
          <w:u w:val="none"/>
          <w:lang w:val="en-US" w:eastAsia="zh-CN"/>
        </w:rPr>
        <w:t xml:space="preserve">竣工验收合格满两年</w:t>
      </w:r>
      <w:r>
        <w:rPr>
          <w:rFonts w:hint="eastAsia" w:asciiTheme="minorEastAsia" w:hAnsiTheme="minorEastAsia" w:eastAsiaTheme="minorEastAsia"/>
          <w:i w:val="0"/>
          <w:iCs w:val="0"/>
          <w:color w:val="auto"/>
          <w:sz w:val="24"/>
          <w:szCs w:val="28"/>
          <w:highlight w:val="none"/>
          <w:u w:val="none"/>
        </w:rPr>
        <w:t xml:space="preserve">后一次性付清</w:t>
      </w:r>
      <w:r>
        <w:rPr>
          <w:rFonts w:hint="eastAsia" w:asciiTheme="minorEastAsia" w:hAnsiTheme="minorEastAsia"/>
          <w:i w:val="0"/>
          <w:iCs w:val="0"/>
          <w:color w:val="auto"/>
          <w:sz w:val="24"/>
          <w:szCs w:val="28"/>
          <w:highlight w:val="none"/>
          <w:u w:val="none"/>
          <w:lang w:eastAsia="zh-CN"/>
        </w:rPr>
        <w:t xml:space="preserve">（此工程所涉及款项皆不计取利息）</w:t>
      </w:r>
      <w:r>
        <w:rPr>
          <w:rFonts w:hint="eastAsia" w:asciiTheme="minorEastAsia" w:hAnsiTheme="minorEastAsia" w:eastAsiaTheme="minorEastAsia"/>
          <w:i w:val="0"/>
          <w:iCs w:val="0"/>
          <w:color w:val="auto"/>
          <w:sz w:val="24"/>
          <w:szCs w:val="28"/>
          <w:highlight w:val="none"/>
          <w:u w:val="none"/>
        </w:rPr>
        <w:t xml:space="preserve">。</w:t>
      </w:r>
      <w:r/>
    </w:p>
    <w:p>
      <w:pPr>
        <w:jc w:val="left"/>
        <w:keepLines w:val="0"/>
        <w:keepNext w:val="0"/>
        <w:pageBreakBefore w:val="0"/>
        <w:spacing w:line="480" w:lineRule="exact"/>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、施工要求</w:t>
      </w:r>
      <w:r/>
    </w:p>
    <w:p>
      <w:pPr>
        <w:pStyle w:val="1432"/>
        <w:keepLines w:val="0"/>
        <w:keepNext w:val="0"/>
        <w:pageBreakBefore w:val="0"/>
        <w:spacing w:line="480" w:lineRule="exact"/>
        <w:rPr>
          <w:rFonts w:ascii="宋体" w:hAnsi="宋体"/>
          <w:color w:val="auto"/>
          <w:sz w:val="24"/>
          <w:szCs w:val="24"/>
          <w:highlight w:val="none"/>
          <w:lang w:val="en-US"/>
        </w:rPr>
      </w:pPr>
      <w:r>
        <w:rPr>
          <w:rFonts w:hint="eastAsia" w:ascii="宋体" w:hAnsi="宋体" w:cs="宋体"/>
          <w:color w:val="auto"/>
          <w:sz w:val="24"/>
          <w:szCs w:val="24"/>
          <w:highlight w:val="none"/>
          <w:lang w:val="en-US"/>
        </w:rPr>
        <w:t xml:space="preserve">1.</w:t>
      </w:r>
      <w:r>
        <w:rPr>
          <w:rFonts w:hint="eastAsia" w:ascii="宋体" w:hAnsi="宋体" w:cs="宋体"/>
          <w:color w:val="auto"/>
          <w:sz w:val="24"/>
          <w:szCs w:val="24"/>
          <w:highlight w:val="none"/>
        </w:rPr>
        <w:t xml:space="preserve">供应商成交后，在施工期间，成交供应商应无条件地遵守施工现场的各项规章制度。</w:t>
      </w:r>
      <w:r/>
    </w:p>
    <w:p>
      <w:pPr>
        <w:ind w:firstLine="480"/>
        <w:jc w:val="left"/>
        <w:spacing w:line="440" w:lineRule="exact"/>
        <w:rPr>
          <w:rFonts w:hint="default" w:ascii="宋体" w:hAnsi="宋体" w:cs="宋体"/>
          <w:color w:val="auto"/>
          <w:sz w:val="24"/>
          <w:szCs w:val="20"/>
          <w:highlight w:val="none"/>
          <w:lang w:val="en-US" w:eastAsia="zh-CN"/>
        </w:rPr>
      </w:pPr>
      <w:r>
        <w:rPr>
          <w:rFonts w:hint="eastAsia" w:ascii="宋体" w:hAnsi="宋体" w:cs="宋体"/>
          <w:color w:val="auto"/>
          <w:sz w:val="24"/>
          <w:szCs w:val="24"/>
          <w:highlight w:val="none"/>
          <w:lang w:val="en-US"/>
        </w:rPr>
        <w:t xml:space="preserve">2.</w:t>
      </w:r>
      <w:r>
        <w:rPr>
          <w:rFonts w:hint="eastAsia" w:ascii="宋体" w:hAnsi="宋体" w:cs="宋体"/>
          <w:color w:val="auto"/>
          <w:sz w:val="24"/>
          <w:szCs w:val="20"/>
          <w:highlight w:val="none"/>
          <w:lang w:val="en-US" w:eastAsia="zh-CN"/>
        </w:rPr>
        <w:t xml:space="preserve">施工期间，供应商应无条件地接受采购人的质量监督，配合采购人做好材料抽样送检等事宜，对施工中发现的问题要及时整改，整改完毕后通知采购人检查验收，合格后书面报送采购人备案。</w:t>
      </w:r>
      <w:r/>
    </w:p>
    <w:p>
      <w:pPr>
        <w:pStyle w:val="1432"/>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3.</w:t>
      </w:r>
      <w:r>
        <w:rPr>
          <w:rFonts w:hint="eastAsia" w:ascii="宋体" w:hAnsi="宋体" w:cs="宋体"/>
          <w:color w:val="auto"/>
          <w:sz w:val="24"/>
          <w:szCs w:val="24"/>
          <w:highlight w:val="none"/>
        </w:rPr>
        <w:t xml:space="preserve">成交供应商应对施工质量、安全全面负责，如因供应商原因造成质量、安全事故、供应商承担一切经济法律责任。</w:t>
      </w:r>
      <w:r/>
    </w:p>
    <w:p>
      <w:pPr>
        <w:pStyle w:val="729"/>
        <w:ind w:firstLine="420"/>
        <w:jc w:val="both"/>
        <w:keepLines w:val="0"/>
        <w:keepNext w:val="0"/>
        <w:pageBreakBefore w:val="0"/>
        <w:spacing w:before="0" w:beforeAutospacing="0" w:after="0" w:afterAutospacing="0" w:line="480" w:lineRule="exact"/>
        <w:widowControl w:val="off"/>
        <w:tabs>
          <w:tab w:val="left" w:pos="901" w:leader="none"/>
        </w:tabs>
        <w:rPr>
          <w:color w:val="auto"/>
          <w:highlight w:val="none"/>
        </w:rPr>
      </w:pPr>
      <w:r>
        <w:rPr>
          <w:rFonts w:hint="eastAsia"/>
          <w:color w:val="auto"/>
          <w:highlight w:val="none"/>
        </w:rPr>
        <w:t xml:space="preserve">4.施工期间，供应商应无条件</w:t>
      </w:r>
      <w:r>
        <w:rPr>
          <w:rFonts w:hint="eastAsia"/>
          <w:color w:val="auto"/>
          <w:highlight w:val="none"/>
          <w:lang w:eastAsia="zh-CN"/>
        </w:rPr>
        <w:t xml:space="preserve">地</w:t>
      </w:r>
      <w:r>
        <w:rPr>
          <w:rFonts w:hint="eastAsia"/>
          <w:color w:val="auto"/>
          <w:highlight w:val="none"/>
        </w:rPr>
        <w:t xml:space="preserve">接受采购人的质量监督，</w:t>
      </w:r>
      <w:r>
        <w:rPr>
          <w:rFonts w:hint="eastAsia"/>
          <w:color w:val="auto"/>
          <w:highlight w:val="none"/>
          <w:lang w:eastAsia="zh-CN"/>
        </w:rPr>
        <w:t xml:space="preserve">对提出</w:t>
      </w:r>
      <w:r>
        <w:rPr>
          <w:rFonts w:hint="eastAsia"/>
          <w:color w:val="auto"/>
          <w:highlight w:val="none"/>
        </w:rPr>
        <w:t xml:space="preserve">的质量问题要及时整改，整改完毕后通知采购人检查验收，合格后书面报送采购人备案。</w:t>
      </w:r>
      <w:r/>
    </w:p>
    <w:p>
      <w:pPr>
        <w:pStyle w:val="729"/>
        <w:ind w:firstLine="420"/>
        <w:jc w:val="both"/>
        <w:keepLines w:val="0"/>
        <w:keepNext w:val="0"/>
        <w:pageBreakBefore w:val="0"/>
        <w:spacing w:before="0" w:beforeAutospacing="0" w:after="0" w:afterAutospacing="0" w:line="480" w:lineRule="exact"/>
        <w:widowControl w:val="off"/>
        <w:tabs>
          <w:tab w:val="left" w:pos="901" w:leader="none"/>
        </w:tabs>
        <w:rPr>
          <w:color w:val="auto"/>
          <w:highlight w:val="none"/>
        </w:rPr>
      </w:pPr>
      <w:r>
        <w:rPr>
          <w:rFonts w:hint="eastAsia"/>
          <w:color w:val="auto"/>
          <w:highlight w:val="none"/>
        </w:rPr>
        <w:t xml:space="preserve">5.成交供应商必须按照工程设计和技术标准施工，不得擅自修改工程设计，不得偷工减料。</w:t>
      </w:r>
      <w:r/>
    </w:p>
    <w:p>
      <w:pPr>
        <w:pStyle w:val="729"/>
        <w:ind w:firstLine="420"/>
        <w:jc w:val="both"/>
        <w:keepLines w:val="0"/>
        <w:keepNext w:val="0"/>
        <w:pageBreakBefore w:val="0"/>
        <w:spacing w:before="0" w:beforeAutospacing="0" w:after="0" w:afterAutospacing="0" w:line="480" w:lineRule="exact"/>
        <w:widowControl w:val="off"/>
        <w:tabs>
          <w:tab w:val="left" w:pos="901" w:leader="none"/>
        </w:tabs>
        <w:rPr>
          <w:color w:val="auto"/>
          <w:highlight w:val="none"/>
        </w:rPr>
      </w:pPr>
      <w:r>
        <w:rPr>
          <w:rFonts w:hint="eastAsia"/>
          <w:color w:val="auto"/>
          <w:highlight w:val="none"/>
        </w:rPr>
        <w:t xml:space="preserve">6</w:t>
      </w:r>
      <w:r>
        <w:rPr>
          <w:color w:val="auto"/>
          <w:highlight w:val="none"/>
        </w:rPr>
        <w:t xml:space="preserve">.</w:t>
      </w:r>
      <w:r>
        <w:rPr>
          <w:rFonts w:hint="eastAsia"/>
          <w:color w:val="auto"/>
          <w:highlight w:val="none"/>
        </w:rPr>
        <w:t xml:space="preserve">成交供应商搭建的临时设施和材料堆场必须服从建设单位和监理单位的统一管理。如成交供应商不服从，采购人有权根据项目管理规定对成交供应商进行处罚。</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临时设施的搭建，应满足文明施工要求，成交供应商必须根据发包人的要求在发包人规定的时间内拆除临时设施等，并将其垃圾运离施工现场，所发生的费用由成交供应商承担，清理完成后成交供应商须报监理、发包人验收确认；若发包人安排人员完成上述工作，所发生的费用将双倍从工程款中扣除。</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.供应商必须建立健全质量检查制度，严格工序管理，隐蔽工程应在隐蔽前24</w:t>
      </w:r>
      <w:r>
        <w:rPr>
          <w:rFonts w:hint="eastAsia" w:ascii="宋体" w:hAnsi="宋体" w:cs="宋体"/>
          <w:color w:val="auto"/>
          <w:sz w:val="24"/>
          <w:szCs w:val="24"/>
          <w:highlight w:val="none"/>
          <w:lang w:eastAsia="zh-CN"/>
        </w:rPr>
        <w:t xml:space="preserve">小时</w:t>
      </w:r>
      <w:r>
        <w:rPr>
          <w:rFonts w:hint="eastAsia" w:ascii="宋体" w:hAnsi="宋体" w:cs="宋体"/>
          <w:color w:val="auto"/>
          <w:sz w:val="24"/>
          <w:szCs w:val="24"/>
          <w:highlight w:val="none"/>
        </w:rPr>
        <w:t xml:space="preserve">书面通知采购人检查验收；本着谁施工谁负责产品保护，谁破坏产品谁赔偿的原则，供应商必须采取切实有效的成品保护措施，并编制相应的成品保护方案报采购人</w:t>
      </w:r>
      <w:r>
        <w:rPr>
          <w:rFonts w:hint="eastAsia" w:ascii="宋体" w:hAnsi="宋体" w:cs="宋体"/>
          <w:color w:val="auto"/>
          <w:sz w:val="24"/>
          <w:szCs w:val="24"/>
          <w:highlight w:val="none"/>
          <w:lang w:eastAsia="zh-CN"/>
        </w:rPr>
        <w:t xml:space="preserve">批准</w:t>
      </w:r>
      <w:r>
        <w:rPr>
          <w:rFonts w:hint="eastAsia" w:ascii="宋体" w:hAnsi="宋体" w:cs="宋体"/>
          <w:color w:val="auto"/>
          <w:sz w:val="24"/>
          <w:szCs w:val="24"/>
          <w:highlight w:val="none"/>
        </w:rPr>
        <w:t xml:space="preserve">后组织实施。</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.安全生产： </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.1 施工现场内及周边</w:t>
      </w:r>
      <w:r>
        <w:rPr>
          <w:rFonts w:hint="eastAsia" w:ascii="宋体" w:hAnsi="宋体" w:cs="宋体"/>
          <w:color w:val="auto"/>
          <w:sz w:val="24"/>
          <w:szCs w:val="24"/>
          <w:highlight w:val="none"/>
          <w:lang w:eastAsia="zh-CN"/>
        </w:rPr>
        <w:t xml:space="preserve">需设</w:t>
      </w:r>
      <w:r>
        <w:rPr>
          <w:rFonts w:hint="eastAsia" w:ascii="宋体" w:hAnsi="宋体" w:cs="宋体"/>
          <w:color w:val="auto"/>
          <w:sz w:val="24"/>
          <w:szCs w:val="24"/>
          <w:highlight w:val="none"/>
        </w:rPr>
        <w:t xml:space="preserve">置施工围栏，临时警示</w:t>
      </w:r>
      <w:r>
        <w:rPr>
          <w:rFonts w:hint="eastAsia" w:ascii="宋体" w:hAnsi="宋体" w:cs="宋体"/>
          <w:color w:val="auto"/>
          <w:sz w:val="24"/>
          <w:szCs w:val="24"/>
          <w:highlight w:val="none"/>
          <w:lang w:eastAsia="zh-CN"/>
        </w:rPr>
        <w:t xml:space="preserve">标牌</w:t>
      </w:r>
      <w:r>
        <w:rPr>
          <w:rFonts w:hint="eastAsia" w:ascii="宋体" w:hAnsi="宋体" w:cs="宋体"/>
          <w:color w:val="auto"/>
          <w:sz w:val="24"/>
          <w:szCs w:val="24"/>
          <w:highlight w:val="none"/>
        </w:rPr>
        <w:t xml:space="preserve">、警示灯、夜间照明、夜间交通指示灯（夜间必须正常显示）以及施工现场内、外的临时交通安全设施等，产生的任何费用由投标供应商在投标报价时自行考虑。 </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.2 成交供应商要对整个工程的安全负全责，并承担因成交供应商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color w:val="auto"/>
          <w:sz w:val="24"/>
          <w:szCs w:val="24"/>
          <w:highlight w:val="none"/>
          <w:lang w:eastAsia="zh-CN"/>
        </w:rPr>
        <w:t xml:space="preserve">程中</w:t>
      </w:r>
      <w:r>
        <w:rPr>
          <w:rFonts w:hint="eastAsia" w:ascii="宋体" w:hAnsi="宋体" w:cs="宋体"/>
          <w:color w:val="auto"/>
          <w:sz w:val="24"/>
          <w:szCs w:val="24"/>
          <w:highlight w:val="none"/>
        </w:rPr>
        <w:t xml:space="preserve">均必须有专职安全管理人员在施工现场，实施安全监督。</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.3成交供应商须采取有效措施确保项目实施过</w:t>
      </w:r>
      <w:r>
        <w:rPr>
          <w:rFonts w:hint="eastAsia" w:ascii="宋体" w:hAnsi="宋体" w:cs="宋体"/>
          <w:color w:val="auto"/>
          <w:sz w:val="24"/>
          <w:szCs w:val="24"/>
          <w:highlight w:val="none"/>
          <w:lang w:eastAsia="zh-CN"/>
        </w:rPr>
        <w:t xml:space="preserve">程中</w:t>
      </w:r>
      <w:r>
        <w:rPr>
          <w:rFonts w:hint="eastAsia" w:ascii="宋体" w:hAnsi="宋体" w:cs="宋体"/>
          <w:color w:val="auto"/>
          <w:sz w:val="24"/>
          <w:szCs w:val="24"/>
          <w:highlight w:val="none"/>
        </w:rPr>
        <w:t xml:space="preserve">不发生环境污染事故和人员安全事故。</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.4成交供应商须与采购人签订安全生产责任书，并应健全管理制度，配备安全设施，制定安全应急预案，确保服务工作安全有序进行。</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.5为了避免安全事故的发生，成交供应商应严格遵守有关法律法规和操作规程。</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.6若发生安全事故，成交供应商应立即采取有效的处置措施并及时报告采购人，在4小时内递交事故发生的情况报告。</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.7因成交供应商导致的一切事故或意外，由此产生的责任与损失全部由成交供应商承担。</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.在国家规定的工程合理使用期限内，成交供应商确保该项目工程的质量。因成交供应商原因致使工程在合理使用期限内造成人身和财产损害的，承包人应承担损害赔偿责任。</w:t>
      </w:r>
      <w:r/>
    </w:p>
    <w:p>
      <w:pPr>
        <w:ind w:firstLine="480"/>
        <w:keepLines w:val="0"/>
        <w:keepNext w:val="0"/>
        <w:pageBreakBefore w:val="0"/>
        <w:spacing w:line="48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.成交供应商在施工过程中出现质量、安全事故的，扣除合同价款的 </w:t>
      </w:r>
      <w:r>
        <w:rPr>
          <w:rFonts w:hint="eastAsia" w:ascii="宋体" w:hAnsi="宋体" w:cs="宋体"/>
          <w:color w:val="auto"/>
          <w:sz w:val="24"/>
          <w:szCs w:val="24"/>
          <w:highlight w:val="none"/>
          <w:lang w:eastAsia="zh-CN"/>
        </w:rPr>
        <w:t xml:space="preserve">1%—5%</w:t>
      </w:r>
      <w:r>
        <w:rPr>
          <w:rFonts w:hint="eastAsia" w:ascii="宋体" w:hAnsi="宋体" w:cs="宋体"/>
          <w:color w:val="auto"/>
          <w:sz w:val="24"/>
          <w:szCs w:val="24"/>
          <w:highlight w:val="none"/>
        </w:rPr>
        <w:t xml:space="preserve">。</w:t>
      </w:r>
      <w:r/>
    </w:p>
    <w:p>
      <w:pPr>
        <w:ind w:firstLine="480"/>
        <w:keepLines w:val="0"/>
        <w:keepNext w:val="0"/>
        <w:pageBreakBefore w:val="0"/>
        <w:spacing w:line="480" w:lineRule="exact"/>
        <w:tabs>
          <w:tab w:val="left" w:pos="525" w:leader="none"/>
          <w:tab w:val="left" w:pos="945" w:leader="none"/>
        </w:tabs>
        <w:rPr>
          <w:rFonts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若因一方人员工作过失造成</w:t>
      </w:r>
      <w:r>
        <w:rPr>
          <w:rFonts w:hint="eastAsia" w:ascii="宋体" w:hAnsi="宋体"/>
          <w:bCs/>
          <w:color w:val="auto"/>
          <w:sz w:val="24"/>
          <w:szCs w:val="24"/>
          <w:highlight w:val="none"/>
          <w:lang w:eastAsia="zh-CN"/>
        </w:rPr>
        <w:t xml:space="preserve">安全事故</w:t>
      </w:r>
      <w:r>
        <w:rPr>
          <w:rFonts w:hint="eastAsia" w:ascii="宋体" w:hAnsi="宋体"/>
          <w:bCs/>
          <w:color w:val="auto"/>
          <w:sz w:val="24"/>
          <w:szCs w:val="24"/>
          <w:highlight w:val="none"/>
        </w:rPr>
        <w:t xml:space="preserve">或另一方的经济损失，应向另一方进行赔偿。</w:t>
      </w:r>
      <w:r/>
    </w:p>
    <w:p>
      <w:pPr>
        <w:ind w:firstLine="480"/>
        <w:keepLines w:val="0"/>
        <w:keepNext w:val="0"/>
        <w:pageBreakBefore w:val="0"/>
        <w:spacing w:line="480" w:lineRule="exact"/>
        <w:tabs>
          <w:tab w:val="left" w:pos="525" w:leader="none"/>
          <w:tab w:val="left" w:pos="945" w:leader="none"/>
        </w:tabs>
        <w:rPr>
          <w:rFonts w:ascii="宋体" w:hAnsi="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若乙方未达到采购人的质量要求</w:t>
      </w:r>
      <w:r>
        <w:rPr>
          <w:rFonts w:hint="eastAsia" w:ascii="宋体" w:hAnsi="宋体"/>
          <w:bCs/>
          <w:color w:val="auto"/>
          <w:sz w:val="24"/>
          <w:szCs w:val="24"/>
          <w:highlight w:val="none"/>
          <w:lang w:eastAsia="zh-CN"/>
        </w:rPr>
        <w:t xml:space="preserve">，将</w:t>
      </w:r>
      <w:r>
        <w:rPr>
          <w:rFonts w:hint="eastAsia" w:ascii="宋体" w:hAnsi="宋体"/>
          <w:bCs/>
          <w:color w:val="auto"/>
          <w:sz w:val="24"/>
          <w:szCs w:val="24"/>
          <w:highlight w:val="none"/>
        </w:rPr>
        <w:t xml:space="preserve">按照影响程度处以合同总金额</w:t>
      </w:r>
      <w:r>
        <w:rPr>
          <w:rFonts w:hint="eastAsia" w:ascii="宋体" w:hAnsi="宋体"/>
          <w:bCs/>
          <w:color w:val="auto"/>
          <w:sz w:val="24"/>
          <w:szCs w:val="24"/>
          <w:highlight w:val="none"/>
          <w:lang w:eastAsia="zh-CN"/>
        </w:rPr>
        <w:t xml:space="preserve">5%—50%</w:t>
      </w:r>
      <w:r>
        <w:rPr>
          <w:rFonts w:hint="eastAsia" w:ascii="宋体" w:hAnsi="宋体"/>
          <w:bCs/>
          <w:color w:val="auto"/>
          <w:sz w:val="24"/>
          <w:szCs w:val="24"/>
          <w:highlight w:val="none"/>
        </w:rPr>
        <w:t xml:space="preserve">罚款。</w:t>
      </w:r>
      <w:r/>
    </w:p>
    <w:p>
      <w:pPr>
        <w:ind w:firstLine="480"/>
        <w:keepLines w:val="0"/>
        <w:keepNext w:val="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.若因成交供应商原因未能按时完成本项工程，按每延迟一个月处以合同总金额2%的罚款。</w:t>
      </w:r>
      <w:r/>
    </w:p>
    <w:p>
      <w:p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15.售后服务响应：供应商设立本地化售后服务点，以确保后期服务的响应度；在质保期内，如发生质量问题的，需在采购人通知12小时内响应，48小时内完成维修，定期进行回访。</w:t>
      </w:r>
      <w:r/>
    </w:p>
    <w:p>
      <w:p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16.成交供应商须确保罡杨污水处理厂至本项目段管道修复后的疏通清理工作，确保管道内部无淤积、排水通畅，满足正常运行条件。</w:t>
      </w:r>
      <w:r/>
    </w:p>
    <w:p>
      <w:pPr>
        <w:jc w:val="left"/>
        <w:keepLines w:val="0"/>
        <w:keepNext w:val="0"/>
        <w:pageBreakBefore w:val="0"/>
        <w:spacing w:line="480" w:lineRule="exact"/>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五、材料质量要求</w:t>
      </w:r>
      <w:r/>
    </w:p>
    <w:p>
      <w:pPr>
        <w:ind w:firstLine="480"/>
        <w:keepLines w:val="0"/>
        <w:keepNext w:val="0"/>
        <w:pageBreakBefore w:val="0"/>
        <w:spacing w:line="48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1.污水管管材采用球墨铸铁管</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DN300管道选用压力等级C40球墨铸铁管，DN400-DN600管道选用压力等级C30球墨铸铁管，DN700以上管道选用压力等级C25球墨铸铁管</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球墨铸铁管道外防腐采用锌+铁红色环氧漆，其中锌层的检验应符合GB/T</w:t>
      </w: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17456.1-2025和GB/T 17456.2-2025的规定，内防腐采用铝酸盐水泥内衬，其检验应符合GB/T</w:t>
      </w:r>
      <w:r>
        <w:rPr>
          <w:rFonts w:hint="default" w:ascii="宋体" w:hAnsi="宋体" w:cs="宋体"/>
          <w:color w:val="auto"/>
          <w:sz w:val="24"/>
          <w:szCs w:val="24"/>
          <w:highlight w:val="none"/>
          <w:lang w:val="en-US" w:eastAsia="zh-CN"/>
        </w:rPr>
        <w:t xml:space="preserve">17457的规定，内衬水泥砂浆的强度的检验应符合GB/T</w:t>
      </w: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17671-2021的规定，管材质量应符合《排水工程用球墨铸铁管、管件和附件》(GB/T26081-2022)要求</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80" w:lineRule="exact"/>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2.牵引管采用缠绕结构聚乙烯PE实壁管，外壁光滑，PE100级，压力1.6Mpa环刚度不小于16KN/m2</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PE牵引管采用橡胶圈密封热熔接口。PE牵引管采用天然地基基础，拖拉管与工作管之间的空隙，采用压密注浆的方式注实(浆液比例建议采用每立方水为300Kg水泥掺加2%玻璃水)。</w:t>
      </w:r>
      <w:r/>
    </w:p>
    <w:p>
      <w:pPr>
        <w:ind w:firstLine="480"/>
        <w:keepLines w:val="0"/>
        <w:keepNext w:val="0"/>
        <w:pageBreakBefore w:val="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3.《污水污物潜水电泵》执行国家标准‌---GB/T 24674-2021‌。</w:t>
      </w:r>
      <w:r/>
    </w:p>
    <w:p>
      <w:pPr>
        <w:ind w:firstLine="480"/>
        <w:keepLines w:val="0"/>
        <w:keepNext w:val="0"/>
        <w:pageBreakBefore w:val="0"/>
        <w:spacing w:line="48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4.其他要求具体详见图纸。</w:t>
      </w:r>
      <w:r/>
    </w:p>
    <w:p>
      <w:pPr>
        <w:jc w:val="left"/>
        <w:keepLines w:val="0"/>
        <w:keepNext w:val="0"/>
        <w:pageBreakBefore w:val="0"/>
        <w:spacing w:line="480" w:lineRule="exact"/>
        <w:widowControl/>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六、其他要求</w:t>
      </w:r>
      <w:r/>
    </w:p>
    <w:p>
      <w:pPr>
        <w:ind w:firstLine="480"/>
        <w:keepLines w:val="0"/>
        <w:keepNext w:val="0"/>
        <w:pageBreakBefore w:val="0"/>
        <w:spacing w:line="480" w:lineRule="exact"/>
        <w:rPr>
          <w:rFonts w:hint="eastAsia" w:ascii="宋体" w:hAnsi="宋体" w:cs="宋体"/>
          <w:color w:val="auto"/>
          <w:sz w:val="24"/>
          <w:szCs w:val="24"/>
          <w:highlight w:val="none"/>
          <w:lang w:val="en-US" w:eastAsia="zh-CN"/>
        </w:rPr>
      </w:pPr>
      <w:r/>
      <w:bookmarkStart w:id="194" w:name="_Toc3884"/>
      <w:r>
        <w:rPr>
          <w:rFonts w:hint="eastAsia" w:ascii="宋体" w:hAnsi="宋体" w:cs="宋体"/>
          <w:color w:val="auto"/>
          <w:sz w:val="24"/>
          <w:szCs w:val="24"/>
          <w:highlight w:val="none"/>
          <w:lang w:val="en-US" w:eastAsia="zh-CN"/>
        </w:rPr>
        <w:t xml:space="preserve"> 项目完工后，成交供应商须委托第三方检测单位，出具本次招标范围内全部管网（含新建、修复管网，即前进河至通泰路东侧管网）的管网正常运行检测报告，检测相关费用由成交供应商自行承担。成交供应商未提交该检测报告的，采购人有权不予验收。</w:t>
      </w:r>
      <w:r/>
    </w:p>
    <w:p>
      <w:p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688"/>
        <w:keepLines/>
        <w:keepNext/>
        <w:pageBreakBefore w:val="0"/>
        <w:spacing w:after="0" w:line="360" w:lineRule="auto"/>
        <w:widowControl w:val="off"/>
        <w:rPr>
          <w:rFonts w:hint="eastAsia" w:asciiTheme="majorHAnsi" w:hAnsiTheme="majorHAnsi" w:eastAsiaTheme="majorEastAsia" w:cstheme="majorBidi"/>
          <w:b/>
          <w:bCs/>
          <w:color w:val="auto"/>
          <w:spacing w:val="0"/>
          <w:sz w:val="44"/>
          <w:szCs w:val="32"/>
          <w:highlight w:val="none"/>
          <w:lang w:val="en-US" w:eastAsia="zh-CN" w:bidi="ar-SA"/>
        </w:rPr>
      </w:pPr>
      <w:r>
        <w:rPr>
          <w:rFonts w:hint="eastAsia" w:asciiTheme="majorHAnsi" w:hAnsiTheme="majorHAnsi" w:eastAsiaTheme="majorEastAsia" w:cstheme="majorBidi"/>
          <w:b/>
          <w:bCs/>
          <w:color w:val="auto"/>
          <w:spacing w:val="0"/>
          <w:sz w:val="44"/>
          <w:szCs w:val="32"/>
          <w:highlight w:val="none"/>
          <w:lang w:val="en-US" w:eastAsia="zh-CN" w:bidi="ar-SA"/>
        </w:rPr>
        <w:t xml:space="preserve">第五章  评审方法与评审标准</w:t>
      </w:r>
      <w:bookmarkEnd w:id="191"/>
      <w:r/>
      <w:bookmarkEnd w:id="194"/>
      <w:r/>
      <w:r/>
    </w:p>
    <w:p>
      <w:pPr>
        <w:jc w:val="left"/>
        <w:keepLines w:val="0"/>
        <w:keepNext w:val="0"/>
        <w:pageBreakBefore w:val="0"/>
        <w:spacing w:line="360" w:lineRule="exact"/>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p>
      <w:pPr>
        <w:keepLines w:val="0"/>
        <w:keepNext w:val="0"/>
        <w:pageBreakBefore w:val="0"/>
        <w:spacing w:line="360" w:lineRule="exact"/>
        <w:widowControl w:val="off"/>
        <w:rPr>
          <w:rFonts w:hint="eastAsia" w:ascii="宋体" w:hAnsi="宋体" w:eastAsia="宋体" w:cs="宋体"/>
          <w:b w:val="0"/>
          <w:bCs w:val="0"/>
          <w:color w:val="auto"/>
          <w:sz w:val="22"/>
          <w:szCs w:val="18"/>
          <w:highlight w:val="none"/>
        </w:rPr>
      </w:pPr>
      <w:r>
        <w:rPr>
          <w:rFonts w:hint="eastAsia" w:ascii="宋体" w:hAnsi="宋体" w:eastAsia="宋体" w:cs="宋体"/>
          <w:b w:val="0"/>
          <w:bCs w:val="0"/>
          <w:color w:val="auto"/>
          <w:sz w:val="22"/>
          <w:szCs w:val="18"/>
          <w:highlight w:val="none"/>
        </w:rPr>
        <w:t xml:space="preserve">1</w:t>
      </w:r>
      <w:r>
        <w:rPr>
          <w:rFonts w:hint="eastAsia" w:ascii="宋体" w:hAnsi="宋体" w:eastAsia="宋体" w:cs="宋体"/>
          <w:b w:val="0"/>
          <w:bCs w:val="0"/>
          <w:color w:val="auto"/>
          <w:sz w:val="22"/>
          <w:szCs w:val="18"/>
          <w:highlight w:val="none"/>
          <w:lang w:val="en-US" w:eastAsia="zh-CN"/>
        </w:rPr>
        <w:t xml:space="preserve">.</w:t>
      </w:r>
      <w:r>
        <w:rPr>
          <w:rFonts w:hint="eastAsia" w:ascii="宋体" w:hAnsi="宋体" w:eastAsia="宋体" w:cs="宋体"/>
          <w:b w:val="0"/>
          <w:bCs w:val="0"/>
          <w:color w:val="auto"/>
          <w:sz w:val="22"/>
          <w:szCs w:val="18"/>
          <w:highlight w:val="none"/>
        </w:rPr>
        <w:t xml:space="preserve">评审方法采用综合评分法，总分值为100分。</w:t>
      </w:r>
      <w:r/>
    </w:p>
    <w:p>
      <w:pPr>
        <w:keepLines w:val="0"/>
        <w:keepNext w:val="0"/>
        <w:pageBreakBefore w:val="0"/>
        <w:spacing w:line="360" w:lineRule="exact"/>
        <w:widowControl w:val="off"/>
        <w:rPr>
          <w:rFonts w:hint="eastAsia" w:ascii="宋体" w:hAnsi="宋体" w:eastAsia="宋体" w:cs="宋体"/>
          <w:b w:val="0"/>
          <w:bCs w:val="0"/>
          <w:color w:val="auto"/>
          <w:sz w:val="22"/>
          <w:szCs w:val="18"/>
          <w:highlight w:val="none"/>
        </w:rPr>
      </w:pPr>
      <w:r>
        <w:rPr>
          <w:rFonts w:hint="eastAsia" w:ascii="宋体" w:hAnsi="宋体" w:eastAsia="宋体" w:cs="宋体"/>
          <w:b w:val="0"/>
          <w:bCs w:val="0"/>
          <w:color w:val="auto"/>
          <w:sz w:val="22"/>
          <w:szCs w:val="18"/>
          <w:highlight w:val="none"/>
        </w:rPr>
        <w:t xml:space="preserve">2</w:t>
      </w:r>
      <w:r>
        <w:rPr>
          <w:rFonts w:hint="eastAsia" w:ascii="宋体" w:hAnsi="宋体" w:eastAsia="宋体" w:cs="宋体"/>
          <w:b w:val="0"/>
          <w:bCs w:val="0"/>
          <w:color w:val="auto"/>
          <w:sz w:val="22"/>
          <w:szCs w:val="18"/>
          <w:highlight w:val="none"/>
          <w:lang w:val="en-US" w:eastAsia="zh-CN"/>
        </w:rPr>
        <w:t xml:space="preserve">.</w:t>
      </w:r>
      <w:r>
        <w:rPr>
          <w:rFonts w:hint="eastAsia" w:ascii="宋体" w:hAnsi="宋体" w:eastAsia="宋体" w:cs="宋体"/>
          <w:b w:val="0"/>
          <w:bCs w:val="0"/>
          <w:color w:val="auto"/>
          <w:sz w:val="22"/>
          <w:szCs w:val="18"/>
          <w:highlight w:val="none"/>
        </w:rPr>
        <w:t xml:space="preserve">评审时，对每个合格供应商的响应文件进行评分，对评委的评分进行统计汇总，按算术平均方法计算出每个供应商的评审得分（保留小数点后2位）。</w:t>
      </w:r>
      <w:r/>
    </w:p>
    <w:p>
      <w:pPr>
        <w:keepLines w:val="0"/>
        <w:keepNext w:val="0"/>
        <w:pageBreakBefore w:val="0"/>
        <w:spacing w:line="360" w:lineRule="exact"/>
        <w:widowControl w:val="off"/>
        <w:rPr>
          <w:color w:val="auto"/>
          <w:highlight w:val="none"/>
        </w:rPr>
      </w:pPr>
      <w:r>
        <w:rPr>
          <w:rFonts w:hint="eastAsia" w:ascii="宋体" w:hAnsi="宋体" w:eastAsia="宋体" w:cs="宋体"/>
          <w:b/>
          <w:bCs/>
          <w:color w:val="auto"/>
          <w:sz w:val="24"/>
          <w:szCs w:val="20"/>
          <w:highlight w:val="none"/>
        </w:rPr>
        <w:t xml:space="preserve">评标考虑的主要因素及其权值见下表</w:t>
      </w:r>
      <w:r>
        <w:rPr>
          <w:rFonts w:hint="eastAsia" w:ascii="宋体" w:hAnsi="宋体" w:eastAsia="宋体" w:cs="宋体"/>
          <w:color w:val="auto"/>
          <w:sz w:val="24"/>
          <w:szCs w:val="20"/>
          <w:highlight w:val="none"/>
        </w:rPr>
        <w:t xml:space="preserve">：</w:t>
      </w:r>
      <w:r/>
    </w:p>
    <w:tbl>
      <w:tblPr>
        <w:tblStyle w:val="698"/>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3"/>
        <w:gridCol w:w="1937"/>
        <w:gridCol w:w="5805"/>
        <w:gridCol w:w="814"/>
      </w:tblGrid>
      <w:tr>
        <w:trPr>
          <w:jc w:val="center"/>
          <w:trHeight w:val="90"/>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Mar>
              <w:left w:w="15" w:type="dxa"/>
              <w:top w:w="15" w:type="dxa"/>
              <w:right w:w="15" w:type="dxa"/>
              <w:bottom w:w="0" w:type="dxa"/>
            </w:tcMar>
            <w:tcW w:w="5805"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评分标准说明</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eastAsia="zh-CN"/>
              </w:rPr>
              <w:t xml:space="preserve">50</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05" w:type="dxa"/>
            <w:vAlign w:val="center"/>
            <w:textDirection w:val="lrTb"/>
            <w:noWrap w:val="false"/>
          </w:tcPr>
          <w:p>
            <w:pPr>
              <w:keepLines w:val="0"/>
              <w:keepNext w:val="0"/>
              <w:pageBreakBefore w:val="0"/>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按满足</w:t>
            </w:r>
            <w:r>
              <w:rPr>
                <w:rFonts w:hint="eastAsia" w:ascii="宋体" w:hAnsi="宋体" w:eastAsia="宋体" w:cs="宋体"/>
                <w:color w:val="auto"/>
                <w:szCs w:val="21"/>
                <w:highlight w:val="none"/>
                <w:lang w:eastAsia="zh-CN"/>
              </w:rPr>
              <w:t xml:space="preserve">采购文件</w:t>
            </w:r>
            <w:r>
              <w:rPr>
                <w:rFonts w:hint="eastAsia" w:ascii="宋体" w:hAnsi="宋体" w:eastAsia="宋体" w:cs="宋体"/>
                <w:color w:val="auto"/>
                <w:szCs w:val="21"/>
                <w:highlight w:val="none"/>
              </w:rPr>
              <w:t xml:space="preserve">要求且最终有效投标价格最低的</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报价作为评审基准价，其价格分为满分；其他供应商的价格分按以下公式计算：</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报价得分＝（评审基准价/最终</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val="en-US" w:eastAsia="zh-CN"/>
              </w:rPr>
              <w:t xml:space="preserve">50</w:t>
            </w:r>
            <w:r>
              <w:rPr>
                <w:rFonts w:ascii="宋体" w:hAnsi="宋体" w:eastAsia="宋体" w:cs="宋体"/>
                <w:color w:val="auto"/>
                <w:szCs w:val="21"/>
                <w:highlight w:val="none"/>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50</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二</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商务部分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20</w:t>
            </w:r>
            <w:r/>
          </w:p>
        </w:tc>
      </w:tr>
      <w:tr>
        <w:trPr>
          <w:jc w:val="center"/>
          <w:trHeight w:val="53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shd w:val="clear" w:color="auto" w:fill="auto"/>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rPr>
                <w:rFonts w:ascii="宋体" w:hAnsi="宋体"/>
                <w:color w:val="auto"/>
                <w:szCs w:val="21"/>
                <w:highlight w:val="none"/>
              </w:rPr>
            </w:pPr>
            <w:r>
              <w:rPr>
                <w:rFonts w:hint="eastAsia" w:ascii="宋体" w:hAnsi="宋体"/>
                <w:color w:val="auto"/>
                <w:szCs w:val="21"/>
                <w:highlight w:val="none"/>
              </w:rPr>
              <w:t xml:space="preserve">供应商</w:t>
            </w:r>
            <w:r/>
          </w:p>
          <w:p>
            <w:pPr>
              <w:jc w:val="center"/>
              <w:keepLines w:val="0"/>
              <w:keepNext w:val="0"/>
              <w:pageBreakBefore w:val="0"/>
              <w:spacing w:line="320" w:lineRule="exact"/>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业绩</w:t>
            </w:r>
            <w:r/>
          </w:p>
        </w:tc>
        <w:tc>
          <w:tcPr>
            <w:shd w:val="clear" w:color="auto" w:fill="auto"/>
            <w:tcMar>
              <w:left w:w="15" w:type="dxa"/>
              <w:top w:w="15" w:type="dxa"/>
              <w:right w:w="15" w:type="dxa"/>
              <w:bottom w:w="0" w:type="dxa"/>
            </w:tcMar>
            <w:tcW w:w="5805" w:type="dxa"/>
            <w:vAlign w:val="center"/>
            <w:textDirection w:val="lrTb"/>
            <w:noWrap w:val="false"/>
          </w:tcPr>
          <w:p>
            <w:pPr>
              <w:keepLines w:val="0"/>
              <w:keepNext w:val="0"/>
              <w:pageBreakBefore w:val="0"/>
              <w:spacing w:line="320" w:lineRule="exact"/>
              <w:widowControl/>
              <w:rPr>
                <w:rFonts w:hint="eastAsia" w:ascii="宋体" w:hAnsi="宋体"/>
                <w:color w:val="auto"/>
                <w:szCs w:val="21"/>
                <w:highlight w:val="none"/>
              </w:rPr>
            </w:pPr>
            <w:r>
              <w:rPr>
                <w:rFonts w:hint="eastAsia" w:ascii="宋体" w:hAnsi="宋体"/>
                <w:color w:val="auto"/>
                <w:szCs w:val="21"/>
                <w:highlight w:val="none"/>
              </w:rPr>
              <w:t xml:space="preserve">供应商自202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年1月1日</w:t>
            </w:r>
            <w:r>
              <w:rPr>
                <w:rFonts w:hint="eastAsia" w:ascii="宋体" w:hAnsi="宋体" w:eastAsia="宋体" w:cs="宋体"/>
                <w:color w:val="auto"/>
                <w:highlight w:val="none"/>
                <w:lang w:val="en-US" w:eastAsia="zh-CN"/>
              </w:rPr>
              <w:t xml:space="preserve">以来</w:t>
            </w:r>
            <w:r>
              <w:rPr>
                <w:rFonts w:ascii="宋体" w:hAnsi="宋体" w:eastAsia="宋体"/>
                <w:color w:val="auto"/>
                <w:szCs w:val="28"/>
                <w:highlight w:val="none"/>
              </w:rPr>
              <w:t xml:space="preserve">承接并完成的</w:t>
            </w:r>
            <w:r>
              <w:rPr>
                <w:rFonts w:hint="eastAsia" w:ascii="宋体" w:hAnsi="宋体" w:eastAsia="宋体"/>
                <w:color w:val="auto"/>
                <w:szCs w:val="28"/>
                <w:highlight w:val="none"/>
                <w:lang w:val="en-US" w:eastAsia="zh-CN"/>
              </w:rPr>
              <w:t xml:space="preserve">类似市政管网</w:t>
            </w:r>
            <w:r>
              <w:rPr>
                <w:rFonts w:hint="eastAsia" w:ascii="宋体" w:hAnsi="宋体" w:eastAsia="宋体"/>
                <w:color w:val="auto"/>
                <w:szCs w:val="28"/>
                <w:highlight w:val="none"/>
              </w:rPr>
              <w:t xml:space="preserve">工程</w:t>
            </w:r>
            <w:r>
              <w:rPr>
                <w:rFonts w:hint="eastAsia" w:ascii="宋体" w:hAnsi="宋体"/>
                <w:color w:val="auto"/>
                <w:szCs w:val="21"/>
                <w:highlight w:val="none"/>
              </w:rPr>
              <w:t xml:space="preserve">业绩，有一个得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分；本项累计最多得</w:t>
            </w:r>
            <w:r>
              <w:rPr>
                <w:rFonts w:hint="eastAsia" w:ascii="宋体" w:hAnsi="宋体"/>
                <w:color w:val="auto"/>
                <w:szCs w:val="21"/>
                <w:highlight w:val="none"/>
                <w:lang w:val="en-US" w:eastAsia="zh-CN"/>
              </w:rPr>
              <w:t xml:space="preserve">12</w:t>
            </w:r>
            <w:r>
              <w:rPr>
                <w:rFonts w:hint="eastAsia" w:ascii="宋体" w:hAnsi="宋体"/>
                <w:color w:val="auto"/>
                <w:szCs w:val="21"/>
                <w:highlight w:val="none"/>
              </w:rPr>
              <w:t xml:space="preserve">分。</w:t>
            </w:r>
            <w:r/>
          </w:p>
          <w:p>
            <w:pPr>
              <w:keepLines w:val="0"/>
              <w:keepNext w:val="0"/>
              <w:pageBreakBefore w:val="0"/>
              <w:spacing w:line="320" w:lineRule="exact"/>
              <w:widowControl/>
              <w:rPr>
                <w:rFonts w:hint="eastAsia" w:ascii="宋体" w:hAnsi="宋体" w:cs="Times New Roman" w:eastAsiaTheme="minorEastAsia"/>
                <w:color w:val="auto"/>
                <w:sz w:val="21"/>
                <w:szCs w:val="21"/>
                <w:highlight w:val="none"/>
                <w:lang w:val="en-US" w:eastAsia="zh-CN" w:bidi="ar-SA"/>
              </w:rPr>
            </w:pPr>
            <w:r>
              <w:rPr>
                <w:rFonts w:hint="eastAsia" w:ascii="宋体" w:hAnsi="宋体"/>
                <w:color w:val="auto"/>
                <w:szCs w:val="21"/>
                <w:highlight w:val="none"/>
              </w:rPr>
              <w:t xml:space="preserve">注：业绩证明材料提供施工合同</w:t>
            </w:r>
            <w:r>
              <w:rPr>
                <w:rFonts w:hint="eastAsia" w:ascii="宋体" w:hAnsi="宋体"/>
                <w:color w:val="auto"/>
                <w:szCs w:val="21"/>
                <w:highlight w:val="none"/>
                <w:lang w:val="en-US" w:eastAsia="zh-CN"/>
              </w:rPr>
              <w:t xml:space="preserve">及</w:t>
            </w:r>
            <w:r>
              <w:rPr>
                <w:rFonts w:hint="eastAsia" w:ascii="宋体" w:hAnsi="宋体" w:eastAsia="宋体" w:cs="宋体"/>
                <w:color w:val="auto"/>
                <w:highlight w:val="none"/>
              </w:rPr>
              <w:t xml:space="preserve">竣工（完工）验收证明材料</w:t>
            </w:r>
            <w:r>
              <w:rPr>
                <w:rFonts w:hint="eastAsia" w:ascii="宋体" w:hAnsi="宋体"/>
                <w:color w:val="auto"/>
                <w:szCs w:val="21"/>
                <w:highlight w:val="none"/>
                <w:lang w:val="en-US" w:eastAsia="zh-CN"/>
              </w:rPr>
              <w:t xml:space="preserve">原</w:t>
            </w:r>
            <w:r>
              <w:rPr>
                <w:rFonts w:hint="eastAsia" w:ascii="宋体" w:hAnsi="宋体"/>
                <w:bCs/>
                <w:color w:val="auto"/>
                <w:szCs w:val="21"/>
                <w:highlight w:val="none"/>
                <w:lang w:val="en-US" w:eastAsia="zh-CN"/>
              </w:rPr>
              <w:t xml:space="preserve">件扫描件</w:t>
            </w:r>
            <w:r>
              <w:rPr>
                <w:rFonts w:hint="eastAsia" w:ascii="宋体" w:hAnsi="宋体"/>
                <w:color w:val="auto"/>
                <w:szCs w:val="21"/>
                <w:highlight w:val="none"/>
              </w:rPr>
              <w:t xml:space="preserve">，否则不得分。业绩有效时间</w:t>
            </w:r>
            <w:r>
              <w:rPr>
                <w:rFonts w:hint="eastAsia" w:ascii="宋体" w:hAnsi="宋体"/>
                <w:color w:val="auto"/>
                <w:szCs w:val="21"/>
                <w:highlight w:val="none"/>
                <w:lang w:val="en-US" w:eastAsia="zh-CN"/>
              </w:rPr>
              <w:t xml:space="preserve">以</w:t>
            </w:r>
            <w:r>
              <w:rPr>
                <w:rFonts w:hint="eastAsia" w:ascii="宋体" w:hAnsi="宋体" w:eastAsia="宋体" w:cs="宋体"/>
                <w:color w:val="auto"/>
                <w:highlight w:val="none"/>
              </w:rPr>
              <w:t xml:space="preserve">竣工（完工）</w:t>
            </w:r>
            <w:r>
              <w:rPr>
                <w:rFonts w:hint="eastAsia" w:ascii="宋体" w:hAnsi="宋体"/>
                <w:color w:val="auto"/>
                <w:szCs w:val="21"/>
                <w:highlight w:val="none"/>
              </w:rPr>
              <w:t xml:space="preserve">验收证明材料的验收时间至本项目公告发</w:t>
            </w:r>
            <w:r>
              <w:rPr>
                <w:rFonts w:hint="eastAsia" w:ascii="宋体" w:hAnsi="宋体"/>
                <w:color w:val="auto"/>
                <w:szCs w:val="21"/>
                <w:highlight w:val="none"/>
                <w:lang w:eastAsia="zh-CN"/>
              </w:rPr>
              <w:t xml:space="preserve">布日</w:t>
            </w:r>
            <w:r>
              <w:rPr>
                <w:rFonts w:hint="eastAsia" w:ascii="宋体" w:hAnsi="宋体"/>
                <w:color w:val="auto"/>
                <w:szCs w:val="21"/>
                <w:highlight w:val="none"/>
              </w:rPr>
              <w:t xml:space="preserve">止。</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32"/>
                <w:szCs w:val="22"/>
                <w:highlight w:val="none"/>
                <w:lang w:val="en-US" w:eastAsia="zh-CN" w:bidi="ar-SA"/>
              </w:rPr>
            </w:pPr>
            <w:r>
              <w:rPr>
                <w:rFonts w:hint="eastAsia" w:ascii="宋体" w:hAnsi="宋体" w:eastAsia="宋体" w:cs="宋体"/>
                <w:color w:val="auto"/>
                <w:sz w:val="22"/>
                <w:szCs w:val="18"/>
                <w:highlight w:val="none"/>
                <w:lang w:val="en-US" w:eastAsia="zh-CN"/>
              </w:rPr>
              <w:t xml:space="preserve">12</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c>
          <w:tcPr>
            <w:shd w:val="clear" w:color="auto" w:fill="auto"/>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widowControl/>
              <w:rPr>
                <w:rFonts w:hint="eastAsia"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rPr>
              <w:t xml:space="preserve">人员要求</w:t>
            </w:r>
            <w:r/>
          </w:p>
        </w:tc>
        <w:tc>
          <w:tcPr>
            <w:shd w:val="clear" w:color="auto" w:fill="auto"/>
            <w:tcMar>
              <w:left w:w="15" w:type="dxa"/>
              <w:top w:w="15" w:type="dxa"/>
              <w:right w:w="15" w:type="dxa"/>
              <w:bottom w:w="0" w:type="dxa"/>
            </w:tcMar>
            <w:tcW w:w="5805" w:type="dxa"/>
            <w:vAlign w:val="top"/>
            <w:textDirection w:val="lrTb"/>
            <w:noWrap w:val="false"/>
          </w:tcPr>
          <w:p>
            <w:pPr>
              <w:numPr>
                <w:ilvl w:val="0"/>
                <w:numId w:val="0"/>
              </w:numPr>
              <w:keepLines w:val="0"/>
              <w:keepNext w:val="0"/>
              <w:pageBreakBefore w:val="0"/>
              <w:spacing w:line="320" w:lineRule="exact"/>
              <w:widowControl/>
              <w:rPr>
                <w:rFonts w:hint="eastAsia" w:ascii="宋体" w:hAnsi="宋体"/>
                <w:color w:val="auto"/>
                <w:szCs w:val="21"/>
                <w:highlight w:val="none"/>
                <w:lang w:val="en-US" w:eastAsia="zh-CN"/>
              </w:rPr>
            </w:pPr>
            <w:r>
              <w:rPr>
                <w:rFonts w:hint="eastAsia" w:ascii="宋体" w:hAnsi="宋体" w:eastAsiaTheme="minorEastAsia" w:cstheme="minorBidi"/>
                <w:color w:val="auto"/>
                <w:sz w:val="21"/>
                <w:szCs w:val="21"/>
                <w:highlight w:val="none"/>
                <w:lang w:val="en-US" w:eastAsia="zh-CN" w:bidi="ar-SA"/>
              </w:rPr>
              <w:t xml:space="preserve">1.</w:t>
            </w:r>
            <w:r>
              <w:rPr>
                <w:rFonts w:hint="eastAsia" w:ascii="宋体" w:hAnsi="宋体"/>
                <w:color w:val="auto"/>
                <w:szCs w:val="21"/>
                <w:highlight w:val="none"/>
                <w:lang w:val="en-US" w:eastAsia="zh-CN"/>
              </w:rPr>
              <w:t xml:space="preserve">拟派项目负责人</w:t>
            </w:r>
            <w:r>
              <w:rPr>
                <w:rFonts w:hint="eastAsia" w:ascii="宋体" w:hAnsi="宋体"/>
                <w:color w:val="auto"/>
                <w:szCs w:val="21"/>
                <w:highlight w:val="none"/>
              </w:rPr>
              <w:t xml:space="preserve">具备</w:t>
            </w:r>
            <w:r>
              <w:rPr>
                <w:rFonts w:hint="eastAsia" w:ascii="宋体" w:hAnsi="宋体"/>
                <w:color w:val="auto"/>
                <w:szCs w:val="21"/>
                <w:highlight w:val="none"/>
                <w:lang w:val="en-US" w:eastAsia="zh-CN"/>
              </w:rPr>
              <w:t xml:space="preserve">工程类</w:t>
            </w:r>
            <w:r>
              <w:rPr>
                <w:rFonts w:hint="eastAsia" w:ascii="宋体" w:hAnsi="宋体"/>
                <w:color w:val="auto"/>
                <w:szCs w:val="21"/>
                <w:highlight w:val="none"/>
              </w:rPr>
              <w:t xml:space="preserve">工程师及以上职称得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numPr>
                <w:ilvl w:val="0"/>
                <w:numId w:val="0"/>
              </w:numPr>
              <w:keepLines w:val="0"/>
              <w:keepNext w:val="0"/>
              <w:pageBreakBefore w:val="0"/>
              <w:spacing w:line="320" w:lineRule="exact"/>
              <w:widowControl/>
              <w:rPr>
                <w:rFonts w:hint="default" w:ascii="宋体" w:hAnsi="宋体"/>
                <w:color w:val="auto"/>
                <w:szCs w:val="21"/>
                <w:highlight w:val="none"/>
                <w:lang w:val="en-US"/>
              </w:rPr>
            </w:pPr>
            <w:r>
              <w:rPr>
                <w:rFonts w:hint="default" w:ascii="宋体" w:hAnsi="宋体" w:eastAsiaTheme="minorEastAsia" w:cstheme="minorBidi"/>
                <w:color w:val="auto"/>
                <w:sz w:val="21"/>
                <w:szCs w:val="21"/>
                <w:highlight w:val="none"/>
                <w:lang w:val="en-US" w:eastAsia="zh-CN" w:bidi="ar-SA"/>
              </w:rPr>
              <w:t xml:space="preserve">2.</w:t>
            </w:r>
            <w:r>
              <w:rPr>
                <w:rFonts w:hint="eastAsia" w:ascii="宋体" w:hAnsi="宋体"/>
                <w:color w:val="auto"/>
                <w:szCs w:val="21"/>
                <w:highlight w:val="none"/>
              </w:rPr>
              <w:t xml:space="preserve">拟投入本项目的技术项目负责人具备</w:t>
            </w:r>
            <w:r>
              <w:rPr>
                <w:rFonts w:hint="eastAsia" w:ascii="宋体" w:hAnsi="宋体"/>
                <w:color w:val="auto"/>
                <w:szCs w:val="21"/>
                <w:highlight w:val="none"/>
                <w:lang w:val="en-US" w:eastAsia="zh-CN"/>
              </w:rPr>
              <w:t xml:space="preserve">工程类</w:t>
            </w:r>
            <w:r>
              <w:rPr>
                <w:rFonts w:hint="eastAsia" w:ascii="宋体" w:hAnsi="宋体"/>
                <w:color w:val="auto"/>
                <w:szCs w:val="21"/>
                <w:highlight w:val="none"/>
              </w:rPr>
              <w:t xml:space="preserve">工程师及以上职称得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rPr>
                <w:rFonts w:hint="eastAsia" w:ascii="宋体" w:hAnsi="宋体"/>
                <w:color w:val="auto"/>
                <w:szCs w:val="21"/>
                <w:highlight w:val="none"/>
                <w:lang w:val="en-US" w:eastAsia="zh-CN"/>
              </w:rPr>
              <w:t xml:space="preserve"> </w:t>
            </w:r>
            <w:r/>
          </w:p>
          <w:p>
            <w:pPr>
              <w:keepLines w:val="0"/>
              <w:keepNext w:val="0"/>
              <w:pageBreakBefore w:val="0"/>
              <w:spacing w:line="320" w:lineRule="exact"/>
              <w:widowControl/>
              <w:rPr>
                <w:rFonts w:hint="default" w:ascii="宋体" w:hAnsi="宋体" w:eastAsiaTheme="minorEastAsia" w:cstheme="minorBidi"/>
                <w:color w:val="auto"/>
                <w:sz w:val="21"/>
                <w:szCs w:val="21"/>
                <w:highlight w:val="none"/>
                <w:lang w:val="en-US" w:eastAsia="zh-CN" w:bidi="ar-SA"/>
              </w:rPr>
            </w:pPr>
            <w:r>
              <w:rPr>
                <w:rFonts w:hint="eastAsia" w:ascii="宋体" w:hAnsi="宋体"/>
                <w:color w:val="auto"/>
                <w:szCs w:val="21"/>
                <w:highlight w:val="none"/>
                <w:lang w:val="en-US" w:eastAsia="zh-CN"/>
              </w:rPr>
              <w:t xml:space="preserve">注：</w:t>
            </w:r>
            <w:r>
              <w:rPr>
                <w:rFonts w:hint="eastAsia" w:ascii="宋体" w:hAnsi="宋体"/>
                <w:color w:val="auto"/>
                <w:szCs w:val="21"/>
                <w:highlight w:val="none"/>
              </w:rPr>
              <w:t xml:space="preserve">提供人员职称证书复印件以及投标供应商为其缴纳的近6个月内任意1个月为其办理的养老保险证明（因社保缴纳不足一个月无法提供缴纳社保证明的可提供原件一致的劳动合同复印件），不缴纳养老保险或养老保险改革过渡期的事业单位需提供其上级主管部门出具的证明文件。若涉及退休人员，退休人员（不超过65岁）提供退休证明及劳动合同原件扫描件。否则不得分。</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Arial"/>
                <w:bCs/>
                <w:color w:val="auto"/>
                <w:sz w:val="24"/>
                <w:szCs w:val="24"/>
                <w:highlight w:val="none"/>
                <w:lang w:val="en-US" w:eastAsia="zh-CN" w:bidi="ar-SA"/>
              </w:rPr>
            </w:pPr>
            <w:r>
              <w:rPr>
                <w:rFonts w:hint="eastAsia" w:ascii="宋体" w:hAnsi="宋体" w:eastAsia="宋体" w:cs="宋体"/>
                <w:color w:val="auto"/>
                <w:sz w:val="22"/>
                <w:szCs w:val="18"/>
                <w:highlight w:val="none"/>
                <w:lang w:val="en-US" w:eastAsia="zh-CN"/>
              </w:rPr>
              <w:t xml:space="preserve">2</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p>
        </w:tc>
        <w:tc>
          <w:tcPr>
            <w:shd w:val="clear" w:color="auto" w:fill="auto"/>
            <w:tcMar>
              <w:left w:w="15" w:type="dxa"/>
              <w:top w:w="15" w:type="dxa"/>
              <w:right w:w="15" w:type="dxa"/>
              <w:bottom w:w="0" w:type="dxa"/>
            </w:tcMar>
            <w:tcW w:w="1937" w:type="dxa"/>
            <w:vAlign w:val="center"/>
            <w:textDirection w:val="lrTb"/>
            <w:noWrap w:val="false"/>
          </w:tcPr>
          <w:p>
            <w:pPr>
              <w:jc w:val="center"/>
              <w:keepLines w:val="0"/>
              <w:keepNext w:val="0"/>
              <w:pageBreakBefore w:val="0"/>
              <w:spacing w:line="320" w:lineRule="exact"/>
              <w:widowControl/>
              <w:rPr>
                <w:rFonts w:hint="eastAsia" w:ascii="宋体" w:hAnsi="宋体"/>
                <w:color w:val="auto"/>
                <w:szCs w:val="21"/>
                <w:highlight w:val="none"/>
              </w:rPr>
            </w:pPr>
            <w:r>
              <w:rPr>
                <w:rFonts w:hint="eastAsia" w:ascii="宋体" w:hAnsi="宋体" w:cs="宋体"/>
                <w:color w:val="auto"/>
                <w:sz w:val="21"/>
                <w:szCs w:val="21"/>
                <w:highlight w:val="none"/>
              </w:rPr>
              <w:t xml:space="preserve">管理体系认证证书</w:t>
            </w:r>
            <w:r/>
          </w:p>
        </w:tc>
        <w:tc>
          <w:tcPr>
            <w:shd w:val="clear" w:color="auto" w:fill="auto"/>
            <w:tcMar>
              <w:left w:w="15" w:type="dxa"/>
              <w:top w:w="15" w:type="dxa"/>
              <w:right w:w="15" w:type="dxa"/>
              <w:bottom w:w="0" w:type="dxa"/>
            </w:tcMar>
            <w:tcW w:w="5805" w:type="dxa"/>
            <w:vAlign w:val="top"/>
            <w:textDirection w:val="lrTb"/>
            <w:noWrap w:val="false"/>
          </w:tcPr>
          <w:p>
            <w:pPr>
              <w:jc w:val="left"/>
              <w:spacing w:line="35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供应商具有有效的质量管理体系认证证书、环境管理体系认证证书、职业健康安全管理体系认证证书的，有一个得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p>
          <w:p>
            <w:pPr>
              <w:keepLines w:val="0"/>
              <w:keepNext w:val="0"/>
              <w:pageBreakBefore w:val="0"/>
              <w:spacing w:line="320" w:lineRule="exact"/>
              <w:widowControl/>
              <w:rPr>
                <w:rFonts w:hint="eastAsia" w:ascii="宋体" w:hAnsi="宋体"/>
                <w:color w:val="auto"/>
                <w:szCs w:val="21"/>
                <w:highlight w:val="none"/>
                <w:lang w:val="en-US" w:eastAsia="zh-CN"/>
              </w:rPr>
            </w:pPr>
            <w:r>
              <w:rPr>
                <w:rFonts w:hint="eastAsia" w:ascii="宋体" w:hAnsi="宋体" w:cs="宋体"/>
                <w:color w:val="auto"/>
                <w:sz w:val="21"/>
                <w:szCs w:val="21"/>
                <w:highlight w:val="none"/>
              </w:rPr>
              <w:t xml:space="preserve">注：证书均必须在有效期内并能够在国家认证认可监督管理委员会</w:t>
            </w:r>
            <w:r>
              <w:rPr>
                <w:rFonts w:hint="eastAsia" w:ascii="宋体" w:hAnsi="宋体" w:cs="宋体"/>
                <w:color w:val="auto"/>
                <w:sz w:val="21"/>
                <w:szCs w:val="21"/>
                <w:highlight w:val="none"/>
                <w:lang w:eastAsia="zh-CN"/>
              </w:rPr>
              <w:t xml:space="preserve">网址</w:t>
            </w:r>
            <w:r>
              <w:rPr>
                <w:rFonts w:hint="eastAsia" w:ascii="宋体" w:hAnsi="宋体" w:cs="宋体"/>
                <w:color w:val="auto"/>
                <w:sz w:val="21"/>
                <w:szCs w:val="21"/>
                <w:highlight w:val="none"/>
              </w:rPr>
              <w:t xml:space="preserve">查询且状态为有效。查询网址：http://cx.cnca.cn/CertECloud/index/index/page，提供加盖供应商公章的证书扫描件和查询截图，否则不得分。</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2"/>
                <w:szCs w:val="18"/>
                <w:highlight w:val="none"/>
                <w:lang w:val="en-US" w:eastAsia="zh-CN"/>
              </w:rPr>
            </w:pPr>
            <w:r>
              <w:rPr>
                <w:rFonts w:hint="eastAsia" w:ascii="宋体" w:hAnsi="宋体" w:eastAsia="宋体" w:cs="宋体"/>
                <w:color w:val="auto"/>
                <w:sz w:val="22"/>
                <w:szCs w:val="18"/>
                <w:highlight w:val="none"/>
                <w:lang w:val="en-US" w:eastAsia="zh-CN"/>
              </w:rPr>
              <w:t xml:space="preserve">6</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widowControl/>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技术部分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0"/>
                <w:highlight w:val="none"/>
                <w:lang w:val="en-US" w:eastAsia="zh-CN"/>
              </w:rPr>
            </w:pPr>
            <w:r>
              <w:rPr>
                <w:rFonts w:hint="eastAsia" w:ascii="宋体" w:hAnsi="宋体" w:eastAsia="宋体" w:cs="宋体"/>
                <w:b/>
                <w:color w:val="auto"/>
                <w:sz w:val="24"/>
                <w:szCs w:val="20"/>
                <w:highlight w:val="none"/>
                <w:lang w:val="en-US" w:eastAsia="zh-CN"/>
              </w:rPr>
              <w:t xml:space="preserve">30</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p>
        </w:tc>
        <w:tc>
          <w:tcPr>
            <w:tcMar>
              <w:left w:w="15" w:type="dxa"/>
              <w:top w:w="15" w:type="dxa"/>
              <w:right w:w="15" w:type="dxa"/>
              <w:bottom w:w="0" w:type="dxa"/>
            </w:tcMar>
            <w:tcW w:w="1937" w:type="dxa"/>
            <w:vAlign w:val="center"/>
            <w:textDirection w:val="lrTb"/>
            <w:noWrap w:val="false"/>
          </w:tcPr>
          <w:p>
            <w:pPr>
              <w:jc w:val="center"/>
              <w:spacing w:line="276" w:lineRule="auto"/>
              <w:rPr>
                <w:rFonts w:ascii="宋体" w:hAnsi="宋体" w:eastAsia="宋体" w:cs="宋体"/>
                <w:color w:val="auto"/>
                <w:spacing w:val="-6"/>
                <w:szCs w:val="21"/>
                <w:highlight w:val="none"/>
              </w:rPr>
            </w:pPr>
            <w:r>
              <w:rPr>
                <w:rFonts w:hint="eastAsia" w:ascii="宋体" w:hAnsi="宋体" w:cs="宋体"/>
                <w:color w:val="auto"/>
                <w:sz w:val="21"/>
                <w:szCs w:val="21"/>
                <w:highlight w:val="none"/>
              </w:rPr>
              <w:t xml:space="preserve">工程概述、总体安排</w:t>
            </w:r>
            <w:r>
              <w:rPr>
                <w:rFonts w:hint="eastAsia" w:ascii="宋体" w:hAnsi="宋体" w:cs="宋体"/>
                <w:color w:val="auto"/>
                <w:sz w:val="21"/>
                <w:szCs w:val="21"/>
                <w:highlight w:val="none"/>
                <w:lang w:eastAsia="zh-CN"/>
              </w:rPr>
              <w:t xml:space="preserve">、以</w:t>
            </w:r>
            <w:r>
              <w:rPr>
                <w:rFonts w:hint="eastAsia" w:ascii="宋体" w:hAnsi="宋体" w:cs="宋体"/>
                <w:color w:val="auto"/>
                <w:sz w:val="21"/>
                <w:szCs w:val="21"/>
                <w:highlight w:val="none"/>
              </w:rPr>
              <w:t xml:space="preserve">及施工部署等</w:t>
            </w:r>
            <w:r/>
          </w:p>
        </w:tc>
        <w:tc>
          <w:tcPr>
            <w:tcMar>
              <w:left w:w="15" w:type="dxa"/>
              <w:top w:w="15" w:type="dxa"/>
              <w:right w:w="15" w:type="dxa"/>
              <w:bottom w:w="0" w:type="dxa"/>
            </w:tcMar>
            <w:tcW w:w="5805" w:type="dxa"/>
            <w:vAlign w:val="top"/>
            <w:textDirection w:val="lrTb"/>
            <w:noWrap w:val="false"/>
          </w:tcPr>
          <w:p>
            <w:pPr>
              <w:jc w:val="left"/>
              <w:spacing w:line="276" w:lineRule="auto"/>
              <w:rPr>
                <w:rFonts w:hint="eastAsia" w:ascii="宋体" w:hAnsi="宋体" w:cs="宋体"/>
                <w:color w:val="auto"/>
                <w:szCs w:val="22"/>
                <w:highlight w:val="none"/>
                <w:lang w:val="en-US" w:eastAsia="zh-CN"/>
              </w:rPr>
            </w:pPr>
            <w:r>
              <w:rPr>
                <w:rFonts w:hint="eastAsia" w:ascii="宋体" w:hAnsi="宋体" w:cs="宋体"/>
                <w:color w:val="auto"/>
                <w:sz w:val="21"/>
                <w:szCs w:val="21"/>
                <w:highlight w:val="none"/>
              </w:rPr>
              <w:t xml:space="preserve">根据投标人提供的本工程的工程概述、总体安排</w:t>
            </w:r>
            <w:r>
              <w:rPr>
                <w:rFonts w:hint="eastAsia" w:ascii="宋体" w:hAnsi="宋体" w:cs="宋体"/>
                <w:color w:val="auto"/>
                <w:sz w:val="21"/>
                <w:szCs w:val="21"/>
                <w:highlight w:val="none"/>
                <w:lang w:eastAsia="zh-CN"/>
              </w:rPr>
              <w:t xml:space="preserve">及</w:t>
            </w:r>
            <w:r>
              <w:rPr>
                <w:rFonts w:hint="eastAsia" w:ascii="宋体" w:hAnsi="宋体" w:cs="宋体"/>
                <w:color w:val="auto"/>
                <w:sz w:val="21"/>
                <w:szCs w:val="21"/>
                <w:highlight w:val="none"/>
              </w:rPr>
              <w:t xml:space="preserve">施工部署等内容进行评分：细致全面、合理、完全响应需求，技术可行性强得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4"/>
                <w:szCs w:val="20"/>
                <w:highlight w:val="none"/>
                <w:lang w:val="en-US" w:eastAsia="zh-CN"/>
              </w:rPr>
            </w:pPr>
            <w:r>
              <w:rPr>
                <w:rStyle w:val="1385"/>
                <w:rFonts w:hint="eastAsia" w:ascii="宋体" w:hAnsi="宋体" w:eastAsia="宋体" w:cs="宋体"/>
                <w:color w:val="auto"/>
                <w:szCs w:val="21"/>
                <w:highlight w:val="none"/>
                <w:lang w:val="en-US" w:eastAsia="zh-CN"/>
              </w:rPr>
              <w:t xml:space="preserve">5</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eastAsia" w:eastAsiaTheme="minorEastAsia"/>
                <w:color w:val="auto"/>
                <w:highlight w:val="none"/>
                <w:lang w:val="en-US" w:eastAsia="zh-CN"/>
              </w:rPr>
            </w:pPr>
            <w:r>
              <w:rPr>
                <w:rFonts w:hint="eastAsia"/>
                <w:color w:val="auto"/>
                <w:highlight w:val="none"/>
                <w:lang w:val="en-US" w:eastAsia="zh-CN"/>
              </w:rPr>
              <w:t xml:space="preserve">2</w:t>
            </w:r>
            <w:r/>
          </w:p>
        </w:tc>
        <w:tc>
          <w:tcPr>
            <w:tcMar>
              <w:left w:w="15" w:type="dxa"/>
              <w:top w:w="15" w:type="dxa"/>
              <w:right w:w="15" w:type="dxa"/>
              <w:bottom w:w="0" w:type="dxa"/>
            </w:tcMar>
            <w:tcW w:w="1937" w:type="dxa"/>
            <w:vAlign w:val="center"/>
            <w:textDirection w:val="lrTb"/>
            <w:noWrap w:val="false"/>
          </w:tcPr>
          <w:p>
            <w:pPr>
              <w:jc w:val="center"/>
              <w:spacing w:line="276" w:lineRule="auto"/>
              <w:rPr>
                <w:color w:val="auto"/>
                <w:highlight w:val="none"/>
              </w:rPr>
            </w:pPr>
            <w:r>
              <w:rPr>
                <w:rFonts w:hint="eastAsia" w:ascii="宋体" w:hAnsi="宋体" w:cs="宋体"/>
                <w:color w:val="auto"/>
                <w:sz w:val="21"/>
                <w:szCs w:val="21"/>
                <w:highlight w:val="none"/>
              </w:rPr>
              <w:t xml:space="preserve">关于本工程施工进度计划的描述，以及为完成该计划所定措施</w:t>
            </w:r>
            <w:r/>
          </w:p>
        </w:tc>
        <w:tc>
          <w:tcPr>
            <w:tcMar>
              <w:left w:w="15" w:type="dxa"/>
              <w:top w:w="15" w:type="dxa"/>
              <w:right w:w="15" w:type="dxa"/>
              <w:bottom w:w="0" w:type="dxa"/>
            </w:tcMar>
            <w:tcW w:w="5805" w:type="dxa"/>
            <w:vAlign w:val="top"/>
            <w:textDirection w:val="lrTb"/>
            <w:noWrap w:val="false"/>
          </w:tcPr>
          <w:p>
            <w:pPr>
              <w:pStyle w:val="1424"/>
              <w:ind w:firstLine="0"/>
              <w:spacing w:before="0" w:after="0" w:line="350" w:lineRule="exact"/>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根据本工程施工进度计划的描述，以及为完成该计划所定措施等内容进行评分：细致全面、合理、完全响应需求，技术可行性强得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Style w:val="1385"/>
                <w:rFonts w:hint="eastAsia" w:ascii="宋体" w:hAnsi="宋体" w:eastAsia="宋体" w:cs="宋体"/>
                <w:color w:val="auto"/>
                <w:szCs w:val="21"/>
                <w:highlight w:val="none"/>
                <w:lang w:val="en-US" w:eastAsia="zh-CN"/>
              </w:rPr>
              <w:t xml:space="preserve">5</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Mar>
              <w:left w:w="15" w:type="dxa"/>
              <w:top w:w="15" w:type="dxa"/>
              <w:right w:w="15" w:type="dxa"/>
              <w:bottom w:w="0" w:type="dxa"/>
            </w:tcMar>
            <w:tcW w:w="1937" w:type="dxa"/>
            <w:vAlign w:val="center"/>
            <w:textDirection w:val="lrTb"/>
            <w:noWrap w:val="false"/>
          </w:tcPr>
          <w:p>
            <w:pPr>
              <w:jc w:val="center"/>
              <w:spacing w:line="350" w:lineRule="exact"/>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工程分部分项工程的施工方案、关键施工技术、工艺及工程项目实施的重点、难点和解决方案、具体施工技术措施</w:t>
            </w:r>
            <w:r/>
          </w:p>
        </w:tc>
        <w:tc>
          <w:tcPr>
            <w:tcMar>
              <w:left w:w="15" w:type="dxa"/>
              <w:top w:w="15" w:type="dxa"/>
              <w:right w:w="15" w:type="dxa"/>
              <w:bottom w:w="0" w:type="dxa"/>
            </w:tcMar>
            <w:tcW w:w="5805" w:type="dxa"/>
            <w:vAlign w:val="center"/>
            <w:textDirection w:val="lrTb"/>
            <w:noWrap w:val="false"/>
          </w:tcPr>
          <w:p>
            <w:pPr>
              <w:pStyle w:val="1424"/>
              <w:ind w:firstLine="0"/>
              <w:jc w:val="both"/>
              <w:spacing w:before="0" w:after="0" w:line="350" w:lineRule="exact"/>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根据投标人提供的本工程的施工方案、关键施工技术、工艺及工程项目实施的重点、难点和解决方案、具体施工技术措施等内容进行评分：细致全面、合理、完全响应需求，技术可行性强得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Style w:val="1385"/>
                <w:rFonts w:hint="eastAsia" w:ascii="宋体" w:hAnsi="宋体" w:eastAsia="宋体" w:cs="宋体"/>
                <w:color w:val="auto"/>
                <w:szCs w:val="21"/>
                <w:highlight w:val="none"/>
                <w:lang w:val="en-US" w:eastAsia="zh-CN"/>
              </w:rPr>
              <w:t xml:space="preserve">5</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Mar>
              <w:left w:w="15" w:type="dxa"/>
              <w:top w:w="15" w:type="dxa"/>
              <w:right w:w="15" w:type="dxa"/>
              <w:bottom w:w="0" w:type="dxa"/>
            </w:tcMar>
            <w:tcW w:w="1937" w:type="dxa"/>
            <w:vAlign w:val="center"/>
            <w:textDirection w:val="lrTb"/>
            <w:noWrap w:val="false"/>
          </w:tcPr>
          <w:p>
            <w:pPr>
              <w:jc w:val="center"/>
              <w:spacing w:line="350" w:lineRule="exact"/>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安全文明施工、施工现场扬尘污染防治措施及环境保护方面的措施</w:t>
            </w:r>
            <w:r/>
          </w:p>
        </w:tc>
        <w:tc>
          <w:tcPr>
            <w:tcMar>
              <w:left w:w="15" w:type="dxa"/>
              <w:top w:w="15" w:type="dxa"/>
              <w:right w:w="15" w:type="dxa"/>
              <w:bottom w:w="0" w:type="dxa"/>
            </w:tcMar>
            <w:tcW w:w="5805" w:type="dxa"/>
            <w:vAlign w:val="top"/>
            <w:textDirection w:val="lrTb"/>
            <w:noWrap w:val="false"/>
          </w:tcPr>
          <w:p>
            <w:pPr>
              <w:pStyle w:val="1424"/>
              <w:ind w:firstLine="0"/>
              <w:spacing w:before="0" w:after="0" w:line="350" w:lineRule="exact"/>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根据投标人提供的本工程的安全文明施工、施工现场扬尘污染防治措施及环境保护方面的措施进行评分：细致全面、合理、完全响应需求，技术可行性强得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Theme="minorEastAsia" w:hAnsiTheme="minorEastAsia" w:cstheme="minorEastAsia"/>
                <w:color w:val="auto"/>
                <w:highlight w:val="none"/>
                <w:lang w:val="en-US" w:eastAsia="zh-CN"/>
              </w:rPr>
              <w:t xml:space="preserve">5</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Mar>
              <w:left w:w="15" w:type="dxa"/>
              <w:top w:w="15" w:type="dxa"/>
              <w:right w:w="15" w:type="dxa"/>
              <w:bottom w:w="0" w:type="dxa"/>
            </w:tcMar>
            <w:tcW w:w="1937" w:type="dxa"/>
            <w:vAlign w:val="center"/>
            <w:textDirection w:val="lrTb"/>
            <w:noWrap w:val="false"/>
          </w:tcPr>
          <w:p>
            <w:pPr>
              <w:jc w:val="center"/>
              <w:spacing w:line="350" w:lineRule="exact"/>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保证项目实施的技术设备和人力资源安排</w:t>
            </w:r>
            <w:r/>
          </w:p>
        </w:tc>
        <w:tc>
          <w:tcPr>
            <w:tcMar>
              <w:left w:w="15" w:type="dxa"/>
              <w:top w:w="15" w:type="dxa"/>
              <w:right w:w="15" w:type="dxa"/>
              <w:bottom w:w="0" w:type="dxa"/>
            </w:tcMar>
            <w:tcW w:w="5805" w:type="dxa"/>
            <w:vAlign w:val="center"/>
            <w:textDirection w:val="lrTb"/>
            <w:noWrap w:val="false"/>
          </w:tcPr>
          <w:p>
            <w:pPr>
              <w:pStyle w:val="1424"/>
              <w:ind w:firstLine="0"/>
              <w:spacing w:before="0" w:after="0" w:line="350" w:lineRule="exact"/>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根据投标人提供的本工程的保证项目实施的技术设备和人力资源安排进行评分：细致全面、合理、完全响应需求，技术可行性强得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分；较为完整、基本响应需求的得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分；不完全、响应度低、技术可行性低得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分；不提供不得分。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Theme="minorEastAsia" w:hAnsiTheme="minorEastAsia" w:cstheme="minorEastAsia"/>
                <w:color w:val="auto"/>
                <w:highlight w:val="none"/>
                <w:lang w:val="en-US" w:eastAsia="zh-CN"/>
              </w:rPr>
              <w:t xml:space="preserve">5</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Mar>
              <w:left w:w="15" w:type="dxa"/>
              <w:top w:w="15" w:type="dxa"/>
              <w:right w:w="15" w:type="dxa"/>
              <w:bottom w:w="0" w:type="dxa"/>
            </w:tcMar>
            <w:tcW w:w="1937" w:type="dxa"/>
            <w:vAlign w:val="center"/>
            <w:textDirection w:val="lrTb"/>
            <w:noWrap w:val="false"/>
          </w:tcPr>
          <w:p>
            <w:pPr>
              <w:jc w:val="center"/>
              <w:spacing w:line="320" w:lineRule="exact"/>
              <w:rPr>
                <w:rFonts w:ascii="宋体" w:hAnsi="宋体" w:eastAsia="宋体" w:cs="宋体"/>
                <w:color w:val="auto"/>
                <w:sz w:val="21"/>
                <w:szCs w:val="21"/>
                <w:highlight w:val="none"/>
                <w:lang w:val="en-US" w:eastAsia="zh-CN" w:bidi="ar-SA"/>
              </w:rPr>
            </w:pPr>
            <w:r>
              <w:rPr>
                <w:rFonts w:hint="eastAsia" w:ascii="宋体" w:hAnsi="宋体" w:cs="宋体"/>
                <w:color w:val="auto"/>
                <w:szCs w:val="22"/>
                <w:highlight w:val="none"/>
              </w:rPr>
              <w:t xml:space="preserve">服务保障</w:t>
            </w:r>
            <w:r/>
          </w:p>
        </w:tc>
        <w:tc>
          <w:tcPr>
            <w:tcMar>
              <w:left w:w="15" w:type="dxa"/>
              <w:top w:w="15" w:type="dxa"/>
              <w:right w:w="15" w:type="dxa"/>
              <w:bottom w:w="0" w:type="dxa"/>
            </w:tcMar>
            <w:tcW w:w="5805" w:type="dxa"/>
            <w:vAlign w:val="center"/>
            <w:textDirection w:val="lrTb"/>
            <w:noWrap w:val="false"/>
          </w:tcPr>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1.保修体系完善，响应极快（紧急&lt;2h），维修一次合格率高，质保期远超标准，主动回访≥3次/年，设有本地驻点及备件库</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2.满足基本保修要求，响应时间合理（紧急&lt;12h），有专职团队和回访计划，但备件储备或应急预案不够精细</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3.有基础保修承诺，响应较慢（紧急&gt;24h），无本地驻点，回访频次低或无制度文件，仅满足法规最低保修期</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default" w:ascii="宋体" w:hAnsi="宋体" w:cs="宋体"/>
                <w:color w:val="auto"/>
                <w:szCs w:val="22"/>
                <w:highlight w:val="none"/>
                <w:lang w:val="en-US" w:eastAsia="zh-CN"/>
              </w:rPr>
            </w:pPr>
            <w:r>
              <w:rPr>
                <w:rFonts w:hint="eastAsia" w:ascii="宋体" w:hAnsi="宋体" w:cs="宋体"/>
                <w:color w:val="auto"/>
                <w:szCs w:val="22"/>
                <w:highlight w:val="none"/>
                <w:lang w:val="en-US" w:eastAsia="zh-CN"/>
              </w:rPr>
              <w:t xml:space="preserve">4.无专职服务团队，响应时间含糊，无回访计划，保修期仅满足最低要求，无备件和应急预案，无法保障工程交付后服务质量的得1分；</w:t>
            </w:r>
            <w:r/>
          </w:p>
          <w:p>
            <w:pPr>
              <w:jc w:val="left"/>
              <w:spacing w:line="320" w:lineRule="exact"/>
              <w:rPr>
                <w:rFonts w:ascii="宋体" w:hAnsi="宋体" w:eastAsia="宋体" w:cs="宋体"/>
                <w:color w:val="auto"/>
                <w:sz w:val="21"/>
                <w:szCs w:val="21"/>
                <w:highlight w:val="none"/>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bidi="ar-SA"/>
              </w:rPr>
            </w:pPr>
            <w:r>
              <w:rPr>
                <w:rFonts w:hint="eastAsia" w:asciiTheme="minorEastAsia" w:hAnsiTheme="minorEastAsia" w:cstheme="minorEastAsia"/>
                <w:color w:val="auto"/>
                <w:highlight w:val="none"/>
                <w:lang w:val="en-US" w:eastAsia="zh-CN"/>
              </w:rPr>
              <w:t xml:space="preserve">5</w:t>
            </w:r>
            <w:r/>
          </w:p>
        </w:tc>
      </w:tr>
      <w:tr>
        <w:trPr>
          <w:jc w:val="center"/>
          <w:trHeight w:val="145"/>
        </w:trPr>
        <w:tc>
          <w:tcPr>
            <w:gridSpan w:val="4"/>
            <w:tcMar>
              <w:left w:w="15" w:type="dxa"/>
              <w:top w:w="15" w:type="dxa"/>
              <w:right w:w="15" w:type="dxa"/>
              <w:bottom w:w="0" w:type="dxa"/>
            </w:tcMar>
            <w:tcW w:w="9219" w:type="dxa"/>
            <w:vAlign w:val="center"/>
            <w:textDirection w:val="lrTb"/>
            <w:noWrap w:val="false"/>
          </w:tcPr>
          <w:p>
            <w:pPr>
              <w:jc w:val="both"/>
              <w:spacing w:line="360" w:lineRule="auto"/>
              <w:rPr>
                <w:rFonts w:hint="eastAsia" w:asciiTheme="minorEastAsia" w:hAnsiTheme="minorEastAsia" w:eastAsiaTheme="minorEastAsia" w:cstheme="minorEastAsia"/>
                <w:color w:val="auto"/>
                <w:highlight w:val="none"/>
                <w:lang w:val="en-US" w:eastAsia="zh-CN"/>
              </w:rPr>
            </w:pPr>
            <w:r>
              <w:rPr>
                <w:rFonts w:hint="eastAsia" w:ascii="宋体" w:hAnsi="宋体" w:cs="宋体"/>
                <w:b/>
                <w:color w:val="auto"/>
                <w:szCs w:val="21"/>
                <w:highlight w:val="none"/>
              </w:rPr>
              <w:t xml:space="preserve">技术部分方案总篇幅不得超过100页，超过100页的，技术部分总分扣</w:t>
            </w: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分。</w:t>
            </w:r>
            <w:r/>
          </w:p>
        </w:tc>
      </w:tr>
    </w:tbl>
    <w:p>
      <w:pPr>
        <w:pStyle w:val="712"/>
        <w:rPr>
          <w:color w:val="auto"/>
          <w:highlight w:val="none"/>
          <w:lang w:eastAsia="zh-CN"/>
        </w:rPr>
      </w:pPr>
      <w:r>
        <w:rPr>
          <w:color w:val="auto"/>
          <w:highlight w:val="none"/>
          <w:lang w:eastAsia="zh-CN"/>
        </w:rPr>
        <w:t xml:space="preserve"> </w:t>
      </w:r>
      <w:r/>
    </w:p>
    <w:p>
      <w:pPr>
        <w:pStyle w:val="712"/>
        <w:rPr>
          <w:rFonts w:asciiTheme="majorHAnsi" w:hAnsiTheme="majorHAnsi" w:eastAsiaTheme="majorEastAsia" w:cstheme="majorBidi"/>
          <w:b/>
          <w:bCs/>
          <w:color w:val="auto"/>
          <w:sz w:val="44"/>
          <w:szCs w:val="32"/>
          <w:highlight w:val="none"/>
          <w:lang w:eastAsia="zh-CN"/>
        </w:rPr>
      </w:pPr>
      <w:r>
        <w:rPr>
          <w:color w:val="auto"/>
          <w:highlight w:val="none"/>
          <w:lang w:eastAsia="zh-CN"/>
        </w:rPr>
        <w:t xml:space="preserve"> </w:t>
      </w:r>
      <w:r/>
    </w:p>
    <w:p>
      <w:pPr>
        <w:pStyle w:val="689"/>
        <w:rPr>
          <w:color w:val="auto"/>
          <w:highlight w:val="none"/>
        </w:rPr>
      </w:pPr>
      <w:r/>
      <w:bookmarkStart w:id="195" w:name="_Toc26312"/>
      <w:r>
        <w:rPr>
          <w:rFonts w:hint="eastAsia"/>
          <w:color w:val="auto"/>
          <w:highlight w:val="none"/>
        </w:rPr>
        <w:t xml:space="preserve">第六章</w:t>
      </w:r>
      <w:r>
        <w:rPr>
          <w:rFonts w:ascii="Calibri" w:hAnsi="Calibri" w:cs="Calibri"/>
          <w:color w:val="auto"/>
          <w:highlight w:val="none"/>
        </w:rPr>
        <w:t xml:space="preserve"> </w:t>
      </w:r>
      <w:r>
        <w:rPr>
          <w:rFonts w:hint="eastAsia"/>
          <w:color w:val="auto"/>
          <w:highlight w:val="none"/>
        </w:rPr>
        <w:t xml:space="preserve"> 响应文件格式</w:t>
      </w:r>
      <w:bookmarkEnd w:id="195"/>
      <w:r>
        <w:rPr>
          <w:rFonts w:hint="eastAsia"/>
          <w:color w:val="auto"/>
          <w:highlight w:val="none"/>
        </w:rPr>
        <w:t xml:space="preserve"> </w:t>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eastAsia="宋体" w:cs="宋体"/>
          <w:b/>
          <w:bCs/>
          <w:color w:val="auto"/>
          <w:sz w:val="72"/>
          <w:szCs w:val="72"/>
          <w:highlight w:val="none"/>
        </w:rPr>
      </w:pPr>
      <w:r/>
      <w:bookmarkStart w:id="196" w:name="_Toc26554094"/>
      <w:r/>
      <w:bookmarkEnd w:id="196"/>
      <w:r/>
      <w:bookmarkStart w:id="197" w:name="_Toc120614282"/>
      <w:r/>
      <w:bookmarkEnd w:id="197"/>
      <w:r/>
      <w:bookmarkStart w:id="198" w:name="_Hlt26955039"/>
      <w:r/>
      <w:bookmarkEnd w:id="198"/>
      <w:r/>
      <w:bookmarkStart w:id="199" w:name="_Hlt26671244"/>
      <w:r/>
      <w:bookmarkEnd w:id="199"/>
      <w:r/>
      <w:bookmarkStart w:id="200" w:name="_Toc49090576"/>
      <w:r/>
      <w:bookmarkEnd w:id="200"/>
      <w:r/>
      <w:r/>
    </w:p>
    <w:p>
      <w:pPr>
        <w:jc w:val="center"/>
        <w:rPr>
          <w:rFonts w:ascii="宋体" w:hAnsi="宋体" w:eastAsia="宋体" w:cs="宋体"/>
          <w:b/>
          <w:bCs/>
          <w:color w:val="auto"/>
          <w:sz w:val="72"/>
          <w:szCs w:val="72"/>
          <w:highlight w:val="none"/>
        </w:rPr>
      </w:pPr>
      <w:r>
        <w:rPr>
          <w:rFonts w:ascii="宋体" w:hAnsi="宋体" w:eastAsia="宋体" w:cs="宋体"/>
          <w:b/>
          <w:bCs/>
          <w:color w:val="auto"/>
          <w:sz w:val="72"/>
          <w:szCs w:val="72"/>
          <w:highlight w:val="none"/>
        </w:rPr>
      </w:r>
      <w:r/>
    </w:p>
    <w:p>
      <w:pPr>
        <w:jc w:val="center"/>
        <w:rPr>
          <w:rFonts w:ascii="宋体" w:hAnsi="宋体" w:eastAsia="宋体" w:cs="宋体"/>
          <w:color w:val="auto"/>
          <w:sz w:val="24"/>
          <w:szCs w:val="24"/>
          <w:highlight w:val="none"/>
        </w:rPr>
      </w:pPr>
      <w:r>
        <w:rPr>
          <w:rFonts w:hint="eastAsia" w:ascii="宋体" w:hAnsi="宋体" w:eastAsia="宋体" w:cs="宋体"/>
          <w:b/>
          <w:bCs/>
          <w:color w:val="auto"/>
          <w:sz w:val="72"/>
          <w:szCs w:val="72"/>
          <w:highlight w:val="none"/>
        </w:rPr>
        <w:t xml:space="preserve">响  应  文  件</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1084"/>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084"/>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    供应商名称 ：</w:t>
      </w:r>
      <w:r>
        <w:rPr>
          <w:rFonts w:hint="eastAsia" w:ascii="宋体" w:hAnsi="宋体" w:eastAsia="宋体" w:cs="宋体"/>
          <w:b/>
          <w:bCs/>
          <w:color w:val="auto"/>
          <w:sz w:val="32"/>
          <w:szCs w:val="32"/>
          <w:highlight w:val="none"/>
          <w:u w:val="single"/>
        </w:rPr>
        <w:t xml:space="preserve">（加盖CA电子公章）</w:t>
      </w:r>
      <w:r/>
    </w:p>
    <w:p>
      <w:pPr>
        <w:rPr>
          <w:rFonts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    日   期 ：</w:t>
      </w:r>
      <w:r>
        <w:rPr>
          <w:rFonts w:hint="eastAsia" w:ascii="宋体" w:hAnsi="宋体" w:eastAsia="宋体" w:cs="宋体"/>
          <w:b/>
          <w:bCs/>
          <w:color w:val="auto"/>
          <w:sz w:val="32"/>
          <w:szCs w:val="32"/>
          <w:highlight w:val="none"/>
          <w:u w:val="singl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keepLines w:val="0"/>
        <w:keepNext w:val="0"/>
        <w:pageBreakBefore w:val="0"/>
        <w:spacing w:line="480" w:lineRule="exact"/>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一、具有独立承担民事责任的能力</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①提供</w:t>
      </w:r>
      <w:r>
        <w:rPr>
          <w:rFonts w:hint="eastAsia" w:ascii="宋体" w:hAnsi="宋体" w:eastAsia="宋体" w:cs="宋体"/>
          <w:i/>
          <w:iCs/>
          <w:color w:val="auto"/>
          <w:sz w:val="24"/>
          <w:szCs w:val="24"/>
          <w:highlight w:val="none"/>
          <w:u w:val="single"/>
        </w:rPr>
        <w:t xml:space="preserve">法人或者其他组织的营业执照等证明文件，②供应商法定代表人身份证或供应商法定代表人授权代表身份证（法定代表人亲自参加</w:t>
      </w:r>
      <w:r>
        <w:rPr>
          <w:rFonts w:hint="eastAsia" w:ascii="宋体" w:hAnsi="宋体" w:eastAsia="宋体" w:cs="宋体"/>
          <w:i/>
          <w:iCs/>
          <w:color w:val="auto"/>
          <w:sz w:val="24"/>
          <w:szCs w:val="24"/>
          <w:highlight w:val="none"/>
          <w:u w:val="single"/>
          <w:lang w:eastAsia="zh-CN"/>
        </w:rPr>
        <w:t xml:space="preserve">磋商</w:t>
      </w:r>
      <w:r>
        <w:rPr>
          <w:rFonts w:hint="eastAsia" w:ascii="宋体" w:hAnsi="宋体" w:eastAsia="宋体" w:cs="宋体"/>
          <w:i/>
          <w:iCs/>
          <w:color w:val="auto"/>
          <w:sz w:val="24"/>
          <w:szCs w:val="24"/>
          <w:highlight w:val="none"/>
          <w:u w:val="single"/>
        </w:rPr>
        <w:t xml:space="preserve">的除外）</w:t>
      </w:r>
      <w:r/>
    </w:p>
    <w:p>
      <w:p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rPr>
        <w:t xml:space="preserve">二、具有良好的商业信誉和健全的财务会计制度</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提供</w:t>
      </w:r>
      <w:r>
        <w:rPr>
          <w:rFonts w:hint="eastAsia" w:ascii="宋体" w:hAnsi="宋体" w:eastAsia="宋体" w:cs="宋体"/>
          <w:i/>
          <w:iCs/>
          <w:color w:val="auto"/>
          <w:sz w:val="24"/>
          <w:szCs w:val="24"/>
          <w:highlight w:val="none"/>
          <w:u w:val="single"/>
          <w:lang w:eastAsia="zh-CN"/>
        </w:rPr>
        <w:t xml:space="preserve">磋商供应商</w:t>
      </w:r>
      <w:r>
        <w:rPr>
          <w:rFonts w:hint="eastAsia" w:ascii="宋体" w:hAnsi="宋体" w:eastAsia="宋体" w:cs="宋体"/>
          <w:i/>
          <w:iCs/>
          <w:color w:val="auto"/>
          <w:sz w:val="24"/>
          <w:szCs w:val="24"/>
          <w:highlight w:val="none"/>
          <w:u w:val="single"/>
        </w:rPr>
        <w:t xml:space="preserve">近六个月中任意一个月份(</w:t>
      </w:r>
      <w:r>
        <w:rPr>
          <w:rFonts w:hint="eastAsia" w:ascii="宋体" w:hAnsi="宋体" w:eastAsia="宋体" w:cs="宋体"/>
          <w:i/>
          <w:iCs/>
          <w:color w:val="auto"/>
          <w:sz w:val="24"/>
          <w:szCs w:val="24"/>
          <w:highlight w:val="none"/>
          <w:u w:val="single"/>
          <w:lang w:eastAsia="zh-CN"/>
        </w:rPr>
        <w:t xml:space="preserve">不含磋商当月</w:t>
      </w:r>
      <w:r>
        <w:rPr>
          <w:rFonts w:hint="eastAsia" w:ascii="宋体" w:hAnsi="宋体" w:eastAsia="宋体" w:cs="宋体"/>
          <w:i/>
          <w:iCs/>
          <w:color w:val="auto"/>
          <w:sz w:val="24"/>
          <w:szCs w:val="24"/>
          <w:highlight w:val="none"/>
          <w:u w:val="single"/>
        </w:rPr>
        <w:t xml:space="preserve">)的财务状况报告（至少包括资产负债表和利润表），或投标截止时间前六个月内银行出具的资信证明，或由会计师事务所出具的202</w:t>
      </w: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eastAsia="宋体" w:cs="宋体"/>
          <w:i/>
          <w:iCs/>
          <w:color w:val="auto"/>
          <w:sz w:val="24"/>
          <w:szCs w:val="24"/>
          <w:highlight w:val="none"/>
          <w:u w:val="single"/>
        </w:rPr>
        <w:t xml:space="preserve">年度</w:t>
      </w:r>
      <w:r>
        <w:rPr>
          <w:rFonts w:hint="eastAsia" w:ascii="宋体" w:hAnsi="宋体" w:eastAsia="宋体" w:cs="宋体"/>
          <w:i/>
          <w:iCs/>
          <w:color w:val="auto"/>
          <w:sz w:val="24"/>
          <w:szCs w:val="24"/>
          <w:highlight w:val="none"/>
          <w:u w:val="single"/>
          <w:lang w:val="en-US" w:eastAsia="zh-CN"/>
        </w:rPr>
        <w:t xml:space="preserve">或2025年度</w:t>
      </w:r>
      <w:r>
        <w:rPr>
          <w:rFonts w:hint="eastAsia" w:ascii="宋体" w:hAnsi="宋体" w:eastAsia="宋体" w:cs="宋体"/>
          <w:i/>
          <w:iCs/>
          <w:color w:val="auto"/>
          <w:sz w:val="24"/>
          <w:szCs w:val="24"/>
          <w:highlight w:val="none"/>
          <w:u w:val="single"/>
        </w:rPr>
        <w:t xml:space="preserve">的审计报告</w:t>
      </w:r>
      <w:r>
        <w:rPr>
          <w:rFonts w:hint="eastAsia" w:ascii="宋体" w:hAnsi="宋体" w:eastAsia="宋体" w:cs="宋体"/>
          <w:i/>
          <w:iCs/>
          <w:color w:val="auto"/>
          <w:sz w:val="24"/>
          <w:szCs w:val="24"/>
          <w:highlight w:val="none"/>
          <w:u w:val="single"/>
          <w:lang w:eastAsia="zh-CN"/>
        </w:rPr>
        <w:t xml:space="preserve">原件扫描件</w:t>
      </w:r>
      <w:r/>
    </w:p>
    <w:p>
      <w:p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三、依法缴纳税收和社会保障资金的相关材料</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提供</w:t>
      </w:r>
      <w:r>
        <w:rPr>
          <w:rFonts w:hint="eastAsia" w:ascii="宋体" w:hAnsi="宋体" w:eastAsia="宋体" w:cs="宋体"/>
          <w:i/>
          <w:iCs/>
          <w:color w:val="auto"/>
          <w:sz w:val="24"/>
          <w:szCs w:val="24"/>
          <w:highlight w:val="none"/>
          <w:u w:val="single"/>
          <w:lang w:eastAsia="zh-CN"/>
        </w:rPr>
        <w:t xml:space="preserve">磋商供应商</w:t>
      </w:r>
      <w:r>
        <w:rPr>
          <w:rFonts w:hint="eastAsia" w:ascii="宋体" w:hAnsi="宋体" w:eastAsia="宋体" w:cs="宋体"/>
          <w:i/>
          <w:iCs/>
          <w:color w:val="auto"/>
          <w:sz w:val="24"/>
          <w:szCs w:val="24"/>
          <w:highlight w:val="none"/>
          <w:u w:val="single"/>
        </w:rPr>
        <w:t xml:space="preserve">提交</w:t>
      </w:r>
      <w:r>
        <w:rPr>
          <w:rFonts w:hint="eastAsia" w:ascii="宋体" w:hAnsi="宋体" w:eastAsia="宋体" w:cs="宋体"/>
          <w:i/>
          <w:iCs/>
          <w:color w:val="auto"/>
          <w:sz w:val="24"/>
          <w:szCs w:val="24"/>
          <w:highlight w:val="none"/>
          <w:u w:val="single"/>
          <w:lang w:eastAsia="zh-CN"/>
        </w:rPr>
        <w:t xml:space="preserve">磋商</w:t>
      </w:r>
      <w:r>
        <w:rPr>
          <w:rFonts w:hint="eastAsia" w:ascii="宋体" w:hAnsi="宋体" w:eastAsia="宋体" w:cs="宋体"/>
          <w:i/>
          <w:iCs/>
          <w:color w:val="auto"/>
          <w:sz w:val="24"/>
          <w:szCs w:val="24"/>
          <w:highlight w:val="none"/>
          <w:u w:val="single"/>
        </w:rPr>
        <w:t xml:space="preserve">响应文件截止时间</w:t>
      </w:r>
      <w:r>
        <w:rPr>
          <w:rFonts w:hint="eastAsia" w:ascii="宋体" w:hAnsi="宋体" w:eastAsia="宋体" w:cs="宋体"/>
          <w:i/>
          <w:iCs/>
          <w:color w:val="auto"/>
          <w:sz w:val="24"/>
          <w:szCs w:val="24"/>
          <w:highlight w:val="none"/>
          <w:u w:val="single"/>
          <w:lang w:eastAsia="zh-CN"/>
        </w:rPr>
        <w:t xml:space="preserve">近</w:t>
      </w:r>
      <w:r>
        <w:rPr>
          <w:rFonts w:hint="eastAsia" w:ascii="宋体" w:hAnsi="宋体" w:eastAsia="宋体" w:cs="宋体"/>
          <w:i/>
          <w:iCs/>
          <w:color w:val="auto"/>
          <w:sz w:val="24"/>
          <w:szCs w:val="24"/>
          <w:highlight w:val="none"/>
          <w:u w:val="single"/>
        </w:rPr>
        <w:t xml:space="preserve">六个月</w:t>
      </w:r>
      <w:r>
        <w:rPr>
          <w:rFonts w:hint="eastAsia" w:ascii="宋体" w:hAnsi="宋体" w:eastAsia="宋体" w:cs="宋体"/>
          <w:i/>
          <w:iCs/>
          <w:color w:val="auto"/>
          <w:sz w:val="24"/>
          <w:szCs w:val="24"/>
          <w:highlight w:val="none"/>
          <w:u w:val="single"/>
          <w:lang w:val="en-US" w:eastAsia="zh-CN"/>
        </w:rPr>
        <w:t xml:space="preserve">中</w:t>
      </w:r>
      <w:r>
        <w:rPr>
          <w:rFonts w:hint="eastAsia" w:ascii="宋体" w:hAnsi="宋体" w:eastAsia="宋体" w:cs="宋体"/>
          <w:i/>
          <w:iCs/>
          <w:color w:val="auto"/>
          <w:sz w:val="24"/>
          <w:szCs w:val="24"/>
          <w:highlight w:val="none"/>
          <w:u w:val="single"/>
        </w:rPr>
        <w:t xml:space="preserve">任意一个月份（不含</w:t>
      </w:r>
      <w:r>
        <w:rPr>
          <w:rFonts w:hint="eastAsia" w:ascii="宋体" w:hAnsi="宋体" w:eastAsia="宋体" w:cs="宋体"/>
          <w:i/>
          <w:iCs/>
          <w:color w:val="auto"/>
          <w:sz w:val="24"/>
          <w:szCs w:val="24"/>
          <w:highlight w:val="none"/>
          <w:u w:val="single"/>
          <w:lang w:eastAsia="zh-CN"/>
        </w:rPr>
        <w:t xml:space="preserve">磋商</w:t>
      </w:r>
      <w:r>
        <w:rPr>
          <w:rFonts w:hint="eastAsia" w:ascii="宋体" w:hAnsi="宋体" w:eastAsia="宋体" w:cs="宋体"/>
          <w:i/>
          <w:iCs/>
          <w:color w:val="auto"/>
          <w:sz w:val="24"/>
          <w:szCs w:val="24"/>
          <w:highlight w:val="none"/>
          <w:u w:val="single"/>
        </w:rPr>
        <w:t xml:space="preserve">当月）依法缴纳税收及缴纳社会保障资金的证明材料。</w:t>
      </w:r>
      <w:r>
        <w:rPr>
          <w:rFonts w:hint="eastAsia" w:ascii="宋体" w:hAnsi="宋体" w:eastAsia="宋体" w:cs="宋体"/>
          <w:i/>
          <w:iCs/>
          <w:color w:val="auto"/>
          <w:sz w:val="24"/>
          <w:szCs w:val="24"/>
          <w:highlight w:val="none"/>
          <w:u w:val="single"/>
          <w:lang w:eastAsia="zh-CN"/>
        </w:rPr>
        <w:t xml:space="preserve">磋商</w:t>
      </w:r>
      <w:r>
        <w:rPr>
          <w:rFonts w:hint="eastAsia" w:ascii="宋体" w:hAnsi="宋体" w:eastAsia="宋体" w:cs="宋体"/>
          <w:i/>
          <w:iCs/>
          <w:color w:val="auto"/>
          <w:sz w:val="24"/>
          <w:szCs w:val="24"/>
          <w:highlight w:val="none"/>
          <w:u w:val="single"/>
        </w:rPr>
        <w:t xml:space="preserve">供应商依法享受缓缴、免缴税收、社会保障资金的</w:t>
      </w:r>
      <w:r>
        <w:rPr>
          <w:rFonts w:hint="eastAsia" w:ascii="宋体" w:hAnsi="宋体" w:eastAsia="宋体" w:cs="宋体"/>
          <w:i/>
          <w:iCs/>
          <w:color w:val="auto"/>
          <w:sz w:val="24"/>
          <w:szCs w:val="24"/>
          <w:highlight w:val="none"/>
          <w:u w:val="single"/>
          <w:lang w:eastAsia="zh-CN"/>
        </w:rPr>
        <w:t xml:space="preserve">，应提供</w:t>
      </w:r>
      <w:r>
        <w:rPr>
          <w:rFonts w:hint="eastAsia" w:ascii="宋体" w:hAnsi="宋体" w:eastAsia="宋体" w:cs="宋体"/>
          <w:i/>
          <w:iCs/>
          <w:color w:val="auto"/>
          <w:sz w:val="24"/>
          <w:szCs w:val="24"/>
          <w:highlight w:val="none"/>
          <w:u w:val="single"/>
        </w:rPr>
        <w:t xml:space="preserve">证明材料。</w:t>
      </w:r>
      <w:r/>
    </w:p>
    <w:p>
      <w:p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left="479" w:firstLine="64"/>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六、特定资格要求的证明文件（如果本项目设置特定资格要求，则需要提供）七、法人授权书</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八、磋商响应函</w:t>
      </w:r>
      <w:r/>
    </w:p>
    <w:p>
      <w:pPr>
        <w:ind w:firstLine="480"/>
        <w:keepLines w:val="0"/>
        <w:keepNext w:val="0"/>
        <w:pageBreakBefore w:val="0"/>
        <w:spacing w:line="480" w:lineRule="exact"/>
        <w:widowControl w:val="off"/>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九、</w:t>
      </w:r>
      <w:r>
        <w:rPr>
          <w:rFonts w:hint="eastAsia" w:ascii="宋体" w:hAnsi="宋体" w:eastAsia="宋体" w:cs="宋体"/>
          <w:i/>
          <w:iCs/>
          <w:color w:val="auto"/>
          <w:sz w:val="24"/>
          <w:szCs w:val="24"/>
          <w:highlight w:val="none"/>
          <w:u w:val="single"/>
          <w:lang w:val="en-US" w:eastAsia="zh-CN"/>
        </w:rPr>
        <w:t xml:space="preserve">承诺函</w:t>
      </w:r>
      <w:r/>
    </w:p>
    <w:p>
      <w:pPr>
        <w:ind w:firstLine="480"/>
        <w:keepLines w:val="0"/>
        <w:keepNext w:val="0"/>
        <w:pageBreakBefore w:val="0"/>
        <w:spacing w:line="480" w:lineRule="exact"/>
        <w:widowControl w:val="off"/>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中小微企业声明函</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、残疾人福利性单位声明函</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、联合体协议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本项目不需要提供）</w:t>
      </w:r>
      <w:r/>
    </w:p>
    <w:p>
      <w:pPr>
        <w:ind w:firstLine="480"/>
        <w:keepLines w:val="0"/>
        <w:keepNext w:val="0"/>
        <w:pageBreakBefore w:val="0"/>
        <w:spacing w:line="48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rPr>
        <w:t xml:space="preserve">、报价一览表</w:t>
      </w:r>
      <w:r/>
    </w:p>
    <w:p>
      <w:pPr>
        <w:ind w:firstLine="480"/>
        <w:keepLines w:val="0"/>
        <w:keepNext w:val="0"/>
        <w:pageBreakBefore w:val="0"/>
        <w:spacing w:line="480" w:lineRule="exact"/>
        <w:widowControl w:val="off"/>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四</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、技术要求响应及偏离表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、商务要求响应及偏离表</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firstLine="480"/>
        <w:rPr>
          <w:rFonts w:hint="eastAsia" w:ascii="黑体" w:hAnsi="黑体" w:eastAsia="黑体" w:cs="宋体"/>
          <w:i/>
          <w:iCs/>
          <w:color w:val="auto"/>
          <w:sz w:val="32"/>
          <w:szCs w:val="32"/>
          <w:highlight w:val="none"/>
          <w:u w:val="single"/>
          <w:lang w:eastAsia="zh-CN"/>
        </w:rPr>
      </w:pPr>
      <w:r>
        <w:rPr>
          <w:rFonts w:hint="eastAsia" w:ascii="黑体" w:hAnsi="黑体" w:eastAsia="黑体" w:cs="宋体"/>
          <w:i/>
          <w:iCs/>
          <w:color w:val="auto"/>
          <w:sz w:val="32"/>
          <w:szCs w:val="32"/>
          <w:highlight w:val="none"/>
          <w:u w:val="single"/>
        </w:rPr>
        <w:t xml:space="preserve">具有独立承担民事责任的能力</w:t>
      </w:r>
      <w:r>
        <w:rPr>
          <w:rFonts w:hint="eastAsia" w:ascii="黑体" w:hAnsi="黑体" w:eastAsia="黑体" w:cs="宋体"/>
          <w:i/>
          <w:iCs/>
          <w:color w:val="auto"/>
          <w:sz w:val="32"/>
          <w:szCs w:val="32"/>
          <w:highlight w:val="none"/>
          <w:u w:val="single"/>
          <w:lang w:eastAsia="zh-CN"/>
        </w:rPr>
        <w:t xml:space="preserve">：</w:t>
      </w:r>
      <w:r/>
    </w:p>
    <w:p>
      <w:pPr>
        <w:numPr>
          <w:ilvl w:val="0"/>
          <w:numId w:val="0"/>
        </w:num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①提供</w:t>
      </w:r>
      <w:r>
        <w:rPr>
          <w:rFonts w:hint="eastAsia" w:ascii="宋体" w:hAnsi="宋体" w:eastAsia="宋体" w:cs="宋体"/>
          <w:color w:val="auto"/>
          <w:sz w:val="24"/>
          <w:szCs w:val="24"/>
          <w:highlight w:val="none"/>
        </w:rPr>
        <w:t xml:space="preserve">法人或者其他组织的营业执照等证明文件，②供应商法定代表人身份证或供应商法定代表人授权代表身份证（法定代表人亲自参加</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的除外）</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2"/>
        </w:numPr>
        <w:ind w:firstLine="480"/>
        <w:rPr>
          <w:rFonts w:hint="eastAsia" w:ascii="黑体" w:hAnsi="黑体" w:eastAsia="黑体" w:cs="宋体"/>
          <w:i/>
          <w:iCs/>
          <w:color w:val="auto"/>
          <w:sz w:val="32"/>
          <w:szCs w:val="32"/>
          <w:highlight w:val="none"/>
          <w:u w:val="single"/>
        </w:rPr>
      </w:pPr>
      <w:r>
        <w:rPr>
          <w:rFonts w:hint="eastAsia" w:ascii="黑体" w:hAnsi="黑体" w:eastAsia="黑体" w:cs="宋体"/>
          <w:i/>
          <w:iCs/>
          <w:color w:val="auto"/>
          <w:sz w:val="32"/>
          <w:szCs w:val="32"/>
          <w:highlight w:val="none"/>
          <w:u w:val="single"/>
        </w:rPr>
        <w:t xml:space="preserve">具有良好的商业信誉和健全的财务会计制度</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eastAsia="zh-CN"/>
        </w:rPr>
        <w:t xml:space="preserve">磋商供应商</w:t>
      </w:r>
      <w:r>
        <w:rPr>
          <w:rFonts w:hint="eastAsia" w:ascii="宋体" w:hAnsi="宋体" w:eastAsia="宋体" w:cs="宋体"/>
          <w:color w:val="auto"/>
          <w:sz w:val="24"/>
          <w:szCs w:val="24"/>
          <w:highlight w:val="none"/>
        </w:rPr>
        <w:t xml:space="preserve">近六个月中任意一个月份(</w:t>
      </w:r>
      <w:r>
        <w:rPr>
          <w:rFonts w:hint="eastAsia" w:ascii="宋体" w:hAnsi="宋体" w:eastAsia="宋体" w:cs="宋体"/>
          <w:color w:val="auto"/>
          <w:sz w:val="24"/>
          <w:szCs w:val="24"/>
          <w:highlight w:val="none"/>
          <w:lang w:eastAsia="zh-CN"/>
        </w:rPr>
        <w:t xml:space="preserve">不含磋商当月</w:t>
      </w:r>
      <w:r>
        <w:rPr>
          <w:rFonts w:hint="eastAsia" w:ascii="宋体" w:hAnsi="宋体" w:eastAsia="宋体" w:cs="宋体"/>
          <w:color w:val="auto"/>
          <w:sz w:val="24"/>
          <w:szCs w:val="24"/>
          <w:highlight w:val="none"/>
        </w:rPr>
        <w:t xml:space="preserve">)的财务状况报告（至少包括资产负债表和利润表），或投标截止时间前六个月内银行出具的资信证明，或由会计师事务所出具的202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年度</w:t>
      </w:r>
      <w:r>
        <w:rPr>
          <w:rFonts w:hint="eastAsia" w:ascii="宋体" w:hAnsi="宋体" w:eastAsia="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的审计报告）</w:t>
      </w:r>
      <w:r>
        <w:rPr>
          <w:rFonts w:hint="eastAsia" w:ascii="宋体" w:hAnsi="宋体" w:eastAsia="宋体" w:cs="宋体"/>
          <w:color w:val="auto"/>
          <w:sz w:val="24"/>
          <w:szCs w:val="24"/>
          <w:highlight w:val="none"/>
          <w:lang w:eastAsia="zh-CN"/>
        </w:rPr>
        <w:t xml:space="preserve">原件扫描件</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2"/>
        </w:numPr>
        <w:ind w:left="0" w:firstLine="480"/>
        <w:rPr>
          <w:rFonts w:hint="eastAsia" w:ascii="黑体" w:hAnsi="黑体" w:eastAsia="黑体" w:cs="宋体"/>
          <w:i/>
          <w:iCs/>
          <w:color w:val="auto"/>
          <w:sz w:val="32"/>
          <w:szCs w:val="32"/>
          <w:highlight w:val="none"/>
          <w:u w:val="single"/>
        </w:rPr>
      </w:pPr>
      <w:r>
        <w:rPr>
          <w:rFonts w:hint="eastAsia" w:ascii="黑体" w:hAnsi="黑体" w:eastAsia="黑体" w:cs="宋体"/>
          <w:i/>
          <w:iCs/>
          <w:color w:val="auto"/>
          <w:sz w:val="32"/>
          <w:szCs w:val="32"/>
          <w:highlight w:val="none"/>
          <w:u w:val="single"/>
        </w:rPr>
        <w:t xml:space="preserve">依法缴纳税收和社会保障资金的相关材料</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自提交磋商</w:t>
      </w:r>
      <w:r>
        <w:rPr>
          <w:rFonts w:hint="eastAsia" w:ascii="宋体" w:hAnsi="宋体" w:eastAsia="宋体" w:cs="宋体"/>
          <w:color w:val="auto"/>
          <w:sz w:val="24"/>
          <w:szCs w:val="24"/>
          <w:highlight w:val="none"/>
        </w:rPr>
        <w:t xml:space="preserve">响应文件截止时间近六个月</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任意一个月份（不含</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当月）</w:t>
      </w:r>
      <w:r>
        <w:rPr>
          <w:rFonts w:hint="eastAsia" w:ascii="宋体" w:hAnsi="宋体" w:eastAsia="宋体" w:cs="宋体"/>
          <w:color w:val="auto"/>
          <w:sz w:val="24"/>
          <w:szCs w:val="24"/>
          <w:highlight w:val="none"/>
          <w:lang w:eastAsia="zh-CN"/>
        </w:rPr>
        <w:t xml:space="preserve">起，依法</w:t>
      </w:r>
      <w:r>
        <w:rPr>
          <w:rFonts w:hint="eastAsia" w:ascii="宋体" w:hAnsi="宋体" w:eastAsia="宋体" w:cs="宋体"/>
          <w:color w:val="auto"/>
          <w:sz w:val="24"/>
          <w:szCs w:val="24"/>
          <w:highlight w:val="none"/>
        </w:rPr>
        <w:t xml:space="preserve">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w:t>
      </w:r>
      <w:r>
        <w:rPr>
          <w:rFonts w:hint="eastAsia" w:ascii="宋体" w:hAnsi="宋体" w:eastAsia="宋体" w:cs="宋体"/>
          <w:color w:val="auto"/>
          <w:sz w:val="24"/>
          <w:szCs w:val="24"/>
          <w:highlight w:val="none"/>
          <w:lang w:eastAsia="zh-CN"/>
        </w:rPr>
        <w:t xml:space="preserve">，应提供</w:t>
      </w:r>
      <w:r>
        <w:rPr>
          <w:rFonts w:hint="eastAsia" w:ascii="宋体" w:hAnsi="宋体" w:eastAsia="宋体" w:cs="宋体"/>
          <w:color w:val="auto"/>
          <w:sz w:val="24"/>
          <w:szCs w:val="24"/>
          <w:highlight w:val="none"/>
        </w:rPr>
        <w:t xml:space="preserve">证明材料。</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w:t>
      </w:r>
      <w:r>
        <w:rPr>
          <w:rFonts w:hint="eastAsia" w:ascii="宋体" w:hAnsi="宋体" w:eastAsia="宋体" w:cs="宋体"/>
          <w:color w:val="auto"/>
          <w:sz w:val="24"/>
          <w:szCs w:val="24"/>
          <w:highlight w:val="none"/>
          <w:lang w:eastAsia="zh-CN"/>
        </w:rPr>
        <w:t xml:space="preserve">，我</w:t>
      </w:r>
      <w:r>
        <w:rPr>
          <w:rFonts w:hint="eastAsia" w:ascii="宋体" w:hAnsi="宋体" w:eastAsia="宋体" w:cs="宋体"/>
          <w:color w:val="auto"/>
          <w:sz w:val="24"/>
          <w:szCs w:val="24"/>
          <w:highlight w:val="none"/>
        </w:rPr>
        <w:t xml:space="preserve">公司具备如下主要设备和主要专业技术能力：</w:t>
      </w:r>
      <w:r/>
    </w:p>
    <w:p>
      <w:pPr>
        <w:ind w:firstLine="49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1200"/>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w:t>
      </w:r>
      <w:r>
        <w:rPr>
          <w:rFonts w:hint="eastAsia" w:ascii="宋体" w:hAnsi="宋体" w:eastAsia="宋体" w:cs="宋体"/>
          <w:color w:val="auto"/>
          <w:sz w:val="24"/>
          <w:szCs w:val="24"/>
          <w:highlight w:val="none"/>
          <w:lang w:eastAsia="zh-CN"/>
        </w:rPr>
        <w:t xml:space="preserve">对申请人</w:t>
      </w:r>
      <w:r>
        <w:rPr>
          <w:rFonts w:hint="eastAsia" w:ascii="宋体" w:hAnsi="宋体" w:eastAsia="宋体" w:cs="宋体"/>
          <w:color w:val="auto"/>
          <w:sz w:val="24"/>
          <w:szCs w:val="24"/>
          <w:highlight w:val="none"/>
        </w:rPr>
        <w:t xml:space="preserve">的特定资格</w:t>
      </w:r>
      <w:r>
        <w:rPr>
          <w:rFonts w:hint="eastAsia" w:ascii="宋体" w:hAnsi="宋体" w:eastAsia="宋体" w:cs="宋体"/>
          <w:color w:val="auto"/>
          <w:sz w:val="24"/>
          <w:szCs w:val="24"/>
          <w:highlight w:val="none"/>
          <w:lang w:eastAsia="zh-CN"/>
        </w:rPr>
        <w:t xml:space="preserve">有要求</w:t>
      </w:r>
      <w:r>
        <w:rPr>
          <w:rFonts w:hint="eastAsia" w:ascii="宋体" w:hAnsi="宋体" w:eastAsia="宋体" w:cs="宋体"/>
          <w:color w:val="auto"/>
          <w:sz w:val="24"/>
          <w:szCs w:val="24"/>
          <w:highlight w:val="none"/>
        </w:rPr>
        <w:t xml:space="preserve">，必须提供。</w:t>
      </w:r>
      <w:r/>
    </w:p>
    <w:p>
      <w:pPr>
        <w:rPr>
          <w:rFonts w:hint="eastAsia" w:ascii="黑体" w:hAnsi="黑体" w:eastAsia="黑体" w:cs="宋体"/>
          <w:i/>
          <w:iCs/>
          <w:color w:val="auto"/>
          <w:sz w:val="32"/>
          <w:szCs w:val="32"/>
          <w:highlight w:val="none"/>
          <w:u w:val="single"/>
        </w:rPr>
      </w:pPr>
      <w:r/>
      <w:bookmarkStart w:id="201" w:name="_Toc120614284"/>
      <w:r>
        <w:rPr>
          <w:rFonts w:hint="eastAsia" w:ascii="黑体" w:hAnsi="黑体" w:eastAsia="黑体" w:cs="宋体"/>
          <w:i/>
          <w:iCs/>
          <w:color w:val="auto"/>
          <w:sz w:val="32"/>
          <w:szCs w:val="32"/>
          <w:highlight w:val="none"/>
          <w:u w:val="single"/>
        </w:rPr>
        <w:br w:type="page" w:clear="all"/>
      </w:r>
      <w:r/>
    </w:p>
    <w:p>
      <w:pPr>
        <w:jc w:val="left"/>
        <w:widowControl/>
        <w:rPr>
          <w:rFonts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本授权书声明：____________（供应商名称）授权________________（被授权人的姓名）为我方就</w:t>
      </w:r>
      <w:r>
        <w:rPr>
          <w:rFonts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End w:id="201"/>
      <w:r/>
      <w:bookmarkStart w:id="202" w:name="_格式3__银行出具的资信证明"/>
      <w:r/>
      <w:bookmarkEnd w:id="202"/>
      <w:r/>
      <w:bookmarkStart w:id="203" w:name="_Hlt26671380"/>
      <w:r/>
      <w:bookmarkEnd w:id="203"/>
      <w:r/>
      <w:bookmarkStart w:id="204" w:name="_Hlt26955070"/>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2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260" w:after="260" w:line="415"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黑体" w:hAnsi="黑体" w:eastAsia="黑体" w:cs="宋体"/>
          <w:b/>
          <w:bCs/>
          <w:i/>
          <w:iCs/>
          <w:color w:val="auto"/>
          <w:sz w:val="32"/>
          <w:szCs w:val="32"/>
          <w:highlight w:val="none"/>
          <w:u w:val="single"/>
        </w:rPr>
        <w:t xml:space="preserve">八、磋商响应函</w:t>
      </w:r>
      <w:r/>
    </w:p>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olor w:val="auto"/>
          <w:sz w:val="24"/>
          <w:highlight w:val="none"/>
          <w:lang w:eastAsia="zh-CN"/>
        </w:rPr>
        <w:t xml:space="preserve">泰州市罡杨镇人民政府</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w:t>
      </w:r>
      <w:r>
        <w:rPr>
          <w:rFonts w:hint="eastAsia" w:ascii="宋体" w:hAnsi="宋体" w:eastAsia="宋体" w:cs="宋体"/>
          <w:color w:val="auto"/>
          <w:sz w:val="24"/>
          <w:szCs w:val="24"/>
          <w:highlight w:val="none"/>
          <w:lang w:eastAsia="zh-CN"/>
        </w:rPr>
        <w:t xml:space="preserve">间内</w:t>
      </w:r>
      <w:r>
        <w:rPr>
          <w:rFonts w:hint="eastAsia" w:ascii="宋体" w:hAnsi="宋体" w:eastAsia="宋体" w:cs="宋体"/>
          <w:color w:val="auto"/>
          <w:sz w:val="24"/>
          <w:szCs w:val="24"/>
          <w:highlight w:val="none"/>
        </w:rPr>
        <w:t xml:space="preserve">完成项目，交付买方验收、使用。</w:t>
      </w:r>
      <w:r/>
    </w:p>
    <w:p>
      <w:pPr>
        <w:ind w:left="425"/>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20" w:firstLine="480"/>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420"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960"/>
        <w:tabs>
          <w:tab w:val="left" w:pos="360" w:leader="none"/>
        </w:tabs>
        <w:rPr>
          <w:rFonts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left="420"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38"/>
        <w:jc w:val="center"/>
        <w:spacing w:after="100" w:afterAutospacing="1"/>
        <w:rPr>
          <w:rFonts w:hint="eastAsia" w:ascii="黑体" w:hAnsi="黑体" w:eastAsia="黑体" w:cs="宋体"/>
          <w:b/>
          <w:bCs/>
          <w:i/>
          <w:iCs/>
          <w:color w:val="auto"/>
          <w:sz w:val="32"/>
          <w:szCs w:val="32"/>
          <w:highlight w:val="none"/>
          <w:u w:val="single"/>
        </w:rPr>
      </w:pPr>
      <w:r>
        <w:rPr>
          <w:rFonts w:ascii="宋体" w:hAnsi="宋体" w:eastAsia="宋体" w:cs="宋体"/>
          <w:i/>
          <w:iCs/>
          <w:color w:val="auto"/>
          <w:sz w:val="24"/>
          <w:szCs w:val="24"/>
          <w:highlight w:val="none"/>
          <w:u w:val="single"/>
        </w:rPr>
        <w:t xml:space="preserve"> </w:t>
      </w:r>
      <w:r>
        <w:rPr>
          <w:rFonts w:hint="eastAsia" w:ascii="黑体" w:hAnsi="黑体" w:eastAsia="黑体" w:cs="宋体"/>
          <w:b/>
          <w:bCs/>
          <w:i/>
          <w:iCs/>
          <w:color w:val="auto"/>
          <w:sz w:val="32"/>
          <w:szCs w:val="32"/>
          <w:highlight w:val="none"/>
          <w:u w:val="single"/>
        </w:rPr>
        <w:t xml:space="preserve">九、承诺函</w:t>
      </w:r>
      <w:r/>
    </w:p>
    <w:p>
      <w:pPr>
        <w:spacing w:line="360" w:lineRule="auto"/>
        <w:rPr>
          <w:rFonts w:ascii="宋体" w:hAnsi="宋体"/>
          <w:color w:val="auto"/>
          <w:sz w:val="24"/>
          <w:szCs w:val="20"/>
          <w:highlight w:val="none"/>
          <w:u w:val="single"/>
        </w:rPr>
      </w:pPr>
      <w:r>
        <w:rPr>
          <w:rFonts w:hint="eastAsia" w:ascii="宋体" w:hAnsi="宋体"/>
          <w:color w:val="auto"/>
          <w:sz w:val="24"/>
          <w:szCs w:val="20"/>
          <w:highlight w:val="none"/>
          <w:u w:val="single"/>
        </w:rPr>
        <w:t xml:space="preserve">               （采购单位名称）：</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本单位</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单位名称）参加 </w:t>
      </w:r>
      <w:r>
        <w:rPr>
          <w:rFonts w:hint="eastAsia" w:ascii="宋体" w:hAnsi="宋体"/>
          <w:color w:val="auto"/>
          <w:sz w:val="24"/>
          <w:szCs w:val="20"/>
          <w:highlight w:val="none"/>
          <w:u w:val="single"/>
        </w:rPr>
        <w:t xml:space="preserve">   （项目名称和项目编号）   标段</w:t>
      </w:r>
      <w:r>
        <w:rPr>
          <w:rFonts w:hint="eastAsia" w:ascii="宋体" w:hAnsi="宋体"/>
          <w:color w:val="auto"/>
          <w:sz w:val="24"/>
          <w:szCs w:val="20"/>
          <w:highlight w:val="none"/>
        </w:rPr>
        <w:t xml:space="preserve">的政府采购活动，郑重承诺具备以下条件：</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（一）参加本次政府采购活动前三年内，在经营活动中没有重大违法记录；</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（二）未被“信用中国”网站（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0"/>
          <w:highlight w:val="none"/>
        </w:rPr>
        <w:t xml:space="preserve">www.creditchina.gov.cn</w:t>
      </w:r>
      <w:r>
        <w:rPr>
          <w:rFonts w:hint="eastAsia" w:ascii="宋体" w:hAnsi="宋体"/>
          <w:color w:val="auto"/>
          <w:sz w:val="24"/>
          <w:szCs w:val="20"/>
          <w:highlight w:val="none"/>
        </w:rPr>
        <w:fldChar w:fldCharType="end"/>
      </w:r>
      <w:r>
        <w:rPr>
          <w:rFonts w:hint="eastAsia" w:ascii="宋体" w:hAnsi="宋体"/>
          <w:color w:val="auto"/>
          <w:sz w:val="24"/>
          <w:szCs w:val="20"/>
          <w:highlight w:val="none"/>
        </w:rPr>
        <w:t xml:space="preserve">）</w:t>
      </w:r>
      <w:r>
        <w:rPr>
          <w:rFonts w:hint="eastAsia" w:ascii="宋体" w:hAnsi="宋体" w:eastAsia="宋体" w:cs="宋体"/>
          <w:color w:val="auto"/>
          <w:sz w:val="24"/>
          <w:szCs w:val="24"/>
          <w:highlight w:val="none"/>
        </w:rPr>
        <w:t xml:space="preserve">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名单、政府采购严重违法失信行为记录名单</w:t>
      </w:r>
      <w:r>
        <w:rPr>
          <w:rFonts w:hint="eastAsia" w:ascii="宋体" w:hAnsi="宋体"/>
          <w:color w:val="auto"/>
          <w:sz w:val="24"/>
          <w:szCs w:val="20"/>
          <w:highlight w:val="none"/>
        </w:rPr>
        <w:t xml:space="preserve">。</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（三）与本次参加磋商的其他供应商不存在“</w:t>
      </w:r>
      <w:r>
        <w:rPr>
          <w:rFonts w:ascii="宋体" w:hAnsi="宋体"/>
          <w:color w:val="auto"/>
          <w:sz w:val="24"/>
          <w:szCs w:val="20"/>
          <w:highlight w:val="none"/>
        </w:rPr>
        <w:t xml:space="preserve">单位负责人为同一人或者存在直接控股、管理关系”的情形。</w:t>
      </w:r>
      <w:r/>
    </w:p>
    <w:p>
      <w:pPr>
        <w:ind w:firstLine="480"/>
        <w:jc w:val="left"/>
        <w:spacing w:line="360" w:lineRule="auto"/>
        <w:widowControl/>
        <w:rPr>
          <w:rFonts w:ascii="宋体" w:hAnsi="宋体"/>
          <w:color w:val="auto"/>
          <w:sz w:val="24"/>
          <w:szCs w:val="20"/>
          <w:highlight w:val="none"/>
        </w:rPr>
      </w:pPr>
      <w:r>
        <w:rPr>
          <w:rFonts w:hint="eastAsia" w:ascii="宋体" w:hAnsi="宋体"/>
          <w:color w:val="auto"/>
          <w:sz w:val="24"/>
          <w:szCs w:val="20"/>
          <w:highlight w:val="none"/>
        </w:rPr>
        <w:t xml:space="preserve">（四）本公司拟派项目负责人现阶段没有担任其他在建工程项目的项目经理。</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（五）本公司拟派往本工程的项目负责人未同时在两个或者两个以上单位受聘或者执业。</w:t>
      </w:r>
      <w:r/>
    </w:p>
    <w:p>
      <w:pPr>
        <w:ind w:firstLine="480"/>
        <w:spacing w:line="360" w:lineRule="auto"/>
        <w:rPr>
          <w:rFonts w:hint="eastAsia" w:ascii="宋体" w:hAnsi="宋体" w:eastAsiaTheme="minorEastAsia"/>
          <w:color w:val="auto"/>
          <w:sz w:val="24"/>
          <w:szCs w:val="20"/>
          <w:highlight w:val="none"/>
          <w:lang w:eastAsia="zh-CN"/>
        </w:rPr>
      </w:pPr>
      <w:r>
        <w:rPr>
          <w:rFonts w:hint="eastAsia" w:ascii="宋体" w:hAnsi="宋体"/>
          <w:color w:val="auto"/>
          <w:sz w:val="24"/>
          <w:szCs w:val="20"/>
          <w:highlight w:val="none"/>
          <w:lang w:val="en-US" w:eastAsia="zh-CN"/>
        </w:rPr>
        <w:t xml:space="preserve"> </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本单位对上述承诺的真实性负责。如有虚假，将依法承担相应责任。同时我们同意如贵方要求，可以出示相关证明文件。</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480"/>
        <w:jc w:val="right"/>
        <w:spacing w:line="360" w:lineRule="auto"/>
        <w:rPr>
          <w:rFonts w:ascii="宋体" w:hAnsi="宋体"/>
          <w:color w:val="auto"/>
          <w:sz w:val="24"/>
          <w:szCs w:val="20"/>
          <w:highlight w:val="none"/>
        </w:rPr>
      </w:pPr>
      <w:r>
        <w:rPr>
          <w:rFonts w:hint="eastAsia" w:ascii="宋体" w:hAnsi="宋体" w:eastAsia="宋体" w:cs="宋体"/>
          <w:color w:val="auto"/>
          <w:sz w:val="24"/>
          <w:szCs w:val="24"/>
          <w:highlight w:val="none"/>
        </w:rPr>
        <w:t xml:space="preserve">企业名称（加盖CA电子公章）</w:t>
      </w:r>
      <w:r/>
    </w:p>
    <w:p>
      <w:pPr>
        <w:ind w:firstLine="480"/>
        <w:jc w:val="right"/>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　法定代表人或授权委托人：</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（签字或盖章）</w:t>
      </w:r>
      <w:r/>
    </w:p>
    <w:p>
      <w:pPr>
        <w:ind w:firstLine="576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日  期：</w:t>
      </w:r>
      <w:r/>
    </w:p>
    <w:p>
      <w:pPr>
        <w:ind w:firstLine="238"/>
        <w:jc w:val="center"/>
        <w:spacing w:after="100" w:afterAutospacing="1"/>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lang w:val="en-US" w:eastAsia="zh-CN"/>
        </w:rPr>
      </w:pPr>
      <w:r>
        <w:rPr>
          <w:rFonts w:hint="eastAsia" w:ascii="黑体" w:hAnsi="黑体" w:eastAsia="黑体" w:cs="宋体"/>
          <w:b/>
          <w:bCs/>
          <w:color w:val="auto"/>
          <w:sz w:val="32"/>
          <w:szCs w:val="32"/>
          <w:highlight w:val="none"/>
          <w:lang w:val="en-US" w:eastAsia="zh-CN"/>
        </w:rPr>
        <w:br w:type="page" w:clear="all"/>
      </w:r>
      <w:r/>
    </w:p>
    <w:p>
      <w:pPr>
        <w:ind w:firstLine="238"/>
        <w:jc w:val="center"/>
        <w:spacing w:after="100" w:afterAutospacing="1"/>
        <w:rPr>
          <w:rFonts w:ascii="宋体" w:hAnsi="宋体" w:eastAsia="宋体" w:cs="宋体"/>
          <w:i/>
          <w:iCs/>
          <w:color w:val="auto"/>
          <w:sz w:val="24"/>
          <w:szCs w:val="24"/>
          <w:highlight w:val="none"/>
          <w:u w:val="single"/>
        </w:rPr>
      </w:pPr>
      <w:r>
        <w:rPr>
          <w:rFonts w:hint="eastAsia" w:ascii="黑体" w:hAnsi="黑体" w:eastAsia="黑体" w:cs="宋体"/>
          <w:b/>
          <w:bCs/>
          <w:i/>
          <w:iCs/>
          <w:color w:val="auto"/>
          <w:sz w:val="32"/>
          <w:szCs w:val="32"/>
          <w:highlight w:val="none"/>
          <w:u w:val="single"/>
          <w:lang w:val="en-US" w:eastAsia="zh-CN"/>
        </w:rPr>
        <w:t xml:space="preserve">十、中</w:t>
      </w:r>
      <w:r>
        <w:rPr>
          <w:rFonts w:hint="eastAsia" w:ascii="黑体" w:hAnsi="黑体" w:eastAsia="黑体" w:cs="宋体"/>
          <w:b/>
          <w:bCs/>
          <w:i/>
          <w:iCs/>
          <w:color w:val="auto"/>
          <w:sz w:val="32"/>
          <w:szCs w:val="32"/>
          <w:highlight w:val="none"/>
          <w:u w:val="single"/>
        </w:rPr>
        <w:t xml:space="preserve">小微企业声明函（</w:t>
      </w:r>
      <w:r>
        <w:rPr>
          <w:rFonts w:hint="eastAsia" w:ascii="黑体" w:hAnsi="黑体" w:eastAsia="黑体" w:cs="宋体"/>
          <w:b/>
          <w:bCs/>
          <w:i/>
          <w:iCs/>
          <w:color w:val="auto"/>
          <w:sz w:val="32"/>
          <w:szCs w:val="32"/>
          <w:highlight w:val="none"/>
          <w:u w:val="single"/>
          <w:lang w:val="en-US" w:eastAsia="zh-CN"/>
        </w:rPr>
        <w:t xml:space="preserve">工程</w:t>
      </w:r>
      <w:r>
        <w:rPr>
          <w:rFonts w:hint="eastAsia" w:ascii="黑体" w:hAnsi="黑体" w:eastAsia="黑体" w:cs="宋体"/>
          <w:b/>
          <w:bCs/>
          <w:i/>
          <w:iCs/>
          <w:color w:val="auto"/>
          <w:sz w:val="32"/>
          <w:szCs w:val="32"/>
          <w:highlight w:val="none"/>
          <w:u w:val="single"/>
        </w:rPr>
        <w:t xml:space="preserve">）</w:t>
      </w:r>
      <w:r/>
    </w:p>
    <w:p>
      <w:pPr>
        <w:ind w:firstLine="3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w:t>
      </w:r>
      <w:r>
        <w:rPr>
          <w:rFonts w:hint="eastAsia" w:ascii="宋体" w:hAnsi="宋体" w:eastAsia="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)的规定，相关企业（含联合体中的小微企业、签订分包意向协议的小微企业）的具体情况如下：</w:t>
      </w:r>
      <w:r/>
    </w:p>
    <w:p>
      <w:pPr>
        <w:ind w:firstLine="3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u w:val="single"/>
        </w:rPr>
        <w:t xml:space="preserve">中型企业、</w:t>
      </w:r>
      <w:r>
        <w:rPr>
          <w:rFonts w:hint="eastAsia" w:ascii="宋体" w:hAnsi="宋体" w:eastAsia="宋体" w:cs="宋体"/>
          <w:color w:val="auto"/>
          <w:sz w:val="24"/>
          <w:szCs w:val="24"/>
          <w:highlight w:val="none"/>
          <w:u w:val="single"/>
        </w:rPr>
        <w:t xml:space="preserve">小型企业、微型企业）；</w:t>
      </w:r>
      <w:r/>
    </w:p>
    <w:p>
      <w:pPr>
        <w:ind w:firstLine="3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u w:val="single"/>
        </w:rPr>
        <w:t xml:space="preserve">中型企业、</w:t>
      </w:r>
      <w:r>
        <w:rPr>
          <w:rFonts w:hint="eastAsia" w:ascii="宋体" w:hAnsi="宋体" w:eastAsia="宋体" w:cs="宋体"/>
          <w:color w:val="auto"/>
          <w:sz w:val="24"/>
          <w:szCs w:val="24"/>
          <w:highlight w:val="none"/>
          <w:u w:val="single"/>
        </w:rPr>
        <w:t xml:space="preserve">小型企业、微型企业）；</w:t>
      </w:r>
      <w:r/>
    </w:p>
    <w:p>
      <w:pPr>
        <w:ind w:firstLine="3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80" w:firstLine="36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jc w:val="center"/>
        <w:keepLines w:val="0"/>
        <w:keepNext w:val="0"/>
        <w:pageBreakBefore w:val="0"/>
        <w:spacing w:after="181"/>
        <w:widowControl/>
        <w:rPr>
          <w:rFonts w:ascii="宋体" w:hAnsi="宋体" w:eastAsia="宋体" w:cs="宋体"/>
          <w:color w:val="auto"/>
          <w:sz w:val="24"/>
          <w:szCs w:val="24"/>
          <w:highlight w:val="none"/>
        </w:rPr>
      </w:pPr>
      <w:r>
        <w:rPr>
          <w:rFonts w:ascii="黑体" w:hAnsi="黑体" w:eastAsia="黑体" w:cs="宋体"/>
          <w:b/>
          <w:bCs/>
          <w:color w:val="auto"/>
          <w:sz w:val="32"/>
          <w:szCs w:val="32"/>
          <w:highlight w:val="none"/>
        </w:rPr>
        <w:br w:type="page" w:clear="all"/>
      </w: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一</w:t>
      </w:r>
      <w:r>
        <w:rPr>
          <w:rFonts w:hint="eastAsia" w:ascii="黑体" w:hAnsi="黑体" w:eastAsia="黑体" w:cs="宋体"/>
          <w:b/>
          <w:bCs/>
          <w:color w:val="auto"/>
          <w:sz w:val="32"/>
          <w:szCs w:val="32"/>
          <w:highlight w:val="none"/>
        </w:rPr>
        <w:t xml:space="preserve">、残疾人福利性单位声明函</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是/否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（备注：成交供应商为残疾人福利单位的，此声明函将随成交结果同时公告，接受社会监督）</w:t>
      </w:r>
      <w:r/>
    </w:p>
    <w:p>
      <w:pPr>
        <w:ind w:firstLine="624"/>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ascii="仿宋_GB2312" w:hAnsi="宋体" w:eastAsia="仿宋_GB2312" w:cs="宋体"/>
          <w:color w:val="auto"/>
          <w:sz w:val="30"/>
          <w:szCs w:val="30"/>
          <w:highlight w:val="none"/>
        </w:rPr>
      </w:pPr>
      <w:r>
        <w:rPr>
          <w:rFonts w:hint="eastAsia" w:ascii="仿宋_GB2312" w:hAnsi="宋体" w:eastAsia="仿宋_GB2312" w:cs="宋体"/>
          <w:color w:val="auto"/>
          <w:sz w:val="30"/>
          <w:szCs w:val="30"/>
          <w:highlight w:val="none"/>
        </w:rPr>
        <w:t xml:space="preserve">       </w:t>
      </w:r>
      <w:r/>
    </w:p>
    <w:p>
      <w:pPr>
        <w:ind w:right="1560" w:firstLine="624"/>
        <w:jc w:val="center"/>
        <w:tabs>
          <w:tab w:val="left" w:pos="48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供应商全称（加盖CA电子公章）：</w:t>
      </w:r>
      <w:r/>
    </w:p>
    <w:p>
      <w:pPr>
        <w:ind w:right="1560" w:firstLine="480"/>
        <w:jc w:val="center"/>
        <w:tabs>
          <w:tab w:val="left" w:pos="48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after="100" w:afterAutospacing="1"/>
        <w:rPr>
          <w:rFonts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二</w:t>
      </w:r>
      <w:r>
        <w:rPr>
          <w:rFonts w:hint="eastAsia" w:ascii="黑体" w:hAnsi="黑体" w:eastAsia="黑体" w:cs="宋体"/>
          <w:b/>
          <w:bCs/>
          <w:color w:val="auto"/>
          <w:sz w:val="32"/>
          <w:szCs w:val="32"/>
          <w:highlight w:val="none"/>
        </w:rPr>
        <w:t xml:space="preserve">、联合体协议</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备注：本磋商文件中要求加盖CA电子公章的地方，仅需加盖牵头单位的CA电子公章。</w:t>
      </w:r>
      <w:r/>
    </w:p>
    <w:p>
      <w:pPr>
        <w:ind w:firstLine="645"/>
        <w:rPr>
          <w:color w:val="auto"/>
          <w:highlight w:val="none"/>
        </w:rPr>
      </w:pPr>
      <w:r>
        <w:rPr>
          <w:rFonts w:hint="eastAsia"/>
          <w:color w:val="auto"/>
          <w:highlight w:val="none"/>
        </w:rPr>
        <w:t xml:space="preserve"> </w:t>
      </w:r>
      <w:r>
        <w:rPr>
          <w:color w:val="auto"/>
          <w:highlight w:val="non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不接受联合体或不是联合体参与投标的供应商可不填写此表）</w:t>
      </w:r>
      <w:r/>
    </w:p>
    <w:p>
      <w:pPr>
        <w:ind w:firstLine="64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clear="all"/>
      </w:r>
      <w:r/>
    </w:p>
    <w:p>
      <w:pPr>
        <w:jc w:val="center"/>
        <w:rPr>
          <w:rFonts w:hint="default" w:ascii="黑体" w:hAnsi="黑体" w:eastAsia="黑体" w:cs="Times New Roman"/>
          <w:b/>
          <w:color w:val="auto"/>
          <w:sz w:val="32"/>
          <w:szCs w:val="32"/>
          <w:highlight w:val="none"/>
        </w:rPr>
        <w:outlineLvl w:val="1"/>
      </w:pPr>
      <w:r/>
      <w:bookmarkStart w:id="205" w:name="_Toc29117"/>
      <w:r/>
      <w:bookmarkStart w:id="206" w:name="_Toc17899"/>
      <w:r>
        <w:rPr>
          <w:rFonts w:hint="eastAsia" w:ascii="黑体" w:hAnsi="黑体" w:eastAsia="黑体" w:cs="Times New Roman"/>
          <w:b/>
          <w:i/>
          <w:iCs/>
          <w:color w:val="auto"/>
          <w:sz w:val="32"/>
          <w:szCs w:val="32"/>
          <w:highlight w:val="none"/>
          <w:u w:val="single"/>
        </w:rPr>
        <w:t xml:space="preserve">十</w:t>
      </w:r>
      <w:r>
        <w:rPr>
          <w:rFonts w:hint="eastAsia" w:ascii="黑体" w:hAnsi="黑体" w:eastAsia="黑体" w:cs="Times New Roman"/>
          <w:b/>
          <w:i/>
          <w:iCs/>
          <w:color w:val="auto"/>
          <w:sz w:val="32"/>
          <w:szCs w:val="32"/>
          <w:highlight w:val="none"/>
          <w:u w:val="single"/>
          <w:lang w:val="en-US" w:eastAsia="zh-CN"/>
        </w:rPr>
        <w:t xml:space="preserve">三</w:t>
      </w:r>
      <w:r>
        <w:rPr>
          <w:rFonts w:hint="eastAsia" w:ascii="黑体" w:hAnsi="黑体" w:eastAsia="黑体" w:cs="Times New Roman"/>
          <w:b/>
          <w:i/>
          <w:iCs/>
          <w:color w:val="auto"/>
          <w:sz w:val="32"/>
          <w:szCs w:val="32"/>
          <w:highlight w:val="none"/>
          <w:u w:val="single"/>
        </w:rPr>
        <w:t xml:space="preserve">、报价一览表 </w:t>
      </w:r>
      <w:r>
        <w:rPr>
          <w:rFonts w:hint="eastAsia" w:ascii="黑体" w:hAnsi="黑体" w:eastAsia="黑体" w:cs="Times New Roman"/>
          <w:b/>
          <w:color w:val="auto"/>
          <w:sz w:val="32"/>
          <w:szCs w:val="32"/>
          <w:highlight w:val="none"/>
        </w:rPr>
        <w:t xml:space="preserve">（参考格式</w:t>
      </w:r>
      <w:r>
        <w:rPr>
          <w:rFonts w:hint="eastAsia" w:ascii="黑体" w:hAnsi="黑体" w:eastAsia="黑体" w:cs="Times New Roman"/>
          <w:b/>
          <w:color w:val="auto"/>
          <w:sz w:val="32"/>
          <w:szCs w:val="32"/>
          <w:highlight w:val="none"/>
          <w:lang w:eastAsia="zh-CN"/>
        </w:rPr>
        <w:t xml:space="preserve">，</w:t>
      </w:r>
      <w:r>
        <w:rPr>
          <w:rFonts w:hint="eastAsia" w:ascii="黑体" w:hAnsi="黑体" w:eastAsia="黑体" w:cs="Times New Roman"/>
          <w:b/>
          <w:color w:val="auto"/>
          <w:sz w:val="32"/>
          <w:szCs w:val="32"/>
          <w:highlight w:val="none"/>
          <w:lang w:val="en-US" w:eastAsia="zh-CN"/>
        </w:rPr>
        <w:t xml:space="preserve">以苏采云系统格式为准</w:t>
      </w:r>
      <w:r>
        <w:rPr>
          <w:rFonts w:hint="eastAsia" w:ascii="黑体" w:hAnsi="黑体" w:eastAsia="黑体" w:cs="Times New Roman"/>
          <w:b/>
          <w:color w:val="auto"/>
          <w:sz w:val="32"/>
          <w:szCs w:val="32"/>
          <w:highlight w:val="none"/>
        </w:rPr>
        <w:t xml:space="preserve">）</w:t>
      </w:r>
      <w:bookmarkEnd w:id="205"/>
      <w:r/>
      <w:bookmarkEnd w:id="206"/>
      <w:r/>
      <w:r/>
    </w:p>
    <w:p>
      <w:pPr>
        <w:rPr>
          <w:rFonts w:hint="default" w:ascii="Calibri" w:hAnsi="Calibri" w:eastAsia="宋体" w:cs="Times New Roman"/>
          <w:color w:val="auto"/>
          <w:sz w:val="20"/>
          <w:szCs w:val="20"/>
          <w:highlight w:val="none"/>
        </w:rPr>
      </w:pPr>
      <w:r>
        <w:rPr>
          <w:rFonts w:hint="default" w:ascii="Calibri" w:hAnsi="Calibri" w:eastAsia="宋体" w:cs="Times New Roman"/>
          <w:color w:val="auto"/>
          <w:sz w:val="20"/>
          <w:szCs w:val="20"/>
          <w:highlight w:val="none"/>
        </w:rPr>
        <w:t xml:space="preserve"> </w:t>
      </w:r>
      <w:r/>
    </w:p>
    <w:p>
      <w:pPr>
        <w:spacing w:line="360" w:lineRule="auto"/>
        <w:rPr>
          <w:rFonts w:hint="default" w:ascii="黑体" w:hAnsi="Calibri" w:eastAsia="黑体" w:cs="Times New Roman"/>
          <w:bCs/>
          <w:color w:val="auto"/>
          <w:sz w:val="24"/>
          <w:szCs w:val="24"/>
          <w:highlight w:val="none"/>
        </w:rPr>
      </w:pPr>
      <w:r>
        <w:rPr>
          <w:rFonts w:hint="eastAsia" w:ascii="黑体" w:hAnsi="黑体" w:eastAsia="黑体" w:cs="Times New Roman"/>
          <w:bCs/>
          <w:color w:val="auto"/>
          <w:sz w:val="24"/>
          <w:szCs w:val="24"/>
          <w:highlight w:val="none"/>
          <w:lang w:eastAsia="zh-CN"/>
        </w:rPr>
        <w:t xml:space="preserve">磋商供应商</w:t>
      </w:r>
      <w:r>
        <w:rPr>
          <w:rFonts w:hint="eastAsia" w:ascii="黑体" w:hAnsi="黑体" w:eastAsia="黑体" w:cs="Times New Roman"/>
          <w:bCs/>
          <w:color w:val="auto"/>
          <w:sz w:val="24"/>
          <w:szCs w:val="24"/>
          <w:highlight w:val="none"/>
        </w:rPr>
        <w:t xml:space="preserve">名称（盖章）</w:t>
      </w:r>
      <w:r>
        <w:rPr>
          <w:rFonts w:hint="eastAsia" w:ascii="黑体" w:hAnsi="Calibri" w:eastAsia="黑体" w:cs="Times New Roman"/>
          <w:bCs/>
          <w:color w:val="auto"/>
          <w:sz w:val="24"/>
          <w:szCs w:val="24"/>
          <w:highlight w:val="none"/>
        </w:rPr>
        <w:t xml:space="preserve">               </w:t>
      </w:r>
      <w:r>
        <w:rPr>
          <w:rFonts w:hint="eastAsia" w:ascii="黑体" w:hAnsi="黑体" w:eastAsia="黑体" w:cs="Times New Roman"/>
          <w:bCs/>
          <w:color w:val="auto"/>
          <w:sz w:val="24"/>
          <w:szCs w:val="24"/>
          <w:highlight w:val="none"/>
        </w:rPr>
        <w:t xml:space="preserve">采购项目编号：</w:t>
      </w:r>
      <w:r>
        <w:rPr>
          <w:rFonts w:hint="eastAsia" w:ascii="黑体" w:hAnsi="Calibri" w:eastAsia="黑体" w:cs="Times New Roman"/>
          <w:bCs/>
          <w:color w:val="auto"/>
          <w:sz w:val="24"/>
          <w:szCs w:val="24"/>
          <w:highlight w:val="none"/>
        </w:rPr>
        <w:t xml:space="preserve">    </w:t>
      </w:r>
      <w:r/>
    </w:p>
    <w:tbl>
      <w:tblPr>
        <w:tblStyle w:val="6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投标总报价（大写）</w:t>
            </w:r>
            <w:r>
              <w:rPr>
                <w:rFonts w:hint="eastAsia" w:ascii="宋体" w:hAnsi="宋体" w:eastAsia="宋体" w:cs="Times New Roman"/>
                <w:bCs/>
                <w:color w:val="auto"/>
                <w:sz w:val="24"/>
                <w:szCs w:val="24"/>
                <w:highlight w:val="none"/>
              </w:rPr>
              <w:t xml:space="preserve">：　　　</w:t>
            </w:r>
            <w:r/>
          </w:p>
        </w:tc>
      </w:tr>
    </w:tbl>
    <w:p>
      <w:pPr>
        <w:spacing w:before="5"/>
        <w:rPr>
          <w:rFonts w:hint="default" w:ascii="Calibri" w:hAnsi="Calibri"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法定代表人或法定代表人授权代表签字或盖章：</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default" w:ascii="宋体" w:hAnsi="宋体" w:eastAsia="黑体" w:cs="宋体"/>
          <w:i/>
          <w:iCs/>
          <w:color w:val="auto"/>
          <w:sz w:val="24"/>
          <w:szCs w:val="24"/>
          <w:highlight w:val="none"/>
          <w:u w:val="single"/>
          <w:lang w:val="en-US" w:eastAsia="zh-CN"/>
        </w:rPr>
      </w:pPr>
      <w:r>
        <w:rPr>
          <w:rFonts w:hint="eastAsia" w:ascii="黑体" w:hAnsi="黑体" w:eastAsia="黑体" w:cs="宋体"/>
          <w:b/>
          <w:bCs/>
          <w:i/>
          <w:iCs/>
          <w:color w:val="auto"/>
          <w:sz w:val="32"/>
          <w:szCs w:val="32"/>
          <w:highlight w:val="none"/>
          <w:u w:val="single"/>
          <w:lang w:val="en-US" w:eastAsia="zh-CN"/>
        </w:rPr>
        <w:t xml:space="preserve"> </w:t>
      </w:r>
      <w:r>
        <w:rPr>
          <w:rFonts w:hint="eastAsia" w:ascii="黑体" w:hAnsi="黑体" w:eastAsia="黑体" w:cs="宋体"/>
          <w:b/>
          <w:bCs/>
          <w:i/>
          <w:iCs/>
          <w:color w:val="auto"/>
          <w:sz w:val="32"/>
          <w:szCs w:val="32"/>
          <w:highlight w:val="none"/>
          <w:u w:val="single"/>
        </w:rPr>
        <w:t xml:space="preserve">十</w:t>
      </w:r>
      <w:r>
        <w:rPr>
          <w:rFonts w:hint="eastAsia" w:ascii="黑体" w:hAnsi="黑体" w:eastAsia="黑体" w:cs="宋体"/>
          <w:b/>
          <w:bCs/>
          <w:i/>
          <w:iCs/>
          <w:color w:val="auto"/>
          <w:sz w:val="32"/>
          <w:szCs w:val="32"/>
          <w:highlight w:val="none"/>
          <w:u w:val="single"/>
          <w:lang w:val="en-US" w:eastAsia="zh-CN"/>
        </w:rPr>
        <w:t xml:space="preserve">四</w:t>
      </w:r>
      <w:r>
        <w:rPr>
          <w:rFonts w:hint="eastAsia" w:ascii="黑体" w:hAnsi="黑体" w:eastAsia="黑体" w:cs="宋体"/>
          <w:b/>
          <w:bCs/>
          <w:i/>
          <w:iCs/>
          <w:color w:val="auto"/>
          <w:sz w:val="32"/>
          <w:szCs w:val="32"/>
          <w:highlight w:val="none"/>
          <w:u w:val="single"/>
        </w:rPr>
        <w:t xml:space="preserve">、</w:t>
      </w:r>
      <w:r>
        <w:rPr>
          <w:rFonts w:hint="eastAsia" w:ascii="黑体" w:hAnsi="黑体" w:eastAsia="黑体" w:cs="宋体"/>
          <w:b/>
          <w:bCs/>
          <w:i/>
          <w:iCs/>
          <w:color w:val="auto"/>
          <w:sz w:val="32"/>
          <w:szCs w:val="32"/>
          <w:highlight w:val="none"/>
          <w:u w:val="single"/>
          <w:lang w:val="en-US" w:eastAsia="zh-CN"/>
        </w:rPr>
        <w:t xml:space="preserve">已标价的工程量清单</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color w:val="auto"/>
          <w:highlight w:val="none"/>
        </w:rPr>
      </w:pP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rPr>
          <w:color w:val="auto"/>
          <w:highlight w:val="none"/>
        </w:rPr>
      </w:pPr>
      <w:r>
        <w:rPr>
          <w:color w:val="auto"/>
          <w:highlight w:val="none"/>
        </w:rPr>
      </w:r>
      <w:r/>
    </w:p>
    <w:p>
      <w:pPr>
        <w:jc w:val="both"/>
        <w:rPr>
          <w:rFonts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五</w:t>
      </w:r>
      <w:r>
        <w:rPr>
          <w:rFonts w:hint="eastAsia" w:ascii="黑体" w:hAnsi="黑体" w:eastAsia="黑体" w:cs="宋体"/>
          <w:b/>
          <w:bCs/>
          <w:color w:val="auto"/>
          <w:sz w:val="32"/>
          <w:szCs w:val="32"/>
          <w:highlight w:val="none"/>
        </w:rPr>
        <w:t xml:space="preserve">、技术要求响应及偏离表</w:t>
      </w:r>
      <w:r/>
    </w:p>
    <w:tbl>
      <w:tblPr>
        <w:tblStyle w:val="698"/>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bookmarkEnd w:id="204"/>
      <w:r/>
      <w:r/>
    </w:p>
    <w:p>
      <w:pPr>
        <w:rPr>
          <w:rFonts w:hint="eastAsia" w:ascii="黑体" w:hAnsi="黑体" w:eastAsia="黑体" w:cs="宋体"/>
          <w:b/>
          <w:bCs/>
          <w:color w:val="auto"/>
          <w:sz w:val="32"/>
          <w:szCs w:val="32"/>
          <w:highlight w:val="none"/>
        </w:rPr>
      </w:pPr>
      <w:r/>
      <w:bookmarkStart w:id="207" w:name="_Hlt26955054"/>
      <w:r>
        <w:rPr>
          <w:rFonts w:hint="eastAsia" w:ascii="黑体" w:hAnsi="黑体" w:eastAsia="黑体" w:cs="宋体"/>
          <w:b/>
          <w:bCs/>
          <w:color w:val="auto"/>
          <w:sz w:val="32"/>
          <w:szCs w:val="32"/>
          <w:highlight w:val="none"/>
        </w:rPr>
        <w:br w:type="page" w:clear="all"/>
      </w:r>
      <w:r/>
    </w:p>
    <w:p>
      <w:pPr>
        <w:jc w:val="center"/>
        <w:rPr>
          <w:rFonts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六</w:t>
      </w:r>
      <w:r>
        <w:rPr>
          <w:rFonts w:hint="eastAsia" w:ascii="黑体" w:hAnsi="黑体" w:eastAsia="黑体" w:cs="宋体"/>
          <w:b/>
          <w:bCs/>
          <w:color w:val="auto"/>
          <w:sz w:val="32"/>
          <w:szCs w:val="32"/>
          <w:highlight w:val="none"/>
        </w:rPr>
        <w:t xml:space="preserve">、商务要求响应及偏离表</w:t>
      </w:r>
      <w:bookmarkEnd w:id="207"/>
      <w:r/>
      <w:r/>
    </w:p>
    <w:tbl>
      <w:tblPr>
        <w:tblStyle w:val="698"/>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bookmarkStart w:id="208" w:name="_Hlt26955064"/>
            <w:r/>
            <w:bookmarkEnd w:id="208"/>
            <w:r/>
            <w:bookmarkStart w:id="209" w:name="_Hlt26955056"/>
            <w:r/>
            <w:bookmarkEnd w:id="209"/>
            <w:r/>
            <w:bookmarkStart w:id="210" w:name="_Hlt26671372"/>
            <w:r/>
            <w:bookmarkEnd w:id="210"/>
            <w:r/>
            <w:bookmarkStart w:id="211" w:name="_Hlt26671343"/>
            <w:r/>
            <w:bookmarkEnd w:id="211"/>
            <w:r/>
            <w:bookmarkStart w:id="212" w:name="_Hlt24879081"/>
            <w:r/>
            <w:bookmarkEnd w:id="212"/>
            <w:r/>
            <w:bookmarkStart w:id="213" w:name="_Hlt26782999"/>
            <w:r/>
            <w:bookmarkEnd w:id="213"/>
            <w:r/>
            <w:bookmarkStart w:id="214" w:name="_Hlt26609391"/>
            <w:r/>
            <w:bookmarkEnd w:id="214"/>
            <w:r/>
            <w:bookmarkStart w:id="215" w:name="_Hlt26580838"/>
            <w:r>
              <w:rPr>
                <w:rFonts w:hint="eastAsia" w:ascii="宋体" w:hAnsi="宋体" w:eastAsia="宋体" w:cs="宋体"/>
                <w:color w:val="auto"/>
                <w:sz w:val="24"/>
                <w:szCs w:val="24"/>
                <w:highlight w:val="none"/>
              </w:rPr>
              <w:t xml:space="preserve">序号</w:t>
            </w:r>
            <w:bookmarkEnd w:id="215"/>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spacing w:line="48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bookmarkStart w:id="216" w:name="_Hlt26609389"/>
      <w:r/>
      <w:bookmarkEnd w:id="216"/>
      <w:r/>
      <w:bookmarkStart w:id="217" w:name="_Toc462564146"/>
      <w:r/>
      <w:bookmarkEnd w:id="217"/>
      <w:r/>
      <w:bookmarkStart w:id="218" w:name="_Hlt26671374"/>
      <w:r/>
      <w:bookmarkEnd w:id="218"/>
      <w:r/>
      <w:bookmarkStart w:id="219" w:name="_Hlt26955066"/>
      <w:r/>
      <w:bookmarkEnd w:id="219"/>
      <w:r/>
      <w:bookmarkStart w:id="220" w:name="_格式2__法定代表人授权书"/>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pStyle w:val="745"/>
        <w:ind w:firstLine="400"/>
        <w:widowControl w:val="off"/>
        <w:rPr>
          <w:color w:val="auto"/>
          <w:highlight w:val="none"/>
        </w:rPr>
      </w:pPr>
      <w:r>
        <w:rPr>
          <w:color w:val="auto"/>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220"/>
      <w:r/>
      <w:r/>
    </w:p>
    <w:p>
      <w:pPr>
        <w:ind w:firstLine="420"/>
        <w:rPr>
          <w:color w:val="auto"/>
          <w:highlight w:val="none"/>
        </w:rPr>
      </w:pPr>
      <w:r>
        <w:rPr>
          <w:color w:val="auto"/>
          <w:highlight w:val="none"/>
        </w:rPr>
      </w:r>
      <w:r/>
    </w:p>
    <w:sectPr>
      <w:footerReference w:type="default" r:id="rId9"/>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MingLiU_HKSCS">
    <w:panose1 w:val="02020500000000000000"/>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717"/>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4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739"/>
                      <w:docPartObj>
                        <w:docPartGallery w:val="autotext"/>
                      </w:docPartObj>
                      <w:rPr/>
                    </w:sdtPr>
                    <w:sdtContent>
                      <w:p>
                        <w:pPr>
                          <w:pStyle w:val="717"/>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45"/>
                    </w:pPr>
                    <w:r/>
                    <w:r/>
                  </w:p>
                </w:txbxContent>
              </v:textbox>
            </v:shape>
          </w:pict>
        </mc:Fallback>
      </mc:AlternateContent>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8">
    <w:name w:val="Heading 1"/>
    <w:basedOn w:val="687"/>
    <w:next w:val="699"/>
    <w:link w:val="943"/>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89">
    <w:name w:val="Heading 2"/>
    <w:basedOn w:val="687"/>
    <w:next w:val="687"/>
    <w:link w:val="939"/>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690">
    <w:name w:val="Heading 3"/>
    <w:basedOn w:val="687"/>
    <w:next w:val="687"/>
    <w:link w:val="947"/>
    <w:uiPriority w:val="0"/>
    <w:unhideWhenUsed/>
    <w:qFormat/>
    <w:pPr>
      <w:keepLines/>
      <w:keepNext/>
      <w:spacing w:before="260" w:after="260" w:line="416" w:lineRule="auto"/>
      <w:outlineLvl w:val="2"/>
    </w:pPr>
    <w:rPr>
      <w:b/>
      <w:bCs/>
      <w:sz w:val="32"/>
      <w:szCs w:val="32"/>
    </w:rPr>
  </w:style>
  <w:style w:type="paragraph" w:styleId="691">
    <w:name w:val="Heading 4"/>
    <w:basedOn w:val="687"/>
    <w:next w:val="687"/>
    <w:link w:val="1433"/>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2">
    <w:name w:val="Heading 5"/>
    <w:basedOn w:val="687"/>
    <w:next w:val="687"/>
    <w:link w:val="1362"/>
    <w:uiPriority w:val="0"/>
    <w:unhideWhenUsed/>
    <w:qFormat/>
    <w:pPr>
      <w:keepLines/>
      <w:keepNext/>
      <w:spacing w:before="280" w:after="290" w:line="376" w:lineRule="auto"/>
      <w:outlineLvl w:val="4"/>
    </w:pPr>
    <w:rPr>
      <w:rFonts w:eastAsia="宋体"/>
      <w:b/>
      <w:bCs/>
      <w:sz w:val="28"/>
      <w:szCs w:val="28"/>
    </w:rPr>
  </w:style>
  <w:style w:type="paragraph" w:styleId="693">
    <w:name w:val="Heading 6"/>
    <w:basedOn w:val="687"/>
    <w:next w:val="687"/>
    <w:link w:val="1363"/>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4">
    <w:name w:val="Heading 7"/>
    <w:basedOn w:val="687"/>
    <w:next w:val="687"/>
    <w:link w:val="1364"/>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5">
    <w:name w:val="Heading 8"/>
    <w:basedOn w:val="687"/>
    <w:next w:val="687"/>
    <w:link w:val="1365"/>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6">
    <w:name w:val="Heading 9"/>
    <w:basedOn w:val="687"/>
    <w:next w:val="687"/>
    <w:link w:val="1366"/>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7" w:default="1">
    <w:name w:val="Default Paragraph Font"/>
    <w:uiPriority w:val="1"/>
    <w:semiHidden/>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Body Text"/>
    <w:basedOn w:val="687"/>
    <w:next w:val="700"/>
    <w:link w:val="1032"/>
    <w:uiPriority w:val="0"/>
    <w:unhideWhenUsed/>
    <w:qFormat/>
    <w:pPr>
      <w:spacing w:after="120"/>
    </w:pPr>
    <w:rPr>
      <w:sz w:val="20"/>
      <w:szCs w:val="20"/>
    </w:rPr>
  </w:style>
  <w:style w:type="paragraph" w:styleId="700">
    <w:name w:val="toc 2"/>
    <w:basedOn w:val="687"/>
    <w:next w:val="687"/>
    <w:uiPriority w:val="39"/>
    <w:unhideWhenUsed/>
    <w:qFormat/>
    <w:pPr>
      <w:ind w:left="420" w:firstLine="200"/>
      <w:jc w:val="left"/>
    </w:pPr>
    <w:rPr>
      <w:rFonts w:ascii="Calibri" w:hAnsi="Calibri" w:eastAsia="仿宋" w:cs="Times New Roman"/>
      <w:sz w:val="28"/>
      <w:szCs w:val="24"/>
    </w:rPr>
  </w:style>
  <w:style w:type="paragraph" w:styleId="701">
    <w:name w:val="toc 7"/>
    <w:basedOn w:val="687"/>
    <w:next w:val="687"/>
    <w:uiPriority w:val="39"/>
    <w:unhideWhenUsed/>
    <w:qFormat/>
    <w:pPr>
      <w:ind w:left="2520" w:firstLine="200"/>
      <w:jc w:val="left"/>
    </w:pPr>
    <w:rPr>
      <w:rFonts w:ascii="Calibri" w:hAnsi="Calibri" w:eastAsia="仿宋" w:cs="Times New Roman"/>
      <w:sz w:val="28"/>
    </w:rPr>
  </w:style>
  <w:style w:type="paragraph" w:styleId="702">
    <w:name w:val="List Number"/>
    <w:basedOn w:val="687"/>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3">
    <w:name w:val="Normal Indent"/>
    <w:basedOn w:val="687"/>
    <w:uiPriority w:val="0"/>
    <w:unhideWhenUsed/>
    <w:qFormat/>
    <w:pPr>
      <w:ind w:firstLine="420"/>
      <w:jc w:val="left"/>
    </w:pPr>
    <w:rPr>
      <w:rFonts w:ascii="Times New Roman" w:hAnsi="Times New Roman" w:eastAsia="宋体"/>
      <w:sz w:val="28"/>
      <w:szCs w:val="24"/>
    </w:rPr>
  </w:style>
  <w:style w:type="paragraph" w:styleId="704">
    <w:name w:val="Caption"/>
    <w:basedOn w:val="687"/>
    <w:next w:val="687"/>
    <w:link w:val="1370"/>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5">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706">
    <w:name w:val="Document Map"/>
    <w:basedOn w:val="687"/>
    <w:link w:val="1374"/>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7">
    <w:name w:val="annotation text"/>
    <w:basedOn w:val="687"/>
    <w:link w:val="1007"/>
    <w:uiPriority w:val="0"/>
    <w:qFormat/>
    <w:pPr>
      <w:ind w:firstLine="200"/>
      <w:jc w:val="left"/>
    </w:pPr>
    <w:rPr>
      <w:rFonts w:ascii="Times New Roman" w:hAnsi="Times New Roman" w:eastAsia="仿宋"/>
      <w:sz w:val="28"/>
      <w:szCs w:val="24"/>
    </w:rPr>
  </w:style>
  <w:style w:type="paragraph" w:styleId="708">
    <w:name w:val="Body Text Indent"/>
    <w:basedOn w:val="687"/>
    <w:uiPriority w:val="0"/>
    <w:qFormat/>
    <w:pPr>
      <w:ind w:left="420"/>
      <w:spacing w:after="120"/>
    </w:pPr>
  </w:style>
  <w:style w:type="paragraph" w:styleId="709">
    <w:name w:val="List Bullet 2"/>
    <w:basedOn w:val="687"/>
    <w:uiPriority w:val="0"/>
    <w:qFormat/>
    <w:pPr>
      <w:contextualSpacing/>
      <w:ind w:left="780" w:hanging="360"/>
      <w:tabs>
        <w:tab w:val="left" w:pos="780" w:leader="none"/>
      </w:tabs>
    </w:pPr>
    <w:rPr>
      <w:rFonts w:ascii="Times New Roman" w:hAnsi="Times New Roman" w:eastAsia="宋体" w:cs="Times New Roman"/>
      <w:szCs w:val="24"/>
    </w:rPr>
  </w:style>
  <w:style w:type="paragraph" w:styleId="710">
    <w:name w:val="toc 5"/>
    <w:basedOn w:val="687"/>
    <w:next w:val="687"/>
    <w:uiPriority w:val="39"/>
    <w:unhideWhenUsed/>
    <w:qFormat/>
    <w:pPr>
      <w:ind w:left="1680" w:firstLine="200"/>
      <w:jc w:val="left"/>
    </w:pPr>
    <w:rPr>
      <w:rFonts w:ascii="Calibri" w:hAnsi="Calibri" w:eastAsia="仿宋" w:cs="Times New Roman"/>
      <w:sz w:val="28"/>
    </w:rPr>
  </w:style>
  <w:style w:type="paragraph" w:styleId="711">
    <w:name w:val="toc 3"/>
    <w:basedOn w:val="687"/>
    <w:next w:val="687"/>
    <w:uiPriority w:val="39"/>
    <w:unhideWhenUsed/>
    <w:qFormat/>
    <w:pPr>
      <w:ind w:left="840" w:firstLine="200"/>
      <w:jc w:val="left"/>
    </w:pPr>
    <w:rPr>
      <w:rFonts w:ascii="Calibri" w:hAnsi="Calibri" w:eastAsia="仿宋" w:cs="Times New Roman"/>
      <w:sz w:val="28"/>
      <w:szCs w:val="24"/>
    </w:rPr>
  </w:style>
  <w:style w:type="paragraph" w:styleId="712">
    <w:name w:val="Plain Text"/>
    <w:basedOn w:val="687"/>
    <w:link w:val="1375"/>
    <w:uiPriority w:val="0"/>
    <w:qFormat/>
    <w:pPr>
      <w:ind w:firstLine="200"/>
      <w:jc w:val="left"/>
      <w:spacing w:after="200" w:line="360" w:lineRule="auto"/>
      <w:widowControl/>
    </w:pPr>
    <w:rPr>
      <w:rFonts w:ascii="宋体" w:hAnsi="Courier New" w:eastAsia="仿宋"/>
      <w:sz w:val="24"/>
      <w:szCs w:val="20"/>
      <w:lang w:eastAsia="en-US"/>
    </w:rPr>
  </w:style>
  <w:style w:type="paragraph" w:styleId="713">
    <w:name w:val="toc 8"/>
    <w:basedOn w:val="687"/>
    <w:next w:val="687"/>
    <w:uiPriority w:val="39"/>
    <w:unhideWhenUsed/>
    <w:qFormat/>
    <w:pPr>
      <w:ind w:left="2940" w:firstLine="200"/>
      <w:jc w:val="left"/>
    </w:pPr>
    <w:rPr>
      <w:rFonts w:ascii="Calibri" w:hAnsi="Calibri" w:eastAsia="仿宋" w:cs="Times New Roman"/>
      <w:sz w:val="28"/>
    </w:rPr>
  </w:style>
  <w:style w:type="paragraph" w:styleId="714">
    <w:name w:val="Date"/>
    <w:basedOn w:val="687"/>
    <w:next w:val="687"/>
    <w:link w:val="1386"/>
    <w:uiPriority w:val="0"/>
    <w:semiHidden/>
    <w:unhideWhenUsed/>
    <w:qFormat/>
    <w:pPr>
      <w:ind w:left="100"/>
    </w:pPr>
    <w:rPr>
      <w:rFonts w:ascii="等线" w:hAnsi="等线" w:eastAsia="等线" w:cs="等线"/>
      <w:sz w:val="20"/>
      <w:szCs w:val="24"/>
    </w:rPr>
  </w:style>
  <w:style w:type="paragraph" w:styleId="715">
    <w:name w:val="endnote text"/>
    <w:basedOn w:val="687"/>
    <w:link w:val="891"/>
    <w:uiPriority w:val="99"/>
    <w:semiHidden/>
    <w:unhideWhenUsed/>
    <w:qFormat/>
    <w:rPr>
      <w:sz w:val="20"/>
    </w:rPr>
  </w:style>
  <w:style w:type="paragraph" w:styleId="716">
    <w:name w:val="Balloon Text"/>
    <w:basedOn w:val="687"/>
    <w:link w:val="1376"/>
    <w:uiPriority w:val="0"/>
    <w:unhideWhenUsed/>
    <w:qFormat/>
    <w:pPr>
      <w:ind w:firstLine="200"/>
      <w:jc w:val="left"/>
    </w:pPr>
    <w:rPr>
      <w:sz w:val="18"/>
      <w:szCs w:val="18"/>
    </w:rPr>
  </w:style>
  <w:style w:type="paragraph" w:styleId="717">
    <w:name w:val="Footer"/>
    <w:basedOn w:val="687"/>
    <w:link w:val="1369"/>
    <w:uiPriority w:val="99"/>
    <w:unhideWhenUsed/>
    <w:qFormat/>
    <w:pPr>
      <w:jc w:val="left"/>
      <w:tabs>
        <w:tab w:val="center" w:pos="4153" w:leader="none"/>
        <w:tab w:val="right" w:pos="8306" w:leader="none"/>
      </w:tabs>
    </w:pPr>
    <w:rPr>
      <w:sz w:val="18"/>
      <w:szCs w:val="18"/>
    </w:rPr>
  </w:style>
  <w:style w:type="paragraph" w:styleId="718">
    <w:name w:val="Header"/>
    <w:basedOn w:val="687"/>
    <w:link w:val="136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87"/>
    <w:next w:val="687"/>
    <w:uiPriority w:val="39"/>
    <w:unhideWhenUsed/>
    <w:qFormat/>
    <w:pPr>
      <w:ind w:firstLine="200"/>
      <w:jc w:val="left"/>
    </w:pPr>
    <w:rPr>
      <w:rFonts w:ascii="Calibri" w:hAnsi="Calibri" w:eastAsia="仿宋" w:cs="Times New Roman"/>
      <w:b/>
      <w:sz w:val="28"/>
      <w:szCs w:val="24"/>
    </w:rPr>
  </w:style>
  <w:style w:type="paragraph" w:styleId="720">
    <w:name w:val="toc 4"/>
    <w:basedOn w:val="687"/>
    <w:next w:val="687"/>
    <w:uiPriority w:val="39"/>
    <w:unhideWhenUsed/>
    <w:qFormat/>
    <w:pPr>
      <w:ind w:left="1260" w:firstLine="200"/>
      <w:jc w:val="left"/>
    </w:pPr>
    <w:rPr>
      <w:rFonts w:ascii="Calibri" w:hAnsi="Calibri" w:eastAsia="仿宋" w:cs="Times New Roman"/>
      <w:sz w:val="28"/>
    </w:rPr>
  </w:style>
  <w:style w:type="paragraph" w:styleId="721">
    <w:name w:val="Subtitle"/>
    <w:basedOn w:val="687"/>
    <w:next w:val="687"/>
    <w:link w:val="1372"/>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2">
    <w:name w:val="footnote text"/>
    <w:basedOn w:val="687"/>
    <w:link w:val="1367"/>
    <w:uiPriority w:val="0"/>
    <w:qFormat/>
    <w:pPr>
      <w:spacing w:line="312" w:lineRule="atLeast"/>
    </w:pPr>
    <w:rPr>
      <w:rFonts w:ascii="Times New Roman" w:hAnsi="Times New Roman" w:eastAsia="宋体" w:cs="Times New Roman"/>
      <w:sz w:val="18"/>
      <w:szCs w:val="20"/>
    </w:rPr>
  </w:style>
  <w:style w:type="paragraph" w:styleId="723">
    <w:name w:val="toc 6"/>
    <w:basedOn w:val="687"/>
    <w:next w:val="687"/>
    <w:uiPriority w:val="39"/>
    <w:unhideWhenUsed/>
    <w:qFormat/>
    <w:pPr>
      <w:ind w:left="2100" w:firstLine="200"/>
      <w:jc w:val="left"/>
    </w:pPr>
    <w:rPr>
      <w:rFonts w:ascii="Calibri" w:hAnsi="Calibri" w:eastAsia="仿宋" w:cs="Times New Roman"/>
      <w:sz w:val="28"/>
    </w:rPr>
  </w:style>
  <w:style w:type="paragraph" w:styleId="724">
    <w:name w:val="Body Text Indent 3"/>
    <w:basedOn w:val="687"/>
    <w:link w:val="1373"/>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5">
    <w:name w:val="table of figures"/>
    <w:basedOn w:val="687"/>
    <w:next w:val="687"/>
    <w:uiPriority w:val="99"/>
    <w:unhideWhenUsed/>
    <w:qFormat/>
  </w:style>
  <w:style w:type="paragraph" w:styleId="726">
    <w:name w:val="toc 9"/>
    <w:basedOn w:val="687"/>
    <w:next w:val="687"/>
    <w:uiPriority w:val="39"/>
    <w:unhideWhenUsed/>
    <w:qFormat/>
    <w:pPr>
      <w:ind w:left="3360" w:firstLine="200"/>
      <w:jc w:val="left"/>
    </w:pPr>
    <w:rPr>
      <w:rFonts w:ascii="Calibri" w:hAnsi="Calibri" w:eastAsia="仿宋" w:cs="Times New Roman"/>
      <w:sz w:val="28"/>
    </w:rPr>
  </w:style>
  <w:style w:type="paragraph" w:styleId="727">
    <w:name w:val="Body Text 2"/>
    <w:basedOn w:val="687"/>
    <w:link w:val="1388"/>
    <w:uiPriority w:val="0"/>
    <w:semiHidden/>
    <w:unhideWhenUsed/>
    <w:qFormat/>
    <w:pPr>
      <w:spacing w:after="120" w:line="480" w:lineRule="auto"/>
    </w:pPr>
    <w:rPr>
      <w:rFonts w:ascii="等线" w:hAnsi="等线" w:eastAsia="等线" w:cs="等线"/>
      <w:szCs w:val="24"/>
    </w:rPr>
  </w:style>
  <w:style w:type="paragraph" w:styleId="728">
    <w:name w:val="Message Header"/>
    <w:basedOn w:val="687"/>
    <w:link w:val="1389"/>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29">
    <w:name w:val="Normal (Web)"/>
    <w:basedOn w:val="687"/>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30">
    <w:name w:val="Title"/>
    <w:basedOn w:val="687"/>
    <w:next w:val="687"/>
    <w:link w:val="1371"/>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31">
    <w:name w:val="annotation subject"/>
    <w:basedOn w:val="707"/>
    <w:next w:val="707"/>
    <w:link w:val="1391"/>
    <w:uiPriority w:val="0"/>
    <w:semiHidden/>
    <w:unhideWhenUsed/>
    <w:qFormat/>
    <w:pPr>
      <w:ind w:firstLine="0"/>
    </w:pPr>
  </w:style>
  <w:style w:type="paragraph" w:styleId="732">
    <w:name w:val="Body Text First Indent"/>
    <w:basedOn w:val="699"/>
    <w:uiPriority w:val="99"/>
    <w:qFormat/>
    <w:pPr>
      <w:ind w:firstLine="420"/>
    </w:pPr>
    <w:rPr>
      <w:sz w:val="28"/>
    </w:rPr>
  </w:style>
  <w:style w:type="paragraph" w:styleId="733">
    <w:name w:val="Body Text First Indent 2"/>
    <w:basedOn w:val="708"/>
    <w:uiPriority w:val="0"/>
    <w:qFormat/>
    <w:pPr>
      <w:ind w:firstLine="420"/>
    </w:pPr>
  </w:style>
  <w:style w:type="table" w:styleId="734">
    <w:name w:val="Table Grid"/>
    <w:basedOn w:val="69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697"/>
    <w:uiPriority w:val="0"/>
    <w:qFormat/>
    <w:rPr>
      <w:b/>
      <w:bCs/>
    </w:rPr>
  </w:style>
  <w:style w:type="character" w:styleId="736">
    <w:name w:val="endnote reference"/>
    <w:basedOn w:val="697"/>
    <w:uiPriority w:val="99"/>
    <w:semiHidden/>
    <w:unhideWhenUsed/>
    <w:qFormat/>
    <w:rPr>
      <w:vertAlign w:val="superscript"/>
    </w:rPr>
  </w:style>
  <w:style w:type="character" w:styleId="737">
    <w:name w:val="page number"/>
    <w:basedOn w:val="697"/>
    <w:uiPriority w:val="0"/>
    <w:qFormat/>
  </w:style>
  <w:style w:type="character" w:styleId="738">
    <w:name w:val="FollowedHyperlink"/>
    <w:uiPriority w:val="0"/>
    <w:qFormat/>
    <w:rPr>
      <w:color w:val="800080"/>
      <w:u w:val="single"/>
    </w:rPr>
  </w:style>
  <w:style w:type="character" w:styleId="739">
    <w:name w:val="Emphasis"/>
    <w:uiPriority w:val="0"/>
    <w:qFormat/>
    <w:rPr>
      <w:rFonts w:ascii="宋体" w:eastAsia="仿宋"/>
      <w:iCs/>
      <w:color w:val="auto"/>
      <w:sz w:val="28"/>
      <w:u w:val="single"/>
    </w:rPr>
  </w:style>
  <w:style w:type="character" w:styleId="740">
    <w:name w:val="HTML Typewriter"/>
    <w:uiPriority w:val="0"/>
    <w:semiHidden/>
    <w:unhideWhenUsed/>
    <w:qFormat/>
    <w:rPr>
      <w:rFonts w:hint="eastAsia" w:ascii="宋体" w:hAnsi="宋体" w:eastAsia="宋体" w:cs="宋体"/>
      <w:sz w:val="24"/>
      <w:szCs w:val="24"/>
    </w:rPr>
  </w:style>
  <w:style w:type="character" w:styleId="741">
    <w:name w:val="Hyperlink"/>
    <w:uiPriority w:val="99"/>
    <w:qFormat/>
    <w:rPr>
      <w:color w:val="0000ff"/>
      <w:u w:val="single"/>
    </w:rPr>
  </w:style>
  <w:style w:type="character" w:styleId="742">
    <w:name w:val="annotation reference"/>
    <w:uiPriority w:val="0"/>
    <w:qFormat/>
    <w:rPr>
      <w:rFonts w:eastAsia="宋体"/>
      <w:sz w:val="18"/>
    </w:rPr>
  </w:style>
  <w:style w:type="character" w:styleId="743">
    <w:name w:val="footnote reference"/>
    <w:uiPriority w:val="0"/>
    <w:qFormat/>
    <w:rPr>
      <w:vertAlign w:val="superscript"/>
    </w:rPr>
  </w:style>
  <w:style w:type="character" w:styleId="744" w:customStyle="1">
    <w:name w:val="Endnote Text Char"/>
    <w:uiPriority w:val="99"/>
    <w:qFormat/>
    <w:rPr>
      <w:sz w:val="20"/>
    </w:rPr>
  </w:style>
  <w:style w:type="paragraph" w:styleId="745" w:customStyle="1">
    <w:name w:val="段"/>
    <w:next w:val="687"/>
    <w:link w:val="893"/>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character" w:styleId="746" w:customStyle="1">
    <w:name w:val="Heading 1 Char"/>
    <w:basedOn w:val="697"/>
    <w:uiPriority w:val="9"/>
    <w:qFormat/>
    <w:rPr>
      <w:rFonts w:ascii="Arial" w:hAnsi="Arial" w:eastAsia="Arial" w:cs="Arial"/>
      <w:sz w:val="40"/>
      <w:szCs w:val="40"/>
    </w:rPr>
  </w:style>
  <w:style w:type="character" w:styleId="747" w:customStyle="1">
    <w:name w:val="Heading 2 Char"/>
    <w:basedOn w:val="697"/>
    <w:uiPriority w:val="9"/>
    <w:qFormat/>
    <w:rPr>
      <w:rFonts w:ascii="Arial" w:hAnsi="Arial" w:eastAsia="Arial" w:cs="Arial"/>
      <w:sz w:val="34"/>
    </w:rPr>
  </w:style>
  <w:style w:type="character" w:styleId="748" w:customStyle="1">
    <w:name w:val="Heading 3 Char"/>
    <w:basedOn w:val="697"/>
    <w:uiPriority w:val="9"/>
    <w:qFormat/>
    <w:rPr>
      <w:rFonts w:ascii="Arial" w:hAnsi="Arial" w:eastAsia="Arial" w:cs="Arial"/>
      <w:sz w:val="30"/>
      <w:szCs w:val="30"/>
    </w:rPr>
  </w:style>
  <w:style w:type="character" w:styleId="749" w:customStyle="1">
    <w:name w:val="Heading 4 Char"/>
    <w:basedOn w:val="697"/>
    <w:link w:val="750"/>
    <w:uiPriority w:val="9"/>
    <w:qFormat/>
    <w:rPr>
      <w:rFonts w:ascii="Arial" w:hAnsi="Arial" w:eastAsia="Arial" w:cs="Arial"/>
      <w:b/>
      <w:bCs/>
      <w:sz w:val="26"/>
      <w:szCs w:val="26"/>
    </w:rPr>
  </w:style>
  <w:style w:type="paragraph" w:styleId="750" w:customStyle="1">
    <w:name w:val="标题 42"/>
    <w:basedOn w:val="687"/>
    <w:next w:val="751"/>
    <w:link w:val="749"/>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51" w:customStyle="1">
    <w:name w:val="标题 41"/>
    <w:basedOn w:val="687"/>
    <w:next w:val="752"/>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paragraph" w:styleId="752" w:customStyle="1">
    <w:name w:val="正文11"/>
    <w:uiPriority w:val="0"/>
    <w:qFormat/>
    <w:rPr>
      <w:rFonts w:hint="default" w:ascii="Times New Roman" w:hAnsi="Times New Roman" w:eastAsia="宋体" w:cs="Times New Roman"/>
      <w:lang w:val="en-US" w:eastAsia="zh-CN" w:bidi="ar-SA"/>
    </w:rPr>
  </w:style>
  <w:style w:type="character" w:styleId="753" w:customStyle="1">
    <w:name w:val="Heading 5 Char"/>
    <w:basedOn w:val="697"/>
    <w:uiPriority w:val="9"/>
    <w:qFormat/>
    <w:rPr>
      <w:rFonts w:ascii="Arial" w:hAnsi="Arial" w:eastAsia="Arial" w:cs="Arial"/>
      <w:b/>
      <w:bCs/>
      <w:sz w:val="24"/>
      <w:szCs w:val="24"/>
    </w:rPr>
  </w:style>
  <w:style w:type="character" w:styleId="754" w:customStyle="1">
    <w:name w:val="Heading 6 Char"/>
    <w:basedOn w:val="697"/>
    <w:uiPriority w:val="9"/>
    <w:qFormat/>
    <w:rPr>
      <w:rFonts w:ascii="Arial" w:hAnsi="Arial" w:eastAsia="Arial" w:cs="Arial"/>
      <w:b/>
      <w:bCs/>
      <w:sz w:val="22"/>
      <w:szCs w:val="22"/>
    </w:rPr>
  </w:style>
  <w:style w:type="character" w:styleId="755" w:customStyle="1">
    <w:name w:val="Heading 7 Char"/>
    <w:basedOn w:val="697"/>
    <w:uiPriority w:val="9"/>
    <w:qFormat/>
    <w:rPr>
      <w:rFonts w:ascii="Arial" w:hAnsi="Arial" w:eastAsia="Arial" w:cs="Arial"/>
      <w:b/>
      <w:bCs/>
      <w:i/>
      <w:iCs/>
      <w:sz w:val="22"/>
      <w:szCs w:val="22"/>
    </w:rPr>
  </w:style>
  <w:style w:type="character" w:styleId="756" w:customStyle="1">
    <w:name w:val="Heading 8 Char"/>
    <w:basedOn w:val="697"/>
    <w:uiPriority w:val="9"/>
    <w:qFormat/>
    <w:rPr>
      <w:rFonts w:ascii="Arial" w:hAnsi="Arial" w:eastAsia="Arial" w:cs="Arial"/>
      <w:i/>
      <w:iCs/>
      <w:sz w:val="22"/>
      <w:szCs w:val="22"/>
    </w:rPr>
  </w:style>
  <w:style w:type="character" w:styleId="757" w:customStyle="1">
    <w:name w:val="Heading 9 Char"/>
    <w:basedOn w:val="697"/>
    <w:uiPriority w:val="9"/>
    <w:qFormat/>
    <w:rPr>
      <w:rFonts w:ascii="Arial" w:hAnsi="Arial" w:eastAsia="Arial" w:cs="Arial"/>
      <w:i/>
      <w:iCs/>
      <w:sz w:val="21"/>
      <w:szCs w:val="21"/>
    </w:rPr>
  </w:style>
  <w:style w:type="character" w:styleId="758" w:customStyle="1">
    <w:name w:val="Title Char"/>
    <w:basedOn w:val="697"/>
    <w:uiPriority w:val="10"/>
    <w:qFormat/>
    <w:rPr>
      <w:sz w:val="48"/>
      <w:szCs w:val="48"/>
    </w:rPr>
  </w:style>
  <w:style w:type="character" w:styleId="759" w:customStyle="1">
    <w:name w:val="Subtitle Char"/>
    <w:basedOn w:val="697"/>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697"/>
    <w:uiPriority w:val="99"/>
    <w:qFormat/>
  </w:style>
  <w:style w:type="character" w:styleId="763" w:customStyle="1">
    <w:name w:val="Footer Char"/>
    <w:basedOn w:val="697"/>
    <w:uiPriority w:val="99"/>
    <w:qFormat/>
  </w:style>
  <w:style w:type="character" w:styleId="764" w:customStyle="1">
    <w:name w:val="Caption Char"/>
    <w:uiPriority w:val="99"/>
    <w:qFormat/>
  </w:style>
  <w:style w:type="table" w:styleId="765" w:customStyle="1">
    <w:name w:val="Table Grid Light"/>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basedOn w:val="6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6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69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6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Grid Table 3"/>
    <w:basedOn w:val="6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6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6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6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6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698"/>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698"/>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6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6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4" w:customStyle="1">
    <w:name w:val="Grid Table 4 - Accent 2"/>
    <w:basedOn w:val="6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5" w:customStyle="1">
    <w:name w:val="Grid Table 4 - Accent 3"/>
    <w:basedOn w:val="6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6" w:customStyle="1">
    <w:name w:val="Grid Table 4 - Accent 4"/>
    <w:basedOn w:val="6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7" w:customStyle="1">
    <w:name w:val="Grid Table 4 - Accent 5"/>
    <w:basedOn w:val="6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8" w:customStyle="1">
    <w:name w:val="Grid Table 4 - Accent 6"/>
    <w:basedOn w:val="6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9" w:customStyle="1">
    <w:name w:val="Grid Table 5 Dark"/>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1" w:customStyle="1">
    <w:name w:val="Grid Table 5 Dark - Accent 2"/>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2" w:customStyle="1">
    <w:name w:val="Grid Table 5 Dark - Accent 3"/>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3" w:customStyle="1">
    <w:name w:val="Grid Table 5 Dark- Accent 4"/>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4" w:customStyle="1">
    <w:name w:val="Grid Table 5 Dark - Accent 5"/>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5" w:customStyle="1">
    <w:name w:val="Grid Table 5 Dark - Accent 6"/>
    <w:basedOn w:val="6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6" w:customStyle="1">
    <w:name w:val="Grid Table 6 Colorful"/>
    <w:basedOn w:val="6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6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6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0" w:customStyle="1">
    <w:name w:val="Grid Table 6 Colorful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6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2" w:customStyle="1">
    <w:name w:val="Grid Table 6 Colorful - Accent 6"/>
    <w:basedOn w:val="6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3" w:customStyle="1">
    <w:name w:val="Grid Table 7 Colorful"/>
    <w:basedOn w:val="6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6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6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6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6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6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6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basedOn w:val="69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698"/>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698"/>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698"/>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698"/>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698"/>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698"/>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List Table 2"/>
    <w:basedOn w:val="6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6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9" w:customStyle="1">
    <w:name w:val="List Table 2 - Accent 2"/>
    <w:basedOn w:val="6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0" w:customStyle="1">
    <w:name w:val="List Table 2 - Accent 3"/>
    <w:basedOn w:val="6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1" w:customStyle="1">
    <w:name w:val="List Table 2 - Accent 4"/>
    <w:basedOn w:val="6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2" w:customStyle="1">
    <w:name w:val="List Table 2 - Accent 5"/>
    <w:basedOn w:val="6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3" w:customStyle="1">
    <w:name w:val="List Table 2 - Accent 6"/>
    <w:basedOn w:val="6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4" w:customStyle="1">
    <w:name w:val="List Table 3"/>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6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3 - Accent 2"/>
    <w:basedOn w:val="6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6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6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6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6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1" w:customStyle="1">
    <w:name w:val="List Table 4"/>
    <w:basedOn w:val="6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6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4 - Accent 2"/>
    <w:basedOn w:val="6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4" w:customStyle="1">
    <w:name w:val="List Table 4 - Accent 3"/>
    <w:basedOn w:val="6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5" w:customStyle="1">
    <w:name w:val="List Table 4 - Accent 4"/>
    <w:basedOn w:val="6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6" w:customStyle="1">
    <w:name w:val="List Table 4 - Accent 5"/>
    <w:basedOn w:val="6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7" w:customStyle="1">
    <w:name w:val="List Table 4 - Accent 6"/>
    <w:basedOn w:val="6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8" w:customStyle="1">
    <w:name w:val="List Table 5 Dark"/>
    <w:basedOn w:val="6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6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6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6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6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6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6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basedOn w:val="69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698"/>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7" w:customStyle="1">
    <w:name w:val="List Table 6 Colorful - Accent 2"/>
    <w:basedOn w:val="698"/>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8" w:customStyle="1">
    <w:name w:val="List Table 6 Colorful - Accent 3"/>
    <w:basedOn w:val="698"/>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9" w:customStyle="1">
    <w:name w:val="List Table 6 Colorful - Accent 4"/>
    <w:basedOn w:val="698"/>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0" w:customStyle="1">
    <w:name w:val="List Table 6 Colorful - Accent 5"/>
    <w:basedOn w:val="698"/>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1" w:customStyle="1">
    <w:name w:val="List Table 6 Colorful - Accent 6"/>
    <w:basedOn w:val="698"/>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2" w:customStyle="1">
    <w:name w:val="List Table 7 Colorful"/>
    <w:basedOn w:val="69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698"/>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698"/>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698"/>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698"/>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698"/>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698"/>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Lined - Accent 2"/>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Lined - Accent 3"/>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Lined - Accent 5"/>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Lined - Accent 6"/>
    <w:basedOn w:val="69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6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6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Bordered &amp; Lined - Accent 2"/>
    <w:basedOn w:val="6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Bordered &amp; Lined - Accent 3"/>
    <w:basedOn w:val="6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6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Bordered &amp; Lined - Accent 5"/>
    <w:basedOn w:val="6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Bordered &amp; Lined - Accent 6"/>
    <w:basedOn w:val="6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6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6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5" w:customStyle="1">
    <w:name w:val="Bordered - Accent 2"/>
    <w:basedOn w:val="6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6" w:customStyle="1">
    <w:name w:val="Bordered - Accent 3"/>
    <w:basedOn w:val="6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6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8" w:customStyle="1">
    <w:name w:val="Bordered - Accent 5"/>
    <w:basedOn w:val="6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9" w:customStyle="1">
    <w:name w:val="Bordered - Accent 6"/>
    <w:basedOn w:val="6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Footnote Text Char"/>
    <w:uiPriority w:val="99"/>
    <w:qFormat/>
    <w:rPr>
      <w:sz w:val="18"/>
    </w:rPr>
  </w:style>
  <w:style w:type="character" w:styleId="891" w:customStyle="1">
    <w:name w:val="尾注文本 Char"/>
    <w:link w:val="715"/>
    <w:uiPriority w:val="99"/>
    <w:qFormat/>
    <w:rPr>
      <w:sz w:val="20"/>
    </w:rPr>
  </w:style>
  <w:style w:type="paragraph" w:styleId="892" w:customStyle="1">
    <w:name w:val="TOC Heading"/>
    <w:uiPriority w:val="39"/>
    <w:unhideWhenUsed/>
    <w:qFormat/>
    <w:rPr>
      <w:rFonts w:hint="default" w:asciiTheme="minorHAnsi" w:hAnsiTheme="minorHAnsi" w:eastAsiaTheme="minorEastAsia" w:cstheme="minorBidi"/>
      <w:lang w:val="en-US" w:eastAsia="zh-CN" w:bidi="ar-SA"/>
    </w:rPr>
  </w:style>
  <w:style w:type="character" w:styleId="893" w:customStyle="1">
    <w:name w:val="段 Char"/>
    <w:link w:val="745"/>
    <w:uiPriority w:val="0"/>
    <w:qFormat/>
    <w:rPr>
      <w:rFonts w:ascii="宋体"/>
    </w:rPr>
  </w:style>
  <w:style w:type="paragraph" w:styleId="894" w:customStyle="1">
    <w:name w:val="正文段落内容"/>
    <w:basedOn w:val="687"/>
    <w:link w:val="895"/>
    <w:uiPriority w:val="0"/>
    <w:qFormat/>
    <w:pPr>
      <w:ind w:firstLine="200"/>
      <w:jc w:val="left"/>
    </w:pPr>
    <w:rPr>
      <w:rFonts w:ascii="Times New Roman" w:hAnsi="Times New Roman"/>
      <w:sz w:val="20"/>
      <w:szCs w:val="24"/>
      <w:lang w:bidi="en-US"/>
    </w:rPr>
  </w:style>
  <w:style w:type="character" w:styleId="895" w:customStyle="1">
    <w:name w:val="正文段落内容 Char"/>
    <w:link w:val="894"/>
    <w:uiPriority w:val="0"/>
    <w:qFormat/>
    <w:rPr>
      <w:rFonts w:ascii="Times New Roman" w:hAnsi="Times New Roman"/>
      <w:szCs w:val="24"/>
      <w:lang w:bidi="en-US"/>
    </w:rPr>
  </w:style>
  <w:style w:type="paragraph" w:styleId="896" w:customStyle="1">
    <w:name w:val="标题 21"/>
    <w:basedOn w:val="687"/>
    <w:next w:val="687"/>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97" w:customStyle="1">
    <w:name w:val="标题 31"/>
    <w:basedOn w:val="752"/>
    <w:next w:val="752"/>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98" w:customStyle="1">
    <w:name w:val="标题 4 Char"/>
    <w:link w:val="691"/>
    <w:uiPriority w:val="0"/>
    <w:qFormat/>
    <w:rPr>
      <w:rFonts w:ascii="Cambria" w:hAnsi="Cambria" w:eastAsia="宋体" w:cs="Times New Roman"/>
      <w:b/>
      <w:bCs/>
      <w:sz w:val="28"/>
      <w:szCs w:val="28"/>
    </w:rPr>
  </w:style>
  <w:style w:type="paragraph" w:styleId="899" w:customStyle="1">
    <w:name w:val="标题 51"/>
    <w:basedOn w:val="687"/>
    <w:next w:val="687"/>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0" w:customStyle="1">
    <w:name w:val="标题 61"/>
    <w:basedOn w:val="687"/>
    <w:next w:val="687"/>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1" w:customStyle="1">
    <w:name w:val="标题 71"/>
    <w:basedOn w:val="687"/>
    <w:next w:val="687"/>
    <w:link w:val="902"/>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2" w:customStyle="1">
    <w:name w:val="标题 7 Char1"/>
    <w:link w:val="901"/>
    <w:uiPriority w:val="0"/>
    <w:qFormat/>
    <w:rPr>
      <w:rFonts w:ascii="Calibri" w:hAnsi="Calibri" w:eastAsia="宋体" w:cs="Times New Roman"/>
      <w:b/>
      <w:bCs/>
      <w:sz w:val="24"/>
      <w:szCs w:val="24"/>
    </w:rPr>
  </w:style>
  <w:style w:type="paragraph" w:styleId="903" w:customStyle="1">
    <w:name w:val="标题 81"/>
    <w:basedOn w:val="687"/>
    <w:next w:val="687"/>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4" w:customStyle="1">
    <w:name w:val="标题 91"/>
    <w:basedOn w:val="687"/>
    <w:next w:val="687"/>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5" w:customStyle="1">
    <w:name w:val="样式 样式 正文缩进四号ALT+Z段1 Char Char Char段1 Char Char标题4body text鋘d... ...1"/>
    <w:basedOn w:val="687"/>
    <w:link w:val="906"/>
    <w:uiPriority w:val="0"/>
    <w:qFormat/>
    <w:rPr>
      <w:rFonts w:ascii="宋体" w:hAnsi="宋体" w:eastAsia="宋体" w:cs="Times New Roman"/>
      <w:sz w:val="20"/>
      <w:szCs w:val="21"/>
    </w:rPr>
  </w:style>
  <w:style w:type="character" w:styleId="906" w:customStyle="1">
    <w:name w:val="样式 样式 正文缩进四号ALT+Z段1 Char Char Char段1 Char Char标题4body text鋘d... ...1 Char Char"/>
    <w:link w:val="905"/>
    <w:uiPriority w:val="0"/>
    <w:qFormat/>
    <w:rPr>
      <w:rFonts w:ascii="宋体" w:hAnsi="宋体" w:eastAsia="宋体" w:cs="Times New Roman"/>
      <w:szCs w:val="21"/>
    </w:rPr>
  </w:style>
  <w:style w:type="paragraph" w:styleId="907" w:customStyle="1">
    <w:name w:val="AC-Image-图片"/>
    <w:next w:val="687"/>
    <w:uiPriority w:val="0"/>
    <w:qFormat/>
    <w:pPr>
      <w:jc w:val="center"/>
    </w:pPr>
    <w:rPr>
      <w:rFonts w:hint="default" w:ascii="Times New Roman" w:hAnsi="Times New Roman" w:eastAsia="宋体" w:cs="Calibri"/>
      <w:sz w:val="24"/>
      <w:szCs w:val="21"/>
      <w:lang w:val="en-US" w:eastAsia="zh-CN" w:bidi="ar-SA"/>
    </w:rPr>
  </w:style>
  <w:style w:type="paragraph" w:styleId="908"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909" w:customStyle="1">
    <w:name w:val="列项"/>
    <w:basedOn w:val="687"/>
    <w:uiPriority w:val="0"/>
    <w:qFormat/>
    <w:pPr>
      <w:ind w:left="425" w:hanging="425"/>
      <w:jc w:val="left"/>
      <w:widowControl/>
    </w:pPr>
    <w:rPr>
      <w:rFonts w:ascii="宋体" w:hAnsi="Calibri" w:eastAsia="仿宋" w:cs="Times New Roman"/>
      <w:sz w:val="28"/>
      <w:szCs w:val="24"/>
    </w:rPr>
  </w:style>
  <w:style w:type="character" w:styleId="910" w:customStyle="1">
    <w:name w:val="标题 7 字符"/>
    <w:basedOn w:val="697"/>
    <w:uiPriority w:val="9"/>
    <w:semiHidden/>
    <w:qFormat/>
    <w:rPr>
      <w:b/>
      <w:bCs/>
      <w:sz w:val="24"/>
      <w:szCs w:val="24"/>
    </w:rPr>
  </w:style>
  <w:style w:type="paragraph" w:styleId="911" w:customStyle="1">
    <w:name w:val="标书突出内容（文字加粗）"/>
    <w:basedOn w:val="894"/>
    <w:next w:val="894"/>
    <w:link w:val="912"/>
    <w:uiPriority w:val="0"/>
    <w:qFormat/>
    <w:rPr>
      <w:b/>
    </w:rPr>
  </w:style>
  <w:style w:type="character" w:styleId="912" w:customStyle="1">
    <w:name w:val="标书突出内容（文字加粗） Char"/>
    <w:link w:val="911"/>
    <w:uiPriority w:val="0"/>
    <w:qFormat/>
    <w:rPr>
      <w:rFonts w:ascii="Times New Roman" w:hAnsi="Times New Roman"/>
      <w:b/>
      <w:szCs w:val="24"/>
      <w:lang w:bidi="en-US"/>
    </w:rPr>
  </w:style>
  <w:style w:type="character" w:styleId="913" w:customStyle="1">
    <w:name w:val="webdict"/>
    <w:basedOn w:val="697"/>
    <w:uiPriority w:val="0"/>
    <w:qFormat/>
  </w:style>
  <w:style w:type="character" w:styleId="914" w:customStyle="1">
    <w:name w:val="明显参考1"/>
    <w:uiPriority w:val="0"/>
    <w:qFormat/>
    <w:rPr>
      <w:b/>
      <w:bCs/>
      <w:smallCaps/>
      <w:color w:val="c0504d"/>
      <w:spacing w:val="5"/>
      <w:u w:val="single"/>
    </w:rPr>
  </w:style>
  <w:style w:type="paragraph" w:styleId="915" w:customStyle="1">
    <w:name w:val="图片（居中）"/>
    <w:basedOn w:val="687"/>
    <w:next w:val="894"/>
    <w:link w:val="916"/>
    <w:uiPriority w:val="0"/>
    <w:qFormat/>
    <w:pPr>
      <w:jc w:val="center"/>
    </w:pPr>
    <w:rPr>
      <w:rFonts w:ascii="宋体" w:hAnsi="宋体"/>
      <w:sz w:val="24"/>
      <w:szCs w:val="24"/>
      <w:lang w:bidi="en-US"/>
    </w:rPr>
  </w:style>
  <w:style w:type="character" w:styleId="916" w:customStyle="1">
    <w:name w:val="图片（居中） Char"/>
    <w:link w:val="915"/>
    <w:uiPriority w:val="0"/>
    <w:qFormat/>
    <w:rPr>
      <w:rFonts w:ascii="宋体" w:hAnsi="宋体"/>
      <w:sz w:val="24"/>
      <w:szCs w:val="24"/>
      <w:lang w:bidi="en-US"/>
    </w:rPr>
  </w:style>
  <w:style w:type="paragraph" w:styleId="917" w:customStyle="1">
    <w:name w:val="页眉1"/>
    <w:basedOn w:val="687"/>
    <w:link w:val="918"/>
    <w:uiPriority w:val="0"/>
    <w:qFormat/>
    <w:pPr>
      <w:jc w:val="center"/>
      <w:tabs>
        <w:tab w:val="center" w:pos="4153" w:leader="none"/>
        <w:tab w:val="right" w:pos="8306" w:leader="none"/>
      </w:tabs>
      <w:pBdr>
        <w:bottom w:val="single" w:color="auto" w:sz="6" w:space="1"/>
      </w:pBdr>
    </w:pPr>
    <w:rPr>
      <w:sz w:val="18"/>
      <w:szCs w:val="18"/>
    </w:rPr>
  </w:style>
  <w:style w:type="character" w:styleId="918" w:customStyle="1">
    <w:name w:val="页眉 Char"/>
    <w:link w:val="917"/>
    <w:uiPriority w:val="0"/>
    <w:qFormat/>
    <w:rPr>
      <w:sz w:val="18"/>
      <w:szCs w:val="18"/>
    </w:rPr>
  </w:style>
  <w:style w:type="paragraph" w:styleId="919" w:customStyle="1">
    <w:name w:val="段落内容三级列表"/>
    <w:basedOn w:val="687"/>
    <w:link w:val="920"/>
    <w:uiPriority w:val="30"/>
    <w:qFormat/>
    <w:pPr>
      <w:ind w:left="4848" w:hanging="1418"/>
      <w:jc w:val="left"/>
      <w:tabs>
        <w:tab w:val="left" w:pos="4848" w:leader="none"/>
      </w:tabs>
    </w:pPr>
    <w:rPr>
      <w:rFonts w:ascii="宋体" w:hAnsi="宋体" w:eastAsia="仿宋"/>
      <w:sz w:val="28"/>
      <w:szCs w:val="24"/>
      <w:lang w:bidi="en-US"/>
    </w:rPr>
  </w:style>
  <w:style w:type="character" w:styleId="920" w:customStyle="1">
    <w:name w:val="段落内容三级列表 Char"/>
    <w:link w:val="919"/>
    <w:uiPriority w:val="30"/>
    <w:qFormat/>
    <w:rPr>
      <w:rFonts w:ascii="宋体" w:hAnsi="宋体" w:eastAsia="仿宋"/>
      <w:sz w:val="28"/>
      <w:szCs w:val="24"/>
      <w:lang w:bidi="en-US"/>
    </w:rPr>
  </w:style>
  <w:style w:type="paragraph" w:styleId="921" w:customStyle="1">
    <w:name w:val="段落内容一级列表"/>
    <w:basedOn w:val="687"/>
    <w:link w:val="922"/>
    <w:uiPriority w:val="29"/>
    <w:qFormat/>
    <w:pPr>
      <w:ind w:left="100" w:hanging="1276"/>
      <w:jc w:val="left"/>
      <w:tabs>
        <w:tab w:val="left" w:pos="4281" w:leader="none"/>
      </w:tabs>
    </w:pPr>
    <w:rPr>
      <w:rFonts w:ascii="宋体" w:hAnsi="宋体"/>
      <w:sz w:val="24"/>
      <w:szCs w:val="24"/>
      <w:lang w:bidi="en-US"/>
    </w:rPr>
  </w:style>
  <w:style w:type="character" w:styleId="922" w:customStyle="1">
    <w:name w:val="段落内容一级列表 Char"/>
    <w:link w:val="921"/>
    <w:uiPriority w:val="29"/>
    <w:qFormat/>
    <w:rPr>
      <w:rFonts w:ascii="宋体" w:hAnsi="宋体"/>
      <w:sz w:val="24"/>
      <w:szCs w:val="24"/>
      <w:lang w:bidi="en-US"/>
    </w:rPr>
  </w:style>
  <w:style w:type="character" w:styleId="923" w:customStyle="1">
    <w:name w:val="标题 3 Char"/>
    <w:uiPriority w:val="0"/>
    <w:qFormat/>
    <w:rPr>
      <w:rFonts w:eastAsia="黑体"/>
      <w:b/>
      <w:color w:val="000000"/>
      <w:sz w:val="28"/>
      <w:szCs w:val="32"/>
    </w:rPr>
  </w:style>
  <w:style w:type="paragraph" w:styleId="924" w:customStyle="1">
    <w:name w:val="段落内容无序列表"/>
    <w:basedOn w:val="687"/>
    <w:link w:val="925"/>
    <w:uiPriority w:val="32"/>
    <w:qFormat/>
    <w:pPr>
      <w:ind w:left="250" w:hanging="720"/>
      <w:jc w:val="left"/>
      <w:widowControl/>
      <w:tabs>
        <w:tab w:val="left" w:pos="720" w:leader="none"/>
      </w:tabs>
    </w:pPr>
    <w:rPr>
      <w:rFonts w:ascii="宋体" w:hAnsi="宋体" w:eastAsia="仿宋"/>
      <w:sz w:val="24"/>
      <w:szCs w:val="24"/>
      <w:lang w:bidi="en-US"/>
    </w:rPr>
  </w:style>
  <w:style w:type="character" w:styleId="925" w:customStyle="1">
    <w:name w:val="段落内容无序列表 Char"/>
    <w:link w:val="924"/>
    <w:uiPriority w:val="32"/>
    <w:qFormat/>
    <w:rPr>
      <w:rFonts w:ascii="宋体" w:hAnsi="宋体" w:eastAsia="仿宋"/>
      <w:sz w:val="24"/>
      <w:szCs w:val="24"/>
      <w:lang w:bidi="en-US"/>
    </w:rPr>
  </w:style>
  <w:style w:type="character" w:styleId="926" w:customStyle="1">
    <w:name w:val="书籍标题1"/>
    <w:uiPriority w:val="0"/>
    <w:qFormat/>
    <w:rPr>
      <w:b/>
      <w:bCs/>
      <w:smallCaps/>
      <w:spacing w:val="5"/>
    </w:rPr>
  </w:style>
  <w:style w:type="character" w:styleId="927" w:customStyle="1">
    <w:name w:val="明显强调1"/>
    <w:uiPriority w:val="21"/>
    <w:qFormat/>
    <w:rPr>
      <w:b/>
      <w:bCs/>
      <w:i/>
      <w:iCs/>
      <w:color w:val="4f81bd"/>
    </w:rPr>
  </w:style>
  <w:style w:type="character" w:styleId="928" w:customStyle="1">
    <w:name w:val="标题 5 Char"/>
    <w:uiPriority w:val="0"/>
    <w:qFormat/>
    <w:rPr>
      <w:rFonts w:eastAsia="黑体"/>
      <w:b/>
      <w:bCs/>
      <w:sz w:val="28"/>
      <w:szCs w:val="28"/>
      <w:lang w:bidi="en-US"/>
    </w:rPr>
  </w:style>
  <w:style w:type="paragraph" w:styleId="929" w:customStyle="1">
    <w:name w:val="标题 11"/>
    <w:basedOn w:val="687"/>
    <w:next w:val="687"/>
    <w:link w:val="930"/>
    <w:uiPriority w:val="0"/>
    <w:qFormat/>
    <w:pPr>
      <w:keepLines/>
      <w:keepNext/>
      <w:pageBreakBefore/>
      <w:spacing w:before="340" w:after="330" w:line="578" w:lineRule="auto"/>
      <w:outlineLvl w:val="0"/>
    </w:pPr>
    <w:rPr>
      <w:rFonts w:eastAsia="黑体"/>
      <w:b/>
      <w:bCs/>
      <w:sz w:val="32"/>
      <w:szCs w:val="44"/>
    </w:rPr>
  </w:style>
  <w:style w:type="character" w:styleId="930" w:customStyle="1">
    <w:name w:val="标题 1 Char"/>
    <w:link w:val="929"/>
    <w:uiPriority w:val="0"/>
    <w:qFormat/>
    <w:rPr>
      <w:rFonts w:eastAsia="黑体"/>
      <w:b/>
      <w:bCs/>
      <w:sz w:val="32"/>
      <w:szCs w:val="44"/>
    </w:rPr>
  </w:style>
  <w:style w:type="paragraph" w:styleId="931" w:customStyle="1">
    <w:name w:val="正文文本1"/>
    <w:basedOn w:val="687"/>
    <w:link w:val="932"/>
    <w:uiPriority w:val="0"/>
    <w:qFormat/>
    <w:pPr>
      <w:spacing w:after="120"/>
    </w:pPr>
    <w:rPr>
      <w:rFonts w:ascii="Times New Roman" w:hAnsi="Times New Roman" w:eastAsia="仿宋"/>
      <w:sz w:val="28"/>
      <w:szCs w:val="24"/>
    </w:rPr>
  </w:style>
  <w:style w:type="character" w:styleId="932" w:customStyle="1">
    <w:name w:val="正文文本 Char"/>
    <w:link w:val="931"/>
    <w:uiPriority w:val="0"/>
    <w:qFormat/>
    <w:rPr>
      <w:rFonts w:ascii="Times New Roman" w:hAnsi="Times New Roman" w:eastAsia="仿宋"/>
      <w:sz w:val="28"/>
      <w:szCs w:val="24"/>
    </w:rPr>
  </w:style>
  <w:style w:type="paragraph" w:styleId="933" w:customStyle="1">
    <w:name w:val="页脚1"/>
    <w:basedOn w:val="687"/>
    <w:link w:val="934"/>
    <w:uiPriority w:val="0"/>
    <w:qFormat/>
    <w:pPr>
      <w:jc w:val="left"/>
      <w:tabs>
        <w:tab w:val="center" w:pos="4153" w:leader="none"/>
        <w:tab w:val="right" w:pos="8306" w:leader="none"/>
      </w:tabs>
    </w:pPr>
    <w:rPr>
      <w:rFonts w:ascii="Times New Roman" w:hAnsi="Times New Roman"/>
      <w:sz w:val="18"/>
      <w:szCs w:val="18"/>
    </w:rPr>
  </w:style>
  <w:style w:type="character" w:styleId="934" w:customStyle="1">
    <w:name w:val="页脚 Char"/>
    <w:link w:val="933"/>
    <w:uiPriority w:val="99"/>
    <w:qFormat/>
    <w:rPr>
      <w:rFonts w:ascii="Times New Roman" w:hAnsi="Times New Roman"/>
      <w:sz w:val="18"/>
      <w:szCs w:val="18"/>
    </w:rPr>
  </w:style>
  <w:style w:type="character" w:styleId="935" w:customStyle="1">
    <w:name w:val="标题 2 Char"/>
    <w:uiPriority w:val="0"/>
    <w:qFormat/>
    <w:rPr>
      <w:rFonts w:eastAsia="黑体"/>
      <w:b/>
      <w:bCs/>
      <w:color w:val="000000"/>
      <w:sz w:val="30"/>
      <w:szCs w:val="32"/>
    </w:rPr>
  </w:style>
  <w:style w:type="character" w:styleId="936" w:customStyle="1">
    <w:name w:val="不明显参考1"/>
    <w:uiPriority w:val="0"/>
    <w:qFormat/>
    <w:rPr>
      <w:smallCaps/>
      <w:color w:val="c0504d"/>
      <w:u w:val="single"/>
    </w:rPr>
  </w:style>
  <w:style w:type="character" w:styleId="937" w:customStyle="1">
    <w:name w:val="不明显强调1"/>
    <w:uiPriority w:val="0"/>
    <w:qFormat/>
    <w:rPr>
      <w:i/>
      <w:iCs/>
      <w:color w:val="4040ff"/>
    </w:rPr>
  </w:style>
  <w:style w:type="paragraph" w:styleId="938" w:customStyle="1">
    <w:name w:val="章节71"/>
    <w:basedOn w:val="689"/>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39" w:customStyle="1">
    <w:name w:val="标题 2 Char1"/>
    <w:basedOn w:val="697"/>
    <w:link w:val="689"/>
    <w:uiPriority w:val="0"/>
    <w:qFormat/>
    <w:rPr>
      <w:rFonts w:asciiTheme="majorHAnsi" w:hAnsiTheme="majorHAnsi" w:eastAsiaTheme="majorEastAsia" w:cstheme="majorBidi"/>
      <w:b/>
      <w:bCs/>
      <w:sz w:val="44"/>
      <w:szCs w:val="32"/>
    </w:rPr>
  </w:style>
  <w:style w:type="paragraph" w:styleId="940" w:customStyle="1">
    <w:name w:val="章节6.1"/>
    <w:basedOn w:val="689"/>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41" w:customStyle="1">
    <w:name w:val="章节2-1"/>
    <w:basedOn w:val="687"/>
    <w:uiPriority w:val="0"/>
    <w:qFormat/>
    <w:pPr>
      <w:jc w:val="left"/>
    </w:pPr>
    <w:rPr>
      <w:rFonts w:ascii="黑体" w:hAnsi="Calibri" w:eastAsia="黑体" w:cs="Times New Roman"/>
      <w:sz w:val="28"/>
      <w:szCs w:val="24"/>
    </w:rPr>
  </w:style>
  <w:style w:type="paragraph" w:styleId="942" w:customStyle="1">
    <w:name w:val="附录标题"/>
    <w:basedOn w:val="688"/>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43" w:customStyle="1">
    <w:name w:val="标题 1 Char1"/>
    <w:basedOn w:val="697"/>
    <w:link w:val="688"/>
    <w:uiPriority w:val="9"/>
    <w:qFormat/>
    <w:rPr>
      <w:rFonts w:ascii="Times New Roman" w:hAnsi="Times New Roman" w:eastAsia="黑体"/>
      <w:b/>
      <w:bCs/>
      <w:spacing w:val="20"/>
      <w:sz w:val="48"/>
      <w:szCs w:val="44"/>
    </w:rPr>
  </w:style>
  <w:style w:type="character" w:styleId="944" w:customStyle="1">
    <w:name w:val="标题 字符"/>
    <w:basedOn w:val="697"/>
    <w:uiPriority w:val="0"/>
    <w:qFormat/>
    <w:rPr>
      <w:rFonts w:asciiTheme="majorHAnsi" w:hAnsiTheme="majorHAnsi" w:eastAsiaTheme="majorEastAsia" w:cstheme="majorBidi"/>
      <w:b/>
      <w:bCs/>
      <w:sz w:val="32"/>
      <w:szCs w:val="32"/>
    </w:rPr>
  </w:style>
  <w:style w:type="paragraph" w:styleId="945" w:customStyle="1">
    <w:name w:val="术语"/>
    <w:basedOn w:val="687"/>
    <w:uiPriority w:val="0"/>
    <w:qFormat/>
    <w:pPr>
      <w:ind w:firstLine="200"/>
      <w:jc w:val="left"/>
    </w:pPr>
    <w:rPr>
      <w:rFonts w:ascii="黑体" w:hAnsi="Calibri" w:eastAsia="黑体" w:cs="Times New Roman"/>
      <w:sz w:val="28"/>
      <w:szCs w:val="24"/>
    </w:rPr>
  </w:style>
  <w:style w:type="paragraph" w:styleId="946" w:customStyle="1">
    <w:name w:val="章节5.7.1"/>
    <w:basedOn w:val="690"/>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47" w:customStyle="1">
    <w:name w:val="标题 3 Char1"/>
    <w:basedOn w:val="697"/>
    <w:link w:val="690"/>
    <w:uiPriority w:val="0"/>
    <w:qFormat/>
    <w:rPr>
      <w:b/>
      <w:bCs/>
      <w:sz w:val="32"/>
      <w:szCs w:val="32"/>
    </w:rPr>
  </w:style>
  <w:style w:type="paragraph" w:styleId="948" w:customStyle="1">
    <w:name w:val="章节2-3"/>
    <w:basedOn w:val="941"/>
    <w:uiPriority w:val="0"/>
    <w:qFormat/>
    <w:pPr>
      <w:ind w:left="567" w:hanging="567"/>
    </w:pPr>
  </w:style>
  <w:style w:type="paragraph" w:styleId="949" w:customStyle="1">
    <w:name w:val="章节3"/>
    <w:basedOn w:val="690"/>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50" w:customStyle="1">
    <w:name w:val="章节841"/>
    <w:basedOn w:val="690"/>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51" w:customStyle="1">
    <w:name w:val="Char"/>
    <w:basedOn w:val="687"/>
    <w:uiPriority w:val="0"/>
    <w:qFormat/>
    <w:pPr>
      <w:ind w:firstLine="200"/>
      <w:jc w:val="left"/>
    </w:pPr>
    <w:rPr>
      <w:rFonts w:ascii="Calibri" w:hAnsi="Calibri" w:eastAsia="仿宋" w:cs="Times New Roman"/>
      <w:sz w:val="28"/>
      <w:szCs w:val="24"/>
    </w:rPr>
  </w:style>
  <w:style w:type="paragraph" w:styleId="952" w:customStyle="1">
    <w:name w:val="章节3-5"/>
    <w:basedOn w:val="949"/>
    <w:uiPriority w:val="0"/>
    <w:qFormat/>
    <w:pPr>
      <w:ind w:left="0" w:firstLine="0"/>
      <w:spacing w:before="312" w:after="312"/>
    </w:pPr>
  </w:style>
  <w:style w:type="paragraph" w:styleId="953" w:customStyle="1">
    <w:name w:val="章节6.1.1"/>
    <w:basedOn w:val="690"/>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54"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955" w:customStyle="1">
    <w:name w:val="正文标题名称"/>
    <w:basedOn w:val="687"/>
    <w:uiPriority w:val="0"/>
    <w:qFormat/>
    <w:pPr>
      <w:ind w:firstLine="200"/>
      <w:jc w:val="center"/>
      <w:spacing w:before="640" w:after="560"/>
    </w:pPr>
    <w:rPr>
      <w:rFonts w:ascii="黑体" w:hAnsi="华文中宋" w:eastAsia="仿宋" w:cs="Times New Roman"/>
      <w:b/>
      <w:sz w:val="44"/>
      <w:szCs w:val="32"/>
    </w:rPr>
  </w:style>
  <w:style w:type="paragraph" w:styleId="956" w:customStyle="1">
    <w:name w:val="引言内容"/>
    <w:basedOn w:val="687"/>
    <w:uiPriority w:val="0"/>
    <w:qFormat/>
    <w:pPr>
      <w:ind w:firstLine="454"/>
      <w:jc w:val="left"/>
    </w:pPr>
    <w:rPr>
      <w:rFonts w:ascii="Calibri" w:hAnsi="Calibri" w:eastAsia="仿宋" w:cs="Times New Roman"/>
      <w:sz w:val="28"/>
      <w:szCs w:val="21"/>
    </w:rPr>
  </w:style>
  <w:style w:type="paragraph" w:styleId="957" w:customStyle="1">
    <w:name w:val="附录1"/>
    <w:basedOn w:val="688"/>
    <w:next w:val="687"/>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58" w:customStyle="1">
    <w:name w:val="一致性程度标识"/>
    <w:basedOn w:val="687"/>
    <w:uiPriority w:val="0"/>
    <w:qFormat/>
    <w:pPr>
      <w:ind w:firstLine="200"/>
      <w:jc w:val="center"/>
    </w:pPr>
    <w:rPr>
      <w:rFonts w:ascii="宋体" w:hAnsi="宋体" w:eastAsia="宋体" w:cs="Times New Roman"/>
      <w:sz w:val="28"/>
      <w:szCs w:val="28"/>
    </w:rPr>
  </w:style>
  <w:style w:type="paragraph" w:styleId="959" w:customStyle="1">
    <w:name w:val="终结线"/>
    <w:basedOn w:val="687"/>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0" w:customStyle="1">
    <w:name w:val="章节3-5-3"/>
    <w:basedOn w:val="952"/>
    <w:uiPriority w:val="0"/>
    <w:qFormat/>
    <w:pPr>
      <w:ind w:left="1260" w:hanging="420"/>
    </w:pPr>
  </w:style>
  <w:style w:type="paragraph" w:styleId="961" w:customStyle="1">
    <w:name w:val="TOC 标题1"/>
    <w:basedOn w:val="929"/>
    <w:next w:val="687"/>
    <w:uiPriority w:val="0"/>
    <w:qFormat/>
    <w:pPr>
      <w:jc w:val="left"/>
      <w:spacing w:before="480" w:after="0" w:line="276" w:lineRule="auto"/>
      <w:widowControl/>
      <w:outlineLvl w:val="9"/>
    </w:pPr>
    <w:rPr>
      <w:rFonts w:ascii="Cambria" w:hAnsi="Cambria"/>
      <w:color w:val="365f91"/>
      <w:sz w:val="28"/>
      <w:szCs w:val="28"/>
    </w:rPr>
  </w:style>
  <w:style w:type="paragraph" w:styleId="962"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963" w:customStyle="1">
    <w:name w:val="章节2"/>
    <w:basedOn w:val="964"/>
    <w:uiPriority w:val="0"/>
    <w:qFormat/>
    <w:pPr>
      <w:ind w:left="0" w:firstLine="0"/>
      <w:tabs>
        <w:tab w:val="left" w:pos="0" w:leader="none"/>
      </w:tabs>
    </w:pPr>
    <w:rPr>
      <w:lang w:val="zh-CN"/>
    </w:rPr>
  </w:style>
  <w:style w:type="paragraph" w:styleId="964" w:customStyle="1">
    <w:name w:val="章节1"/>
    <w:basedOn w:val="688"/>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5" w:customStyle="1">
    <w:name w:val="Char Char3 Char Char Char Char1"/>
    <w:basedOn w:val="687"/>
    <w:uiPriority w:val="0"/>
    <w:qFormat/>
    <w:pPr>
      <w:jc w:val="left"/>
      <w:spacing w:after="160" w:line="240" w:lineRule="exact"/>
      <w:widowControl/>
    </w:pPr>
    <w:rPr>
      <w:rFonts w:ascii="Verdana" w:hAnsi="Verdana" w:eastAsia="仿宋" w:cs="Times New Roman"/>
      <w:sz w:val="20"/>
      <w:szCs w:val="20"/>
      <w:lang w:eastAsia="en-US"/>
    </w:rPr>
  </w:style>
  <w:style w:type="paragraph" w:styleId="966" w:customStyle="1">
    <w:name w:val="_正文"/>
    <w:basedOn w:val="687"/>
    <w:uiPriority w:val="0"/>
    <w:qFormat/>
    <w:pPr>
      <w:ind w:firstLine="480"/>
      <w:jc w:val="left"/>
    </w:pPr>
    <w:rPr>
      <w:rFonts w:ascii="Calibri" w:hAnsi="Calibri" w:eastAsia="仿宋" w:cs="Times New Roman"/>
      <w:sz w:val="28"/>
      <w:szCs w:val="24"/>
    </w:rPr>
  </w:style>
  <w:style w:type="paragraph" w:styleId="967" w:customStyle="1">
    <w:name w:val="章节5.8.1"/>
    <w:basedOn w:val="952"/>
    <w:uiPriority w:val="0"/>
    <w:qFormat/>
    <w:pPr>
      <w:jc w:val="both"/>
    </w:pPr>
    <w:rPr>
      <w:color w:val="000000"/>
    </w:rPr>
  </w:style>
  <w:style w:type="paragraph" w:styleId="968" w:customStyle="1">
    <w:name w:val="附录c21"/>
    <w:basedOn w:val="690"/>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69" w:customStyle="1">
    <w:name w:val="章节7.1"/>
    <w:basedOn w:val="940"/>
    <w:uiPriority w:val="0"/>
    <w:qFormat/>
  </w:style>
  <w:style w:type="paragraph" w:styleId="970" w:customStyle="1">
    <w:name w:val="附录3"/>
    <w:basedOn w:val="690"/>
    <w:next w:val="687"/>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71" w:customStyle="1">
    <w:name w:val="发布部门"/>
    <w:basedOn w:val="687"/>
    <w:uiPriority w:val="0"/>
    <w:qFormat/>
    <w:pPr>
      <w:ind w:firstLine="200"/>
      <w:jc w:val="center"/>
    </w:pPr>
    <w:rPr>
      <w:rFonts w:ascii="华文中宋" w:hAnsi="华文中宋" w:eastAsia="华文中宋" w:cs="Times New Roman"/>
      <w:b/>
      <w:sz w:val="32"/>
      <w:szCs w:val="32"/>
    </w:rPr>
  </w:style>
  <w:style w:type="paragraph" w:styleId="972" w:customStyle="1">
    <w:name w:val="附录表标题"/>
    <w:basedOn w:val="687"/>
    <w:next w:val="745"/>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3" w:customStyle="1">
    <w:name w:val="三级条标题"/>
    <w:basedOn w:val="687"/>
    <w:next w:val="745"/>
    <w:uiPriority w:val="0"/>
    <w:qFormat/>
    <w:pPr>
      <w:jc w:val="left"/>
      <w:spacing w:line="276" w:lineRule="auto"/>
      <w:widowControl/>
      <w:outlineLvl w:val="4"/>
    </w:pPr>
    <w:rPr>
      <w:rFonts w:ascii="黑体" w:hAnsi="Calibri" w:eastAsia="黑体" w:cs="Times New Roman"/>
    </w:rPr>
  </w:style>
  <w:style w:type="paragraph" w:styleId="974" w:customStyle="1">
    <w:name w:val="样式1"/>
    <w:basedOn w:val="691"/>
    <w:link w:val="975"/>
    <w:uiPriority w:val="0"/>
    <w:qFormat/>
    <w:pPr>
      <w:ind w:left="2945" w:hanging="1668"/>
      <w:tabs>
        <w:tab w:val="left" w:pos="2141" w:leader="none"/>
      </w:tabs>
    </w:pPr>
    <w:rPr>
      <w:rFonts w:ascii="Arial" w:hAnsi="Arial" w:eastAsia="仿宋" w:cs="Times New Roman"/>
    </w:rPr>
  </w:style>
  <w:style w:type="character" w:styleId="975" w:customStyle="1">
    <w:name w:val="样式1 Char Char"/>
    <w:link w:val="974"/>
    <w:uiPriority w:val="0"/>
    <w:qFormat/>
    <w:rPr>
      <w:rFonts w:ascii="Arial" w:hAnsi="Arial" w:eastAsia="仿宋" w:cs="Times New Roman"/>
      <w:b/>
      <w:bCs/>
      <w:sz w:val="28"/>
      <w:szCs w:val="28"/>
    </w:rPr>
  </w:style>
  <w:style w:type="character" w:styleId="976" w:customStyle="1">
    <w:name w:val="标题 4 Char1"/>
    <w:basedOn w:val="697"/>
    <w:link w:val="691"/>
    <w:uiPriority w:val="0"/>
    <w:qFormat/>
    <w:rPr>
      <w:rFonts w:asciiTheme="majorHAnsi" w:hAnsiTheme="majorHAnsi" w:eastAsiaTheme="majorEastAsia" w:cstheme="majorBidi"/>
      <w:b/>
      <w:bCs/>
      <w:sz w:val="28"/>
      <w:szCs w:val="28"/>
    </w:rPr>
  </w:style>
  <w:style w:type="paragraph" w:styleId="977" w:customStyle="1">
    <w:name w:val="2"/>
    <w:next w:val="687"/>
    <w:uiPriority w:val="0"/>
    <w:qFormat/>
    <w:pPr>
      <w:ind w:firstLine="200"/>
      <w:widowControl w:val="off"/>
    </w:pPr>
    <w:rPr>
      <w:rFonts w:hint="default" w:ascii="Calibri" w:hAnsi="Calibri" w:eastAsia="仿宋" w:cs="Times New Roman"/>
      <w:sz w:val="28"/>
      <w:szCs w:val="24"/>
      <w:lang w:val="en-US" w:eastAsia="zh-CN" w:bidi="ar-SA"/>
    </w:rPr>
  </w:style>
  <w:style w:type="paragraph" w:styleId="978" w:customStyle="1">
    <w:name w:val="附录c"/>
    <w:basedOn w:val="689"/>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79"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980" w:customStyle="1">
    <w:name w:val="章节7.1.1"/>
    <w:basedOn w:val="690"/>
    <w:uiPriority w:val="0"/>
    <w:qFormat/>
    <w:pPr>
      <w:ind w:left="1430" w:hanging="720"/>
      <w:spacing w:line="240" w:lineRule="auto"/>
      <w:widowControl/>
    </w:pPr>
    <w:rPr>
      <w:rFonts w:ascii="黑体" w:hAnsi="黑体" w:eastAsia="仿宋" w:cs="黑体"/>
      <w:color w:val="000000"/>
      <w:sz w:val="30"/>
      <w:szCs w:val="21"/>
      <w:lang w:bidi="en-US"/>
    </w:rPr>
  </w:style>
  <w:style w:type="paragraph" w:styleId="981" w:customStyle="1">
    <w:name w:val="章节821"/>
    <w:basedOn w:val="690"/>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82" w:customStyle="1">
    <w:name w:val="章节8631"/>
    <w:basedOn w:val="691"/>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3" w:customStyle="1">
    <w:name w:val="章节8.1"/>
    <w:basedOn w:val="689"/>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84" w:customStyle="1">
    <w:name w:val="附录2"/>
    <w:basedOn w:val="689"/>
    <w:next w:val="687"/>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85" w:customStyle="1">
    <w:name w:val="条款节部分"/>
    <w:basedOn w:val="687"/>
    <w:uiPriority w:val="0"/>
    <w:qFormat/>
    <w:pPr>
      <w:ind w:left="2417" w:hanging="432"/>
      <w:tabs>
        <w:tab w:val="left" w:pos="2850" w:leader="none"/>
      </w:tabs>
    </w:pPr>
    <w:rPr>
      <w:rFonts w:ascii="Calibri" w:hAnsi="Calibri" w:eastAsia="仿宋_GB2312" w:cs="Times New Roman"/>
      <w:sz w:val="32"/>
      <w:szCs w:val="32"/>
    </w:rPr>
  </w:style>
  <w:style w:type="paragraph" w:styleId="986" w:customStyle="1">
    <w:name w:val="章节8621"/>
    <w:basedOn w:val="691"/>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7" w:customStyle="1">
    <w:name w:val="章节831"/>
    <w:basedOn w:val="690"/>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88" w:customStyle="1">
    <w:name w:val="章节2-5"/>
    <w:basedOn w:val="941"/>
    <w:uiPriority w:val="0"/>
    <w:qFormat/>
    <w:pPr>
      <w:ind w:left="576" w:hanging="576"/>
      <w:tabs>
        <w:tab w:val="left" w:pos="567" w:leader="none"/>
      </w:tabs>
    </w:pPr>
  </w:style>
  <w:style w:type="paragraph" w:styleId="989" w:customStyle="1">
    <w:name w:val="附录4"/>
    <w:basedOn w:val="970"/>
    <w:uiPriority w:val="0"/>
    <w:qFormat/>
    <w:pPr>
      <w:ind w:left="2100" w:hanging="420"/>
      <w:outlineLvl w:val="3"/>
    </w:pPr>
  </w:style>
  <w:style w:type="paragraph" w:styleId="990" w:customStyle="1">
    <w:name w:val="章节8.1.1"/>
    <w:basedOn w:val="69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1" w:customStyle="1">
    <w:name w:val="附录3新"/>
    <w:basedOn w:val="970"/>
    <w:next w:val="687"/>
    <w:uiPriority w:val="0"/>
    <w:qFormat/>
    <w:pPr>
      <w:ind w:left="1680" w:hanging="420"/>
      <w:spacing w:before="50" w:after="50"/>
    </w:pPr>
  </w:style>
  <w:style w:type="paragraph" w:styleId="992" w:customStyle="1">
    <w:name w:val="章节861"/>
    <w:basedOn w:val="690"/>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3" w:customStyle="1">
    <w:name w:val="表题"/>
    <w:basedOn w:val="687"/>
    <w:uiPriority w:val="0"/>
    <w:qFormat/>
    <w:pPr>
      <w:jc w:val="center"/>
    </w:pPr>
    <w:rPr>
      <w:rFonts w:ascii="黑体" w:hAnsi="Calibri" w:eastAsia="仿宋" w:cs="Times New Roman"/>
      <w:b/>
      <w:sz w:val="28"/>
      <w:szCs w:val="24"/>
    </w:rPr>
  </w:style>
  <w:style w:type="paragraph" w:styleId="994" w:customStyle="1">
    <w:name w:val="章节731"/>
    <w:basedOn w:val="980"/>
    <w:uiPriority w:val="0"/>
    <w:qFormat/>
  </w:style>
  <w:style w:type="paragraph" w:styleId="995" w:customStyle="1">
    <w:name w:val="章节5.6.1"/>
    <w:basedOn w:val="960"/>
    <w:uiPriority w:val="0"/>
    <w:qFormat/>
    <w:pPr>
      <w:ind w:left="840"/>
    </w:pPr>
  </w:style>
  <w:style w:type="paragraph" w:styleId="996" w:customStyle="1">
    <w:name w:val="章节5.9.1"/>
    <w:basedOn w:val="690"/>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97" w:customStyle="1">
    <w:name w:val="Table Text"/>
    <w:basedOn w:val="687"/>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98" w:customStyle="1">
    <w:name w:val="标准名称"/>
    <w:basedOn w:val="687"/>
    <w:uiPriority w:val="0"/>
    <w:qFormat/>
    <w:pPr>
      <w:ind w:firstLine="200"/>
      <w:jc w:val="center"/>
    </w:pPr>
    <w:rPr>
      <w:rFonts w:ascii="黑体" w:hAnsi="华文中宋" w:eastAsia="黑体" w:cs="Times New Roman"/>
      <w:sz w:val="52"/>
      <w:szCs w:val="52"/>
    </w:rPr>
  </w:style>
  <w:style w:type="paragraph" w:styleId="999" w:customStyle="1">
    <w:name w:val="章节5.1"/>
    <w:basedOn w:val="689"/>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00" w:customStyle="1">
    <w:name w:val="中文标准正文"/>
    <w:basedOn w:val="687"/>
    <w:uiPriority w:val="0"/>
    <w:qFormat/>
    <w:pPr>
      <w:ind w:firstLine="200"/>
      <w:jc w:val="left"/>
      <w:spacing w:line="360" w:lineRule="auto"/>
    </w:pPr>
    <w:rPr>
      <w:rFonts w:ascii="Times New Roman" w:hAnsi="Times New Roman" w:eastAsia="宋体" w:cs="Times New Roman"/>
      <w:sz w:val="28"/>
      <w:szCs w:val="21"/>
    </w:rPr>
  </w:style>
  <w:style w:type="paragraph" w:styleId="1001" w:customStyle="1">
    <w:name w:val="msolistparagraph"/>
    <w:basedOn w:val="687"/>
    <w:uiPriority w:val="0"/>
    <w:qFormat/>
    <w:pPr>
      <w:ind w:firstLine="200"/>
    </w:pPr>
    <w:rPr>
      <w:rFonts w:ascii="Calibri" w:hAnsi="Calibri" w:eastAsia="宋体" w:cs="Times New Roman"/>
    </w:rPr>
  </w:style>
  <w:style w:type="paragraph" w:styleId="1002" w:customStyle="1">
    <w:name w:val="正文文本缩进1"/>
    <w:basedOn w:val="687"/>
    <w:link w:val="1003"/>
    <w:uiPriority w:val="0"/>
    <w:qFormat/>
    <w:pPr>
      <w:ind w:left="420" w:firstLine="420"/>
      <w:spacing w:line="240" w:lineRule="atLeast"/>
    </w:pPr>
    <w:rPr>
      <w:rFonts w:ascii="Times New Roman" w:hAnsi="Times New Roman" w:eastAsia="楷体_GB2312" w:cs="Times New Roman"/>
      <w:sz w:val="24"/>
      <w:szCs w:val="24"/>
    </w:rPr>
  </w:style>
  <w:style w:type="character" w:styleId="1003" w:customStyle="1">
    <w:name w:val="正文文本缩进 Char1"/>
    <w:link w:val="1002"/>
    <w:uiPriority w:val="0"/>
    <w:qFormat/>
    <w:rPr>
      <w:rFonts w:ascii="Times New Roman" w:hAnsi="Times New Roman" w:eastAsia="楷体_GB2312" w:cs="Times New Roman"/>
      <w:sz w:val="24"/>
      <w:szCs w:val="24"/>
    </w:rPr>
  </w:style>
  <w:style w:type="paragraph" w:styleId="1004" w:customStyle="1">
    <w:name w:val="样式 宋体 小四 行距: 1.5 倍行距 首行缩进:  2 字符"/>
    <w:basedOn w:val="687"/>
    <w:uiPriority w:val="0"/>
    <w:qFormat/>
    <w:pPr>
      <w:ind w:firstLine="480"/>
      <w:spacing w:line="360" w:lineRule="auto"/>
    </w:pPr>
    <w:rPr>
      <w:rFonts w:ascii="宋体" w:hAnsi="宋体" w:eastAsia="宋体" w:cs="宋体"/>
      <w:sz w:val="24"/>
      <w:szCs w:val="20"/>
    </w:rPr>
  </w:style>
  <w:style w:type="paragraph" w:styleId="1005" w:customStyle="1">
    <w:name w:val="样式 正文缩进 + 首行缩进:  2 字符"/>
    <w:basedOn w:val="703"/>
    <w:uiPriority w:val="0"/>
    <w:qFormat/>
    <w:pPr>
      <w:ind w:firstLine="200"/>
      <w:jc w:val="both"/>
      <w:spacing w:line="360" w:lineRule="auto"/>
    </w:pPr>
    <w:rPr>
      <w:rFonts w:cs="Times New Roman"/>
      <w:sz w:val="24"/>
      <w:szCs w:val="20"/>
    </w:rPr>
  </w:style>
  <w:style w:type="paragraph" w:styleId="1006" w:customStyle="1">
    <w:name w:val="批注主题1"/>
    <w:basedOn w:val="707"/>
    <w:next w:val="707"/>
    <w:uiPriority w:val="0"/>
    <w:qFormat/>
    <w:pPr>
      <w:ind w:firstLine="0"/>
    </w:pPr>
    <w:rPr>
      <w:rFonts w:eastAsia="宋体" w:cs="Times New Roman"/>
      <w:b/>
      <w:bCs/>
      <w:sz w:val="21"/>
    </w:rPr>
  </w:style>
  <w:style w:type="character" w:styleId="1007" w:customStyle="1">
    <w:name w:val="批注文字 Char"/>
    <w:link w:val="707"/>
    <w:uiPriority w:val="0"/>
    <w:qFormat/>
    <w:rPr>
      <w:rFonts w:ascii="Times New Roman" w:hAnsi="Times New Roman" w:eastAsia="仿宋"/>
      <w:sz w:val="28"/>
      <w:szCs w:val="24"/>
    </w:rPr>
  </w:style>
  <w:style w:type="paragraph" w:styleId="1008" w:customStyle="1">
    <w:name w:val="正文首行缩进1"/>
    <w:basedOn w:val="931"/>
    <w:link w:val="1009"/>
    <w:uiPriority w:val="0"/>
    <w:qFormat/>
    <w:pPr>
      <w:ind w:firstLine="200"/>
      <w:spacing w:line="360" w:lineRule="auto"/>
    </w:pPr>
    <w:rPr>
      <w:rFonts w:eastAsia="宋体" w:cs="Times New Roman"/>
      <w:sz w:val="24"/>
      <w:szCs w:val="20"/>
    </w:rPr>
  </w:style>
  <w:style w:type="character" w:styleId="1009" w:customStyle="1">
    <w:name w:val="正文首行缩进 Char"/>
    <w:link w:val="1008"/>
    <w:uiPriority w:val="0"/>
    <w:qFormat/>
    <w:rPr>
      <w:rFonts w:ascii="Times New Roman" w:hAnsi="Times New Roman" w:eastAsia="宋体" w:cs="Times New Roman"/>
      <w:sz w:val="24"/>
    </w:rPr>
  </w:style>
  <w:style w:type="paragraph" w:styleId="1010" w:customStyle="1">
    <w:name w:val="注释标题1"/>
    <w:basedOn w:val="687"/>
    <w:next w:val="687"/>
    <w:link w:val="1011"/>
    <w:uiPriority w:val="0"/>
    <w:qFormat/>
    <w:pPr>
      <w:jc w:val="center"/>
    </w:pPr>
    <w:rPr>
      <w:rFonts w:ascii="宋体" w:hAnsi="Times New Roman"/>
      <w:spacing w:val="-20"/>
      <w:position w:val="-6"/>
      <w:sz w:val="20"/>
      <w:szCs w:val="44"/>
    </w:rPr>
  </w:style>
  <w:style w:type="character" w:styleId="1011" w:customStyle="1">
    <w:name w:val="注释标题 Char"/>
    <w:link w:val="1010"/>
    <w:uiPriority w:val="0"/>
    <w:qFormat/>
    <w:rPr>
      <w:rFonts w:ascii="宋体" w:hAnsi="Times New Roman"/>
      <w:spacing w:val="-20"/>
      <w:position w:val="-6"/>
      <w:szCs w:val="44"/>
    </w:rPr>
  </w:style>
  <w:style w:type="paragraph" w:styleId="1012" w:customStyle="1">
    <w:name w:val="文档结构图1"/>
    <w:basedOn w:val="687"/>
    <w:uiPriority w:val="0"/>
    <w:qFormat/>
    <w:rPr>
      <w:rFonts w:ascii="宋体" w:hAnsi="Calibri" w:eastAsia="宋体" w:cs="Times New Roman"/>
      <w:sz w:val="18"/>
      <w:szCs w:val="18"/>
    </w:rPr>
  </w:style>
  <w:style w:type="paragraph" w:styleId="1013" w:customStyle="1">
    <w:name w:val="正文文本 31"/>
    <w:basedOn w:val="687"/>
    <w:link w:val="1014"/>
    <w:uiPriority w:val="0"/>
    <w:qFormat/>
    <w:pPr>
      <w:spacing w:after="120"/>
    </w:pPr>
    <w:rPr>
      <w:rFonts w:ascii="Times New Roman" w:hAnsi="Times New Roman"/>
      <w:sz w:val="16"/>
      <w:szCs w:val="16"/>
    </w:rPr>
  </w:style>
  <w:style w:type="character" w:styleId="1014" w:customStyle="1">
    <w:name w:val="正文文本 3 Char"/>
    <w:link w:val="1013"/>
    <w:uiPriority w:val="0"/>
    <w:qFormat/>
    <w:rPr>
      <w:rFonts w:ascii="Times New Roman" w:hAnsi="Times New Roman"/>
      <w:sz w:val="16"/>
      <w:szCs w:val="16"/>
    </w:rPr>
  </w:style>
  <w:style w:type="paragraph" w:styleId="1015" w:customStyle="1">
    <w:name w:val="日期1"/>
    <w:basedOn w:val="687"/>
    <w:next w:val="687"/>
    <w:uiPriority w:val="0"/>
    <w:qFormat/>
    <w:rPr>
      <w:rFonts w:ascii="Times New Roman" w:hAnsi="Times New Roman" w:eastAsia="宋体" w:cs="Times New Roman"/>
      <w:sz w:val="24"/>
    </w:rPr>
  </w:style>
  <w:style w:type="paragraph" w:styleId="1016" w:customStyle="1">
    <w:name w:val="正文文本缩进 21"/>
    <w:basedOn w:val="687"/>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7" w:customStyle="1">
    <w:name w:val="正文首行缩进 21"/>
    <w:basedOn w:val="1002"/>
    <w:link w:val="1018"/>
    <w:uiPriority w:val="0"/>
    <w:qFormat/>
    <w:pPr>
      <w:ind w:left="200" w:firstLine="200"/>
      <w:spacing w:after="120" w:line="240" w:lineRule="auto"/>
    </w:pPr>
    <w:rPr>
      <w:rFonts w:eastAsia="仿宋" w:cstheme="minorBidi"/>
      <w:sz w:val="28"/>
    </w:rPr>
  </w:style>
  <w:style w:type="character" w:styleId="1018" w:customStyle="1">
    <w:name w:val="正文首行缩进 2 Char"/>
    <w:basedOn w:val="697"/>
    <w:link w:val="1017"/>
    <w:uiPriority w:val="0"/>
    <w:qFormat/>
    <w:rPr>
      <w:rFonts w:ascii="Times New Roman" w:hAnsi="Times New Roman" w:eastAsia="仿宋"/>
      <w:sz w:val="28"/>
      <w:szCs w:val="24"/>
    </w:rPr>
  </w:style>
  <w:style w:type="paragraph" w:styleId="1019" w:customStyle="1">
    <w:name w:val="正文文本缩进 31"/>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020" w:customStyle="1">
    <w:name w:val="正文文本 21"/>
    <w:basedOn w:val="687"/>
    <w:link w:val="1021"/>
    <w:uiPriority w:val="0"/>
    <w:qFormat/>
    <w:pPr>
      <w:spacing w:after="120" w:line="480" w:lineRule="auto"/>
    </w:pPr>
    <w:rPr>
      <w:rFonts w:ascii="Times New Roman" w:hAnsi="Times New Roman"/>
      <w:sz w:val="20"/>
      <w:szCs w:val="24"/>
    </w:rPr>
  </w:style>
  <w:style w:type="character" w:styleId="1021" w:customStyle="1">
    <w:name w:val="正文文本 2 Char"/>
    <w:link w:val="1020"/>
    <w:uiPriority w:val="0"/>
    <w:qFormat/>
    <w:rPr>
      <w:rFonts w:ascii="Times New Roman" w:hAnsi="Times New Roman"/>
      <w:szCs w:val="24"/>
    </w:rPr>
  </w:style>
  <w:style w:type="paragraph" w:styleId="1022" w:customStyle="1">
    <w:name w:val="HTML 预设格式1"/>
    <w:basedOn w:val="6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3" w:customStyle="1">
    <w:name w:val="批注框文本 Char Char"/>
    <w:basedOn w:val="687"/>
    <w:link w:val="1024"/>
    <w:uiPriority w:val="0"/>
    <w:qFormat/>
    <w:rPr>
      <w:rFonts w:ascii="Calibri" w:hAnsi="Calibri" w:eastAsia="宋体" w:cs="Times New Roman"/>
      <w:sz w:val="18"/>
      <w:szCs w:val="18"/>
    </w:rPr>
  </w:style>
  <w:style w:type="character" w:styleId="1024" w:customStyle="1">
    <w:name w:val="批注框文本 Char Char Char Char"/>
    <w:link w:val="1023"/>
    <w:uiPriority w:val="0"/>
    <w:qFormat/>
    <w:rPr>
      <w:rFonts w:ascii="Calibri" w:hAnsi="Calibri" w:eastAsia="宋体" w:cs="Times New Roman"/>
      <w:sz w:val="18"/>
      <w:szCs w:val="18"/>
    </w:rPr>
  </w:style>
  <w:style w:type="paragraph" w:styleId="1025" w:customStyle="1">
    <w:name w:val="Char Char Char Char Char Char Char1 Char Char Char Char Char Char Char"/>
    <w:basedOn w:val="1012"/>
    <w:next w:val="687"/>
    <w:uiPriority w:val="0"/>
    <w:qFormat/>
  </w:style>
  <w:style w:type="paragraph" w:styleId="1026" w:customStyle="1">
    <w:name w:val="文挡编号"/>
    <w:basedOn w:val="687"/>
    <w:next w:val="687"/>
    <w:uiPriority w:val="0"/>
    <w:qFormat/>
    <w:pPr>
      <w:spacing w:before="480" w:after="120" w:line="360" w:lineRule="auto"/>
      <w:widowControl/>
    </w:pPr>
    <w:rPr>
      <w:rFonts w:ascii="Times New Roman" w:hAnsi="Times New Roman" w:eastAsia="宋体" w:cs="Times New Roman"/>
      <w:szCs w:val="20"/>
    </w:rPr>
  </w:style>
  <w:style w:type="paragraph" w:styleId="1027" w:customStyle="1">
    <w:name w:val="列出段落1"/>
    <w:basedOn w:val="687"/>
    <w:link w:val="1028"/>
    <w:uiPriority w:val="0"/>
    <w:qFormat/>
    <w:pPr>
      <w:ind w:firstLine="420"/>
    </w:pPr>
    <w:rPr>
      <w:rFonts w:ascii="Calibri" w:hAnsi="Calibri" w:eastAsia="宋体" w:cs="Times New Roman"/>
      <w:sz w:val="20"/>
      <w:szCs w:val="20"/>
    </w:rPr>
  </w:style>
  <w:style w:type="character" w:styleId="1028" w:customStyle="1">
    <w:name w:val="列出段落 Char"/>
    <w:link w:val="1027"/>
    <w:uiPriority w:val="0"/>
    <w:qFormat/>
    <w:rPr>
      <w:rFonts w:ascii="Calibri" w:hAnsi="Calibri" w:eastAsia="宋体" w:cs="Times New Roman"/>
    </w:rPr>
  </w:style>
  <w:style w:type="paragraph" w:styleId="1029" w:customStyle="1">
    <w:name w:val="正文缩进1"/>
    <w:basedOn w:val="687"/>
    <w:link w:val="1030"/>
    <w:uiPriority w:val="0"/>
    <w:qFormat/>
    <w:pPr>
      <w:ind w:firstLine="420"/>
    </w:pPr>
    <w:rPr>
      <w:rFonts w:ascii="Calibri" w:hAnsi="Calibri" w:eastAsia="宋体" w:cs="Times New Roman"/>
      <w:sz w:val="20"/>
      <w:szCs w:val="20"/>
    </w:rPr>
  </w:style>
  <w:style w:type="character" w:styleId="1030" w:customStyle="1">
    <w:name w:val="正文缩进 Char"/>
    <w:link w:val="1029"/>
    <w:uiPriority w:val="0"/>
    <w:qFormat/>
    <w:rPr>
      <w:rFonts w:ascii="Calibri" w:hAnsi="Calibri" w:eastAsia="宋体" w:cs="Times New Roman"/>
    </w:rPr>
  </w:style>
  <w:style w:type="paragraph" w:styleId="1031" w:customStyle="1">
    <w:name w:val="样式 正文文本 + 左侧:  2 字符 首行缩进:  2 字符 段前: 0.5 行"/>
    <w:basedOn w:val="699"/>
    <w:uiPriority w:val="0"/>
    <w:qFormat/>
    <w:pPr>
      <w:ind w:firstLine="420"/>
      <w:jc w:val="left"/>
      <w:spacing w:line="300" w:lineRule="auto"/>
      <w:widowControl/>
    </w:pPr>
    <w:rPr>
      <w:rFonts w:ascii="Times New Roman" w:hAnsi="Times New Roman" w:eastAsia="宋体" w:cs="宋体"/>
      <w:sz w:val="21"/>
    </w:rPr>
  </w:style>
  <w:style w:type="character" w:styleId="1032" w:customStyle="1">
    <w:name w:val="正文文本 Char1"/>
    <w:basedOn w:val="697"/>
    <w:link w:val="699"/>
    <w:uiPriority w:val="0"/>
    <w:qFormat/>
  </w:style>
  <w:style w:type="paragraph" w:styleId="1033" w:customStyle="1">
    <w:name w:val="cLevel1"/>
    <w:basedOn w:val="929"/>
    <w:uiPriority w:val="0"/>
    <w:qFormat/>
    <w:pPr>
      <w:jc w:val="center"/>
      <w:spacing w:before="240" w:after="240" w:line="480" w:lineRule="auto"/>
      <w:tabs>
        <w:tab w:val="left" w:pos="-180" w:leader="none"/>
      </w:tabs>
    </w:pPr>
    <w:rPr>
      <w:rFonts w:ascii="Times New Roman" w:hAnsi="Times New Roman"/>
      <w:sz w:val="48"/>
    </w:rPr>
  </w:style>
  <w:style w:type="paragraph" w:styleId="1034" w:customStyle="1">
    <w:name w:val="cLevel2"/>
    <w:basedOn w:val="896"/>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5" w:customStyle="1">
    <w:name w:val="cx标题三"/>
    <w:basedOn w:val="897"/>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6" w:customStyle="1">
    <w:name w:val="cxLevel4"/>
    <w:basedOn w:val="751"/>
    <w:link w:val="1037"/>
    <w:uiPriority w:val="0"/>
    <w:qFormat/>
    <w:pPr>
      <w:ind w:left="0" w:firstLine="100"/>
      <w:spacing w:before="0" w:after="0" w:line="360" w:lineRule="auto"/>
      <w:tabs>
        <w:tab w:val="left" w:pos="4205" w:leader="none"/>
      </w:tabs>
    </w:pPr>
    <w:rPr>
      <w:rFonts w:ascii="Arial" w:hAnsi="Arial"/>
    </w:rPr>
  </w:style>
  <w:style w:type="character" w:styleId="1037" w:customStyle="1">
    <w:name w:val="cxLevel4 Char Char"/>
    <w:link w:val="1036"/>
    <w:uiPriority w:val="0"/>
    <w:qFormat/>
    <w:rPr>
      <w:rFonts w:ascii="Arial" w:hAnsi="Arial" w:eastAsia="宋体" w:cs="Times New Roman"/>
      <w:b/>
      <w:bCs/>
      <w:sz w:val="28"/>
      <w:szCs w:val="28"/>
    </w:rPr>
  </w:style>
  <w:style w:type="paragraph" w:styleId="1038" w:customStyle="1">
    <w:name w:val="cxLevel5"/>
    <w:basedOn w:val="899"/>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39"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40"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41" w:customStyle="1">
    <w:name w:val="标准文本"/>
    <w:basedOn w:val="687"/>
    <w:link w:val="1042"/>
    <w:uiPriority w:val="0"/>
    <w:qFormat/>
    <w:pPr>
      <w:ind w:firstLine="480"/>
      <w:spacing w:line="360" w:lineRule="auto"/>
    </w:pPr>
    <w:rPr>
      <w:rFonts w:ascii="Calibri" w:hAnsi="Calibri" w:eastAsia="宋体" w:cs="宋体"/>
      <w:sz w:val="24"/>
      <w:szCs w:val="20"/>
    </w:rPr>
  </w:style>
  <w:style w:type="character" w:styleId="1042" w:customStyle="1">
    <w:name w:val="标准文本 Char Char"/>
    <w:link w:val="1041"/>
    <w:uiPriority w:val="0"/>
    <w:qFormat/>
    <w:rPr>
      <w:rFonts w:ascii="Calibri" w:hAnsi="Calibri" w:eastAsia="宋体" w:cs="宋体"/>
      <w:sz w:val="24"/>
    </w:rPr>
  </w:style>
  <w:style w:type="paragraph" w:styleId="1043" w:customStyle="1">
    <w:name w:val="WDQ项目标号3"/>
    <w:basedOn w:val="687"/>
    <w:uiPriority w:val="0"/>
    <w:qFormat/>
    <w:pPr>
      <w:ind w:left="2024" w:hanging="453"/>
      <w:tabs>
        <w:tab w:val="left" w:pos="2024" w:leader="none"/>
      </w:tabs>
    </w:pPr>
    <w:rPr>
      <w:rFonts w:ascii="Times New Roman" w:hAnsi="Times New Roman" w:eastAsia="宋体" w:cs="Times New Roman"/>
      <w:szCs w:val="20"/>
    </w:rPr>
  </w:style>
  <w:style w:type="paragraph" w:styleId="1044" w:customStyle="1">
    <w:name w:val="样式 标题 4 + 段前: 14 磅 段后: 14.5 磅 行距: 多倍行距 1.57 字行"/>
    <w:basedOn w:val="751"/>
    <w:uiPriority w:val="0"/>
    <w:qFormat/>
    <w:pPr>
      <w:ind w:left="0" w:firstLine="0"/>
      <w:tabs>
        <w:tab w:val="left" w:pos="0" w:leader="none"/>
      </w:tabs>
    </w:pPr>
    <w:rPr>
      <w:rFonts w:ascii="Arial" w:hAnsi="Arial" w:eastAsia="黑体" w:cs="宋体"/>
      <w:b w:val="0"/>
      <w:sz w:val="24"/>
      <w:szCs w:val="24"/>
    </w:rPr>
  </w:style>
  <w:style w:type="paragraph" w:styleId="1045" w:customStyle="1">
    <w:name w:val="样式 样式 正文zhang + 首行缩进:  2 字符 段前: 0.5 行 段后: 0.5 行 + 段前: 0.5 行 段后:... Char"/>
    <w:basedOn w:val="687"/>
    <w:link w:val="1046"/>
    <w:uiPriority w:val="0"/>
    <w:qFormat/>
    <w:pPr>
      <w:ind w:firstLine="480"/>
      <w:spacing w:line="360" w:lineRule="exact"/>
    </w:pPr>
    <w:rPr>
      <w:rFonts w:ascii="Calibri" w:hAnsi="Calibri" w:eastAsia="宋体" w:cs="宋体"/>
      <w:sz w:val="24"/>
      <w:szCs w:val="20"/>
    </w:rPr>
  </w:style>
  <w:style w:type="character" w:styleId="1046" w:customStyle="1">
    <w:name w:val="样式 样式 正文zhang + 首行缩进:  2 字符 段前: 0.5 行 段后: 0.5 行 + 段前: 0.5 行 段后:... Char Char Char"/>
    <w:link w:val="1045"/>
    <w:uiPriority w:val="0"/>
    <w:qFormat/>
    <w:rPr>
      <w:rFonts w:ascii="Calibri" w:hAnsi="Calibri" w:eastAsia="宋体" w:cs="宋体"/>
      <w:sz w:val="24"/>
    </w:rPr>
  </w:style>
  <w:style w:type="paragraph" w:styleId="1047" w:customStyle="1">
    <w:name w:val="纯文本1"/>
    <w:basedOn w:val="687"/>
    <w:uiPriority w:val="0"/>
    <w:qFormat/>
    <w:pPr>
      <w:spacing w:line="312" w:lineRule="atLeast"/>
    </w:pPr>
    <w:rPr>
      <w:rFonts w:ascii="Arial Black" w:hAnsi="Courier New" w:eastAsia="宋体" w:cs="Times New Roman"/>
      <w:szCs w:val="20"/>
    </w:rPr>
  </w:style>
  <w:style w:type="paragraph" w:styleId="1048" w:customStyle="1">
    <w:name w:val="普通(网站)1"/>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049" w:customStyle="1">
    <w:name w:val="Char Char Char1 Char Char Char Char Char Char Char Char Char"/>
    <w:basedOn w:val="687"/>
    <w:uiPriority w:val="0"/>
    <w:qFormat/>
    <w:pPr>
      <w:spacing w:line="360" w:lineRule="auto"/>
    </w:pPr>
    <w:rPr>
      <w:rFonts w:ascii="Times New Roman" w:hAnsi="Times New Roman" w:eastAsia="宋体" w:cs="宋体"/>
      <w:b/>
      <w:sz w:val="24"/>
      <w:szCs w:val="20"/>
    </w:rPr>
  </w:style>
  <w:style w:type="paragraph" w:styleId="1050" w:customStyle="1">
    <w:name w:val="样式 样式 宋体 首行缩进:  2 字符 段前: 0.5 行 + 首行缩进:  2 字符 段前: 0.5 行"/>
    <w:basedOn w:val="687"/>
    <w:uiPriority w:val="0"/>
    <w:qFormat/>
    <w:pPr>
      <w:ind w:firstLine="480"/>
      <w:spacing w:line="300" w:lineRule="auto"/>
    </w:pPr>
    <w:rPr>
      <w:rFonts w:ascii="Times New Roman" w:hAnsi="Times New Roman" w:eastAsia="宋体" w:cs="宋体"/>
      <w:sz w:val="24"/>
      <w:szCs w:val="20"/>
    </w:rPr>
  </w:style>
  <w:style w:type="paragraph" w:styleId="1051" w:customStyle="1">
    <w:name w:val="FA正文"/>
    <w:basedOn w:val="687"/>
    <w:uiPriority w:val="0"/>
    <w:qFormat/>
    <w:pPr>
      <w:ind w:firstLine="200"/>
    </w:pPr>
    <w:rPr>
      <w:rFonts w:ascii="Calibri" w:hAnsi="宋体" w:eastAsia="宋体" w:cs="宋体"/>
      <w:bCs/>
      <w:sz w:val="24"/>
      <w:szCs w:val="21"/>
    </w:rPr>
  </w:style>
  <w:style w:type="paragraph" w:styleId="1052" w:customStyle="1">
    <w:name w:val="文档正文"/>
    <w:basedOn w:val="687"/>
    <w:uiPriority w:val="0"/>
    <w:qFormat/>
    <w:pPr>
      <w:ind w:right="-107"/>
      <w:spacing w:line="312" w:lineRule="atLeast"/>
    </w:pPr>
    <w:rPr>
      <w:rFonts w:ascii="宋体" w:hAnsi="宋体" w:eastAsia="宋体" w:cs="Times New Roman"/>
      <w:spacing w:val="6"/>
      <w:sz w:val="24"/>
      <w:szCs w:val="24"/>
    </w:rPr>
  </w:style>
  <w:style w:type="paragraph" w:styleId="1053" w:customStyle="1">
    <w:name w:val="样式 cz正文 + 仿宋_GB2312"/>
    <w:basedOn w:val="1054"/>
    <w:uiPriority w:val="0"/>
    <w:qFormat/>
    <w:rPr>
      <w:rFonts w:ascii="仿宋_GB2312" w:hAnsi="仿宋_GB2312"/>
    </w:rPr>
  </w:style>
  <w:style w:type="paragraph" w:styleId="1054" w:customStyle="1">
    <w:name w:val="cz正文"/>
    <w:basedOn w:val="687"/>
    <w:link w:val="1055"/>
    <w:uiPriority w:val="0"/>
    <w:qFormat/>
    <w:pPr>
      <w:ind w:firstLine="480"/>
      <w:spacing w:line="360" w:lineRule="auto"/>
    </w:pPr>
    <w:rPr>
      <w:rFonts w:ascii="宋体" w:hAnsi="宋体" w:eastAsia="宋体" w:cs="宋体"/>
      <w:sz w:val="24"/>
      <w:szCs w:val="24"/>
    </w:rPr>
  </w:style>
  <w:style w:type="character" w:styleId="1055" w:customStyle="1">
    <w:name w:val="cz正文 Char Char"/>
    <w:link w:val="1054"/>
    <w:uiPriority w:val="0"/>
    <w:qFormat/>
    <w:rPr>
      <w:rFonts w:ascii="宋体" w:hAnsi="宋体" w:eastAsia="宋体" w:cs="宋体"/>
      <w:sz w:val="24"/>
      <w:szCs w:val="24"/>
    </w:rPr>
  </w:style>
  <w:style w:type="paragraph" w:styleId="1056" w:customStyle="1">
    <w:name w:val="yh正文"/>
    <w:basedOn w:val="687"/>
    <w:uiPriority w:val="0"/>
    <w:qFormat/>
    <w:pPr>
      <w:ind w:firstLine="480"/>
      <w:spacing w:line="360" w:lineRule="auto"/>
    </w:pPr>
    <w:rPr>
      <w:rFonts w:ascii="Calibri" w:hAnsi="宋体" w:eastAsia="宋体" w:cs="宋体"/>
      <w:sz w:val="24"/>
      <w:szCs w:val="21"/>
    </w:rPr>
  </w:style>
  <w:style w:type="paragraph" w:styleId="1057" w:customStyle="1">
    <w:name w:val="正文4"/>
    <w:basedOn w:val="687"/>
    <w:uiPriority w:val="0"/>
    <w:qFormat/>
    <w:pPr>
      <w:ind w:left="3780"/>
      <w:jc w:val="left"/>
      <w:spacing w:line="480" w:lineRule="atLeast"/>
      <w:widowControl/>
    </w:pPr>
    <w:rPr>
      <w:rFonts w:ascii="Times New Roman" w:hAnsi="Times New Roman" w:eastAsia="宋体" w:cs="Times New Roman"/>
      <w:sz w:val="24"/>
      <w:szCs w:val="24"/>
    </w:rPr>
  </w:style>
  <w:style w:type="paragraph" w:styleId="1058" w:customStyle="1">
    <w:name w:val="Char Char Char Char Char Char Char Char Char Char Char Char Char Char Char"/>
    <w:basedOn w:val="687"/>
    <w:uiPriority w:val="0"/>
    <w:qFormat/>
    <w:rPr>
      <w:rFonts w:ascii="Tahoma" w:hAnsi="Tahoma" w:eastAsia="宋体" w:cs="Times New Roman"/>
      <w:sz w:val="24"/>
      <w:szCs w:val="24"/>
    </w:rPr>
  </w:style>
  <w:style w:type="paragraph" w:styleId="1059" w:customStyle="1">
    <w:name w:val="Table Heading"/>
    <w:basedOn w:val="997"/>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0" w:customStyle="1">
    <w:name w:val="符号缩进"/>
    <w:basedOn w:val="1029"/>
    <w:uiPriority w:val="0"/>
    <w:qFormat/>
    <w:pPr>
      <w:ind w:left="200" w:firstLine="200"/>
      <w:spacing w:before="120"/>
    </w:pPr>
    <w:rPr>
      <w:rFonts w:ascii="Arial" w:hAnsi="Arial" w:eastAsia="楷体_GB2312"/>
      <w:color w:val="000000"/>
      <w:sz w:val="24"/>
      <w:szCs w:val="22"/>
    </w:rPr>
  </w:style>
  <w:style w:type="paragraph" w:styleId="1061" w:customStyle="1">
    <w:name w:val="样式 标题 1 + 居中"/>
    <w:basedOn w:val="929"/>
    <w:uiPriority w:val="0"/>
    <w:qFormat/>
    <w:pPr>
      <w:ind w:left="1283" w:hanging="432"/>
      <w:jc w:val="center"/>
      <w:tabs>
        <w:tab w:val="left" w:pos="1283" w:leader="none"/>
      </w:tabs>
    </w:pPr>
    <w:rPr>
      <w:rFonts w:ascii="Times New Roman" w:hAnsi="Times New Roman" w:cs="宋体"/>
      <w:sz w:val="44"/>
      <w:szCs w:val="20"/>
    </w:rPr>
  </w:style>
  <w:style w:type="paragraph" w:styleId="1062" w:customStyle="1">
    <w:name w:val="样式 样式 样式 宋体 小四 首行缩进:  0.74 厘米 行距: 最小值 18 磅 + 段前: 0.5 行 段后: 0.5 行..."/>
    <w:basedOn w:val="687"/>
    <w:link w:val="1063"/>
    <w:uiPriority w:val="0"/>
    <w:qFormat/>
    <w:pPr>
      <w:ind w:firstLine="420"/>
      <w:spacing w:line="360" w:lineRule="auto"/>
    </w:pPr>
    <w:rPr>
      <w:rFonts w:ascii="宋体" w:hAnsi="Times New Roman" w:eastAsia="宋体" w:cs="宋体"/>
      <w:sz w:val="24"/>
      <w:szCs w:val="20"/>
    </w:rPr>
  </w:style>
  <w:style w:type="character" w:styleId="1063" w:customStyle="1">
    <w:name w:val="样式 样式 样式 宋体 小四 首行缩进:  0.74 厘米 行距: 最小值 18 磅 + 段前: 0.5 行 段后: 0.5 行... Char3"/>
    <w:link w:val="1062"/>
    <w:uiPriority w:val="0"/>
    <w:qFormat/>
    <w:rPr>
      <w:rFonts w:ascii="宋体" w:hAnsi="Times New Roman" w:eastAsia="宋体" w:cs="宋体"/>
      <w:sz w:val="24"/>
    </w:rPr>
  </w:style>
  <w:style w:type="paragraph" w:styleId="1064" w:customStyle="1">
    <w:name w:val="样式 样式 样式 样式 宋体 小四 首行缩进:  0.74 厘米 行距: 最小值 18 磅 + 段前: 0.5 行 段后: 0...."/>
    <w:basedOn w:val="1062"/>
    <w:link w:val="1065"/>
    <w:uiPriority w:val="0"/>
    <w:qFormat/>
    <w:pPr>
      <w:spacing w:before="50" w:after="50" w:line="240" w:lineRule="auto"/>
    </w:pPr>
    <w:rPr>
      <w:rFonts w:hAnsi="宋体"/>
    </w:rPr>
  </w:style>
  <w:style w:type="character" w:styleId="1065" w:customStyle="1">
    <w:name w:val="样式 样式 样式 样式 宋体 小四 首行缩进:  0.74 厘米 行距: 最小值 18 磅 + 段前: 0.5 行 段后: 0.... Char3"/>
    <w:link w:val="1064"/>
    <w:uiPriority w:val="0"/>
    <w:qFormat/>
    <w:rPr>
      <w:rFonts w:ascii="宋体" w:hAnsi="宋体" w:eastAsia="宋体" w:cs="宋体"/>
      <w:sz w:val="24"/>
    </w:rPr>
  </w:style>
  <w:style w:type="paragraph" w:styleId="1066" w:customStyle="1">
    <w:name w:val="样式 标题 22nd levelh22Header 2l2节Titre2Head 2H2heading 2+..."/>
    <w:basedOn w:val="896"/>
    <w:uiPriority w:val="0"/>
    <w:qFormat/>
    <w:pPr>
      <w:ind w:left="0" w:firstLine="0"/>
      <w:spacing w:before="360" w:after="0" w:line="240" w:lineRule="auto"/>
      <w:tabs>
        <w:tab w:val="left" w:pos="0" w:leader="none"/>
      </w:tabs>
    </w:pPr>
    <w:rPr>
      <w:rFonts w:ascii="Arial" w:hAnsi="Arial" w:eastAsia="黑体" w:cs="宋体"/>
      <w:b w:val="0"/>
    </w:rPr>
  </w:style>
  <w:style w:type="paragraph" w:styleId="1067" w:customStyle="1">
    <w:name w:val="样式 正文（首行缩进两字）正文双线正文非缩进表正文特点四号ALT+Z段1 + 宋体 段前: 5 磅 段后: 5..."/>
    <w:basedOn w:val="1029"/>
    <w:link w:val="1068"/>
    <w:uiPriority w:val="0"/>
    <w:qFormat/>
    <w:pPr>
      <w:spacing w:before="100" w:after="100" w:line="360" w:lineRule="auto"/>
    </w:pPr>
    <w:rPr>
      <w:rFonts w:ascii="宋体" w:hAnsi="宋体" w:cs="宋体"/>
      <w:sz w:val="24"/>
    </w:rPr>
  </w:style>
  <w:style w:type="character" w:styleId="1068" w:customStyle="1">
    <w:name w:val="样式 正文（首行缩进两字）正文双线正文非缩进表正文特点四号ALT+Z段1 + 宋体 段前: 5 磅 段后: 5... Char Char"/>
    <w:link w:val="1067"/>
    <w:uiPriority w:val="0"/>
    <w:qFormat/>
    <w:rPr>
      <w:rFonts w:ascii="宋体" w:hAnsi="宋体" w:eastAsia="宋体" w:cs="宋体"/>
      <w:sz w:val="24"/>
    </w:rPr>
  </w:style>
  <w:style w:type="paragraph" w:styleId="1069" w:customStyle="1">
    <w:name w:val="样式 标题 3一1h33rd levelH3l3CTHeading 3 - oldLevel 3 Head3..."/>
    <w:basedOn w:val="897"/>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0" w:customStyle="1">
    <w:name w:val="列表1"/>
    <w:basedOn w:val="687"/>
    <w:uiPriority w:val="0"/>
    <w:qFormat/>
    <w:pPr>
      <w:ind w:left="200" w:hanging="200"/>
    </w:pPr>
    <w:rPr>
      <w:rFonts w:ascii="Times New Roman" w:hAnsi="Times New Roman" w:eastAsia="宋体" w:cs="Times New Roman"/>
      <w:szCs w:val="24"/>
    </w:rPr>
  </w:style>
  <w:style w:type="paragraph" w:styleId="1071" w:customStyle="1">
    <w:name w:val="HD图号"/>
    <w:basedOn w:val="687"/>
    <w:uiPriority w:val="0"/>
    <w:qFormat/>
    <w:pPr>
      <w:jc w:val="center"/>
      <w:spacing w:line="440" w:lineRule="atLeast"/>
    </w:pPr>
    <w:rPr>
      <w:rFonts w:ascii="Times New Roman" w:hAnsi="Times New Roman" w:eastAsia="楷体_GB2312" w:cs="Times New Roman"/>
      <w:sz w:val="24"/>
      <w:szCs w:val="20"/>
    </w:rPr>
  </w:style>
  <w:style w:type="paragraph" w:styleId="1072" w:customStyle="1">
    <w:name w:val="样式 样式 样式 样式 样式 宋体 小四 首行缩进:  0.74 厘米 行距: 最小值 18 磅 + 段前: 0.5 行 段后:..."/>
    <w:basedOn w:val="1064"/>
    <w:uiPriority w:val="0"/>
    <w:qFormat/>
    <w:rPr>
      <w:szCs w:val="22"/>
    </w:rPr>
  </w:style>
  <w:style w:type="paragraph" w:styleId="1073" w:customStyle="1">
    <w:name w:val="样式 样式 样式 样式 样式 宋体 小四 首行缩进:  0.74 厘米 行距: 最小值 18 磅 + 段前: 0.5 行 段后:...1"/>
    <w:basedOn w:val="1064"/>
    <w:uiPriority w:val="0"/>
    <w:qFormat/>
    <w:rPr>
      <w:szCs w:val="22"/>
    </w:rPr>
  </w:style>
  <w:style w:type="paragraph" w:styleId="1074" w:customStyle="1">
    <w:name w:val="样式 样式 样式 样式 样式 样式 宋体 小四 首行缩进:  0.74 厘米 行距: 最小值 18 磅 + 段前: 0.5 行 ..."/>
    <w:basedOn w:val="1073"/>
    <w:uiPriority w:val="0"/>
    <w:qFormat/>
    <w:pPr>
      <w:spacing w:line="320" w:lineRule="exact"/>
    </w:pPr>
  </w:style>
  <w:style w:type="paragraph" w:styleId="1075" w:customStyle="1">
    <w:name w:val="样式 样式 样式 样式 样式 样式 样式 宋体 小四 首行缩进:  0.74 厘米 行距: 最小值 18 磅 + 段前: 0.5..."/>
    <w:basedOn w:val="1074"/>
    <w:uiPriority w:val="0"/>
    <w:qFormat/>
    <w:pPr>
      <w:ind w:left="100" w:firstLine="454"/>
      <w:spacing w:line="360" w:lineRule="exact"/>
    </w:pPr>
  </w:style>
  <w:style w:type="paragraph" w:styleId="1076" w:customStyle="1">
    <w:name w:val="样式 样式 标题 4 + 段前: 14 磅 段后: 14.5 磅 行距: 多倍行距 1.57 字行 + 左侧:  1.48 厘米"/>
    <w:basedOn w:val="1044"/>
    <w:uiPriority w:val="0"/>
    <w:qFormat/>
    <w:pPr>
      <w:spacing w:before="240" w:after="0" w:line="240" w:lineRule="auto"/>
    </w:pPr>
    <w:rPr>
      <w:rFonts w:eastAsia="宋体"/>
      <w:b/>
      <w:szCs w:val="20"/>
    </w:rPr>
  </w:style>
  <w:style w:type="paragraph" w:styleId="1077" w:customStyle="1">
    <w:name w:val="wen_2"/>
    <w:basedOn w:val="687"/>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8" w:customStyle="1">
    <w:name w:val="样式 样式 样式 样式 样式 样式 样式 样式 宋体 小四 首行缩进:  0.74 厘米 行距: 最小值 18 磅 + 段前: ... Char"/>
    <w:basedOn w:val="1075"/>
    <w:uiPriority w:val="0"/>
    <w:qFormat/>
    <w:pPr>
      <w:ind w:left="0" w:firstLine="0"/>
      <w:spacing w:line="240" w:lineRule="auto"/>
    </w:pPr>
    <w:rPr>
      <w:rFonts w:ascii="Calibri" w:hAnsi="Calibri"/>
      <w:sz w:val="21"/>
    </w:rPr>
  </w:style>
  <w:style w:type="paragraph" w:styleId="1079"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080" w:customStyle="1">
    <w:name w:val="Char2"/>
    <w:basedOn w:val="687"/>
    <w:uiPriority w:val="0"/>
    <w:qFormat/>
    <w:rPr>
      <w:rFonts w:ascii="仿宋_GB2312" w:hAnsi="Times New Roman" w:eastAsia="仿宋_GB2312" w:cs="Times New Roman"/>
      <w:b/>
      <w:sz w:val="32"/>
      <w:szCs w:val="32"/>
    </w:rPr>
  </w:style>
  <w:style w:type="paragraph" w:styleId="1081" w:customStyle="1">
    <w:name w:val="正文悬挂缩进"/>
    <w:basedOn w:val="687"/>
    <w:uiPriority w:val="0"/>
    <w:qFormat/>
    <w:pPr>
      <w:tabs>
        <w:tab w:val="left" w:pos="450" w:leader="none"/>
        <w:tab w:val="right" w:pos="9174" w:leader="dot"/>
      </w:tabs>
    </w:pPr>
    <w:rPr>
      <w:rFonts w:ascii="Times New Roman" w:hAnsi="Times New Roman" w:eastAsia="宋体" w:cs="Times New Roman"/>
      <w:szCs w:val="24"/>
    </w:rPr>
  </w:style>
  <w:style w:type="paragraph" w:styleId="1082" w:customStyle="1">
    <w:name w:val="Char Char Char Char Char Char Char"/>
    <w:basedOn w:val="687"/>
    <w:link w:val="1083"/>
    <w:uiPriority w:val="0"/>
    <w:qFormat/>
    <w:rPr>
      <w:rFonts w:ascii="Tahoma" w:hAnsi="Tahoma" w:eastAsia="宋体" w:cs="Times New Roman"/>
      <w:sz w:val="24"/>
      <w:szCs w:val="20"/>
    </w:rPr>
  </w:style>
  <w:style w:type="character" w:styleId="1083" w:customStyle="1">
    <w:name w:val="Char Char Char Char Char Char Char Char Char Char Char Char"/>
    <w:link w:val="1082"/>
    <w:uiPriority w:val="0"/>
    <w:qFormat/>
    <w:rPr>
      <w:rFonts w:ascii="Tahoma" w:hAnsi="Tahoma" w:eastAsia="宋体" w:cs="Times New Roman"/>
      <w:sz w:val="24"/>
    </w:rPr>
  </w:style>
  <w:style w:type="paragraph" w:styleId="1084" w:customStyle="1">
    <w:name w:val="Char Char Char Char"/>
    <w:basedOn w:val="1012"/>
    <w:uiPriority w:val="0"/>
    <w:qFormat/>
    <w:pPr>
      <w:spacing w:line="360" w:lineRule="auto"/>
      <w:shd w:val="clear" w:color="auto" w:fill="000080"/>
    </w:pPr>
    <w:rPr>
      <w:rFonts w:ascii="Tahoma" w:hAnsi="Tahoma"/>
      <w:sz w:val="24"/>
      <w:szCs w:val="24"/>
    </w:rPr>
  </w:style>
  <w:style w:type="paragraph" w:styleId="1085" w:customStyle="1">
    <w:name w:val="样式 标题 3H3h3Level 3 Topic HeadingMap一13rd levell3CTHead..."/>
    <w:basedOn w:val="897"/>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6" w:customStyle="1">
    <w:name w:val="样式 宋体 小四 首行缩进:  0.74 厘米 行距: 最小值 18 磅"/>
    <w:basedOn w:val="687"/>
    <w:uiPriority w:val="0"/>
    <w:qFormat/>
    <w:pPr>
      <w:ind w:firstLine="420"/>
      <w:spacing w:line="320" w:lineRule="exact"/>
    </w:pPr>
    <w:rPr>
      <w:rFonts w:ascii="宋体" w:hAnsi="Times New Roman" w:eastAsia="宋体" w:cs="宋体"/>
      <w:sz w:val="24"/>
      <w:szCs w:val="24"/>
    </w:rPr>
  </w:style>
  <w:style w:type="paragraph" w:styleId="1087" w:customStyle="1">
    <w:name w:val="样式 样式 宋体 小四 首行缩进:  0.74 厘米 行距: 最小值 18 磅 + 段前: 0.5 行 段后: 0.5 行 Char"/>
    <w:basedOn w:val="1086"/>
    <w:uiPriority w:val="0"/>
    <w:qFormat/>
    <w:pPr>
      <w:spacing w:line="360" w:lineRule="auto"/>
    </w:pPr>
    <w:rPr>
      <w:szCs w:val="20"/>
    </w:rPr>
  </w:style>
  <w:style w:type="paragraph" w:styleId="1088" w:customStyle="1">
    <w:name w:val="11"/>
    <w:basedOn w:val="687"/>
    <w:next w:val="1013"/>
    <w:uiPriority w:val="0"/>
    <w:qFormat/>
    <w:pPr>
      <w:jc w:val="center"/>
    </w:pPr>
    <w:rPr>
      <w:rFonts w:ascii="Times New Roman" w:hAnsi="Times New Roman" w:eastAsia="宋体" w:cs="Times New Roman"/>
      <w:color w:val="000000"/>
      <w:sz w:val="28"/>
      <w:szCs w:val="28"/>
      <w:lang w:val="zh-CN"/>
    </w:rPr>
  </w:style>
  <w:style w:type="paragraph" w:styleId="1089" w:customStyle="1">
    <w:name w:val="10"/>
    <w:basedOn w:val="687"/>
    <w:next w:val="1029"/>
    <w:uiPriority w:val="0"/>
    <w:qFormat/>
    <w:pPr>
      <w:ind w:left="200" w:firstLine="200"/>
      <w:spacing w:before="240"/>
    </w:pPr>
    <w:rPr>
      <w:rFonts w:ascii="Times New Roman" w:hAnsi="Times New Roman" w:eastAsia="楷体_GB2312" w:cs="Times New Roman"/>
      <w:sz w:val="24"/>
      <w:szCs w:val="20"/>
    </w:rPr>
  </w:style>
  <w:style w:type="paragraph" w:styleId="1090" w:customStyle="1">
    <w:name w:val="样式 标题 2H2Heading 2 HiddenHeading 2 CCBSheading 2第一章 标题 2IS..."/>
    <w:basedOn w:val="896"/>
    <w:uiPriority w:val="0"/>
    <w:qFormat/>
    <w:pPr>
      <w:ind w:left="992" w:firstLine="0"/>
      <w:spacing w:line="400" w:lineRule="atLeast"/>
    </w:pPr>
    <w:rPr>
      <w:rFonts w:ascii="Arial" w:hAnsi="Arial" w:eastAsia="黑体" w:cs="宋体"/>
      <w:b w:val="0"/>
      <w:bCs w:val="0"/>
      <w:sz w:val="24"/>
      <w:szCs w:val="20"/>
    </w:rPr>
  </w:style>
  <w:style w:type="paragraph" w:styleId="1091" w:customStyle="1">
    <w:name w:val="9"/>
    <w:basedOn w:val="687"/>
    <w:next w:val="1029"/>
    <w:uiPriority w:val="0"/>
    <w:qFormat/>
    <w:pPr>
      <w:ind w:firstLine="420"/>
    </w:pPr>
    <w:rPr>
      <w:rFonts w:ascii="Times New Roman" w:hAnsi="Times New Roman" w:eastAsia="宋体" w:cs="Times New Roman"/>
      <w:szCs w:val="24"/>
    </w:rPr>
  </w:style>
  <w:style w:type="paragraph" w:styleId="1092" w:customStyle="1">
    <w:name w:val="8"/>
    <w:basedOn w:val="687"/>
    <w:next w:val="1002"/>
    <w:uiPriority w:val="0"/>
    <w:qFormat/>
    <w:pPr>
      <w:ind w:left="420"/>
      <w:spacing w:after="120"/>
    </w:pPr>
    <w:rPr>
      <w:rFonts w:ascii="Times New Roman" w:hAnsi="Times New Roman" w:eastAsia="宋体" w:cs="Times New Roman"/>
      <w:szCs w:val="24"/>
    </w:rPr>
  </w:style>
  <w:style w:type="paragraph" w:styleId="1093" w:customStyle="1">
    <w:name w:val="索引 11"/>
    <w:basedOn w:val="687"/>
    <w:next w:val="687"/>
    <w:uiPriority w:val="0"/>
    <w:qFormat/>
    <w:rPr>
      <w:rFonts w:ascii="Times New Roman" w:hAnsi="Times New Roman" w:eastAsia="宋体" w:cs="Times New Roman"/>
      <w:szCs w:val="24"/>
    </w:rPr>
  </w:style>
  <w:style w:type="paragraph" w:styleId="1094" w:customStyle="1">
    <w:name w:val="7"/>
    <w:basedOn w:val="687"/>
    <w:next w:val="1002"/>
    <w:uiPriority w:val="0"/>
    <w:qFormat/>
    <w:pPr>
      <w:ind w:left="420"/>
      <w:spacing w:after="120"/>
    </w:pPr>
    <w:rPr>
      <w:rFonts w:ascii="Times New Roman" w:hAnsi="Times New Roman" w:eastAsia="宋体" w:cs="Times New Roman"/>
      <w:szCs w:val="24"/>
    </w:rPr>
  </w:style>
  <w:style w:type="paragraph" w:styleId="1095" w:customStyle="1">
    <w:name w:val="表名"/>
    <w:basedOn w:val="687"/>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6" w:customStyle="1">
    <w:name w:val="主正文"/>
    <w:basedOn w:val="687"/>
    <w:uiPriority w:val="0"/>
    <w:qFormat/>
    <w:pPr>
      <w:ind w:left="200" w:firstLine="200"/>
      <w:spacing w:line="360" w:lineRule="exact"/>
    </w:pPr>
    <w:rPr>
      <w:rFonts w:ascii="宋体" w:hAnsi="宋体" w:eastAsia="宋体" w:cs="Times New Roman"/>
      <w:sz w:val="24"/>
      <w:szCs w:val="20"/>
    </w:rPr>
  </w:style>
  <w:style w:type="paragraph" w:styleId="1097" w:customStyle="1">
    <w:name w:val="一般正文"/>
    <w:basedOn w:val="687"/>
    <w:uiPriority w:val="0"/>
    <w:qFormat/>
    <w:pPr>
      <w:ind w:firstLine="480"/>
      <w:spacing w:line="380" w:lineRule="exact"/>
    </w:pPr>
    <w:rPr>
      <w:rFonts w:ascii="宋体" w:hAnsi="宋体" w:eastAsia="宋体" w:cs="Times New Roman"/>
      <w:sz w:val="24"/>
      <w:szCs w:val="20"/>
    </w:rPr>
  </w:style>
  <w:style w:type="paragraph" w:styleId="1098" w:customStyle="1">
    <w:name w:val="序号正文"/>
    <w:basedOn w:val="1047"/>
    <w:uiPriority w:val="0"/>
    <w:qFormat/>
    <w:pPr>
      <w:ind w:left="200" w:firstLine="200"/>
      <w:tabs>
        <w:tab w:val="left" w:pos="720" w:leader="none"/>
      </w:tabs>
    </w:pPr>
    <w:rPr>
      <w:sz w:val="24"/>
    </w:rPr>
  </w:style>
  <w:style w:type="paragraph" w:styleId="1099" w:customStyle="1">
    <w:name w:val="样式 样式 样式 样式 左侧:  0 厘米 悬挂缩进: 2 字符 段前: 0.5 行 段后: 0.5 行1 + 首行缩进:  2..."/>
    <w:basedOn w:val="687"/>
    <w:uiPriority w:val="0"/>
    <w:qFormat/>
    <w:pPr>
      <w:ind w:firstLine="480"/>
      <w:spacing w:line="320" w:lineRule="exact"/>
    </w:pPr>
    <w:rPr>
      <w:rFonts w:ascii="Times New Roman" w:hAnsi="Times New Roman" w:eastAsia="宋体" w:cs="宋体"/>
      <w:sz w:val="24"/>
      <w:szCs w:val="24"/>
    </w:rPr>
  </w:style>
  <w:style w:type="paragraph" w:styleId="1100" w:customStyle="1">
    <w:name w:val="z-窗体顶端1"/>
    <w:basedOn w:val="687"/>
    <w:next w:val="687"/>
    <w:link w:val="1101"/>
    <w:uiPriority w:val="0"/>
    <w:qFormat/>
    <w:pPr>
      <w:jc w:val="center"/>
      <w:widowControl/>
      <w:pBdr>
        <w:bottom w:val="single" w:color="auto" w:sz="6" w:space="1"/>
      </w:pBdr>
    </w:pPr>
    <w:rPr>
      <w:rFonts w:ascii="Arial" w:hAnsi="Arial" w:eastAsia="宋体" w:cs="Arial"/>
      <w:vanish/>
      <w:sz w:val="16"/>
      <w:szCs w:val="16"/>
    </w:rPr>
  </w:style>
  <w:style w:type="character" w:styleId="1101" w:customStyle="1">
    <w:name w:val="z-窗体顶端 Char"/>
    <w:link w:val="1100"/>
    <w:uiPriority w:val="0"/>
    <w:qFormat/>
    <w:rPr>
      <w:rFonts w:ascii="Arial" w:hAnsi="Arial" w:eastAsia="宋体" w:cs="Arial"/>
      <w:vanish/>
      <w:sz w:val="16"/>
      <w:szCs w:val="16"/>
    </w:rPr>
  </w:style>
  <w:style w:type="paragraph" w:styleId="1102" w:customStyle="1">
    <w:name w:val="z-窗体底端1"/>
    <w:basedOn w:val="687"/>
    <w:next w:val="687"/>
    <w:link w:val="1103"/>
    <w:uiPriority w:val="0"/>
    <w:qFormat/>
    <w:pPr>
      <w:jc w:val="center"/>
      <w:widowControl/>
      <w:pBdr>
        <w:top w:val="single" w:color="auto" w:sz="6" w:space="1"/>
      </w:pBdr>
    </w:pPr>
    <w:rPr>
      <w:rFonts w:ascii="Arial" w:hAnsi="Arial" w:eastAsia="宋体" w:cs="Arial"/>
      <w:vanish/>
      <w:sz w:val="16"/>
      <w:szCs w:val="16"/>
    </w:rPr>
  </w:style>
  <w:style w:type="character" w:styleId="1103" w:customStyle="1">
    <w:name w:val="z-窗体底端 Char"/>
    <w:link w:val="1102"/>
    <w:uiPriority w:val="0"/>
    <w:qFormat/>
    <w:rPr>
      <w:rFonts w:ascii="Arial" w:hAnsi="Arial" w:eastAsia="宋体" w:cs="Arial"/>
      <w:vanish/>
      <w:sz w:val="16"/>
      <w:szCs w:val="16"/>
    </w:rPr>
  </w:style>
  <w:style w:type="paragraph" w:styleId="1104" w:customStyle="1">
    <w:name w:val="题头"/>
    <w:basedOn w:val="897"/>
    <w:next w:val="687"/>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5" w:customStyle="1">
    <w:name w:val="样式 论文正文__最新 Char Char"/>
    <w:basedOn w:val="687"/>
    <w:uiPriority w:val="0"/>
    <w:qFormat/>
    <w:pPr>
      <w:ind w:left="210" w:firstLine="510"/>
      <w:spacing w:line="400" w:lineRule="exact"/>
    </w:pPr>
    <w:rPr>
      <w:rFonts w:ascii="Times New Roman" w:hAnsi="Times New Roman" w:eastAsia="宋体" w:cs="宋体"/>
      <w:sz w:val="24"/>
      <w:szCs w:val="24"/>
    </w:rPr>
  </w:style>
  <w:style w:type="paragraph" w:styleId="1106" w:customStyle="1">
    <w:name w:val="索引 51"/>
    <w:basedOn w:val="687"/>
    <w:next w:val="687"/>
    <w:uiPriority w:val="0"/>
    <w:qFormat/>
    <w:pPr>
      <w:ind w:left="800"/>
      <w:spacing w:line="227" w:lineRule="atLeast"/>
    </w:pPr>
    <w:rPr>
      <w:rFonts w:ascii="宋体" w:hAnsi="Times New Roman" w:eastAsia="宋体" w:cs="Times New Roman"/>
      <w:szCs w:val="20"/>
    </w:rPr>
  </w:style>
  <w:style w:type="paragraph" w:styleId="1107" w:customStyle="1">
    <w:name w:val="样式 正文缩进特点四号段1标题4body text鋘drad????ndBody Te?ndBo段1 Cha...1"/>
    <w:basedOn w:val="1029"/>
    <w:uiPriority w:val="0"/>
    <w:qFormat/>
    <w:pPr>
      <w:ind w:left="480" w:firstLine="480"/>
      <w:spacing w:line="300" w:lineRule="auto"/>
    </w:pPr>
    <w:rPr>
      <w:rFonts w:eastAsia="仿宋_GB2312" w:cs="宋体"/>
      <w:sz w:val="24"/>
      <w:szCs w:val="22"/>
    </w:rPr>
  </w:style>
  <w:style w:type="paragraph" w:styleId="1108" w:customStyle="1">
    <w:name w:val="样式 标题 22nd levelh22Header 2l2节Titre2Head 2H2heading 2+...1"/>
    <w:basedOn w:val="896"/>
    <w:uiPriority w:val="0"/>
    <w:qFormat/>
    <w:pPr>
      <w:ind w:left="578" w:hanging="578"/>
      <w:spacing w:line="415" w:lineRule="auto"/>
      <w:tabs>
        <w:tab w:val="left" w:pos="425" w:leader="none"/>
      </w:tabs>
    </w:pPr>
    <w:rPr>
      <w:rFonts w:ascii="Arial" w:hAnsi="Arial" w:eastAsia="黑体" w:cs="宋体"/>
      <w:szCs w:val="20"/>
    </w:rPr>
  </w:style>
  <w:style w:type="paragraph" w:styleId="1109" w:customStyle="1">
    <w:name w:val="样式 正文缩进特点四号段1标题4body text鋘drad????ndBody Te?ndBo段1 Cha..."/>
    <w:basedOn w:val="1029"/>
    <w:uiPriority w:val="0"/>
    <w:qFormat/>
    <w:pPr>
      <w:ind w:left="480" w:firstLine="400"/>
      <w:spacing w:line="360" w:lineRule="auto"/>
    </w:pPr>
    <w:rPr>
      <w:rFonts w:eastAsia="仿宋_GB2312" w:cs="宋体"/>
      <w:sz w:val="24"/>
      <w:szCs w:val="22"/>
    </w:rPr>
  </w:style>
  <w:style w:type="paragraph" w:styleId="1110" w:customStyle="1">
    <w:name w:val="样式 样式 标题 3一1h33rd levelH3l3CTHeading 3 - oldLevel 3 Head3...1 +"/>
    <w:basedOn w:val="687"/>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1" w:customStyle="1">
    <w:name w:val="样式 (符号) 宋体 左侧:  2 字符 首行缩进:  2 字符 段前: 0.5 行 行距: 1.5 倍行距"/>
    <w:basedOn w:val="687"/>
    <w:uiPriority w:val="0"/>
    <w:qFormat/>
    <w:pPr>
      <w:ind w:left="480" w:firstLine="480"/>
      <w:spacing w:line="360" w:lineRule="auto"/>
    </w:pPr>
    <w:rPr>
      <w:rFonts w:ascii="Times New Roman" w:hAnsi="宋体" w:eastAsia="仿宋_GB2312" w:cs="宋体"/>
      <w:sz w:val="24"/>
      <w:szCs w:val="20"/>
    </w:rPr>
  </w:style>
  <w:style w:type="paragraph" w:styleId="1112" w:customStyle="1">
    <w:name w:val="样式 主正文 + 左侧:  2 字符 首行缩进:  2 字符 段前: 0.5 行"/>
    <w:basedOn w:val="1096"/>
    <w:uiPriority w:val="0"/>
    <w:qFormat/>
    <w:rPr>
      <w:rFonts w:cs="宋体"/>
    </w:rPr>
  </w:style>
  <w:style w:type="paragraph" w:styleId="1113" w:customStyle="1">
    <w:name w:val="样式 样式 左侧:  2 字符 首行缩进:  2 字符 段前: 0.5 行1 + 左侧:  2 字符 首行缩进:  2 字符..."/>
    <w:basedOn w:val="687"/>
    <w:uiPriority w:val="0"/>
    <w:qFormat/>
    <w:pPr>
      <w:ind w:left="200" w:firstLine="200"/>
      <w:spacing w:line="360" w:lineRule="auto"/>
    </w:pPr>
    <w:rPr>
      <w:rFonts w:ascii="Times New Roman" w:hAnsi="Times New Roman" w:eastAsia="仿宋_GB2312" w:cs="Times New Roman"/>
      <w:sz w:val="24"/>
      <w:szCs w:val="20"/>
    </w:rPr>
  </w:style>
  <w:style w:type="paragraph" w:styleId="1114" w:customStyle="1">
    <w:name w:val="样式 标题 3一1h33rd levelH3l3CTHeading 3 - oldLevel 3 Head3...1"/>
    <w:basedOn w:val="897"/>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5" w:customStyle="1">
    <w:name w:val="样式 jerry + 左侧:  0 厘米 段前: 0.5 行 段后: 0.5 行"/>
    <w:basedOn w:val="687"/>
    <w:uiPriority w:val="0"/>
    <w:qFormat/>
    <w:pPr>
      <w:ind w:firstLine="420"/>
    </w:pPr>
    <w:rPr>
      <w:rFonts w:ascii="Times New Roman" w:hAnsi="Times New Roman" w:eastAsia="宋体" w:cs="Times New Roman"/>
      <w:sz w:val="24"/>
      <w:szCs w:val="20"/>
    </w:rPr>
  </w:style>
  <w:style w:type="paragraph" w:styleId="1116" w:customStyle="1">
    <w:name w:val="aaaaa"/>
    <w:basedOn w:val="687"/>
    <w:uiPriority w:val="0"/>
    <w:qFormat/>
    <w:pPr>
      <w:ind w:firstLine="420"/>
      <w:spacing w:before="120" w:after="120" w:line="300" w:lineRule="auto"/>
    </w:pPr>
    <w:rPr>
      <w:rFonts w:ascii="仿宋_GB2312" w:hAnsi="Times New Roman" w:eastAsia="宋体" w:cs="Times New Roman"/>
      <w:sz w:val="28"/>
      <w:szCs w:val="28"/>
    </w:rPr>
  </w:style>
  <w:style w:type="paragraph" w:styleId="1117" w:customStyle="1">
    <w:name w:val="样式 标题 2H2Heading 2 HiddenHeading 2 CCBSheading 2第一章 标题 2IS...1"/>
    <w:basedOn w:val="896"/>
    <w:uiPriority w:val="0"/>
    <w:qFormat/>
    <w:pPr>
      <w:ind w:left="0" w:firstLine="0"/>
      <w:spacing w:line="415" w:lineRule="auto"/>
    </w:pPr>
    <w:rPr>
      <w:rFonts w:ascii="Times New Roman" w:hAnsi="Times New Roman" w:eastAsia="黑体"/>
      <w:b w:val="0"/>
      <w:bCs w:val="0"/>
    </w:rPr>
  </w:style>
  <w:style w:type="paragraph" w:styleId="1118" w:customStyle="1">
    <w:name w:val="样式 标题 2H2Heading 2 HiddenHeading 2 CCBSheading 2第一章 标题 2IS...2"/>
    <w:basedOn w:val="896"/>
    <w:uiPriority w:val="0"/>
    <w:qFormat/>
    <w:pPr>
      <w:ind w:left="0" w:firstLine="0"/>
      <w:spacing w:line="415" w:lineRule="auto"/>
    </w:pPr>
    <w:rPr>
      <w:rFonts w:ascii="Times New Roman" w:hAnsi="Times New Roman" w:eastAsia="黑体"/>
      <w:b w:val="0"/>
      <w:bCs w:val="0"/>
    </w:rPr>
  </w:style>
  <w:style w:type="paragraph" w:styleId="1119" w:customStyle="1">
    <w:name w:val="样式 标题 2H2Heading 2 HiddenHeading 2 CCBSheading 2第一章 标题 2IS...3"/>
    <w:basedOn w:val="896"/>
    <w:uiPriority w:val="0"/>
    <w:qFormat/>
    <w:pPr>
      <w:ind w:left="0" w:firstLine="0"/>
    </w:pPr>
    <w:rPr>
      <w:rFonts w:ascii="Times New Roman" w:hAnsi="Times New Roman" w:eastAsia="黑体"/>
      <w:b w:val="0"/>
      <w:bCs w:val="0"/>
    </w:rPr>
  </w:style>
  <w:style w:type="paragraph" w:styleId="1120" w:customStyle="1">
    <w:name w:val="样式 标题 2H2Heading 2 HiddenHeading 2 CCBSheading 2第一章 标题 2IS...4"/>
    <w:basedOn w:val="896"/>
    <w:uiPriority w:val="0"/>
    <w:qFormat/>
    <w:pPr>
      <w:ind w:left="0" w:firstLine="0"/>
    </w:pPr>
    <w:rPr>
      <w:rFonts w:ascii="Times New Roman" w:hAnsi="Times New Roman" w:eastAsia="黑体"/>
      <w:b w:val="0"/>
      <w:bCs w:val="0"/>
    </w:rPr>
  </w:style>
  <w:style w:type="paragraph" w:styleId="1121" w:customStyle="1">
    <w:name w:val="样式 标题 4h4H4Ref Heading 1rh1Heading sqlsect 1.2.3.4PIM 4第..."/>
    <w:basedOn w:val="751"/>
    <w:link w:val="1122"/>
    <w:uiPriority w:val="0"/>
    <w:qFormat/>
    <w:pPr>
      <w:ind w:left="2240" w:hanging="420"/>
      <w:spacing w:before="120" w:line="240" w:lineRule="auto"/>
      <w:tabs>
        <w:tab w:val="left" w:pos="2240" w:leader="none"/>
      </w:tabs>
    </w:pPr>
    <w:rPr>
      <w:rFonts w:ascii="Times New Roman" w:hAnsi="Times New Roman" w:cs="宋体"/>
    </w:rPr>
  </w:style>
  <w:style w:type="character" w:styleId="1122" w:customStyle="1">
    <w:name w:val="样式 标题 4h4H4Ref Heading 1rh1Heading sqlsect 1.2.3.4PIM 4第... Char Char"/>
    <w:link w:val="1121"/>
    <w:uiPriority w:val="0"/>
    <w:qFormat/>
    <w:rPr>
      <w:rFonts w:ascii="Times New Roman" w:hAnsi="Times New Roman" w:eastAsia="宋体" w:cs="宋体"/>
      <w:b/>
      <w:bCs/>
      <w:sz w:val="28"/>
      <w:szCs w:val="28"/>
    </w:rPr>
  </w:style>
  <w:style w:type="paragraph" w:styleId="1123" w:customStyle="1">
    <w:name w:val="样式 宋体 小四 行距: 1.5 倍行距"/>
    <w:basedOn w:val="687"/>
    <w:link w:val="1124"/>
    <w:uiPriority w:val="0"/>
    <w:qFormat/>
    <w:pPr>
      <w:ind w:firstLine="540"/>
      <w:jc w:val="left"/>
      <w:spacing w:line="300" w:lineRule="auto"/>
    </w:pPr>
    <w:rPr>
      <w:rFonts w:ascii="宋体" w:hAnsi="Times New Roman" w:eastAsia="宋体" w:cs="宋体"/>
      <w:color w:val="000000"/>
      <w:sz w:val="24"/>
      <w:szCs w:val="21"/>
    </w:rPr>
  </w:style>
  <w:style w:type="character" w:styleId="1124" w:customStyle="1">
    <w:name w:val="样式 宋体 小四 行距: 1.5 倍行距 Char Char"/>
    <w:link w:val="1123"/>
    <w:uiPriority w:val="0"/>
    <w:qFormat/>
    <w:rPr>
      <w:rFonts w:ascii="宋体" w:hAnsi="Times New Roman" w:eastAsia="宋体" w:cs="宋体"/>
      <w:color w:val="000000"/>
      <w:sz w:val="24"/>
      <w:szCs w:val="21"/>
    </w:rPr>
  </w:style>
  <w:style w:type="paragraph" w:styleId="1125" w:customStyle="1">
    <w:name w:val="样式 正文缩进正文（首行缩进两字）表正文正文非缩进特点段1四号正文不缩进特点 CharALT+Z水上软件 +..."/>
    <w:basedOn w:val="1029"/>
    <w:uiPriority w:val="0"/>
    <w:qFormat/>
    <w:pPr>
      <w:ind w:firstLine="480"/>
      <w:spacing w:line="360" w:lineRule="auto"/>
    </w:pPr>
    <w:rPr>
      <w:sz w:val="24"/>
      <w:szCs w:val="22"/>
    </w:rPr>
  </w:style>
  <w:style w:type="paragraph" w:styleId="1126" w:customStyle="1">
    <w:name w:val="标书正文"/>
    <w:basedOn w:val="687"/>
    <w:link w:val="1127"/>
    <w:uiPriority w:val="0"/>
    <w:qFormat/>
    <w:pPr>
      <w:ind w:firstLine="540"/>
      <w:spacing w:before="120" w:after="120" w:line="360" w:lineRule="auto"/>
    </w:pPr>
    <w:rPr>
      <w:rFonts w:ascii="华文中宋" w:hAnsi="宋体" w:eastAsia="宋体" w:cs="宋体"/>
      <w:color w:val="000000"/>
      <w:sz w:val="28"/>
      <w:szCs w:val="28"/>
    </w:rPr>
  </w:style>
  <w:style w:type="character" w:styleId="1127" w:customStyle="1">
    <w:name w:val="标书正文 Char2"/>
    <w:link w:val="1126"/>
    <w:uiPriority w:val="0"/>
    <w:qFormat/>
    <w:rPr>
      <w:rFonts w:ascii="华文中宋" w:hAnsi="宋体" w:eastAsia="宋体" w:cs="宋体"/>
      <w:color w:val="000000"/>
      <w:sz w:val="28"/>
      <w:szCs w:val="28"/>
    </w:rPr>
  </w:style>
  <w:style w:type="paragraph" w:styleId="1128" w:customStyle="1">
    <w:name w:val="样式14"/>
    <w:basedOn w:val="687"/>
    <w:next w:val="899"/>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29" w:customStyle="1">
    <w:name w:val="样式 正文缩进特点四号段1标题4body text鋘drad????ndBody Te?ndBo段1 Cha...3"/>
    <w:basedOn w:val="1029"/>
    <w:uiPriority w:val="0"/>
    <w:qFormat/>
    <w:pPr>
      <w:ind w:firstLine="200"/>
      <w:spacing w:line="300" w:lineRule="auto"/>
    </w:pPr>
    <w:rPr>
      <w:rFonts w:hAnsi="宋体" w:cs="宋体"/>
      <w:sz w:val="24"/>
      <w:szCs w:val="22"/>
    </w:rPr>
  </w:style>
  <w:style w:type="paragraph" w:styleId="1130" w:customStyle="1">
    <w:name w:val="段落要点2"/>
    <w:basedOn w:val="687"/>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1" w:customStyle="1">
    <w:name w:val="样式 (中文) 仿宋_GB2312 小四 行距: 1.5 倍行距"/>
    <w:basedOn w:val="687"/>
    <w:link w:val="1132"/>
    <w:uiPriority w:val="0"/>
    <w:qFormat/>
    <w:pPr>
      <w:ind w:firstLine="480"/>
      <w:spacing w:before="240" w:line="360" w:lineRule="auto"/>
    </w:pPr>
    <w:rPr>
      <w:rFonts w:ascii="Times New Roman" w:hAnsi="Times New Roman" w:eastAsia="仿宋_GB2312" w:cs="宋体"/>
      <w:sz w:val="24"/>
      <w:szCs w:val="20"/>
    </w:rPr>
  </w:style>
  <w:style w:type="character" w:styleId="1132" w:customStyle="1">
    <w:name w:val="样式 (中文) 仿宋_GB2312 小四 行距: 1.5 倍行距 Char Char"/>
    <w:link w:val="1131"/>
    <w:uiPriority w:val="0"/>
    <w:qFormat/>
    <w:rPr>
      <w:rFonts w:ascii="Times New Roman" w:hAnsi="Times New Roman" w:eastAsia="仿宋_GB2312" w:cs="宋体"/>
      <w:sz w:val="24"/>
    </w:rPr>
  </w:style>
  <w:style w:type="paragraph" w:styleId="1133" w:customStyle="1">
    <w:name w:val="样式 左侧:  2 字符 首行缩进:  2 字符 段前: 0.5 行2"/>
    <w:basedOn w:val="687"/>
    <w:link w:val="1134"/>
    <w:uiPriority w:val="0"/>
    <w:qFormat/>
    <w:pPr>
      <w:ind w:left="480" w:firstLine="480"/>
    </w:pPr>
    <w:rPr>
      <w:rFonts w:ascii="Times New Roman" w:hAnsi="Times New Roman" w:eastAsia="仿宋_GB2312" w:cs="宋体"/>
      <w:sz w:val="24"/>
      <w:szCs w:val="20"/>
    </w:rPr>
  </w:style>
  <w:style w:type="character" w:styleId="1134" w:customStyle="1">
    <w:name w:val="样式 左侧:  2 字符 首行缩进:  2 字符 段前: 0.5 行2 Char1"/>
    <w:link w:val="1133"/>
    <w:uiPriority w:val="0"/>
    <w:qFormat/>
    <w:rPr>
      <w:rFonts w:ascii="Times New Roman" w:hAnsi="Times New Roman" w:eastAsia="仿宋_GB2312" w:cs="宋体"/>
      <w:sz w:val="24"/>
    </w:rPr>
  </w:style>
  <w:style w:type="paragraph" w:styleId="1135" w:customStyle="1">
    <w:name w:val="样式 样式 正文缩进四号ALT+Z段1 Char Char Char段1 Char Char标题4body text鋘d... ..."/>
    <w:basedOn w:val="687"/>
    <w:link w:val="1136"/>
    <w:uiPriority w:val="0"/>
    <w:qFormat/>
    <w:pPr>
      <w:ind w:firstLine="640"/>
      <w:spacing w:line="300" w:lineRule="auto"/>
    </w:pPr>
    <w:rPr>
      <w:rFonts w:ascii="宋体" w:hAnsi="宋体" w:eastAsia="宋体" w:cs="宋体"/>
      <w:sz w:val="32"/>
      <w:szCs w:val="32"/>
    </w:rPr>
  </w:style>
  <w:style w:type="character" w:styleId="1136" w:customStyle="1">
    <w:name w:val="样式 样式 正文缩进四号ALT+Z段1 Char Char Char段1 Char Char标题4body text鋘d... ... Char Char"/>
    <w:link w:val="1135"/>
    <w:uiPriority w:val="0"/>
    <w:qFormat/>
    <w:rPr>
      <w:rFonts w:ascii="宋体" w:hAnsi="宋体" w:eastAsia="宋体" w:cs="宋体"/>
      <w:sz w:val="32"/>
      <w:szCs w:val="32"/>
    </w:rPr>
  </w:style>
  <w:style w:type="paragraph" w:styleId="1137" w:customStyle="1">
    <w:name w:val="SG186正文"/>
    <w:basedOn w:val="687"/>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38" w:customStyle="1">
    <w:name w:val="样式 样式 样式 正文缩进四号ALT+Z段1 Char Char Char段1 Char Char标题4body text鋘d...."/>
    <w:basedOn w:val="1135"/>
    <w:link w:val="1139"/>
    <w:uiPriority w:val="0"/>
    <w:qFormat/>
    <w:rPr>
      <w:rFonts w:ascii="Times New Roman" w:hAnsi="Times New Roman"/>
      <w:sz w:val="24"/>
      <w:szCs w:val="24"/>
    </w:rPr>
  </w:style>
  <w:style w:type="character" w:styleId="1139" w:customStyle="1">
    <w:name w:val="样式 样式 样式 正文缩进四号ALT+Z段1 Char Char Char段1 Char Char标题4body text鋘d.... Char Char"/>
    <w:link w:val="1138"/>
    <w:uiPriority w:val="0"/>
    <w:qFormat/>
    <w:rPr>
      <w:rFonts w:ascii="Times New Roman" w:hAnsi="Times New Roman" w:eastAsia="宋体" w:cs="宋体"/>
      <w:sz w:val="24"/>
      <w:szCs w:val="24"/>
    </w:rPr>
  </w:style>
  <w:style w:type="paragraph" w:styleId="1140" w:customStyle="1">
    <w:name w:val="样式 样式 样式 样式 样式 样式 样式 样式 样式 宋体 小四 首行缩进:  0.74 厘米 行距: 最小值 18 磅 + 段..."/>
    <w:basedOn w:val="1078"/>
    <w:uiPriority w:val="0"/>
    <w:qFormat/>
    <w:pPr>
      <w:ind w:firstLine="200"/>
      <w:spacing w:line="300" w:lineRule="auto"/>
    </w:pPr>
    <w:rPr>
      <w:rFonts w:ascii="Times New Roman" w:hAnsi="Times New Roman"/>
      <w:sz w:val="24"/>
      <w:szCs w:val="24"/>
    </w:rPr>
  </w:style>
  <w:style w:type="paragraph" w:styleId="1141" w:customStyle="1">
    <w:name w:val="段落要点"/>
    <w:basedOn w:val="687"/>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2" w:customStyle="1">
    <w:name w:val="样式2"/>
    <w:basedOn w:val="896"/>
    <w:next w:val="687"/>
    <w:uiPriority w:val="0"/>
    <w:qFormat/>
    <w:pPr>
      <w:ind w:left="0" w:firstLine="0"/>
      <w:tabs>
        <w:tab w:val="left" w:pos="1080" w:leader="none"/>
      </w:tabs>
    </w:pPr>
    <w:rPr>
      <w:rFonts w:ascii="Arial" w:hAnsi="Arial" w:eastAsia="黑体"/>
    </w:rPr>
  </w:style>
  <w:style w:type="paragraph" w:styleId="1143" w:customStyle="1">
    <w:name w:val="样式5"/>
    <w:basedOn w:val="896"/>
    <w:uiPriority w:val="0"/>
    <w:qFormat/>
    <w:pPr>
      <w:ind w:left="420" w:firstLine="0"/>
      <w:tabs>
        <w:tab w:val="left" w:pos="1500" w:leader="none"/>
      </w:tabs>
    </w:pPr>
    <w:rPr>
      <w:rFonts w:ascii="Arial" w:hAnsi="Arial" w:eastAsia="黑体"/>
    </w:rPr>
  </w:style>
  <w:style w:type="paragraph" w:styleId="1144" w:customStyle="1">
    <w:name w:val="样式 正文缩进四号ALT+Z段1 Char Char Char段1 Char Char标题4body text鋘d..."/>
    <w:basedOn w:val="1029"/>
    <w:link w:val="1145"/>
    <w:uiPriority w:val="0"/>
    <w:qFormat/>
    <w:pPr>
      <w:ind w:firstLine="200"/>
      <w:spacing w:line="300" w:lineRule="auto"/>
    </w:pPr>
    <w:rPr>
      <w:rFonts w:ascii="宋体" w:hAnsi="宋体" w:cs="宋体"/>
      <w:sz w:val="24"/>
      <w:szCs w:val="24"/>
    </w:rPr>
  </w:style>
  <w:style w:type="character" w:styleId="1145" w:customStyle="1">
    <w:name w:val="样式 正文缩进四号ALT+Z段1 Char Char Char段1 Char Char标题4body text鋘d... Char Char"/>
    <w:link w:val="1144"/>
    <w:uiPriority w:val="0"/>
    <w:qFormat/>
    <w:rPr>
      <w:rFonts w:ascii="宋体" w:hAnsi="宋体" w:eastAsia="宋体" w:cs="宋体"/>
      <w:sz w:val="24"/>
      <w:szCs w:val="24"/>
    </w:rPr>
  </w:style>
  <w:style w:type="paragraph" w:styleId="1146" w:customStyle="1">
    <w:name w:val="样式 标题 1H1标书1Heading 0PIM 1h1Head1Heading apps合同标题标题一1s..."/>
    <w:basedOn w:val="929"/>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7" w:customStyle="1">
    <w:name w:val="样式 (中文) 仿宋_GB2312 小四 行距: 1.5 倍行距1"/>
    <w:basedOn w:val="687"/>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8" w:customStyle="1">
    <w:name w:val="融信正文"/>
    <w:basedOn w:val="687"/>
    <w:uiPriority w:val="0"/>
    <w:qFormat/>
    <w:pPr>
      <w:ind w:right="240" w:firstLine="480"/>
      <w:spacing w:line="360" w:lineRule="auto"/>
    </w:pPr>
    <w:rPr>
      <w:rFonts w:ascii="仿宋_GB2312" w:hAnsi="Arial" w:eastAsia="仿宋_GB2312" w:cs="Arial"/>
      <w:sz w:val="24"/>
      <w:szCs w:val="24"/>
    </w:rPr>
  </w:style>
  <w:style w:type="paragraph" w:styleId="1149" w:customStyle="1">
    <w:name w:val="正文列4_1"/>
    <w:basedOn w:val="687"/>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0" w:customStyle="1">
    <w:name w:val="项目符号2"/>
    <w:basedOn w:val="687"/>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1" w:customStyle="1">
    <w:name w:val="图题"/>
    <w:basedOn w:val="687"/>
    <w:next w:val="687"/>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2" w:customStyle="1">
    <w:name w:val="正文段落"/>
    <w:basedOn w:val="1029"/>
    <w:uiPriority w:val="0"/>
    <w:qFormat/>
    <w:pPr>
      <w:ind w:firstLine="200"/>
      <w:spacing w:after="120" w:line="360" w:lineRule="auto"/>
      <w:widowControl/>
    </w:pPr>
    <w:rPr>
      <w:sz w:val="24"/>
      <w:szCs w:val="24"/>
    </w:rPr>
  </w:style>
  <w:style w:type="paragraph" w:styleId="1153" w:customStyle="1">
    <w:name w:val="Sale_Header 2"/>
    <w:next w:val="687"/>
    <w:link w:val="1154"/>
    <w:uiPriority w:val="0"/>
    <w:qFormat/>
    <w:rPr>
      <w:rFonts w:hint="default" w:ascii="Arial" w:hAnsi="Arial" w:eastAsia="宋体" w:cs="Calibri"/>
      <w:b/>
      <w:i/>
      <w:iCs/>
      <w:color w:val="000000"/>
      <w:sz w:val="28"/>
      <w:szCs w:val="24"/>
      <w:lang w:val="en-US" w:eastAsia="zh-CN" w:bidi="ar-SA"/>
    </w:rPr>
  </w:style>
  <w:style w:type="character" w:styleId="1154" w:customStyle="1">
    <w:name w:val="Sale_Header 2 Char Char"/>
    <w:link w:val="1153"/>
    <w:uiPriority w:val="0"/>
    <w:qFormat/>
    <w:rPr>
      <w:rFonts w:ascii="Arial" w:hAnsi="Arial" w:eastAsia="宋体" w:cs="Calibri"/>
      <w:b/>
      <w:i/>
      <w:iCs/>
      <w:color w:val="000000"/>
      <w:sz w:val="28"/>
      <w:szCs w:val="24"/>
    </w:rPr>
  </w:style>
  <w:style w:type="paragraph" w:styleId="1155" w:customStyle="1">
    <w:name w:val="Default Text"/>
    <w:link w:val="1156"/>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156" w:customStyle="1">
    <w:name w:val="Default Text Char Char"/>
    <w:link w:val="1155"/>
    <w:uiPriority w:val="0"/>
    <w:qFormat/>
    <w:rPr>
      <w:rFonts w:ascii="Arial" w:hAnsi="Arial" w:eastAsia="宋体" w:cs="Calibri"/>
      <w:sz w:val="18"/>
      <w:szCs w:val="18"/>
    </w:rPr>
  </w:style>
  <w:style w:type="paragraph" w:styleId="1157" w:customStyle="1">
    <w:name w:val="Normal (Arial)"/>
    <w:basedOn w:val="687"/>
    <w:uiPriority w:val="0"/>
    <w:qFormat/>
    <w:pPr>
      <w:jc w:val="left"/>
      <w:widowControl/>
    </w:pPr>
    <w:rPr>
      <w:rFonts w:ascii="Arial" w:hAnsi="Arial" w:eastAsia="宋体" w:cs="Arial"/>
      <w:sz w:val="20"/>
      <w:szCs w:val="20"/>
      <w:lang w:eastAsia="en-US"/>
    </w:rPr>
  </w:style>
  <w:style w:type="paragraph" w:styleId="1158" w:customStyle="1">
    <w:name w:val="List Bullet2"/>
    <w:basedOn w:val="687"/>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59"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160"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161" w:customStyle="1">
    <w:name w:val="小标题"/>
    <w:basedOn w:val="687"/>
    <w:next w:val="687"/>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2" w:customStyle="1">
    <w:name w:val="Body"/>
    <w:basedOn w:val="687"/>
    <w:uiPriority w:val="0"/>
    <w:qFormat/>
    <w:pPr>
      <w:jc w:val="left"/>
      <w:spacing w:after="200"/>
      <w:widowControl/>
    </w:pPr>
    <w:rPr>
      <w:rFonts w:ascii="Times New Roman" w:hAnsi="Times New Roman" w:eastAsia="宋体" w:cs="Times New Roman"/>
      <w:sz w:val="22"/>
      <w:szCs w:val="20"/>
    </w:rPr>
  </w:style>
  <w:style w:type="paragraph" w:styleId="1163" w:customStyle="1">
    <w:name w:val="索引 91"/>
    <w:basedOn w:val="687"/>
    <w:next w:val="687"/>
    <w:uiPriority w:val="0"/>
    <w:qFormat/>
    <w:pPr>
      <w:ind w:left="1890" w:hanging="210"/>
      <w:jc w:val="left"/>
    </w:pPr>
    <w:rPr>
      <w:rFonts w:ascii="Times New Roman" w:hAnsi="Times New Roman" w:eastAsia="宋体" w:cs="Times New Roman"/>
      <w:sz w:val="20"/>
      <w:szCs w:val="20"/>
    </w:rPr>
  </w:style>
  <w:style w:type="paragraph" w:styleId="1164" w:customStyle="1">
    <w:name w:val="基准索引样式"/>
    <w:basedOn w:val="687"/>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5" w:customStyle="1">
    <w:name w:val="Heading2REP"/>
    <w:basedOn w:val="931"/>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6" w:customStyle="1">
    <w:name w:val="BodyREP"/>
    <w:basedOn w:val="931"/>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7" w:customStyle="1">
    <w:name w:val="Bullet1"/>
    <w:basedOn w:val="687"/>
    <w:uiPriority w:val="0"/>
    <w:qFormat/>
    <w:pPr>
      <w:jc w:val="left"/>
      <w:widowControl/>
    </w:pPr>
    <w:rPr>
      <w:rFonts w:ascii="CG Times" w:hAnsi="CG Times" w:eastAsia="宋体" w:cs="Times New Roman"/>
      <w:sz w:val="20"/>
      <w:szCs w:val="20"/>
    </w:rPr>
  </w:style>
  <w:style w:type="paragraph" w:styleId="1168" w:customStyle="1">
    <w:name w:val="TableText"/>
    <w:basedOn w:val="687"/>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69" w:customStyle="1">
    <w:name w:val="工程正文"/>
    <w:basedOn w:val="687"/>
    <w:uiPriority w:val="0"/>
    <w:qFormat/>
    <w:pPr>
      <w:ind w:firstLine="500"/>
      <w:spacing w:line="360" w:lineRule="atLeast"/>
    </w:pPr>
    <w:rPr>
      <w:rFonts w:ascii="Times New Roman" w:hAnsi="Times New Roman" w:eastAsia="宋体" w:cs="Times New Roman"/>
      <w:color w:val="000000"/>
      <w:spacing w:val="20"/>
      <w:szCs w:val="20"/>
    </w:rPr>
  </w:style>
  <w:style w:type="paragraph" w:styleId="1170" w:customStyle="1">
    <w:name w:val="Picture"/>
    <w:basedOn w:val="687"/>
    <w:next w:val="704"/>
    <w:uiPriority w:val="0"/>
    <w:qFormat/>
    <w:pPr>
      <w:keepNext/>
      <w:widowControl/>
    </w:pPr>
    <w:rPr>
      <w:rFonts w:hint="eastAsia" w:ascii="楷体" w:hAnsi="Arial" w:eastAsia="楷体" w:cs="Times New Roman"/>
      <w:b/>
      <w:spacing w:val="-5"/>
      <w:sz w:val="24"/>
      <w:szCs w:val="20"/>
    </w:rPr>
  </w:style>
  <w:style w:type="paragraph" w:styleId="1171" w:customStyle="1">
    <w:name w:val="TableTitle"/>
    <w:basedOn w:val="1172"/>
    <w:uiPriority w:val="0"/>
    <w:qFormat/>
    <w:pPr>
      <w:spacing w:before="0" w:after="120"/>
    </w:pPr>
  </w:style>
  <w:style w:type="paragraph" w:styleId="1172" w:customStyle="1">
    <w:name w:val="TableNumber"/>
    <w:basedOn w:val="687"/>
    <w:next w:val="1171"/>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3" w:customStyle="1">
    <w:name w:val="TH_FL"/>
    <w:basedOn w:val="687"/>
    <w:uiPriority w:val="0"/>
    <w:qFormat/>
    <w:pPr>
      <w:jc w:val="left"/>
      <w:spacing w:before="40" w:after="40" w:line="220" w:lineRule="atLeast"/>
      <w:widowControl/>
    </w:pPr>
    <w:rPr>
      <w:rFonts w:ascii="IDCSansSerif" w:hAnsi="IDCSansSerif" w:eastAsia="宋体" w:cs="Times New Roman"/>
      <w:sz w:val="18"/>
      <w:szCs w:val="20"/>
    </w:rPr>
  </w:style>
  <w:style w:type="paragraph" w:styleId="1174" w:customStyle="1">
    <w:name w:val="TH_CTR"/>
    <w:basedOn w:val="1173"/>
    <w:uiPriority w:val="0"/>
    <w:qFormat/>
    <w:pPr>
      <w:jc w:val="center"/>
    </w:pPr>
  </w:style>
  <w:style w:type="paragraph" w:styleId="1175" w:customStyle="1">
    <w:name w:val="TB_FL"/>
    <w:basedOn w:val="687"/>
    <w:uiPriority w:val="0"/>
    <w:qFormat/>
    <w:pPr>
      <w:jc w:val="left"/>
      <w:spacing w:before="40" w:after="40" w:line="220" w:lineRule="atLeast"/>
      <w:widowControl/>
    </w:pPr>
    <w:rPr>
      <w:rFonts w:ascii="IDCSansSerif" w:hAnsi="IDCSansSerif" w:eastAsia="宋体" w:cs="Times New Roman"/>
      <w:sz w:val="18"/>
      <w:szCs w:val="20"/>
    </w:rPr>
  </w:style>
  <w:style w:type="paragraph" w:styleId="1176" w:customStyle="1">
    <w:name w:val="TB_FR"/>
    <w:basedOn w:val="1175"/>
    <w:uiPriority w:val="0"/>
    <w:qFormat/>
    <w:pPr>
      <w:jc w:val="right"/>
    </w:pPr>
  </w:style>
  <w:style w:type="paragraph" w:styleId="1177" w:customStyle="1">
    <w:name w:val="TFN"/>
    <w:basedOn w:val="1175"/>
    <w:uiPriority w:val="0"/>
    <w:qFormat/>
    <w:pPr>
      <w:spacing w:after="0"/>
    </w:pPr>
  </w:style>
  <w:style w:type="paragraph" w:styleId="1178" w:customStyle="1">
    <w:name w:val="ymtext"/>
    <w:basedOn w:val="687"/>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79" w:customStyle="1">
    <w:name w:val="正文1"/>
    <w:basedOn w:val="687"/>
    <w:uiPriority w:val="0"/>
    <w:qFormat/>
    <w:pPr>
      <w:jc w:val="left"/>
      <w:spacing w:before="156" w:line="360" w:lineRule="auto"/>
    </w:pPr>
    <w:rPr>
      <w:rFonts w:ascii="华文楷体" w:hAnsi="Times New Roman" w:eastAsia="宋体" w:cs="Times New Roman"/>
      <w:sz w:val="24"/>
      <w:szCs w:val="20"/>
    </w:rPr>
  </w:style>
  <w:style w:type="paragraph" w:styleId="1180" w:customStyle="1">
    <w:name w:val="text"/>
    <w:basedOn w:val="75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1" w:customStyle="1">
    <w:name w:val="正文文字（缩进2字）"/>
    <w:basedOn w:val="931"/>
    <w:uiPriority w:val="0"/>
    <w:qFormat/>
    <w:pPr>
      <w:ind w:firstLine="422"/>
    </w:pPr>
    <w:rPr>
      <w:b/>
      <w:bCs/>
      <w:szCs w:val="20"/>
    </w:rPr>
  </w:style>
  <w:style w:type="paragraph" w:styleId="1182" w:customStyle="1">
    <w:name w:val="我的标题2"/>
    <w:basedOn w:val="687"/>
    <w:next w:val="687"/>
    <w:uiPriority w:val="0"/>
    <w:qFormat/>
    <w:pPr>
      <w:jc w:val="left"/>
      <w:spacing w:line="300" w:lineRule="auto"/>
      <w:widowControl/>
    </w:pPr>
    <w:rPr>
      <w:rFonts w:ascii="宋体" w:hAnsi="宋体" w:eastAsia="宋体" w:cs="Times New Roman"/>
      <w:b/>
      <w:bCs/>
      <w:spacing w:val="6"/>
      <w:sz w:val="24"/>
      <w:szCs w:val="20"/>
    </w:rPr>
  </w:style>
  <w:style w:type="paragraph" w:styleId="1183" w:customStyle="1">
    <w:name w:val="我的正文"/>
    <w:basedOn w:val="687"/>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4" w:customStyle="1">
    <w:name w:val="Body Single"/>
    <w:basedOn w:val="687"/>
    <w:uiPriority w:val="0"/>
    <w:qFormat/>
    <w:pPr>
      <w:jc w:val="left"/>
      <w:widowControl/>
    </w:pPr>
    <w:rPr>
      <w:rFonts w:ascii="Times New Roman" w:hAnsi="Times New Roman" w:eastAsia="Times New Roman" w:cs="Times New Roman"/>
      <w:sz w:val="24"/>
      <w:szCs w:val="20"/>
      <w:lang w:eastAsia="en-US"/>
    </w:rPr>
  </w:style>
  <w:style w:type="paragraph" w:styleId="1185" w:customStyle="1">
    <w:name w:val="图片"/>
    <w:basedOn w:val="687"/>
    <w:next w:val="687"/>
    <w:uiPriority w:val="0"/>
    <w:qFormat/>
    <w:pPr>
      <w:jc w:val="center"/>
    </w:pPr>
    <w:rPr>
      <w:rFonts w:ascii="Times New Roman" w:hAnsi="Times New Roman" w:eastAsia="宋体" w:cs="Times New Roman"/>
      <w:szCs w:val="24"/>
    </w:rPr>
  </w:style>
  <w:style w:type="paragraph" w:styleId="1186" w:customStyle="1">
    <w:name w:val="图名"/>
    <w:basedOn w:val="687"/>
    <w:next w:val="687"/>
    <w:uiPriority w:val="0"/>
    <w:qFormat/>
    <w:pPr>
      <w:jc w:val="center"/>
      <w:spacing w:line="360" w:lineRule="auto"/>
    </w:pPr>
    <w:rPr>
      <w:rFonts w:ascii="Arial" w:hAnsi="Arial" w:eastAsia="黑体" w:cs="Times New Roman"/>
      <w:b/>
      <w:szCs w:val="24"/>
    </w:rPr>
  </w:style>
  <w:style w:type="paragraph" w:styleId="1187" w:customStyle="1">
    <w:name w:val="项目 1"/>
    <w:basedOn w:val="1029"/>
    <w:uiPriority w:val="0"/>
    <w:qFormat/>
    <w:pPr>
      <w:ind w:firstLine="0"/>
      <w:spacing w:line="360" w:lineRule="auto"/>
    </w:pPr>
    <w:rPr>
      <w:sz w:val="24"/>
      <w:szCs w:val="24"/>
    </w:rPr>
  </w:style>
  <w:style w:type="paragraph" w:styleId="1188" w:customStyle="1">
    <w:name w:val="List Bullet1"/>
    <w:basedOn w:val="687"/>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89" w:customStyle="1">
    <w:name w:val="封面落款"/>
    <w:basedOn w:val="687"/>
    <w:uiPriority w:val="0"/>
    <w:qFormat/>
    <w:pPr>
      <w:jc w:val="center"/>
      <w:spacing w:line="360" w:lineRule="auto"/>
    </w:pPr>
    <w:rPr>
      <w:rFonts w:ascii="Arial" w:hAnsi="Arial" w:eastAsia="黑体" w:cs="Times New Roman"/>
      <w:sz w:val="32"/>
      <w:szCs w:val="24"/>
    </w:rPr>
  </w:style>
  <w:style w:type="paragraph" w:styleId="1190" w:customStyle="1">
    <w:name w:val="表格标注"/>
    <w:basedOn w:val="687"/>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1" w:customStyle="1">
    <w:name w:val="Char Char1"/>
    <w:basedOn w:val="687"/>
    <w:uiPriority w:val="0"/>
    <w:qFormat/>
    <w:pPr>
      <w:spacing w:line="360" w:lineRule="auto"/>
    </w:pPr>
    <w:rPr>
      <w:rFonts w:ascii="Tahoma" w:hAnsi="Tahoma" w:eastAsia="宋体" w:cs="Times New Roman"/>
      <w:sz w:val="24"/>
      <w:szCs w:val="20"/>
    </w:rPr>
  </w:style>
  <w:style w:type="paragraph" w:styleId="1192" w:customStyle="1">
    <w:name w:val="Char1 Char Char Char Char Char"/>
    <w:basedOn w:val="687"/>
    <w:uiPriority w:val="0"/>
    <w:qFormat/>
    <w:pPr>
      <w:ind w:firstLine="200"/>
      <w:jc w:val="left"/>
      <w:spacing w:before="240" w:after="120" w:line="288" w:lineRule="auto"/>
    </w:pPr>
    <w:rPr>
      <w:rFonts w:ascii="Tahoma" w:hAnsi="Tahoma" w:eastAsia="宋体" w:cs="Times New Roman"/>
      <w:sz w:val="24"/>
      <w:szCs w:val="24"/>
    </w:rPr>
  </w:style>
  <w:style w:type="paragraph" w:styleId="1193" w:customStyle="1">
    <w:name w:val="WW-正文缩进"/>
    <w:basedOn w:val="687"/>
    <w:uiPriority w:val="0"/>
    <w:qFormat/>
    <w:pPr>
      <w:ind w:firstLine="420"/>
    </w:pPr>
    <w:rPr>
      <w:rFonts w:ascii="Times New Roman" w:hAnsi="Times New Roman" w:eastAsia="宋体" w:cs="Times New Roman"/>
      <w:szCs w:val="20"/>
      <w:lang w:eastAsia="ar-SA"/>
    </w:rPr>
  </w:style>
  <w:style w:type="paragraph" w:styleId="1194" w:customStyle="1">
    <w:name w:val="Table Text Bullet"/>
    <w:basedOn w:val="997"/>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5" w:customStyle="1">
    <w:name w:val="RFP Question List 2"/>
    <w:basedOn w:val="687"/>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6" w:customStyle="1">
    <w:name w:val="bullet box 2 (arrows)"/>
    <w:basedOn w:val="687"/>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7" w:customStyle="1">
    <w:name w:val="表格项目符号"/>
    <w:basedOn w:val="70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98" w:customStyle="1">
    <w:name w:val="附图标题"/>
    <w:basedOn w:val="687"/>
    <w:next w:val="1029"/>
    <w:uiPriority w:val="0"/>
    <w:qFormat/>
    <w:pPr>
      <w:ind w:left="420" w:hanging="420"/>
      <w:jc w:val="center"/>
      <w:tabs>
        <w:tab w:val="left" w:pos="720" w:leader="none"/>
      </w:tabs>
    </w:pPr>
    <w:rPr>
      <w:rFonts w:ascii="Arial" w:hAnsi="Arial" w:eastAsia="黑体" w:cs="Times New Roman"/>
      <w:b/>
      <w:sz w:val="18"/>
      <w:szCs w:val="24"/>
    </w:rPr>
  </w:style>
  <w:style w:type="paragraph" w:styleId="1199" w:customStyle="1">
    <w:name w:val="bullet box 1"/>
    <w:basedOn w:val="687"/>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0" w:customStyle="1">
    <w:name w:val="Char1 Char Char Char Char Char Char Char Char Char Char"/>
    <w:basedOn w:val="687"/>
    <w:uiPriority w:val="0"/>
    <w:qFormat/>
    <w:rPr>
      <w:rFonts w:ascii="Tahoma" w:hAnsi="Tahoma" w:eastAsia="宋体" w:cs="Times New Roman"/>
      <w:sz w:val="24"/>
      <w:szCs w:val="20"/>
    </w:rPr>
  </w:style>
  <w:style w:type="paragraph" w:styleId="1201" w:customStyle="1">
    <w:name w:val="Char Char Char Char Char Char Char Char Char Char Char Char Char Char Char Char Char Char Char Char Char Char Char Char"/>
    <w:basedOn w:val="687"/>
    <w:uiPriority w:val="0"/>
    <w:qFormat/>
    <w:rPr>
      <w:rFonts w:ascii="Tahoma" w:hAnsi="Tahoma" w:eastAsia="宋体" w:cs="Times New Roman"/>
      <w:sz w:val="24"/>
      <w:szCs w:val="20"/>
    </w:rPr>
  </w:style>
  <w:style w:type="paragraph" w:styleId="1202" w:customStyle="1">
    <w:name w:val="Char Char Char Char1 Char Char"/>
    <w:basedOn w:val="687"/>
    <w:uiPriority w:val="0"/>
    <w:qFormat/>
    <w:pPr>
      <w:jc w:val="center"/>
    </w:pPr>
    <w:rPr>
      <w:rFonts w:ascii="Tahoma" w:hAnsi="Tahoma" w:eastAsia="宋体" w:cs="Times New Roman"/>
      <w:sz w:val="24"/>
      <w:szCs w:val="24"/>
    </w:rPr>
  </w:style>
  <w:style w:type="paragraph" w:styleId="1203" w:customStyle="1">
    <w:name w:val="Char1 Char Char"/>
    <w:basedOn w:val="687"/>
    <w:uiPriority w:val="0"/>
    <w:qFormat/>
    <w:rPr>
      <w:rFonts w:ascii="Tahoma" w:hAnsi="Tahoma" w:eastAsia="宋体" w:cs="Times New Roman"/>
      <w:sz w:val="24"/>
      <w:szCs w:val="20"/>
    </w:rPr>
  </w:style>
  <w:style w:type="paragraph" w:styleId="1204" w:customStyle="1">
    <w:name w:val="a14"/>
    <w:basedOn w:val="687"/>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5" w:customStyle="1">
    <w:name w:val="Char Char1 Char Char Char Char Char Char"/>
    <w:basedOn w:val="687"/>
    <w:uiPriority w:val="0"/>
    <w:qFormat/>
    <w:pPr>
      <w:spacing w:line="360" w:lineRule="auto"/>
    </w:pPr>
    <w:rPr>
      <w:rFonts w:ascii="Tahoma" w:hAnsi="Tahoma" w:eastAsia="宋体" w:cs="Times New Roman"/>
      <w:sz w:val="24"/>
      <w:szCs w:val="20"/>
    </w:rPr>
  </w:style>
  <w:style w:type="paragraph" w:styleId="1206" w:customStyle="1">
    <w:name w:val="纯文本11"/>
    <w:basedOn w:val="687"/>
    <w:uiPriority w:val="0"/>
    <w:qFormat/>
    <w:rPr>
      <w:rFonts w:ascii="宋体" w:hAnsi="宋体" w:eastAsia="宋体" w:cs="Times New Roman"/>
      <w:szCs w:val="20"/>
      <w:lang w:eastAsia="ar-SA"/>
    </w:rPr>
  </w:style>
  <w:style w:type="paragraph" w:styleId="1207" w:customStyle="1">
    <w:name w:val="批注文字1"/>
    <w:basedOn w:val="687"/>
    <w:uiPriority w:val="0"/>
    <w:qFormat/>
    <w:pPr>
      <w:jc w:val="left"/>
    </w:pPr>
    <w:rPr>
      <w:rFonts w:ascii="Times New Roman" w:hAnsi="Times New Roman" w:eastAsia="宋体" w:cs="Times New Roman"/>
      <w:szCs w:val="24"/>
      <w:lang w:eastAsia="ar-SA"/>
    </w:rPr>
  </w:style>
  <w:style w:type="paragraph" w:styleId="1208" w:customStyle="1">
    <w:name w:val="正文s"/>
    <w:basedOn w:val="687"/>
    <w:next w:val="687"/>
    <w:uiPriority w:val="0"/>
    <w:qFormat/>
    <w:pPr>
      <w:ind w:firstLine="200"/>
      <w:spacing w:after="50" w:line="400" w:lineRule="exact"/>
    </w:pPr>
    <w:rPr>
      <w:rFonts w:ascii="Times New Roman" w:hAnsi="Times New Roman" w:eastAsia="宋体" w:cs="Times New Roman"/>
      <w:sz w:val="24"/>
      <w:szCs w:val="24"/>
      <w:lang w:eastAsia="ar-SA"/>
    </w:rPr>
  </w:style>
  <w:style w:type="paragraph" w:styleId="1209" w:customStyle="1">
    <w:name w:val="Bullet List"/>
    <w:basedOn w:val="687"/>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0" w:customStyle="1">
    <w:name w:val="表格正文"/>
    <w:basedOn w:val="687"/>
    <w:uiPriority w:val="0"/>
    <w:qFormat/>
    <w:pPr>
      <w:spacing w:line="300" w:lineRule="auto"/>
    </w:pPr>
    <w:rPr>
      <w:rFonts w:ascii="Times New Roman" w:hAnsi="Times New Roman" w:eastAsia="宋体" w:cs="Times New Roman"/>
      <w:szCs w:val="24"/>
    </w:rPr>
  </w:style>
  <w:style w:type="paragraph" w:styleId="1211" w:customStyle="1">
    <w:name w:val="Alt+X_首行空2"/>
    <w:basedOn w:val="687"/>
    <w:uiPriority w:val="0"/>
    <w:qFormat/>
    <w:pPr>
      <w:ind w:firstLine="480"/>
      <w:spacing w:line="360" w:lineRule="auto"/>
    </w:pPr>
    <w:rPr>
      <w:rFonts w:ascii="Times New Roman" w:hAnsi="Times New Roman" w:eastAsia="宋体" w:cs="宋体"/>
      <w:sz w:val="24"/>
      <w:szCs w:val="24"/>
    </w:rPr>
  </w:style>
  <w:style w:type="paragraph" w:styleId="1212" w:customStyle="1">
    <w:name w:val="缺省文本"/>
    <w:basedOn w:val="687"/>
    <w:uiPriority w:val="0"/>
    <w:qFormat/>
    <w:pPr>
      <w:jc w:val="left"/>
    </w:pPr>
    <w:rPr>
      <w:rFonts w:ascii="Times New Roman" w:hAnsi="Times New Roman" w:eastAsia="宋体" w:cs="Times New Roman"/>
      <w:sz w:val="24"/>
      <w:szCs w:val="24"/>
    </w:rPr>
  </w:style>
  <w:style w:type="paragraph" w:styleId="1213" w:customStyle="1">
    <w:name w:val="Char Char Char Char Char Char Char Char Char Char Char Char Char Char Char Char Char Char Char Char Char Char"/>
    <w:basedOn w:val="687"/>
    <w:uiPriority w:val="0"/>
    <w:qFormat/>
    <w:rPr>
      <w:rFonts w:ascii="Tahoma" w:hAnsi="Tahoma" w:eastAsia="宋体" w:cs="Times New Roman"/>
      <w:sz w:val="24"/>
      <w:szCs w:val="24"/>
    </w:rPr>
  </w:style>
  <w:style w:type="paragraph" w:styleId="1214" w:customStyle="1">
    <w:name w:val="表格首行"/>
    <w:basedOn w:val="687"/>
    <w:uiPriority w:val="0"/>
    <w:qFormat/>
    <w:pPr>
      <w:jc w:val="center"/>
    </w:pPr>
    <w:rPr>
      <w:rFonts w:ascii="宋体" w:hAnsi="宋体" w:eastAsia="宋体" w:cs="Times New Roman"/>
      <w:szCs w:val="24"/>
    </w:rPr>
  </w:style>
  <w:style w:type="paragraph" w:styleId="1215" w:customStyle="1">
    <w:name w:val="样式8"/>
    <w:basedOn w:val="751"/>
    <w:next w:val="751"/>
    <w:uiPriority w:val="0"/>
    <w:qFormat/>
    <w:pPr>
      <w:ind w:hanging="144"/>
      <w:spacing w:before="120" w:line="415" w:lineRule="auto"/>
      <w:tabs>
        <w:tab w:val="left" w:pos="864" w:leader="none"/>
      </w:tabs>
    </w:pPr>
    <w:rPr>
      <w:rFonts w:ascii="Arial" w:hAnsi="Arial" w:eastAsia="黑体"/>
    </w:rPr>
  </w:style>
  <w:style w:type="paragraph" w:styleId="1216" w:customStyle="1">
    <w:name w:val="样式 标题 3level_3PIM 3H3Level 3 HeadHeading 3 - oldsl3Headin..."/>
    <w:basedOn w:val="897"/>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7" w:customStyle="1">
    <w:name w:val="样式 宋体 首行缩进:  2 字符 段前: 0.5 行"/>
    <w:basedOn w:val="687"/>
    <w:uiPriority w:val="0"/>
    <w:qFormat/>
    <w:pPr>
      <w:ind w:left="200" w:firstLine="200"/>
      <w:spacing w:line="300" w:lineRule="auto"/>
    </w:pPr>
    <w:rPr>
      <w:rFonts w:ascii="Times New Roman" w:hAnsi="Times New Roman" w:eastAsia="仿宋_GB2312" w:cs="宋体"/>
      <w:sz w:val="24"/>
      <w:szCs w:val="20"/>
    </w:rPr>
  </w:style>
  <w:style w:type="paragraph" w:styleId="1218" w:customStyle="1">
    <w:name w:val="样式 首行缩进:  0.85 厘米"/>
    <w:basedOn w:val="687"/>
    <w:uiPriority w:val="0"/>
    <w:qFormat/>
    <w:pPr>
      <w:ind w:firstLine="480"/>
      <w:spacing w:line="360" w:lineRule="auto"/>
    </w:pPr>
    <w:rPr>
      <w:rFonts w:ascii="Tahoma" w:hAnsi="Tahoma" w:eastAsia="新宋体" w:cs="宋体"/>
      <w:sz w:val="24"/>
      <w:szCs w:val="20"/>
    </w:rPr>
  </w:style>
  <w:style w:type="paragraph" w:styleId="1219" w:customStyle="1">
    <w:name w:val="font9"/>
    <w:basedOn w:val="687"/>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0" w:customStyle="1">
    <w:name w:val="TABLE"/>
    <w:basedOn w:val="687"/>
    <w:uiPriority w:val="0"/>
    <w:qFormat/>
    <w:pPr>
      <w:jc w:val="left"/>
    </w:pPr>
    <w:rPr>
      <w:rFonts w:ascii="Microsoft Sans Serif" w:hAnsi="Microsoft Sans Serif" w:eastAsia="宋体" w:cs="Microsoft Sans Serif"/>
      <w:b/>
      <w:szCs w:val="21"/>
    </w:rPr>
  </w:style>
  <w:style w:type="paragraph" w:styleId="1221" w:customStyle="1">
    <w:name w:val="默认段落字体 Para Char Char Char Char"/>
    <w:basedOn w:val="687"/>
    <w:uiPriority w:val="0"/>
    <w:qFormat/>
    <w:pPr>
      <w:ind w:left="420" w:firstLine="420"/>
      <w:spacing w:line="240" w:lineRule="atLeast"/>
    </w:pPr>
    <w:rPr>
      <w:rFonts w:ascii="Times New Roman" w:hAnsi="Times New Roman" w:eastAsia="宋体" w:cs="Times New Roman"/>
      <w:szCs w:val="21"/>
    </w:rPr>
  </w:style>
  <w:style w:type="paragraph" w:styleId="1222"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223" w:customStyle="1">
    <w:name w:val="标题 4 + 两端对齐 段后: 0 磅 行距: 单倍行距1"/>
    <w:basedOn w:val="751"/>
    <w:link w:val="122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4" w:customStyle="1">
    <w:name w:val="标题 4 + 两端对齐 段后: 0 磅 行距: 单倍行距1 Char Char"/>
    <w:link w:val="1223"/>
    <w:uiPriority w:val="0"/>
    <w:qFormat/>
    <w:rPr>
      <w:rFonts w:ascii="Times New Roman" w:hAnsi="Times New Roman" w:eastAsia="宋体" w:cs="宋体"/>
      <w:b/>
      <w:bCs/>
      <w:spacing w:val="5"/>
      <w:sz w:val="28"/>
      <w:szCs w:val="28"/>
    </w:rPr>
  </w:style>
  <w:style w:type="paragraph" w:styleId="1225" w:customStyle="1">
    <w:name w:val="Char Char Char Char1"/>
    <w:basedOn w:val="1012"/>
    <w:uiPriority w:val="0"/>
    <w:qFormat/>
    <w:pPr>
      <w:spacing w:line="360" w:lineRule="auto"/>
      <w:shd w:val="clear" w:color="auto" w:fill="000080"/>
    </w:pPr>
    <w:rPr>
      <w:rFonts w:ascii="Tahoma" w:hAnsi="Tahoma"/>
      <w:sz w:val="24"/>
      <w:szCs w:val="24"/>
    </w:rPr>
  </w:style>
  <w:style w:type="paragraph" w:styleId="1226" w:customStyle="1">
    <w:name w:val="缩紧正文 Char Char Char"/>
    <w:basedOn w:val="687"/>
    <w:link w:val="1227"/>
    <w:uiPriority w:val="0"/>
    <w:qFormat/>
    <w:pPr>
      <w:ind w:firstLine="480"/>
      <w:jc w:val="left"/>
      <w:spacing w:before="120" w:after="120" w:line="400" w:lineRule="exact"/>
      <w:widowControl/>
    </w:pPr>
    <w:rPr>
      <w:rFonts w:ascii="宋体" w:hAnsi="宋体" w:eastAsia="宋体" w:cs="宋体"/>
      <w:sz w:val="24"/>
      <w:szCs w:val="24"/>
    </w:rPr>
  </w:style>
  <w:style w:type="character" w:styleId="1227" w:customStyle="1">
    <w:name w:val="缩紧正文 Char Char Char Char Char"/>
    <w:link w:val="1226"/>
    <w:uiPriority w:val="0"/>
    <w:qFormat/>
    <w:rPr>
      <w:rFonts w:ascii="宋体" w:hAnsi="宋体" w:eastAsia="宋体" w:cs="宋体"/>
      <w:sz w:val="24"/>
      <w:szCs w:val="24"/>
    </w:rPr>
  </w:style>
  <w:style w:type="paragraph" w:styleId="1228" w:customStyle="1">
    <w:name w:val="样式 首行缩进:  0.74 厘米 行距: 1.5 倍行距"/>
    <w:basedOn w:val="687"/>
    <w:uiPriority w:val="0"/>
    <w:qFormat/>
    <w:pPr>
      <w:ind w:firstLine="420"/>
      <w:spacing w:line="360" w:lineRule="auto"/>
    </w:pPr>
    <w:rPr>
      <w:rFonts w:ascii="Times New Roman" w:hAnsi="Times New Roman" w:eastAsia="宋体" w:cs="宋体"/>
      <w:sz w:val="24"/>
      <w:szCs w:val="20"/>
    </w:rPr>
  </w:style>
  <w:style w:type="paragraph" w:styleId="1229" w:customStyle="1">
    <w:name w:val="正文（首行缩进）"/>
    <w:basedOn w:val="687"/>
    <w:uiPriority w:val="0"/>
    <w:qFormat/>
    <w:pPr>
      <w:ind w:firstLine="200"/>
      <w:spacing w:line="360" w:lineRule="auto"/>
    </w:pPr>
    <w:rPr>
      <w:rFonts w:ascii="Times New Roman" w:hAnsi="Times New Roman" w:eastAsia="宋体" w:cs="Times New Roman"/>
      <w:sz w:val="24"/>
      <w:szCs w:val="24"/>
    </w:rPr>
  </w:style>
  <w:style w:type="paragraph" w:styleId="1230" w:customStyle="1">
    <w:name w:val="列表 31"/>
    <w:basedOn w:val="687"/>
    <w:uiPriority w:val="0"/>
    <w:qFormat/>
    <w:pPr>
      <w:contextualSpacing/>
      <w:ind w:left="100" w:hanging="200"/>
    </w:pPr>
    <w:rPr>
      <w:rFonts w:ascii="Times New Roman" w:hAnsi="Times New Roman" w:eastAsia="宋体" w:cs="Times New Roman"/>
      <w:szCs w:val="24"/>
    </w:rPr>
  </w:style>
  <w:style w:type="paragraph" w:styleId="1231" w:customStyle="1">
    <w:name w:val="table"/>
    <w:basedOn w:val="687"/>
    <w:uiPriority w:val="0"/>
    <w:qFormat/>
    <w:pPr>
      <w:jc w:val="left"/>
      <w:spacing w:after="144"/>
      <w:widowControl/>
    </w:pPr>
    <w:rPr>
      <w:rFonts w:ascii="Verdana" w:hAnsi="Verdana" w:eastAsia="Arial Unicode MS" w:cs="Arial Unicode MS"/>
      <w:color w:val="000000"/>
      <w:sz w:val="20"/>
      <w:szCs w:val="20"/>
      <w:lang w:eastAsia="en-US"/>
    </w:rPr>
  </w:style>
  <w:style w:type="paragraph" w:styleId="1232" w:customStyle="1">
    <w:name w:val="Style Verdana Before:  0.76 cm"/>
    <w:basedOn w:val="687"/>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3" w:customStyle="1">
    <w:name w:val="Style Verdana Centered"/>
    <w:basedOn w:val="687"/>
    <w:uiPriority w:val="0"/>
    <w:qFormat/>
    <w:pPr>
      <w:ind w:left="2268"/>
      <w:jc w:val="center"/>
      <w:spacing w:before="240" w:line="300" w:lineRule="auto"/>
      <w:widowControl/>
    </w:pPr>
    <w:rPr>
      <w:rFonts w:ascii="Verdana" w:hAnsi="Verdana" w:eastAsia="宋体" w:cs="Times New Roman"/>
      <w:sz w:val="24"/>
      <w:szCs w:val="20"/>
    </w:rPr>
  </w:style>
  <w:style w:type="paragraph" w:styleId="1234" w:customStyle="1">
    <w:name w:val="样式 样式 样式 左侧:  2 字符 首行缩进:  2 字符 段前: 0.5 行2 + 左侧:  2 字符 + 首行缩进:  2...1"/>
    <w:basedOn w:val="687"/>
    <w:uiPriority w:val="0"/>
    <w:qFormat/>
    <w:pPr>
      <w:ind w:firstLine="480"/>
      <w:spacing w:line="300" w:lineRule="auto"/>
    </w:pPr>
    <w:rPr>
      <w:rFonts w:ascii="Times New Roman" w:hAnsi="Times New Roman" w:eastAsia="宋体" w:cs="宋体"/>
      <w:sz w:val="24"/>
      <w:szCs w:val="20"/>
    </w:rPr>
  </w:style>
  <w:style w:type="paragraph" w:styleId="1235" w:customStyle="1">
    <w:name w:val="Char1"/>
    <w:basedOn w:val="687"/>
    <w:uiPriority w:val="0"/>
    <w:qFormat/>
    <w:pPr>
      <w:ind w:left="840" w:hanging="420"/>
      <w:tabs>
        <w:tab w:val="left" w:pos="840" w:leader="none"/>
      </w:tabs>
    </w:pPr>
    <w:rPr>
      <w:rFonts w:ascii="Times New Roman" w:hAnsi="Times New Roman" w:eastAsia="宋体" w:cs="Times New Roman"/>
      <w:sz w:val="24"/>
      <w:szCs w:val="24"/>
    </w:rPr>
  </w:style>
  <w:style w:type="paragraph" w:styleId="1236" w:customStyle="1">
    <w:name w:val="xl38"/>
    <w:basedOn w:val="6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7" w:customStyle="1">
    <w:name w:val="Char Char2"/>
    <w:basedOn w:val="687"/>
    <w:uiPriority w:val="0"/>
    <w:qFormat/>
    <w:pPr>
      <w:jc w:val="left"/>
      <w:spacing w:after="160" w:line="240" w:lineRule="exact"/>
      <w:widowControl/>
    </w:pPr>
    <w:rPr>
      <w:rFonts w:ascii="Verdana" w:hAnsi="Verdana" w:eastAsia="宋体" w:cs="Times New Roman"/>
      <w:szCs w:val="20"/>
      <w:lang w:eastAsia="en-US"/>
    </w:rPr>
  </w:style>
  <w:style w:type="paragraph" w:styleId="1238" w:customStyle="1">
    <w:name w:val="样式 样式 左 首行缩进:2 字符 + 首行缩进:  2 字符 + 首行缩进:  2 字符"/>
    <w:basedOn w:val="687"/>
    <w:uiPriority w:val="0"/>
    <w:qFormat/>
    <w:pPr>
      <w:ind w:firstLine="480"/>
      <w:spacing w:line="360" w:lineRule="auto"/>
    </w:pPr>
    <w:rPr>
      <w:rFonts w:ascii="宋体" w:hAnsi="宋体" w:eastAsia="宋体" w:cs="宋体"/>
      <w:sz w:val="24"/>
      <w:szCs w:val="24"/>
    </w:rPr>
  </w:style>
  <w:style w:type="paragraph" w:styleId="1239" w:customStyle="1">
    <w:name w:val="正文 + 小四"/>
    <w:basedOn w:val="687"/>
    <w:uiPriority w:val="0"/>
    <w:qFormat/>
    <w:pPr>
      <w:ind w:firstLine="480"/>
      <w:spacing w:line="312" w:lineRule="auto"/>
    </w:pPr>
    <w:rPr>
      <w:rFonts w:ascii="宋体" w:hAnsi="宋体" w:eastAsia="宋体" w:cs="Times New Roman"/>
      <w:sz w:val="24"/>
      <w:szCs w:val="24"/>
    </w:rPr>
  </w:style>
  <w:style w:type="paragraph" w:styleId="1240" w:customStyle="1">
    <w:name w:val="题注 + 居中"/>
    <w:basedOn w:val="687"/>
    <w:uiPriority w:val="0"/>
    <w:qFormat/>
    <w:rPr>
      <w:rFonts w:ascii="Times New Roman" w:hAnsi="Times New Roman" w:eastAsia="宋体" w:cs="Times New Roman"/>
      <w:szCs w:val="24"/>
    </w:rPr>
  </w:style>
  <w:style w:type="paragraph" w:styleId="1241" w:customStyle="1">
    <w:name w:val="样式 正文缩进 + 小四 首行缩进:  2 字符"/>
    <w:basedOn w:val="1029"/>
    <w:uiPriority w:val="0"/>
    <w:qFormat/>
    <w:pPr>
      <w:ind w:firstLine="200"/>
      <w:spacing w:line="360" w:lineRule="auto"/>
    </w:pPr>
    <w:rPr>
      <w:rFonts w:cs="宋体"/>
      <w:sz w:val="24"/>
      <w:szCs w:val="22"/>
    </w:rPr>
  </w:style>
  <w:style w:type="paragraph" w:styleId="1242" w:customStyle="1">
    <w:name w:val="pic-info"/>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243" w:customStyle="1">
    <w:name w:val="Char Char Char Char Char Char"/>
    <w:basedOn w:val="687"/>
    <w:uiPriority w:val="0"/>
    <w:qFormat/>
    <w:pPr>
      <w:jc w:val="left"/>
      <w:spacing w:after="160" w:line="240" w:lineRule="exact"/>
      <w:widowControl/>
    </w:pPr>
    <w:rPr>
      <w:rFonts w:ascii="宋体" w:hAnsi="宋体" w:eastAsia="宋体" w:cs="Times New Roman"/>
      <w:b/>
      <w:sz w:val="24"/>
      <w:szCs w:val="20"/>
      <w:lang w:eastAsia="en-US"/>
    </w:rPr>
  </w:style>
  <w:style w:type="paragraph" w:styleId="1244" w:customStyle="1">
    <w:name w:val="样式 小四 行距: 1.5 倍行距"/>
    <w:basedOn w:val="687"/>
    <w:uiPriority w:val="0"/>
    <w:qFormat/>
    <w:pPr>
      <w:ind w:firstLine="200"/>
      <w:spacing w:line="360" w:lineRule="auto"/>
    </w:pPr>
    <w:rPr>
      <w:rFonts w:ascii="Times New Roman" w:hAnsi="Times New Roman" w:eastAsia="宋体" w:cs="宋体"/>
      <w:sz w:val="24"/>
      <w:szCs w:val="20"/>
    </w:rPr>
  </w:style>
  <w:style w:type="paragraph" w:styleId="1245" w:customStyle="1">
    <w:name w:val="CSS1级正文 Char Char"/>
    <w:basedOn w:val="931"/>
    <w:link w:val="1246"/>
    <w:uiPriority w:val="0"/>
    <w:qFormat/>
    <w:pPr>
      <w:ind w:firstLine="480"/>
      <w:spacing w:after="0" w:line="360" w:lineRule="auto"/>
    </w:pPr>
    <w:rPr>
      <w:rFonts w:cs="宋体"/>
      <w:sz w:val="24"/>
    </w:rPr>
  </w:style>
  <w:style w:type="character" w:styleId="1246" w:customStyle="1">
    <w:name w:val="CSS1级正文 Char Char Char Char"/>
    <w:link w:val="1245"/>
    <w:uiPriority w:val="0"/>
    <w:qFormat/>
    <w:rPr>
      <w:rFonts w:ascii="Times New Roman" w:hAnsi="Times New Roman" w:eastAsia="仿宋" w:cs="宋体"/>
      <w:sz w:val="24"/>
      <w:szCs w:val="24"/>
    </w:rPr>
  </w:style>
  <w:style w:type="paragraph" w:styleId="1247" w:customStyle="1">
    <w:name w:val="CSS1级编号 Char"/>
    <w:basedOn w:val="1248"/>
    <w:next w:val="1248"/>
    <w:link w:val="1250"/>
    <w:uiPriority w:val="0"/>
    <w:qFormat/>
  </w:style>
  <w:style w:type="paragraph" w:styleId="1248" w:customStyle="1">
    <w:name w:val="CSS1级编号 Char1"/>
    <w:basedOn w:val="1249"/>
    <w:next w:val="1249"/>
    <w:link w:val="1251"/>
    <w:uiPriority w:val="0"/>
    <w:qFormat/>
  </w:style>
  <w:style w:type="paragraph" w:styleId="1249" w:customStyle="1">
    <w:name w:val="CSS1级编号"/>
    <w:basedOn w:val="687"/>
    <w:uiPriority w:val="0"/>
    <w:qFormat/>
    <w:pPr>
      <w:spacing w:line="360" w:lineRule="auto"/>
    </w:pPr>
    <w:rPr>
      <w:rFonts w:ascii="Times New Roman" w:hAnsi="Times New Roman" w:eastAsia="宋体" w:cs="Times New Roman"/>
      <w:sz w:val="24"/>
      <w:szCs w:val="24"/>
    </w:rPr>
  </w:style>
  <w:style w:type="character" w:styleId="1250" w:customStyle="1">
    <w:name w:val="CSS1级编号 Char Char1"/>
    <w:link w:val="1247"/>
    <w:uiPriority w:val="0"/>
    <w:qFormat/>
    <w:rPr>
      <w:rFonts w:ascii="Times New Roman" w:hAnsi="Times New Roman" w:eastAsia="宋体" w:cs="Times New Roman"/>
      <w:sz w:val="24"/>
      <w:szCs w:val="24"/>
    </w:rPr>
  </w:style>
  <w:style w:type="character" w:styleId="1251" w:customStyle="1">
    <w:name w:val="CSS1级编号 Char1 Char Char"/>
    <w:link w:val="1248"/>
    <w:uiPriority w:val="0"/>
    <w:qFormat/>
    <w:rPr>
      <w:rFonts w:ascii="Times New Roman" w:hAnsi="Times New Roman" w:eastAsia="宋体" w:cs="Times New Roman"/>
      <w:sz w:val="24"/>
      <w:szCs w:val="24"/>
    </w:rPr>
  </w:style>
  <w:style w:type="paragraph" w:styleId="1252" w:customStyle="1">
    <w:name w:val="CSS2级正文"/>
    <w:basedOn w:val="1020"/>
    <w:link w:val="1253"/>
    <w:uiPriority w:val="0"/>
    <w:qFormat/>
    <w:pPr>
      <w:ind w:left="480" w:firstLine="480"/>
      <w:spacing w:after="0" w:line="360" w:lineRule="auto"/>
    </w:pPr>
    <w:rPr>
      <w:rFonts w:cs="宋体"/>
      <w:sz w:val="24"/>
    </w:rPr>
  </w:style>
  <w:style w:type="character" w:styleId="1253" w:customStyle="1">
    <w:name w:val="CSS2级正文 Char Char"/>
    <w:link w:val="1252"/>
    <w:uiPriority w:val="0"/>
    <w:qFormat/>
    <w:rPr>
      <w:rFonts w:ascii="Times New Roman" w:hAnsi="Times New Roman" w:cs="宋体"/>
      <w:sz w:val="24"/>
      <w:szCs w:val="24"/>
    </w:rPr>
  </w:style>
  <w:style w:type="paragraph" w:styleId="1254" w:customStyle="1">
    <w:name w:val="CSS3级正文"/>
    <w:basedOn w:val="1013"/>
    <w:link w:val="1255"/>
    <w:uiPriority w:val="0"/>
    <w:qFormat/>
    <w:pPr>
      <w:ind w:left="960" w:firstLine="480"/>
      <w:spacing w:after="0" w:line="360" w:lineRule="auto"/>
    </w:pPr>
    <w:rPr>
      <w:rFonts w:cs="宋体"/>
      <w:sz w:val="24"/>
    </w:rPr>
  </w:style>
  <w:style w:type="character" w:styleId="1255" w:customStyle="1">
    <w:name w:val="CSS3级正文 Char Char"/>
    <w:link w:val="1254"/>
    <w:uiPriority w:val="0"/>
    <w:qFormat/>
    <w:rPr>
      <w:rFonts w:ascii="Times New Roman" w:hAnsi="Times New Roman" w:cs="宋体"/>
      <w:sz w:val="24"/>
      <w:szCs w:val="16"/>
    </w:rPr>
  </w:style>
  <w:style w:type="paragraph" w:styleId="1256" w:customStyle="1">
    <w:name w:val="正文文本4"/>
    <w:basedOn w:val="1013"/>
    <w:uiPriority w:val="0"/>
    <w:qFormat/>
    <w:pPr>
      <w:ind w:left="600" w:firstLine="200"/>
      <w:spacing w:after="0" w:line="360" w:lineRule="auto"/>
    </w:pPr>
    <w:rPr>
      <w:sz w:val="24"/>
    </w:rPr>
  </w:style>
  <w:style w:type="paragraph" w:styleId="1257" w:customStyle="1">
    <w:name w:val="CSS4级正文"/>
    <w:basedOn w:val="687"/>
    <w:uiPriority w:val="0"/>
    <w:qFormat/>
    <w:pPr>
      <w:spacing w:line="360" w:lineRule="auto"/>
    </w:pPr>
    <w:rPr>
      <w:rFonts w:ascii="Times New Roman" w:hAnsi="Times New Roman" w:eastAsia="宋体" w:cs="宋体"/>
      <w:sz w:val="24"/>
      <w:szCs w:val="20"/>
    </w:rPr>
  </w:style>
  <w:style w:type="paragraph" w:styleId="1258" w:customStyle="1">
    <w:name w:val="列表 21"/>
    <w:basedOn w:val="687"/>
    <w:uiPriority w:val="0"/>
    <w:qFormat/>
    <w:pPr>
      <w:spacing w:line="360" w:lineRule="auto"/>
    </w:pPr>
    <w:rPr>
      <w:rFonts w:ascii="Times New Roman" w:hAnsi="Times New Roman" w:eastAsia="宋体" w:cs="Times New Roman"/>
      <w:sz w:val="24"/>
      <w:szCs w:val="24"/>
    </w:rPr>
  </w:style>
  <w:style w:type="paragraph" w:styleId="1259" w:customStyle="1">
    <w:name w:val="列表 41"/>
    <w:basedOn w:val="687"/>
    <w:uiPriority w:val="0"/>
    <w:qFormat/>
    <w:pPr>
      <w:ind w:left="1361" w:hanging="864"/>
      <w:spacing w:line="360" w:lineRule="auto"/>
    </w:pPr>
    <w:rPr>
      <w:rFonts w:ascii="Times New Roman" w:hAnsi="Times New Roman" w:eastAsia="宋体" w:cs="Times New Roman"/>
      <w:sz w:val="24"/>
      <w:szCs w:val="24"/>
    </w:rPr>
  </w:style>
  <w:style w:type="paragraph" w:styleId="1260" w:customStyle="1">
    <w:name w:val="样式 CSS1级编号 Char + 宋体 黑色 Char"/>
    <w:basedOn w:val="1248"/>
    <w:link w:val="1261"/>
    <w:uiPriority w:val="0"/>
    <w:qFormat/>
    <w:rPr>
      <w:rFonts w:ascii="宋体" w:hAnsi="宋体"/>
      <w:color w:val="000000"/>
    </w:rPr>
  </w:style>
  <w:style w:type="character" w:styleId="1261" w:customStyle="1">
    <w:name w:val="样式 CSS1级编号 Char + 宋体 黑色 Char Char Char"/>
    <w:link w:val="1260"/>
    <w:uiPriority w:val="0"/>
    <w:qFormat/>
    <w:rPr>
      <w:rFonts w:ascii="宋体" w:hAnsi="宋体" w:eastAsia="宋体" w:cs="Times New Roman"/>
      <w:color w:val="000000"/>
      <w:sz w:val="24"/>
      <w:szCs w:val="24"/>
    </w:rPr>
  </w:style>
  <w:style w:type="paragraph" w:styleId="1262" w:customStyle="1">
    <w:name w:val="CSS1级正文"/>
    <w:basedOn w:val="931"/>
    <w:uiPriority w:val="0"/>
    <w:qFormat/>
    <w:pPr>
      <w:ind w:firstLine="480"/>
      <w:spacing w:after="0" w:line="360" w:lineRule="auto"/>
    </w:pPr>
    <w:rPr>
      <w:rFonts w:cs="宋体"/>
      <w:sz w:val="24"/>
      <w:szCs w:val="20"/>
    </w:rPr>
  </w:style>
  <w:style w:type="paragraph" w:styleId="1263" w:customStyle="1">
    <w:name w:val="CSS1级正文 Char Char Char Char Char Char Char Char Char Char Char Char Char Char Char Char"/>
    <w:basedOn w:val="931"/>
    <w:link w:val="1264"/>
    <w:uiPriority w:val="0"/>
    <w:qFormat/>
    <w:pPr>
      <w:ind w:firstLine="480"/>
      <w:spacing w:after="0" w:line="360" w:lineRule="auto"/>
    </w:pPr>
    <w:rPr>
      <w:rFonts w:cs="宋体"/>
      <w:sz w:val="24"/>
    </w:rPr>
  </w:style>
  <w:style w:type="character" w:styleId="1264" w:customStyle="1">
    <w:name w:val="CSS1级正文 Char Char Char Char Char Char Char Char Char Char Char Char Char Char Char Char Char Char"/>
    <w:link w:val="1263"/>
    <w:uiPriority w:val="0"/>
    <w:qFormat/>
    <w:rPr>
      <w:rFonts w:ascii="Times New Roman" w:hAnsi="Times New Roman" w:eastAsia="仿宋" w:cs="宋体"/>
      <w:sz w:val="24"/>
      <w:szCs w:val="24"/>
    </w:rPr>
  </w:style>
  <w:style w:type="paragraph" w:styleId="1265" w:customStyle="1">
    <w:name w:val="表格文字"/>
    <w:basedOn w:val="687"/>
    <w:uiPriority w:val="0"/>
    <w:qFormat/>
    <w:rPr>
      <w:rFonts w:ascii="Times New Roman" w:hAnsi="Times New Roman" w:eastAsia="宋体" w:cs="Times New Roman"/>
      <w:spacing w:val="10"/>
      <w:sz w:val="24"/>
      <w:szCs w:val="24"/>
    </w:rPr>
  </w:style>
  <w:style w:type="paragraph" w:styleId="1266" w:customStyle="1">
    <w:name w:val="CSS一级中文编号"/>
    <w:basedOn w:val="687"/>
    <w:next w:val="1262"/>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7" w:customStyle="1">
    <w:name w:val="CSS二级中文编号"/>
    <w:basedOn w:val="687"/>
    <w:next w:val="1252"/>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68" w:customStyle="1">
    <w:name w:val="ICSS标书首行缩进正文"/>
    <w:basedOn w:val="687"/>
    <w:uiPriority w:val="0"/>
    <w:qFormat/>
    <w:pPr>
      <w:ind w:firstLine="200"/>
      <w:spacing w:line="360" w:lineRule="auto"/>
    </w:pPr>
    <w:rPr>
      <w:rFonts w:ascii="Times New Roman" w:hAnsi="Times New Roman" w:eastAsia="宋体" w:cs="Times New Roman"/>
      <w:sz w:val="24"/>
      <w:szCs w:val="24"/>
    </w:rPr>
  </w:style>
  <w:style w:type="paragraph" w:styleId="1269"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270"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271" w:customStyle="1">
    <w:name w:val="封面主标题"/>
    <w:next w:val="687"/>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272" w:customStyle="1">
    <w:name w:val="招标单位"/>
    <w:basedOn w:val="687"/>
    <w:uiPriority w:val="0"/>
    <w:qFormat/>
    <w:pPr>
      <w:jc w:val="center"/>
      <w:spacing w:before="1800" w:after="360"/>
      <w:widowControl/>
    </w:pPr>
    <w:rPr>
      <w:rFonts w:ascii="Calibri" w:hAnsi="Calibri" w:eastAsia="黑体" w:cs="Times New Roman"/>
      <w:b/>
      <w:sz w:val="44"/>
      <w:szCs w:val="44"/>
      <w:lang w:eastAsia="en-US" w:bidi="en-US"/>
    </w:rPr>
  </w:style>
  <w:style w:type="paragraph" w:styleId="1273" w:customStyle="1">
    <w:name w:val="样式 标题 4Heading 4 Charh4PIM 4H4 + 加宽量  1 磅"/>
    <w:basedOn w:val="751"/>
    <w:uiPriority w:val="0"/>
    <w:qFormat/>
    <w:pPr>
      <w:ind w:left="862" w:hanging="862"/>
      <w:spacing w:line="360" w:lineRule="auto"/>
    </w:pPr>
    <w:rPr>
      <w:rFonts w:ascii="Arial" w:hAnsi="Arial" w:eastAsia="黑体"/>
      <w:b w:val="0"/>
      <w:bCs w:val="0"/>
      <w:spacing w:val="20"/>
      <w:sz w:val="24"/>
      <w:szCs w:val="24"/>
    </w:rPr>
  </w:style>
  <w:style w:type="paragraph" w:styleId="1274" w:customStyle="1">
    <w:name w:val="样式 标题 5 + 段前: 1 行 段后: 1 行"/>
    <w:basedOn w:val="899"/>
    <w:uiPriority w:val="0"/>
    <w:qFormat/>
    <w:pPr>
      <w:ind w:left="0" w:firstLine="0"/>
      <w:spacing w:line="360" w:lineRule="auto"/>
    </w:pPr>
    <w:rPr>
      <w:rFonts w:ascii="Arial" w:hAnsi="Arial" w:eastAsia="黑体" w:cs="宋体"/>
      <w:b w:val="0"/>
      <w:bCs w:val="0"/>
      <w:spacing w:val="10"/>
      <w:sz w:val="24"/>
      <w:szCs w:val="24"/>
    </w:rPr>
  </w:style>
  <w:style w:type="paragraph" w:styleId="1275" w:customStyle="1">
    <w:name w:val="样式 首行缩进:  2 字符1"/>
    <w:basedOn w:val="687"/>
    <w:uiPriority w:val="0"/>
    <w:qFormat/>
    <w:pPr>
      <w:ind w:firstLine="480"/>
      <w:spacing w:line="360" w:lineRule="auto"/>
    </w:pPr>
    <w:rPr>
      <w:rFonts w:ascii="Times New Roman" w:hAnsi="Times New Roman" w:eastAsia="宋体" w:cs="宋体"/>
      <w:sz w:val="24"/>
      <w:szCs w:val="20"/>
    </w:rPr>
  </w:style>
  <w:style w:type="paragraph" w:styleId="1276" w:customStyle="1">
    <w:name w:val="JHTitle1"/>
    <w:basedOn w:val="929"/>
    <w:uiPriority w:val="0"/>
    <w:qFormat/>
    <w:pPr>
      <w:ind w:left="851" w:hanging="851"/>
      <w:jc w:val="left"/>
      <w:spacing w:line="360" w:lineRule="auto"/>
      <w:tabs>
        <w:tab w:val="left" w:pos="1134" w:leader="none"/>
      </w:tabs>
    </w:pPr>
    <w:rPr>
      <w:rFonts w:ascii="Times New Roman" w:hAnsi="Times New Roman"/>
      <w:szCs w:val="32"/>
    </w:rPr>
  </w:style>
  <w:style w:type="paragraph" w:styleId="1277" w:customStyle="1">
    <w:name w:val="样式 标题 3H3h33rd level3Head 3section:3section:31section:32..."/>
    <w:basedOn w:val="897"/>
    <w:next w:val="1275"/>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78" w:customStyle="1">
    <w:name w:val="样式 标题 2 + 宋体 小三 非倾斜 段后: 1 行"/>
    <w:basedOn w:val="896"/>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79" w:customStyle="1">
    <w:name w:val="正文表格"/>
    <w:basedOn w:val="687"/>
    <w:uiPriority w:val="0"/>
    <w:qFormat/>
    <w:pPr>
      <w:spacing w:before="40" w:after="40"/>
    </w:pPr>
    <w:rPr>
      <w:rFonts w:ascii="Times New Roman" w:hAnsi="Times New Roman" w:eastAsia="宋体" w:cs="Times New Roman"/>
      <w:sz w:val="24"/>
      <w:szCs w:val="20"/>
    </w:rPr>
  </w:style>
  <w:style w:type="paragraph" w:styleId="1280"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281"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282" w:customStyle="1">
    <w:name w:val="修订1"/>
    <w:uiPriority w:val="0"/>
    <w:qFormat/>
    <w:rPr>
      <w:rFonts w:hint="default" w:ascii="Times New Roman" w:hAnsi="Times New Roman" w:eastAsia="宋体" w:cs="Calibri"/>
      <w:sz w:val="24"/>
      <w:szCs w:val="24"/>
      <w:lang w:val="en-US" w:eastAsia="zh-CN" w:bidi="ar-SA"/>
    </w:rPr>
  </w:style>
  <w:style w:type="paragraph" w:styleId="1283" w:customStyle="1">
    <w:name w:val="font0"/>
    <w:basedOn w:val="687"/>
    <w:uiPriority w:val="0"/>
    <w:qFormat/>
    <w:pPr>
      <w:jc w:val="left"/>
      <w:spacing w:before="100" w:beforeAutospacing="1" w:after="100" w:afterAutospacing="1"/>
      <w:widowControl/>
    </w:pPr>
    <w:rPr>
      <w:rFonts w:ascii="宋体" w:hAnsi="宋体" w:eastAsia="宋体" w:cs="宋体"/>
      <w:color w:val="000000"/>
      <w:sz w:val="22"/>
    </w:rPr>
  </w:style>
  <w:style w:type="paragraph" w:styleId="1284" w:customStyle="1">
    <w:name w:val="reader-word-layer"/>
    <w:basedOn w:val="687"/>
    <w:uiPriority w:val="0"/>
    <w:qFormat/>
    <w:pPr>
      <w:jc w:val="left"/>
      <w:spacing w:before="100" w:beforeAutospacing="1" w:after="100" w:afterAutospacing="1"/>
      <w:widowControl/>
    </w:pPr>
    <w:rPr>
      <w:rFonts w:ascii="宋体" w:hAnsi="宋体" w:eastAsia="宋体" w:cs="宋体"/>
      <w:sz w:val="24"/>
      <w:szCs w:val="24"/>
    </w:rPr>
  </w:style>
  <w:style w:type="paragraph" w:styleId="1285" w:customStyle="1">
    <w:name w:val="Char Char Char Char Char Char Char Char Char Char"/>
    <w:basedOn w:val="687"/>
    <w:link w:val="1286"/>
    <w:uiPriority w:val="0"/>
    <w:qFormat/>
    <w:rPr>
      <w:rFonts w:ascii="Tahoma" w:hAnsi="Tahoma" w:eastAsia="宋体" w:cs="Times New Roman"/>
      <w:sz w:val="24"/>
      <w:szCs w:val="20"/>
    </w:rPr>
  </w:style>
  <w:style w:type="character" w:styleId="1286" w:customStyle="1">
    <w:name w:val="Char Char Char Char Char Char Char Char Char Char Char Char Char"/>
    <w:basedOn w:val="697"/>
    <w:link w:val="1285"/>
    <w:uiPriority w:val="0"/>
    <w:qFormat/>
    <w:rPr>
      <w:rFonts w:ascii="Tahoma" w:hAnsi="Tahoma" w:eastAsia="宋体" w:cs="Times New Roman"/>
      <w:sz w:val="24"/>
    </w:rPr>
  </w:style>
  <w:style w:type="paragraph" w:styleId="1287" w:customStyle="1">
    <w:name w:val="列出段落2"/>
    <w:basedOn w:val="687"/>
    <w:uiPriority w:val="0"/>
    <w:qFormat/>
    <w:pPr>
      <w:ind w:firstLine="420"/>
    </w:pPr>
    <w:rPr>
      <w:rFonts w:ascii="Calibri" w:hAnsi="Calibri" w:eastAsia="宋体" w:cs="Times New Roman"/>
    </w:rPr>
  </w:style>
  <w:style w:type="paragraph" w:styleId="1288" w:customStyle="1">
    <w:name w:val="文档结构图2"/>
    <w:basedOn w:val="687"/>
    <w:uiPriority w:val="0"/>
    <w:qFormat/>
    <w:rPr>
      <w:rFonts w:ascii="宋体" w:hAnsi="Calibri" w:eastAsia="宋体" w:cs="Times New Roman"/>
      <w:sz w:val="18"/>
      <w:szCs w:val="18"/>
    </w:rPr>
  </w:style>
  <w:style w:type="paragraph" w:styleId="1289" w:customStyle="1">
    <w:name w:val="列出段落21"/>
    <w:basedOn w:val="687"/>
    <w:uiPriority w:val="0"/>
    <w:qFormat/>
    <w:pPr>
      <w:ind w:firstLine="420"/>
    </w:pPr>
    <w:rPr>
      <w:rFonts w:ascii="Calibri" w:hAnsi="Calibri" w:eastAsia="宋体" w:cs="Times New Roman"/>
    </w:rPr>
  </w:style>
  <w:style w:type="character" w:styleId="1290" w:customStyle="1">
    <w:name w:val="标题 2 Char2"/>
    <w:basedOn w:val="697"/>
    <w:uiPriority w:val="0"/>
    <w:qFormat/>
    <w:rPr>
      <w:rFonts w:ascii="Arial" w:hAnsi="Arial" w:eastAsia="黑体"/>
      <w:sz w:val="32"/>
    </w:rPr>
  </w:style>
  <w:style w:type="character" w:styleId="1291" w:customStyle="1">
    <w:name w:val="标题 3 Char2"/>
    <w:basedOn w:val="697"/>
    <w:uiPriority w:val="0"/>
    <w:qFormat/>
    <w:rPr>
      <w:rFonts w:ascii="Arial" w:hAnsi="Arial" w:eastAsia="黑体"/>
      <w:sz w:val="24"/>
      <w:szCs w:val="30"/>
    </w:rPr>
  </w:style>
  <w:style w:type="character" w:styleId="1292" w:customStyle="1">
    <w:name w:val="标题 5 Char2"/>
    <w:basedOn w:val="697"/>
    <w:uiPriority w:val="0"/>
    <w:qFormat/>
    <w:rPr>
      <w:bCs/>
      <w:sz w:val="24"/>
      <w:szCs w:val="28"/>
    </w:rPr>
  </w:style>
  <w:style w:type="character" w:styleId="1293" w:customStyle="1">
    <w:name w:val="标题 6 Char1"/>
    <w:basedOn w:val="697"/>
    <w:uiPriority w:val="0"/>
    <w:qFormat/>
    <w:rPr>
      <w:rFonts w:ascii="Arial" w:hAnsi="Arial" w:eastAsia="黑体"/>
      <w:b/>
      <w:bCs/>
      <w:sz w:val="24"/>
      <w:szCs w:val="24"/>
    </w:rPr>
  </w:style>
  <w:style w:type="character" w:styleId="1294" w:customStyle="1">
    <w:name w:val="标题 8 Char1"/>
    <w:basedOn w:val="697"/>
    <w:uiPriority w:val="0"/>
    <w:qFormat/>
    <w:rPr>
      <w:rFonts w:ascii="Arial" w:hAnsi="Arial" w:eastAsia="黑体"/>
      <w:sz w:val="24"/>
      <w:szCs w:val="24"/>
    </w:rPr>
  </w:style>
  <w:style w:type="character" w:styleId="1295" w:customStyle="1">
    <w:name w:val="标题 9 Char1"/>
    <w:basedOn w:val="697"/>
    <w:uiPriority w:val="0"/>
    <w:qFormat/>
    <w:rPr>
      <w:rFonts w:ascii="Arial" w:hAnsi="Arial" w:eastAsia="黑体"/>
      <w:sz w:val="21"/>
      <w:szCs w:val="21"/>
    </w:rPr>
  </w:style>
  <w:style w:type="character" w:styleId="1296" w:customStyle="1">
    <w:name w:val="页码1"/>
    <w:basedOn w:val="697"/>
    <w:uiPriority w:val="0"/>
    <w:qFormat/>
  </w:style>
  <w:style w:type="character" w:styleId="1297" w:customStyle="1">
    <w:name w:val="Char Char15"/>
    <w:uiPriority w:val="0"/>
    <w:qFormat/>
    <w:rPr>
      <w:rFonts w:ascii="Cambria" w:hAnsi="Cambria"/>
      <w:b/>
      <w:bCs/>
      <w:sz w:val="32"/>
      <w:szCs w:val="32"/>
    </w:rPr>
  </w:style>
  <w:style w:type="character" w:styleId="1298" w:customStyle="1">
    <w:name w:val="Char Char16"/>
    <w:uiPriority w:val="0"/>
    <w:qFormat/>
    <w:rPr>
      <w:b/>
      <w:bCs/>
      <w:sz w:val="36"/>
      <w:szCs w:val="44"/>
    </w:rPr>
  </w:style>
  <w:style w:type="character" w:styleId="1299" w:customStyle="1">
    <w:name w:val="样式 (西文) 幼圆"/>
    <w:uiPriority w:val="0"/>
    <w:qFormat/>
    <w:rPr>
      <w:rFonts w:ascii="幼圆" w:hAnsi="幼圆" w:eastAsia="宋体"/>
      <w:sz w:val="24"/>
    </w:rPr>
  </w:style>
  <w:style w:type="character" w:styleId="1300" w:customStyle="1">
    <w:name w:val="apple-style-span"/>
    <w:basedOn w:val="697"/>
    <w:uiPriority w:val="0"/>
    <w:qFormat/>
  </w:style>
  <w:style w:type="character" w:styleId="1301" w:customStyle="1">
    <w:name w:val="已访问的超链接1"/>
    <w:uiPriority w:val="0"/>
    <w:qFormat/>
    <w:rPr>
      <w:color w:val="800080"/>
      <w:u w:val="single"/>
    </w:rPr>
  </w:style>
  <w:style w:type="character" w:styleId="1302" w:customStyle="1">
    <w:name w:val="unnamed31"/>
    <w:uiPriority w:val="0"/>
    <w:qFormat/>
    <w:rPr>
      <w:color w:val="000000"/>
      <w:spacing w:val="440"/>
      <w:sz w:val="22"/>
      <w:szCs w:val="22"/>
      <w:u w:val="none"/>
    </w:rPr>
  </w:style>
  <w:style w:type="character" w:styleId="1303" w:customStyle="1">
    <w:name w:val="line1"/>
    <w:uiPriority w:val="0"/>
    <w:qFormat/>
    <w:rPr>
      <w:spacing w:val="360"/>
    </w:rPr>
  </w:style>
  <w:style w:type="character" w:styleId="130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0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0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1" w:customStyle="1">
    <w:name w:val="样式 样式 样式 样式 样式 宋体 小四 首行缩进:  0.74 厘米 行距: 最小值 18 磅 + 段前: 0.5 行 段后:...1 Char Char"/>
    <w:basedOn w:val="1310"/>
    <w:uiPriority w:val="0"/>
    <w:qFormat/>
    <w:rPr>
      <w:rFonts w:ascii="宋体" w:hAnsi="宋体" w:eastAsia="宋体" w:cs="宋体"/>
      <w:sz w:val="24"/>
      <w:lang w:val="en-US" w:eastAsia="zh-CN" w:bidi="ar-SA"/>
    </w:rPr>
  </w:style>
  <w:style w:type="character" w:styleId="1312" w:customStyle="1">
    <w:name w:val="样式 样式 样式 样式 样式 样式 宋体 小四 首行缩进:  0.74 厘米 行距: 最小值 18 磅 + 段前: 0.5 行 ... Char Char"/>
    <w:basedOn w:val="1311"/>
    <w:uiPriority w:val="0"/>
    <w:qFormat/>
    <w:rPr>
      <w:rFonts w:ascii="宋体" w:hAnsi="宋体" w:eastAsia="宋体" w:cs="宋体"/>
      <w:sz w:val="24"/>
      <w:lang w:val="en-US" w:eastAsia="zh-CN" w:bidi="ar-SA"/>
    </w:rPr>
  </w:style>
  <w:style w:type="character" w:styleId="1313" w:customStyle="1">
    <w:name w:val="样式 样式 样式 样式 样式 样式 样式 宋体 小四 首行缩进:  0.74 厘米 行距: 最小值 18 磅 + 段前: 0.5... Char Char"/>
    <w:basedOn w:val="1312"/>
    <w:uiPriority w:val="0"/>
    <w:qFormat/>
    <w:rPr>
      <w:rFonts w:ascii="宋体" w:hAnsi="宋体" w:eastAsia="宋体" w:cs="宋体"/>
      <w:sz w:val="24"/>
      <w:lang w:val="en-US" w:eastAsia="zh-CN" w:bidi="ar-SA"/>
    </w:rPr>
  </w:style>
  <w:style w:type="character" w:styleId="1314" w:customStyle="1">
    <w:name w:val="样式 样式 样式 样式 样式 样式 样式 样式 宋体 小四 首行缩进:  0.74 厘米 行距: 最小值 18 磅 + 段前: ... Char Char Char"/>
    <w:basedOn w:val="1313"/>
    <w:uiPriority w:val="0"/>
    <w:qFormat/>
    <w:rPr>
      <w:rFonts w:ascii="宋体" w:hAnsi="宋体" w:eastAsia="宋体" w:cs="宋体"/>
      <w:sz w:val="24"/>
      <w:lang w:val="en-US" w:eastAsia="zh-CN" w:bidi="ar-SA"/>
    </w:rPr>
  </w:style>
  <w:style w:type="character" w:styleId="1315" w:customStyle="1">
    <w:name w:val="Char Char151"/>
    <w:uiPriority w:val="0"/>
    <w:qFormat/>
    <w:rPr>
      <w:rFonts w:ascii="Cambria" w:hAnsi="Cambria"/>
      <w:b/>
      <w:bCs/>
      <w:sz w:val="32"/>
      <w:szCs w:val="32"/>
    </w:rPr>
  </w:style>
  <w:style w:type="character" w:styleId="1316" w:customStyle="1">
    <w:name w:val="Char Char161"/>
    <w:uiPriority w:val="0"/>
    <w:qFormat/>
    <w:rPr>
      <w:b/>
      <w:bCs/>
      <w:sz w:val="36"/>
      <w:szCs w:val="44"/>
    </w:rPr>
  </w:style>
  <w:style w:type="character" w:styleId="1317" w:customStyle="1">
    <w:name w:val="h Char Char"/>
    <w:uiPriority w:val="0"/>
    <w:qFormat/>
    <w:rPr>
      <w:sz w:val="18"/>
      <w:szCs w:val="18"/>
    </w:rPr>
  </w:style>
  <w:style w:type="character" w:styleId="1318" w:customStyle="1">
    <w:name w:val="Char Char18"/>
    <w:basedOn w:val="697"/>
    <w:uiPriority w:val="0"/>
    <w:qFormat/>
    <w:rPr>
      <w:sz w:val="18"/>
      <w:szCs w:val="18"/>
    </w:rPr>
  </w:style>
  <w:style w:type="character" w:styleId="1319" w:customStyle="1">
    <w:name w:val="Char Char17"/>
    <w:basedOn w:val="697"/>
    <w:uiPriority w:val="0"/>
    <w:qFormat/>
    <w:rPr>
      <w:rFonts w:ascii="Times New Roman" w:hAnsi="Times New Roman" w:eastAsia="宋体" w:cs="Times New Roman"/>
      <w:szCs w:val="24"/>
      <w:shd w:val="clear" w:color="auto" w:fill="000080"/>
    </w:rPr>
  </w:style>
  <w:style w:type="character" w:styleId="132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1" w:customStyle="1">
    <w:name w:val="样式 样式 宋体 小四 首行缩进:  0.74 厘米 行距: 最小值 18 磅 + 段前: 0.5 行 段后: 0.5 行 Char Char Char"/>
    <w:basedOn w:val="1320"/>
    <w:uiPriority w:val="0"/>
    <w:qFormat/>
    <w:rPr>
      <w:rFonts w:ascii="宋体" w:eastAsia="宋体" w:cs="宋体"/>
      <w:sz w:val="24"/>
      <w:szCs w:val="24"/>
      <w:lang w:val="en-US" w:eastAsia="zh-CN" w:bidi="ar-SA"/>
    </w:rPr>
  </w:style>
  <w:style w:type="character" w:styleId="1322" w:customStyle="1">
    <w:name w:val="Char Char14"/>
    <w:basedOn w:val="697"/>
    <w:uiPriority w:val="0"/>
    <w:qFormat/>
    <w:rPr>
      <w:rFonts w:ascii="Times New Roman" w:hAnsi="Times New Roman" w:eastAsia="宋体" w:cs="Times New Roman"/>
      <w:szCs w:val="24"/>
    </w:rPr>
  </w:style>
  <w:style w:type="character" w:styleId="1323" w:customStyle="1">
    <w:name w:val="Char Char11"/>
    <w:basedOn w:val="697"/>
    <w:uiPriority w:val="0"/>
    <w:qFormat/>
    <w:rPr>
      <w:rFonts w:ascii="Times New Roman" w:hAnsi="Times New Roman" w:eastAsia="宋体" w:cs="Times New Roman"/>
      <w:sz w:val="18"/>
      <w:szCs w:val="18"/>
    </w:rPr>
  </w:style>
  <w:style w:type="character" w:styleId="1324" w:customStyle="1">
    <w:name w:val="141"/>
    <w:uiPriority w:val="0"/>
    <w:qFormat/>
    <w:rPr>
      <w:rFonts w:hint="default"/>
      <w:color w:val="000000"/>
      <w:spacing w:val="320"/>
      <w:u w:val="none"/>
    </w:rPr>
  </w:style>
  <w:style w:type="character" w:styleId="1325" w:customStyle="1">
    <w:name w:val="bodycopy1"/>
    <w:uiPriority w:val="0"/>
    <w:qFormat/>
    <w:rPr>
      <w:rFonts w:hint="default" w:ascii="Arial" w:hAnsi="Arial" w:cs="Arial"/>
      <w:color w:val="000000"/>
      <w:sz w:val="18"/>
      <w:szCs w:val="18"/>
      <w:u w:val="none"/>
    </w:rPr>
  </w:style>
  <w:style w:type="character" w:styleId="1326" w:customStyle="1">
    <w:name w:val="parahead21"/>
    <w:uiPriority w:val="0"/>
    <w:qFormat/>
    <w:rPr>
      <w:rFonts w:hint="default" w:ascii="Arial" w:hAnsi="Arial" w:cs="Arial"/>
      <w:b/>
      <w:bCs/>
      <w:color w:val="336699"/>
      <w:sz w:val="21"/>
      <w:szCs w:val="21"/>
      <w:u w:val="none"/>
    </w:rPr>
  </w:style>
  <w:style w:type="character" w:styleId="1327" w:customStyle="1">
    <w:name w:val="Char Char8"/>
    <w:basedOn w:val="1322"/>
    <w:uiPriority w:val="0"/>
    <w:qFormat/>
    <w:rPr>
      <w:rFonts w:ascii="Times New Roman" w:hAnsi="Times New Roman" w:eastAsia="宋体" w:cs="Times New Roman"/>
      <w:sz w:val="24"/>
      <w:szCs w:val="20"/>
    </w:rPr>
  </w:style>
  <w:style w:type="character" w:styleId="1328" w:customStyle="1">
    <w:name w:val="cont1"/>
    <w:uiPriority w:val="0"/>
    <w:qFormat/>
    <w:rPr>
      <w:rFonts w:hint="default" w:ascii="ˎ̥" w:hAnsi="ˎ̥"/>
      <w:color w:val="000000"/>
      <w:sz w:val="21"/>
      <w:szCs w:val="21"/>
      <w:u w:val="none"/>
    </w:rPr>
  </w:style>
  <w:style w:type="character" w:styleId="1329" w:customStyle="1">
    <w:name w:val="可研标题 3"/>
    <w:uiPriority w:val="0"/>
    <w:qFormat/>
    <w:rPr>
      <w:rFonts w:ascii="仿宋_GB2312" w:eastAsia="黑体"/>
      <w:b/>
      <w:bCs/>
      <w:sz w:val="28"/>
      <w:szCs w:val="32"/>
      <w:lang w:val="en-US" w:eastAsia="zh-CN" w:bidi="ar-SA"/>
    </w:rPr>
  </w:style>
  <w:style w:type="character" w:styleId="1330" w:customStyle="1">
    <w:name w:val="可研标题 4"/>
    <w:uiPriority w:val="0"/>
    <w:qFormat/>
    <w:rPr>
      <w:rFonts w:ascii="仿宋_GB2312" w:eastAsia="仿宋_GB2312"/>
      <w:b/>
      <w:bCs/>
      <w:sz w:val="24"/>
      <w:szCs w:val="32"/>
      <w:lang w:val="en-US" w:eastAsia="zh-CN" w:bidi="ar-SA"/>
    </w:rPr>
  </w:style>
  <w:style w:type="character" w:styleId="1331" w:customStyle="1">
    <w:name w:val="正文缩进 Char1"/>
    <w:uiPriority w:val="0"/>
    <w:qFormat/>
    <w:rPr>
      <w:rFonts w:eastAsia="宋体"/>
      <w:sz w:val="21"/>
      <w:szCs w:val="24"/>
      <w:lang w:val="en-US" w:eastAsia="zh-CN" w:bidi="ar-SA"/>
    </w:rPr>
  </w:style>
  <w:style w:type="character" w:styleId="1332" w:customStyle="1">
    <w:name w:val="title_emph"/>
    <w:basedOn w:val="697"/>
    <w:uiPriority w:val="0"/>
    <w:qFormat/>
  </w:style>
  <w:style w:type="character" w:styleId="1333" w:customStyle="1">
    <w:name w:val="style8"/>
    <w:basedOn w:val="697"/>
    <w:uiPriority w:val="0"/>
    <w:qFormat/>
  </w:style>
  <w:style w:type="character" w:styleId="1334" w:customStyle="1">
    <w:name w:val="Body Text(ch) Char"/>
    <w:uiPriority w:val="0"/>
    <w:qFormat/>
    <w:rPr>
      <w:rFonts w:ascii="Times New Roman" w:hAnsi="Times New Roman" w:eastAsia="宋体" w:cs="Times New Roman"/>
      <w:szCs w:val="24"/>
    </w:rPr>
  </w:style>
  <w:style w:type="character" w:styleId="1335" w:customStyle="1">
    <w:name w:val="H1 Char1"/>
    <w:uiPriority w:val="0"/>
    <w:qFormat/>
    <w:rPr>
      <w:rFonts w:ascii="Times New Roman" w:hAnsi="Times New Roman" w:eastAsia="宋体" w:cs="Times New Roman"/>
      <w:b/>
      <w:bCs/>
      <w:sz w:val="44"/>
      <w:szCs w:val="44"/>
    </w:rPr>
  </w:style>
  <w:style w:type="character" w:styleId="1336" w:customStyle="1">
    <w:name w:val="批注引用1"/>
    <w:uiPriority w:val="0"/>
    <w:qFormat/>
    <w:rPr>
      <w:sz w:val="16"/>
      <w:szCs w:val="16"/>
    </w:rPr>
  </w:style>
  <w:style w:type="character" w:styleId="1337" w:customStyle="1">
    <w:name w:val="样式 宋体"/>
    <w:uiPriority w:val="0"/>
    <w:qFormat/>
    <w:rPr>
      <w:rFonts w:ascii="宋体" w:hAnsi="宋体" w:eastAsia="宋体"/>
      <w:sz w:val="24"/>
    </w:rPr>
  </w:style>
  <w:style w:type="character" w:styleId="1338" w:customStyle="1">
    <w:name w:val="headline-content"/>
    <w:uiPriority w:val="0"/>
    <w:qFormat/>
  </w:style>
  <w:style w:type="character" w:styleId="1339" w:customStyle="1">
    <w:name w:val="CSS3级编号 Char"/>
    <w:uiPriority w:val="0"/>
    <w:qFormat/>
    <w:rPr>
      <w:rFonts w:eastAsia="宋体"/>
      <w:sz w:val="24"/>
      <w:szCs w:val="24"/>
      <w:lang w:val="en-US" w:eastAsia="zh-CN" w:bidi="ar-SA"/>
    </w:rPr>
  </w:style>
  <w:style w:type="character" w:styleId="1340" w:customStyle="1">
    <w:name w:val="批注文字 Char1"/>
    <w:uiPriority w:val="0"/>
    <w:qFormat/>
    <w:rPr>
      <w:sz w:val="24"/>
      <w:szCs w:val="24"/>
    </w:rPr>
  </w:style>
  <w:style w:type="character" w:styleId="1341" w:customStyle="1">
    <w:name w:val="批注主题 Char1"/>
    <w:uiPriority w:val="0"/>
    <w:qFormat/>
    <w:rPr>
      <w:b/>
      <w:bCs/>
      <w:sz w:val="24"/>
      <w:szCs w:val="24"/>
    </w:rPr>
  </w:style>
  <w:style w:type="character" w:styleId="1342" w:customStyle="1">
    <w:name w:val="纯文本 Char1"/>
    <w:uiPriority w:val="0"/>
    <w:qFormat/>
    <w:rPr>
      <w:rFonts w:ascii="宋体" w:hAnsi="Courier New" w:cs="Courier New"/>
      <w:sz w:val="21"/>
      <w:szCs w:val="21"/>
    </w:rPr>
  </w:style>
  <w:style w:type="character" w:styleId="1343" w:customStyle="1">
    <w:name w:val="apple-converted-space"/>
    <w:uiPriority w:val="0"/>
    <w:qFormat/>
  </w:style>
  <w:style w:type="character" w:styleId="1344" w:customStyle="1">
    <w:name w:val="文档结构图 Char1"/>
    <w:basedOn w:val="697"/>
    <w:uiPriority w:val="99"/>
    <w:qFormat/>
    <w:rPr>
      <w:rFonts w:ascii="宋体" w:cs="Times New Roman"/>
      <w:sz w:val="18"/>
      <w:szCs w:val="18"/>
    </w:rPr>
  </w:style>
  <w:style w:type="paragraph" w:styleId="1345"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46"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47" w:customStyle="1">
    <w:name w:val="样式7"/>
    <w:basedOn w:val="687"/>
    <w:uiPriority w:val="0"/>
    <w:qFormat/>
    <w:pPr>
      <w:ind w:firstLine="601"/>
      <w:spacing w:line="440" w:lineRule="atLeast"/>
    </w:pPr>
    <w:rPr>
      <w:rFonts w:ascii="宋体" w:hAnsi="Calibri" w:eastAsia="宋体" w:cs="Times New Roman"/>
      <w:sz w:val="24"/>
      <w:szCs w:val="20"/>
    </w:rPr>
  </w:style>
  <w:style w:type="paragraph" w:styleId="1348" w:customStyle="1">
    <w:name w:val="FinBodyStyle"/>
    <w:basedOn w:val="687"/>
    <w:uiPriority w:val="0"/>
    <w:qFormat/>
    <w:pPr>
      <w:ind w:firstLine="480"/>
      <w:jc w:val="left"/>
      <w:spacing w:line="360" w:lineRule="auto"/>
      <w:widowControl/>
    </w:pPr>
    <w:rPr>
      <w:rFonts w:hint="eastAsia" w:ascii="宋体" w:hAnsi="宋体" w:eastAsia="宋体" w:cs="宋体"/>
      <w:sz w:val="24"/>
      <w:szCs w:val="20"/>
    </w:rPr>
  </w:style>
  <w:style w:type="paragraph" w:styleId="1349" w:customStyle="1">
    <w:name w:val="FinListStyle"/>
    <w:basedOn w:val="687"/>
    <w:uiPriority w:val="0"/>
    <w:qFormat/>
    <w:pPr>
      <w:jc w:val="left"/>
      <w:spacing w:line="360" w:lineRule="auto"/>
      <w:widowControl/>
    </w:pPr>
    <w:rPr>
      <w:rFonts w:hint="eastAsia" w:ascii="宋体" w:hAnsi="宋体" w:eastAsia="宋体" w:cs="宋体"/>
      <w:sz w:val="24"/>
      <w:szCs w:val="20"/>
    </w:rPr>
  </w:style>
  <w:style w:type="paragraph" w:styleId="1350" w:customStyle="1">
    <w:name w:val="FinShapeStyle"/>
    <w:basedOn w:val="687"/>
    <w:uiPriority w:val="0"/>
    <w:qFormat/>
    <w:pPr>
      <w:jc w:val="center"/>
      <w:widowControl/>
    </w:pPr>
    <w:rPr>
      <w:rFonts w:ascii="Times New Roman" w:hAnsi="Times New Roman" w:eastAsia="宋体" w:cs="Times New Roman"/>
      <w:sz w:val="20"/>
      <w:szCs w:val="20"/>
    </w:rPr>
  </w:style>
  <w:style w:type="paragraph" w:styleId="1351" w:customStyle="1">
    <w:name w:val="WPSOffice手动目录 1"/>
    <w:uiPriority w:val="0"/>
    <w:qFormat/>
    <w:rPr>
      <w:rFonts w:hint="default" w:ascii="Times New Roman" w:hAnsi="Times New Roman" w:eastAsia="宋体" w:cs="Times New Roman"/>
      <w:lang w:val="en-US" w:eastAsia="zh-CN" w:bidi="ar-SA"/>
    </w:rPr>
  </w:style>
  <w:style w:type="paragraph" w:styleId="135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53"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354" w:customStyle="1">
    <w:name w:val="answer-title"/>
    <w:basedOn w:val="697"/>
    <w:uiPriority w:val="0"/>
    <w:qFormat/>
  </w:style>
  <w:style w:type="character" w:styleId="1355" w:customStyle="1">
    <w:name w:val="del-btn"/>
    <w:basedOn w:val="697"/>
    <w:uiPriority w:val="0"/>
    <w:qFormat/>
  </w:style>
  <w:style w:type="character" w:styleId="1356" w:customStyle="1">
    <w:name w:val="bg"/>
    <w:basedOn w:val="697"/>
    <w:uiPriority w:val="0"/>
    <w:qFormat/>
    <w:rPr>
      <w:shd w:val="clear" w:color="auto" w:fill="000000"/>
    </w:rPr>
  </w:style>
  <w:style w:type="character" w:styleId="1357" w:customStyle="1">
    <w:name w:val="bg1"/>
    <w:basedOn w:val="697"/>
    <w:uiPriority w:val="0"/>
    <w:qFormat/>
    <w:rPr>
      <w:shd w:val="clear" w:color="auto" w:fill="000000"/>
    </w:rPr>
  </w:style>
  <w:style w:type="character" w:styleId="1358" w:customStyle="1">
    <w:name w:val="fontborder"/>
    <w:basedOn w:val="697"/>
    <w:uiPriority w:val="0"/>
    <w:qFormat/>
  </w:style>
  <w:style w:type="character" w:styleId="1359" w:customStyle="1">
    <w:name w:val="fontstrikethrough"/>
    <w:basedOn w:val="697"/>
    <w:uiPriority w:val="0"/>
    <w:qFormat/>
    <w:rPr>
      <w:strike/>
    </w:rPr>
  </w:style>
  <w:style w:type="paragraph" w:styleId="1360" w:customStyle="1">
    <w:name w:val="样式3"/>
    <w:basedOn w:val="687"/>
    <w:link w:val="1361"/>
    <w:uiPriority w:val="0"/>
    <w:qFormat/>
    <w:pPr>
      <w:ind w:firstLine="480"/>
      <w:jc w:val="left"/>
      <w:spacing w:after="3" w:line="360" w:lineRule="auto"/>
      <w:widowControl/>
    </w:pPr>
    <w:rPr>
      <w:rFonts w:ascii="宋体" w:hAnsi="宋体" w:eastAsia="宋体" w:cs="仿宋"/>
      <w:color w:val="000000"/>
      <w:sz w:val="24"/>
      <w:szCs w:val="20"/>
    </w:rPr>
  </w:style>
  <w:style w:type="character" w:styleId="1361" w:customStyle="1">
    <w:name w:val="样式3 字符"/>
    <w:basedOn w:val="697"/>
    <w:link w:val="1360"/>
    <w:uiPriority w:val="0"/>
    <w:qFormat/>
    <w:rPr>
      <w:rFonts w:ascii="宋体" w:hAnsi="宋体" w:eastAsia="宋体" w:cs="仿宋"/>
      <w:color w:val="000000"/>
      <w:sz w:val="24"/>
    </w:rPr>
  </w:style>
  <w:style w:type="character" w:styleId="1362" w:customStyle="1">
    <w:name w:val="标题 5 Char1"/>
    <w:basedOn w:val="697"/>
    <w:link w:val="692"/>
    <w:uiPriority w:val="0"/>
    <w:qFormat/>
    <w:rPr>
      <w:rFonts w:eastAsia="宋体"/>
      <w:b/>
      <w:bCs/>
      <w:sz w:val="28"/>
      <w:szCs w:val="28"/>
    </w:rPr>
  </w:style>
  <w:style w:type="character" w:styleId="1363" w:customStyle="1">
    <w:name w:val="标题 6 Char"/>
    <w:link w:val="693"/>
    <w:uiPriority w:val="0"/>
    <w:qFormat/>
    <w:rPr>
      <w:rFonts w:ascii="Calibri" w:hAnsi="Calibri" w:eastAsia="黑体" w:cs="Times New Roman"/>
      <w:b/>
      <w:bCs/>
      <w:sz w:val="28"/>
      <w:szCs w:val="24"/>
    </w:rPr>
  </w:style>
  <w:style w:type="character" w:styleId="1364" w:customStyle="1">
    <w:name w:val="标题 7 Char"/>
    <w:link w:val="694"/>
    <w:uiPriority w:val="0"/>
    <w:qFormat/>
    <w:rPr>
      <w:rFonts w:ascii="Calibri" w:hAnsi="Calibri" w:eastAsia="黑体" w:cs="Times New Roman"/>
      <w:b/>
      <w:bCs/>
    </w:rPr>
  </w:style>
  <w:style w:type="character" w:styleId="1365" w:customStyle="1">
    <w:name w:val="标题 8 Char"/>
    <w:link w:val="695"/>
    <w:uiPriority w:val="0"/>
    <w:qFormat/>
    <w:rPr>
      <w:rFonts w:ascii="Calibri" w:hAnsi="Calibri" w:eastAsia="黑体" w:cs="Times New Roman"/>
    </w:rPr>
  </w:style>
  <w:style w:type="character" w:styleId="1366" w:customStyle="1">
    <w:name w:val="标题 9 Char"/>
    <w:link w:val="696"/>
    <w:uiPriority w:val="0"/>
    <w:qFormat/>
    <w:rPr>
      <w:rFonts w:ascii="Calibri" w:hAnsi="Calibri" w:eastAsia="黑体" w:cs="Times New Roman"/>
      <w:b/>
    </w:rPr>
  </w:style>
  <w:style w:type="character" w:styleId="1367" w:customStyle="1">
    <w:name w:val="脚注文本 Char"/>
    <w:basedOn w:val="697"/>
    <w:link w:val="722"/>
    <w:uiPriority w:val="0"/>
    <w:qFormat/>
    <w:rPr>
      <w:rFonts w:ascii="Times New Roman" w:hAnsi="Times New Roman" w:eastAsia="宋体" w:cs="Times New Roman"/>
      <w:sz w:val="18"/>
    </w:rPr>
  </w:style>
  <w:style w:type="character" w:styleId="1368" w:customStyle="1">
    <w:name w:val="页眉 Char1"/>
    <w:basedOn w:val="697"/>
    <w:link w:val="718"/>
    <w:uiPriority w:val="0"/>
    <w:qFormat/>
    <w:rPr>
      <w:sz w:val="18"/>
      <w:szCs w:val="18"/>
    </w:rPr>
  </w:style>
  <w:style w:type="character" w:styleId="1369" w:customStyle="1">
    <w:name w:val="页脚 Char1"/>
    <w:basedOn w:val="697"/>
    <w:link w:val="717"/>
    <w:uiPriority w:val="99"/>
    <w:qFormat/>
    <w:rPr>
      <w:sz w:val="18"/>
      <w:szCs w:val="18"/>
    </w:rPr>
  </w:style>
  <w:style w:type="character" w:styleId="1370" w:customStyle="1">
    <w:name w:val="题注 Char"/>
    <w:link w:val="704"/>
    <w:uiPriority w:val="0"/>
    <w:qFormat/>
    <w:rPr>
      <w:rFonts w:ascii="Calibri" w:hAnsi="Calibri" w:eastAsia="仿宋" w:cstheme="majorBidi"/>
      <w:b/>
      <w:bCs/>
      <w:color w:val="4f81bd"/>
      <w:sz w:val="18"/>
      <w:szCs w:val="18"/>
      <w:lang w:eastAsia="en-US" w:bidi="en-US"/>
    </w:rPr>
  </w:style>
  <w:style w:type="character" w:styleId="1371" w:customStyle="1">
    <w:name w:val="标题 Char"/>
    <w:link w:val="730"/>
    <w:uiPriority w:val="0"/>
    <w:qFormat/>
    <w:rPr>
      <w:rFonts w:ascii="Cambria" w:hAnsi="Cambria" w:eastAsia="黑体"/>
      <w:spacing w:val="5"/>
      <w:sz w:val="44"/>
      <w:szCs w:val="52"/>
      <w:lang w:eastAsia="en-US" w:bidi="en-US"/>
    </w:rPr>
  </w:style>
  <w:style w:type="character" w:styleId="1372" w:customStyle="1">
    <w:name w:val="副标题 Char"/>
    <w:link w:val="721"/>
    <w:uiPriority w:val="0"/>
    <w:qFormat/>
    <w:rPr>
      <w:rFonts w:ascii="Cambria" w:hAnsi="Cambria" w:eastAsia="仿宋"/>
      <w:i/>
      <w:iCs/>
      <w:color w:val="4f81bd"/>
      <w:spacing w:val="15"/>
      <w:sz w:val="24"/>
      <w:szCs w:val="24"/>
      <w:lang w:eastAsia="en-US" w:bidi="en-US"/>
    </w:rPr>
  </w:style>
  <w:style w:type="character" w:styleId="1373" w:customStyle="1">
    <w:name w:val="正文文本缩进 3 Char"/>
    <w:link w:val="724"/>
    <w:uiPriority w:val="0"/>
    <w:qFormat/>
    <w:rPr>
      <w:rFonts w:ascii="宋体" w:hAnsi="宋体" w:eastAsia="仿宋"/>
      <w:sz w:val="24"/>
      <w:szCs w:val="24"/>
    </w:rPr>
  </w:style>
  <w:style w:type="character" w:styleId="1374" w:customStyle="1">
    <w:name w:val="文档结构图 Char"/>
    <w:link w:val="706"/>
    <w:uiPriority w:val="0"/>
    <w:qFormat/>
    <w:rPr>
      <w:rFonts w:eastAsia="仿宋"/>
      <w:sz w:val="24"/>
      <w:shd w:val="clear" w:color="auto" w:fill="000080"/>
      <w:lang w:eastAsia="en-US" w:bidi="en-US"/>
    </w:rPr>
  </w:style>
  <w:style w:type="character" w:styleId="1375" w:customStyle="1">
    <w:name w:val="纯文本 Char"/>
    <w:link w:val="712"/>
    <w:uiPriority w:val="0"/>
    <w:qFormat/>
    <w:rPr>
      <w:rFonts w:ascii="宋体" w:hAnsi="Courier New" w:eastAsia="仿宋"/>
      <w:sz w:val="24"/>
      <w:lang w:eastAsia="en-US"/>
    </w:rPr>
  </w:style>
  <w:style w:type="character" w:styleId="1376" w:customStyle="1">
    <w:name w:val="批注框文本 Char"/>
    <w:link w:val="716"/>
    <w:uiPriority w:val="0"/>
    <w:qFormat/>
    <w:rPr>
      <w:sz w:val="18"/>
      <w:szCs w:val="18"/>
    </w:rPr>
  </w:style>
  <w:style w:type="paragraph" w:styleId="1377">
    <w:name w:val="No Spacing"/>
    <w:uiPriority w:val="0"/>
    <w:qFormat/>
    <w:rPr>
      <w:rFonts w:hint="default" w:ascii="Calibri" w:hAnsi="Calibri" w:eastAsia="宋体" w:cs="Times New Roman"/>
      <w:sz w:val="22"/>
      <w:szCs w:val="22"/>
      <w:lang w:val="en-US" w:eastAsia="en-US" w:bidi="en-US"/>
    </w:rPr>
  </w:style>
  <w:style w:type="paragraph" w:styleId="1378">
    <w:name w:val="List Paragraph"/>
    <w:basedOn w:val="687"/>
    <w:link w:val="1379"/>
    <w:uiPriority w:val="34"/>
    <w:qFormat/>
    <w:pPr>
      <w:ind w:firstLine="420"/>
    </w:pPr>
    <w:rPr>
      <w:sz w:val="20"/>
      <w:szCs w:val="20"/>
    </w:rPr>
  </w:style>
  <w:style w:type="character" w:styleId="1379" w:customStyle="1">
    <w:name w:val="列出段落 Char1"/>
    <w:link w:val="1378"/>
    <w:uiPriority w:val="34"/>
    <w:qFormat/>
  </w:style>
  <w:style w:type="paragraph" w:styleId="1380">
    <w:name w:val="Quote"/>
    <w:basedOn w:val="687"/>
    <w:next w:val="687"/>
    <w:link w:val="1381"/>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81" w:customStyle="1">
    <w:name w:val="引用 Char"/>
    <w:link w:val="1380"/>
    <w:uiPriority w:val="0"/>
    <w:qFormat/>
    <w:rPr>
      <w:rFonts w:ascii="Times New Roman" w:hAnsi="Times New Roman" w:eastAsia="仿宋"/>
      <w:i/>
      <w:iCs/>
      <w:color w:val="000080"/>
      <w:sz w:val="28"/>
      <w:szCs w:val="24"/>
    </w:rPr>
  </w:style>
  <w:style w:type="paragraph" w:styleId="1382">
    <w:name w:val="Intense Quote"/>
    <w:basedOn w:val="687"/>
    <w:next w:val="687"/>
    <w:link w:val="1383"/>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3" w:customStyle="1">
    <w:name w:val="明显引用 Char"/>
    <w:link w:val="1382"/>
    <w:uiPriority w:val="0"/>
    <w:qFormat/>
    <w:rPr>
      <w:rFonts w:ascii="Times New Roman" w:hAnsi="Times New Roman" w:eastAsia="仿宋"/>
      <w:b/>
      <w:bCs/>
      <w:i/>
      <w:iCs/>
      <w:color w:val="4f81bd"/>
      <w:sz w:val="28"/>
      <w:szCs w:val="24"/>
    </w:rPr>
  </w:style>
  <w:style w:type="paragraph" w:styleId="1384" w:customStyle="1">
    <w:name w:val="*正文"/>
    <w:basedOn w:val="687"/>
    <w:uiPriority w:val="0"/>
    <w:qFormat/>
    <w:pPr>
      <w:ind w:firstLine="480"/>
      <w:spacing w:line="360" w:lineRule="auto"/>
    </w:pPr>
    <w:rPr>
      <w:rFonts w:ascii="宋体" w:hAnsi="宋体" w:eastAsia="宋体" w:cs="Times New Roman"/>
      <w:sz w:val="24"/>
      <w:szCs w:val="24"/>
    </w:rPr>
  </w:style>
  <w:style w:type="character" w:styleId="1385" w:customStyle="1">
    <w:name w:val="NormalCharacter"/>
    <w:uiPriority w:val="0"/>
    <w:qFormat/>
  </w:style>
  <w:style w:type="character" w:styleId="1386" w:customStyle="1">
    <w:name w:val="日期 Char"/>
    <w:basedOn w:val="697"/>
    <w:link w:val="714"/>
    <w:uiPriority w:val="0"/>
    <w:semiHidden/>
    <w:qFormat/>
    <w:rPr>
      <w:rFonts w:ascii="等线" w:hAnsi="等线" w:eastAsia="等线" w:cs="等线"/>
      <w:szCs w:val="24"/>
    </w:rPr>
  </w:style>
  <w:style w:type="character" w:styleId="1387" w:customStyle="1">
    <w:name w:val="日期 Char1"/>
    <w:basedOn w:val="697"/>
    <w:uiPriority w:val="99"/>
    <w:semiHidden/>
    <w:qFormat/>
    <w:rPr>
      <w:sz w:val="21"/>
      <w:szCs w:val="22"/>
    </w:rPr>
  </w:style>
  <w:style w:type="character" w:styleId="1388" w:customStyle="1">
    <w:name w:val="正文文本 2 Char1"/>
    <w:basedOn w:val="697"/>
    <w:link w:val="727"/>
    <w:uiPriority w:val="99"/>
    <w:semiHidden/>
    <w:qFormat/>
    <w:rPr>
      <w:sz w:val="21"/>
      <w:szCs w:val="22"/>
    </w:rPr>
  </w:style>
  <w:style w:type="character" w:styleId="1389" w:customStyle="1">
    <w:name w:val="信息标题 Char"/>
    <w:basedOn w:val="697"/>
    <w:link w:val="728"/>
    <w:uiPriority w:val="0"/>
    <w:semiHidden/>
    <w:qFormat/>
    <w:rPr>
      <w:rFonts w:ascii="Arial" w:hAnsi="Arial" w:eastAsia="等线" w:cs="等线"/>
      <w:sz w:val="24"/>
      <w:szCs w:val="24"/>
      <w:shd w:val="pct20" w:color="auto" w:fill="auto"/>
    </w:rPr>
  </w:style>
  <w:style w:type="character" w:styleId="1390" w:customStyle="1">
    <w:name w:val="信息标题 Char1"/>
    <w:basedOn w:val="697"/>
    <w:uiPriority w:val="99"/>
    <w:semiHidden/>
    <w:qFormat/>
    <w:rPr>
      <w:rFonts w:asciiTheme="majorHAnsi" w:hAnsiTheme="majorHAnsi" w:eastAsiaTheme="majorEastAsia" w:cstheme="majorBidi"/>
      <w:sz w:val="24"/>
      <w:szCs w:val="24"/>
      <w:shd w:val="pct20" w:color="auto" w:fill="auto"/>
    </w:rPr>
  </w:style>
  <w:style w:type="character" w:styleId="1391" w:customStyle="1">
    <w:name w:val="批注主题 Char"/>
    <w:basedOn w:val="1007"/>
    <w:link w:val="731"/>
    <w:uiPriority w:val="0"/>
    <w:semiHidden/>
    <w:qFormat/>
    <w:rPr>
      <w:rFonts w:ascii="Times New Roman" w:hAnsi="Times New Roman" w:eastAsia="仿宋"/>
      <w:sz w:val="28"/>
      <w:szCs w:val="24"/>
    </w:rPr>
  </w:style>
  <w:style w:type="character" w:styleId="1392" w:customStyle="1">
    <w:name w:val="批注主题 Char2"/>
    <w:basedOn w:val="1007"/>
    <w:uiPriority w:val="99"/>
    <w:semiHidden/>
    <w:qFormat/>
    <w:rPr>
      <w:rFonts w:ascii="Times New Roman" w:hAnsi="Times New Roman" w:eastAsia="仿宋"/>
      <w:b/>
      <w:bCs/>
      <w:sz w:val="21"/>
      <w:szCs w:val="22"/>
    </w:rPr>
  </w:style>
  <w:style w:type="character" w:styleId="1393" w:customStyle="1">
    <w:name w:val="标题 1 字符"/>
    <w:basedOn w:val="697"/>
    <w:uiPriority w:val="9"/>
    <w:qFormat/>
    <w:rPr>
      <w:rFonts w:ascii="等线" w:hAnsi="等线" w:eastAsia="等线" w:cs="等线"/>
      <w:b/>
      <w:bCs/>
      <w:sz w:val="44"/>
      <w:szCs w:val="44"/>
    </w:rPr>
  </w:style>
  <w:style w:type="paragraph" w:styleId="1394" w:customStyle="1">
    <w:name w:val="msonormal"/>
    <w:basedOn w:val="687"/>
    <w:uiPriority w:val="0"/>
    <w:qFormat/>
    <w:pPr>
      <w:jc w:val="left"/>
      <w:spacing w:before="100" w:beforeAutospacing="1" w:after="100" w:afterAutospacing="1"/>
      <w:widowControl/>
    </w:pPr>
    <w:rPr>
      <w:rFonts w:ascii="宋体" w:hAnsi="宋体" w:eastAsia="宋体" w:cs="Times New Roman"/>
      <w:sz w:val="24"/>
      <w:szCs w:val="24"/>
    </w:rPr>
  </w:style>
  <w:style w:type="paragraph" w:styleId="1395" w:customStyle="1">
    <w:name w:val="_Style 12"/>
    <w:basedOn w:val="687"/>
    <w:uiPriority w:val="0"/>
    <w:qFormat/>
    <w:pPr>
      <w:ind w:firstLine="420"/>
    </w:pPr>
    <w:rPr>
      <w:rFonts w:ascii="Times New Roman" w:hAnsi="Times New Roman" w:eastAsia="宋体" w:cs="Times New Roman"/>
      <w:szCs w:val="20"/>
    </w:rPr>
  </w:style>
  <w:style w:type="paragraph" w:styleId="1396" w:customStyle="1">
    <w:name w:val="普通文字"/>
    <w:basedOn w:val="687"/>
    <w:uiPriority w:val="0"/>
    <w:qFormat/>
    <w:rPr>
      <w:rFonts w:ascii="宋体" w:hAnsi="Times New Roman" w:eastAsia="宋体" w:cs="Times New Roman"/>
      <w:sz w:val="24"/>
      <w:szCs w:val="20"/>
    </w:rPr>
  </w:style>
  <w:style w:type="character" w:styleId="1397" w:customStyle="1">
    <w:name w:val="批注框文本 Char1"/>
    <w:uiPriority w:val="0"/>
    <w:qFormat/>
    <w:rPr>
      <w:rFonts w:hint="default" w:ascii="Times New Roman" w:hAnsi="Times New Roman" w:cs="Times New Roman"/>
      <w:sz w:val="18"/>
      <w:szCs w:val="18"/>
    </w:rPr>
  </w:style>
  <w:style w:type="character" w:styleId="1398" w:customStyle="1">
    <w:name w:val="font141"/>
    <w:uiPriority w:val="0"/>
    <w:qFormat/>
    <w:rPr>
      <w:rFonts w:hint="eastAsia" w:ascii="宋体" w:hAnsi="宋体" w:eastAsia="宋体" w:cs="宋体"/>
      <w:b/>
      <w:bCs/>
      <w:color w:val="000000"/>
      <w:sz w:val="20"/>
      <w:szCs w:val="20"/>
      <w:u w:val="none"/>
    </w:rPr>
  </w:style>
  <w:style w:type="character" w:styleId="1399" w:customStyle="1">
    <w:name w:val="font111"/>
    <w:uiPriority w:val="0"/>
    <w:qFormat/>
    <w:rPr>
      <w:rFonts w:hint="eastAsia" w:ascii="宋体" w:hAnsi="宋体" w:eastAsia="宋体" w:cs="宋体"/>
      <w:color w:val="ff0000"/>
      <w:sz w:val="20"/>
      <w:szCs w:val="20"/>
      <w:u w:val="none"/>
    </w:rPr>
  </w:style>
  <w:style w:type="character" w:styleId="1400" w:customStyle="1">
    <w:name w:val="font101"/>
    <w:uiPriority w:val="0"/>
    <w:qFormat/>
    <w:rPr>
      <w:rFonts w:hint="default" w:ascii="Times New Roman" w:hAnsi="Times New Roman" w:cs="Times New Roman"/>
      <w:color w:val="000000"/>
      <w:sz w:val="20"/>
      <w:szCs w:val="20"/>
      <w:u w:val="none"/>
    </w:rPr>
  </w:style>
  <w:style w:type="character" w:styleId="1401" w:customStyle="1">
    <w:name w:val="font41"/>
    <w:uiPriority w:val="0"/>
    <w:qFormat/>
    <w:rPr>
      <w:rFonts w:hint="eastAsia" w:ascii="宋体" w:hAnsi="宋体" w:eastAsia="宋体" w:cs="宋体"/>
      <w:color w:val="000000"/>
      <w:sz w:val="20"/>
      <w:szCs w:val="20"/>
      <w:u w:val="none"/>
    </w:rPr>
  </w:style>
  <w:style w:type="character" w:styleId="1402" w:customStyle="1">
    <w:name w:val="font16"/>
    <w:uiPriority w:val="0"/>
    <w:qFormat/>
    <w:rPr>
      <w:rFonts w:hint="eastAsia" w:ascii="宋体" w:hAnsi="宋体" w:eastAsia="宋体" w:cs="宋体"/>
      <w:color w:val="000000"/>
      <w:sz w:val="20"/>
      <w:szCs w:val="20"/>
      <w:u w:val="none"/>
    </w:rPr>
  </w:style>
  <w:style w:type="character" w:styleId="1403" w:customStyle="1">
    <w:name w:val="font21"/>
    <w:basedOn w:val="697"/>
    <w:uiPriority w:val="0"/>
    <w:qFormat/>
    <w:rPr>
      <w:rFonts w:hint="eastAsia" w:ascii="宋体" w:hAnsi="宋体" w:eastAsia="宋体" w:cs="宋体"/>
      <w:color w:val="ff0000"/>
      <w:sz w:val="20"/>
      <w:szCs w:val="20"/>
      <w:u w:val="none"/>
    </w:rPr>
  </w:style>
  <w:style w:type="character" w:styleId="1404" w:customStyle="1">
    <w:name w:val="font61"/>
    <w:uiPriority w:val="0"/>
    <w:qFormat/>
    <w:rPr>
      <w:rFonts w:hint="eastAsia" w:ascii="宋体" w:hAnsi="宋体" w:eastAsia="宋体" w:cs="宋体"/>
      <w:color w:val="000000"/>
      <w:sz w:val="20"/>
      <w:szCs w:val="20"/>
      <w:u w:val="none"/>
    </w:rPr>
  </w:style>
  <w:style w:type="character" w:styleId="1405" w:customStyle="1">
    <w:name w:val="font91"/>
    <w:uiPriority w:val="0"/>
    <w:qFormat/>
    <w:rPr>
      <w:rFonts w:hint="eastAsia" w:ascii="宋体" w:hAnsi="宋体" w:eastAsia="宋体" w:cs="宋体"/>
      <w:b/>
      <w:color w:val="000000"/>
      <w:sz w:val="20"/>
      <w:szCs w:val="20"/>
      <w:u w:val="none"/>
    </w:rPr>
  </w:style>
  <w:style w:type="character" w:styleId="1406" w:customStyle="1">
    <w:name w:val="font151"/>
    <w:uiPriority w:val="0"/>
    <w:qFormat/>
    <w:rPr>
      <w:rFonts w:hint="default" w:ascii="Times New Roman" w:hAnsi="Times New Roman" w:cs="Times New Roman"/>
      <w:color w:val="000000"/>
      <w:sz w:val="20"/>
      <w:szCs w:val="20"/>
      <w:u w:val="none"/>
    </w:rPr>
  </w:style>
  <w:style w:type="character" w:styleId="1407" w:customStyle="1">
    <w:name w:val="标题 2 字符"/>
    <w:basedOn w:val="697"/>
    <w:uiPriority w:val="9"/>
    <w:semiHidden/>
    <w:qFormat/>
    <w:rPr>
      <w:rFonts w:ascii="Cambria" w:hAnsi="Cambria" w:eastAsia="宋体" w:cs="Times New Roman"/>
      <w:b/>
      <w:bCs/>
      <w:sz w:val="32"/>
      <w:szCs w:val="32"/>
    </w:rPr>
  </w:style>
  <w:style w:type="character" w:styleId="1408" w:customStyle="1">
    <w:name w:val="标题 3 字符"/>
    <w:basedOn w:val="697"/>
    <w:uiPriority w:val="9"/>
    <w:semiHidden/>
    <w:qFormat/>
    <w:rPr>
      <w:rFonts w:ascii="等线" w:hAnsi="等线" w:eastAsia="等线" w:cs="等线"/>
      <w:b/>
      <w:bCs/>
      <w:sz w:val="32"/>
      <w:szCs w:val="32"/>
    </w:rPr>
  </w:style>
  <w:style w:type="character" w:styleId="1409" w:customStyle="1">
    <w:name w:val="批注文字 字符"/>
    <w:basedOn w:val="697"/>
    <w:uiPriority w:val="99"/>
    <w:semiHidden/>
    <w:qFormat/>
    <w:rPr>
      <w:rFonts w:ascii="等线" w:hAnsi="等线" w:eastAsia="等线" w:cs="等线"/>
      <w:szCs w:val="24"/>
    </w:rPr>
  </w:style>
  <w:style w:type="character" w:styleId="1410" w:customStyle="1">
    <w:name w:val="页眉 字符"/>
    <w:basedOn w:val="697"/>
    <w:uiPriority w:val="99"/>
    <w:semiHidden/>
    <w:qFormat/>
    <w:rPr>
      <w:rFonts w:ascii="等线" w:hAnsi="等线" w:eastAsia="等线" w:cs="等线"/>
      <w:sz w:val="18"/>
      <w:szCs w:val="18"/>
    </w:rPr>
  </w:style>
  <w:style w:type="character" w:styleId="1411" w:customStyle="1">
    <w:name w:val="页脚 字符"/>
    <w:basedOn w:val="697"/>
    <w:uiPriority w:val="99"/>
    <w:semiHidden/>
    <w:qFormat/>
    <w:rPr>
      <w:rFonts w:ascii="等线" w:hAnsi="等线" w:eastAsia="等线" w:cs="等线"/>
      <w:sz w:val="18"/>
      <w:szCs w:val="18"/>
    </w:rPr>
  </w:style>
  <w:style w:type="character" w:styleId="1412" w:customStyle="1">
    <w:name w:val="正文文本 字符"/>
    <w:basedOn w:val="697"/>
    <w:uiPriority w:val="99"/>
    <w:semiHidden/>
    <w:qFormat/>
    <w:rPr>
      <w:rFonts w:ascii="等线" w:hAnsi="等线" w:eastAsia="等线" w:cs="等线"/>
      <w:szCs w:val="24"/>
    </w:rPr>
  </w:style>
  <w:style w:type="character" w:styleId="1413" w:customStyle="1">
    <w:name w:val="信息标题 字符"/>
    <w:basedOn w:val="697"/>
    <w:uiPriority w:val="99"/>
    <w:semiHidden/>
    <w:qFormat/>
    <w:rPr>
      <w:rFonts w:ascii="Cambria" w:hAnsi="Cambria" w:eastAsia="宋体" w:cs="Times New Roman"/>
      <w:sz w:val="24"/>
      <w:szCs w:val="24"/>
      <w:shd w:val="pct20" w:color="auto" w:fill="auto"/>
    </w:rPr>
  </w:style>
  <w:style w:type="character" w:styleId="1414" w:customStyle="1">
    <w:name w:val="日期 字符"/>
    <w:basedOn w:val="697"/>
    <w:uiPriority w:val="99"/>
    <w:semiHidden/>
    <w:qFormat/>
    <w:rPr>
      <w:rFonts w:ascii="等线" w:hAnsi="等线" w:eastAsia="等线" w:cs="等线"/>
      <w:szCs w:val="24"/>
    </w:rPr>
  </w:style>
  <w:style w:type="character" w:styleId="1415" w:customStyle="1">
    <w:name w:val="正文文本 2 字符"/>
    <w:basedOn w:val="697"/>
    <w:uiPriority w:val="99"/>
    <w:semiHidden/>
    <w:qFormat/>
    <w:rPr>
      <w:rFonts w:ascii="等线" w:hAnsi="等线" w:eastAsia="等线" w:cs="等线"/>
      <w:szCs w:val="24"/>
    </w:rPr>
  </w:style>
  <w:style w:type="character" w:styleId="1416" w:customStyle="1">
    <w:name w:val="文档结构图 字符"/>
    <w:basedOn w:val="697"/>
    <w:uiPriority w:val="99"/>
    <w:semiHidden/>
    <w:qFormat/>
    <w:rPr>
      <w:rFonts w:ascii="Microsoft YaHei UI" w:hAnsi="等线" w:eastAsia="Microsoft YaHei UI" w:cs="等线"/>
      <w:sz w:val="18"/>
      <w:szCs w:val="18"/>
    </w:rPr>
  </w:style>
  <w:style w:type="character" w:styleId="1417" w:customStyle="1">
    <w:name w:val="纯文本 字符"/>
    <w:basedOn w:val="697"/>
    <w:uiPriority w:val="99"/>
    <w:semiHidden/>
    <w:qFormat/>
    <w:rPr>
      <w:rFonts w:ascii="宋体" w:hAnsi="Courier New" w:cs="Courier New"/>
      <w:szCs w:val="24"/>
    </w:rPr>
  </w:style>
  <w:style w:type="character" w:styleId="1418" w:customStyle="1">
    <w:name w:val="批注主题 字符"/>
    <w:basedOn w:val="1409"/>
    <w:uiPriority w:val="99"/>
    <w:semiHidden/>
    <w:qFormat/>
    <w:rPr>
      <w:rFonts w:ascii="等线" w:hAnsi="等线" w:eastAsia="等线" w:cs="等线"/>
      <w:b/>
      <w:bCs/>
      <w:szCs w:val="24"/>
    </w:rPr>
  </w:style>
  <w:style w:type="character" w:styleId="1419" w:customStyle="1">
    <w:name w:val="批注框文本 字符"/>
    <w:basedOn w:val="697"/>
    <w:uiPriority w:val="99"/>
    <w:semiHidden/>
    <w:qFormat/>
    <w:rPr>
      <w:rFonts w:ascii="等线" w:hAnsi="等线" w:eastAsia="等线" w:cs="等线"/>
      <w:sz w:val="18"/>
      <w:szCs w:val="18"/>
    </w:rPr>
  </w:style>
  <w:style w:type="paragraph" w:styleId="1420" w:customStyle="1">
    <w:name w:val="01cy正文段落"/>
    <w:uiPriority w:val="0"/>
    <w:qFormat/>
    <w:pPr>
      <w:ind w:firstLine="480"/>
      <w:spacing w:line="360" w:lineRule="auto"/>
    </w:pPr>
    <w:rPr>
      <w:rFonts w:hint="default" w:ascii="Times New Roman" w:hAnsi="Times New Roman" w:eastAsia="仿宋" w:cs="Times New Roman"/>
      <w:sz w:val="28"/>
      <w:szCs w:val="24"/>
      <w:lang w:val="en-US" w:eastAsia="zh-CN" w:bidi="ar-SA"/>
    </w:rPr>
  </w:style>
  <w:style w:type="table" w:styleId="1421" w:customStyle="1">
    <w:name w:val="网格型1"/>
    <w:basedOn w:val="698"/>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22" w:customStyle="1">
    <w:name w:val="列出段落3"/>
    <w:basedOn w:val="687"/>
    <w:uiPriority w:val="34"/>
    <w:qFormat/>
    <w:pPr>
      <w:ind w:firstLine="420"/>
    </w:pPr>
    <w:rPr>
      <w:rFonts w:ascii="Calibri" w:hAnsi="Calibri" w:eastAsia="宋体" w:cs="Times New Roman"/>
    </w:rPr>
  </w:style>
  <w:style w:type="character" w:styleId="1423" w:customStyle="1">
    <w:name w:val="font31"/>
    <w:basedOn w:val="697"/>
    <w:uiPriority w:val="0"/>
    <w:qFormat/>
    <w:rPr>
      <w:rFonts w:ascii="宋体" w:hAnsi="宋体" w:eastAsia="宋体" w:cs="宋体"/>
      <w:color w:val="000000"/>
      <w:sz w:val="14"/>
      <w:szCs w:val="14"/>
      <w:u w:val="none"/>
    </w:rPr>
  </w:style>
  <w:style w:type="paragraph" w:styleId="1424" w:customStyle="1">
    <w:name w:val="普通正文"/>
    <w:basedOn w:val="687"/>
    <w:uiPriority w:val="0"/>
    <w:qFormat/>
    <w:pPr>
      <w:ind w:firstLine="480"/>
      <w:jc w:val="left"/>
      <w:spacing w:before="120" w:after="120" w:line="360" w:lineRule="auto"/>
    </w:pPr>
    <w:rPr>
      <w:rFonts w:ascii="Arial" w:hAnsi="Arial"/>
      <w:sz w:val="24"/>
    </w:rPr>
  </w:style>
  <w:style w:type="paragraph" w:styleId="1425" w:customStyle="1">
    <w:name w:val="_Style 2"/>
    <w:basedOn w:val="687"/>
    <w:uiPriority w:val="0"/>
    <w:qFormat/>
    <w:pPr>
      <w:ind w:firstLine="420"/>
    </w:pPr>
    <w:rPr>
      <w:rFonts w:ascii="Calibri" w:hAnsi="Calibri"/>
      <w:szCs w:val="22"/>
    </w:rPr>
  </w:style>
  <w:style w:type="paragraph" w:styleId="1426"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7" w:customStyle="1">
    <w:name w:val="Blockquote"/>
    <w:basedOn w:val="687"/>
    <w:uiPriority w:val="0"/>
    <w:qFormat/>
    <w:pPr>
      <w:ind w:left="360" w:right="360"/>
      <w:spacing w:before="100" w:after="100"/>
    </w:pPr>
    <w:rPr>
      <w:sz w:val="24"/>
      <w:szCs w:val="20"/>
    </w:rPr>
  </w:style>
  <w:style w:type="paragraph" w:styleId="1428" w:customStyle="1">
    <w:name w:val="标题 4_0"/>
    <w:basedOn w:val="1429"/>
    <w:next w:val="1429"/>
    <w:uiPriority w:val="0"/>
    <w:qFormat/>
    <w:pPr>
      <w:keepLines/>
      <w:keepNext/>
      <w:spacing w:before="280" w:after="290" w:line="372" w:lineRule="auto"/>
      <w:outlineLvl w:val="3"/>
    </w:pPr>
    <w:rPr>
      <w:rFonts w:ascii="Cambria" w:hAnsi="Cambria"/>
      <w:b/>
      <w:bCs/>
      <w:sz w:val="28"/>
      <w:szCs w:val="28"/>
    </w:rPr>
  </w:style>
  <w:style w:type="paragraph" w:styleId="1429"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3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1" w:customStyle="1">
    <w:name w:val="font01"/>
    <w:basedOn w:val="697"/>
    <w:uiPriority w:val="0"/>
    <w:qFormat/>
    <w:rPr>
      <w:rFonts w:hint="eastAsia" w:ascii="宋体" w:hAnsi="宋体" w:eastAsia="宋体" w:cs="宋体"/>
      <w:color w:val="000000"/>
      <w:sz w:val="22"/>
      <w:szCs w:val="22"/>
      <w:u w:val="none"/>
    </w:rPr>
  </w:style>
  <w:style w:type="paragraph" w:styleId="1432" w:customStyle="1">
    <w:name w:val="首行缩进"/>
    <w:basedOn w:val="687"/>
    <w:uiPriority w:val="0"/>
    <w:qFormat/>
    <w:pPr>
      <w:ind w:firstLine="480"/>
    </w:pPr>
    <w:rPr>
      <w:lang w:val="zh-CN"/>
    </w:rPr>
  </w:style>
  <w:style w:type="character" w:styleId="1433" w:customStyle="1">
    <w:name w:val="标题 4 字符"/>
    <w:link w:val="691"/>
    <w:uiPriority w:val="99"/>
    <w:qFormat/>
    <w:rPr>
      <w:rFonts w:ascii="Arial" w:hAnsi="Arial" w:eastAsia="黑体" w:cs="Arial"/>
      <w:b/>
      <w:bCs/>
      <w:sz w:val="28"/>
      <w:szCs w:val="28"/>
    </w:rPr>
  </w:style>
  <w:style w:type="table" w:styleId="1434" w:customStyle="1">
    <w:name w:val="Table Normal"/>
    <w:uiPriority w:val="0"/>
    <w:semiHidden/>
    <w:unhideWhenUsed/>
    <w:qFormat/>
    <w:tblPr>
      <w:tblCellMar>
        <w:left w:w="0" w:type="dxa"/>
        <w:top w:w="0" w:type="dxa"/>
        <w:right w:w="0" w:type="dxa"/>
        <w:bottom w:w="0" w:type="dxa"/>
      </w:tblCellMar>
    </w:tblPr>
  </w:style>
  <w:style w:type="numbering" w:styleId="14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2328b40c-f526-4f34-a774-b258f3456579</errorID>
      <errorWord>(</errorWord>
      <group>L1_Format</group>
      <groupName>格式问题</groupName>
      <ability>L2_HalfPunc_CN</ability>
      <abilityName>全半角问题</abilityName>
      <candidateList>
        <item>（</item>
      </candidateList>
      <explain>文本全半角错误。</explain>
      <paraID>6D5DA578</paraID>
      <start>0</start>
      <end>1</end>
      <status>unmodified</status>
      <modifiedWord/>
      <trackRevisions>false</trackRevisions>
    </reviewItem>
    <reviewItem>
      <errorID>a4b0774e-fd97-4bac-ab87-982b7dfcafe7</errorID>
      <errorWord>:</errorWord>
      <group>L1_Format</group>
      <groupName>格式问题</groupName>
      <ability>L2_HalfPunc_CN</ability>
      <abilityName>全半角问题</abilityName>
      <candidateList>
        <item>：</item>
      </candidateList>
      <explain>文本全半角错误。</explain>
      <paraID>12A951E5</paraID>
      <start>4</start>
      <end>5</end>
      <status>unmodified</status>
      <modifiedWord/>
      <trackRevisions>false</trackRevisions>
    </reviewItem>
    <reviewItem>
      <errorID>c8a3c5a5-1322-4af1-9a90-8bf780ab0048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4985AB0F</paraID>
      <start>46</start>
      <end>47</end>
      <status>unmodified</status>
      <modifiedWord/>
      <trackRevisions>false</trackRevisions>
    </reviewItem>
    <reviewItem>
      <errorID>e4584df4-5850-4bb2-bb8b-8a8159413090</errorID>
      <errorWord>,</errorWord>
      <group>L1_Format</group>
      <groupName>格式问题</groupName>
      <ability>L2_HalfPunc_CN</ability>
      <abilityName>全半角问题</abilityName>
      <candidateList>
        <item>，</item>
      </candidateList>
      <explain>文本全半角错误。</explain>
      <paraID>1FA57560</paraID>
      <start>32</start>
      <end>33</end>
      <status>unmodified</status>
      <modifiedWord/>
      <trackRevisions>false</trackRevisions>
    </reviewItem>
    <reviewItem>
      <errorID>ae79ca02-dbb2-4d45-b047-7f158e45c4b7</errorID>
      <errorWord>（</errorWord>
      <group>L1_Punc</group>
      <groupName>标点问题</groupName>
      <ability>L2_Punc_CN</ability>
      <abilityName>标点符号问题</abilityName>
      <candidateList/>
      <explain>同一形式括号套用。</explain>
      <paraID> A7FFEDB</paraID>
      <start>123</start>
      <end>124</end>
      <status>unmodified</status>
      <modifiedWord/>
      <trackRevisions>false</trackRevisions>
    </reviewItem>
    <reviewItem>
      <errorID>82a202f4-35a5-414a-a74b-dc05652ef545</errorID>
      <errorWord>）</errorWord>
      <group>L1_Punc</group>
      <groupName>标点问题</groupName>
      <ability>L2_Punc_CN</ability>
      <abilityName>标点符号问题</abilityName>
      <candidateList/>
      <explain>同一形式括号套用。</explain>
      <paraID> A7FFEDB</paraID>
      <start>162</start>
      <end>163</end>
      <status>unmodified</status>
      <modifiedWord/>
      <trackRevisions>false</trackRevisions>
    </reviewItem>
    <reviewItem>
      <errorID>cf5bf1d6-0eb1-4cdf-8f0b-bf10f47bcd15</errorID>
      <errorWord>（</errorWord>
      <group>L1_Punc</group>
      <groupName>标点问题</groupName>
      <ability>L2_Punc_CN</ability>
      <abilityName>标点符号问题</abilityName>
      <candidateList/>
      <explain>同一形式括号套用。</explain>
      <paraID> A7FFEDB</paraID>
      <start>208</start>
      <end>209</end>
      <status>unmodified</status>
      <modifiedWord/>
      <trackRevisions>false</trackRevisions>
    </reviewItem>
    <reviewItem>
      <errorID>08998249-317e-407c-b570-a3307756aafd</errorID>
      <errorWord>）</errorWord>
      <group>L1_Punc</group>
      <groupName>标点问题</groupName>
      <ability>L2_Punc_CN</ability>
      <abilityName>标点符号问题</abilityName>
      <candidateList/>
      <explain>同一形式括号套用。</explain>
      <paraID> A7FFEDB</paraID>
      <start>215</start>
      <end>216</end>
      <status>unmodified</status>
      <modifiedWord/>
      <trackRevisions>false</trackRevisions>
    </reviewItem>
    <reviewItem>
      <errorID>9a1c7db8-db2d-4857-a64e-179163681924</errorID>
      <errorWord>、且</errorWord>
      <group>L1_Word</group>
      <groupName>字词问题</groupName>
      <ability>L2_Typo</ability>
      <abilityName>字词错误</abilityName>
      <candidateList>
        <item>且</item>
      </candidateList>
      <explain/>
      <paraID>70A78FF6</paraID>
      <start>82</start>
      <end>84</end>
      <status>unmodified</status>
      <modifiedWord/>
      <trackRevisions>false</trackRevisions>
    </reviewItem>
    <reviewItem>
      <errorID>f96f25af-5bcb-4f0f-8bb2-97adfb8fec2f</errorID>
      <errorWord>（</errorWord>
      <group>L1_Punc</group>
      <groupName>标点问题</groupName>
      <ability>L2_Punc_CN</ability>
      <abilityName>标点符号问题</abilityName>
      <candidateList/>
      <explain>同一形式括号套用。</explain>
      <paraID>17AF9B03</paraID>
      <start>52</start>
      <end>53</end>
      <status>unmodified</status>
      <modifiedWord/>
      <trackRevisions>false</trackRevisions>
    </reviewItem>
    <reviewItem>
      <errorID>cdeb13f3-2ca7-48c1-b68a-2abc470baf9c</errorID>
      <errorWord>(</errorWord>
      <group>L1_Punc</group>
      <groupName>标点问题</groupName>
      <ability>L2_Punc_CN</ability>
      <abilityName>标点符号问题</abilityName>
      <candidateList/>
      <explain>同一形式括号套用。</explain>
      <paraID>17AF9B03</paraID>
      <start>69</start>
      <end>70</end>
      <status>unmodified</status>
      <modifiedWord/>
      <trackRevisions>false</trackRevisions>
    </reviewItem>
    <reviewItem>
      <errorID>0d3b016d-9a05-4f01-8af3-9e6ef4e29d4c</errorID>
      <errorWord>)</errorWord>
      <group>L1_Punc</group>
      <groupName>标点问题</groupName>
      <ability>L2_Punc_CN</ability>
      <abilityName>标点符号问题</abilityName>
      <candidateList/>
      <explain>同一形式括号套用。</explain>
      <paraID>17AF9B03</paraID>
      <start>87</start>
      <end>88</end>
      <status>unmodified</status>
      <modifiedWord/>
      <trackRevisions>false</trackRevisions>
    </reviewItem>
    <reviewItem>
      <errorID>b06c7561-402e-445b-a42d-2ec84f65d151</errorID>
      <errorWord>）</errorWord>
      <group>L1_Punc</group>
      <groupName>标点问题</groupName>
      <ability>L2_Punc_CN</ability>
      <abilityName>标点符号问题</abilityName>
      <candidateList/>
      <explain>同一形式括号套用。</explain>
      <paraID>17AF9B03</paraID>
      <start>131</start>
      <end>132</end>
      <status>unmodified</status>
      <modifiedWord/>
      <trackRevisions>false</trackRevisions>
    </reviewItem>
    <reviewItem>
      <errorID>88c177e8-5c8f-484d-8eb3-7579ab9ce13b</errorID>
      <errorWord>(</errorWord>
      <group>L1_Format</group>
      <groupName>格式问题</groupName>
      <ability>L2_HalfPunc_CN</ability>
      <abilityName>全半角问题</abilityName>
      <candidateList>
        <item>（</item>
      </candidateList>
      <explain>文本全半角错误。</explain>
      <paraID>60E630C1</paraID>
      <start>19</start>
      <end>20</end>
      <status>unmodified</status>
      <modifiedWord/>
      <trackRevisions>false</trackRevisions>
    </reviewItem>
    <reviewItem>
      <errorID>9b926b33-0777-4743-965d-a879367cef28</errorID>
      <errorWord>)</errorWord>
      <group>L1_Format</group>
      <groupName>格式问题</groupName>
      <ability>L2_HalfPunc_CN</ability>
      <abilityName>全半角问题</abilityName>
      <candidateList>
        <item>）</item>
      </candidateList>
      <explain>文本全半角错误。</explain>
      <paraID>60E630C1</paraID>
      <start>26</start>
      <end>27</end>
      <status>unmodified</status>
      <modifiedWord/>
      <trackRevisions>false</trackRevisions>
    </reviewItem>
    <reviewItem>
      <errorID>ff1c39b4-7624-418a-96eb-b043c0e6a220</errorID>
      <errorWord>[2011]534号</errorWord>
      <group>L1_Knowledge</group>
      <groupName>知识性问题</groupName>
      <ability>L2_Knowledge</ability>
      <abilityName>其他知识</abilityName>
      <candidateList>
        <item>〔2011〕534号</item>
      </candidateList>
      <explain>发文字号格式错误。</explain>
      <paraID>61E05E06</paraID>
      <start>34</start>
      <end>44</end>
      <status>unmodified</status>
      <modifiedWord/>
      <trackRevisions>false</trackRevisions>
    </reviewItem>
    <reviewItem>
      <errorID>6e621bef-342e-472a-b3c1-3e8d74959539</errorID>
      <errorWord>[2014]383号</errorWord>
      <group>L1_Knowledge</group>
      <groupName>知识性问题</groupName>
      <ability>L2_Knowledge</ability>
      <abilityName>其他知识</abilityName>
      <candidateList>
        <item>〔2014〕383号</item>
      </candidateList>
      <explain>发文字号格式错误。</explain>
      <paraID>61E05E06</paraID>
      <start>67</start>
      <end>77</end>
      <status>unmodified</status>
      <modifiedWord/>
      <trackRevisions>false</trackRevisions>
    </reviewItem>
    <reviewItem>
      <errorID>190891dd-e7e7-4ade-a8d1-c1210e06af15</errorID>
      <errorWord>,</errorWord>
      <group>L1_Format</group>
      <groupName>格式问题</groupName>
      <ability>L2_HalfPunc_CN</ability>
      <abilityName>全半角问题</abilityName>
      <candidateList>
        <item>，</item>
      </candidateList>
      <explain>文本全半角错误。</explain>
      <paraID> 6980434</paraID>
      <start>40</start>
      <end>41</end>
      <status>unmodified</status>
      <modifiedWord/>
      <trackRevisions>false</trackRevisions>
    </reviewItem>
    <reviewItem>
      <errorID>68013807-5bdc-4983-bb99-e642ed90051b</errorID>
      <errorWord>,</errorWord>
      <group>L1_Format</group>
      <groupName>格式问题</groupName>
      <ability>L2_HalfPunc_CN</ability>
      <abilityName>全半角问题</abilityName>
      <candidateList>
        <item>，</item>
      </candidateList>
      <explain>文本全半角错误。</explain>
      <paraID> 6980434</paraID>
      <start>149</start>
      <end>150</end>
      <status>unmodified</status>
      <modifiedWord/>
      <trackRevisions>false</trackRevisions>
    </reviewItem>
    <reviewItem>
      <errorID>263b413f-fb8a-442c-bf9c-5557e2359716</errorID>
      <errorWord>,</errorWord>
      <group>L1_Format</group>
      <groupName>格式问题</groupName>
      <ability>L2_HalfPunc_CN</ability>
      <abilityName>全半角问题</abilityName>
      <candidateList>
        <item>，</item>
      </candidateList>
      <explain>文本全半角错误。</explain>
      <paraID>18AA636F</paraID>
      <start>54</start>
      <end>55</end>
      <status>unmodified</status>
      <modifiedWord/>
      <trackRevisions>false</trackRevisions>
    </reviewItem>
    <reviewItem>
      <errorID>3aea7676-8a9d-44b4-bf1c-d46ae4658415</errorID>
      <errorWord>,</errorWord>
      <group>L1_Format</group>
      <groupName>格式问题</groupName>
      <ability>L2_HalfPunc_CN</ability>
      <abilityName>全半角问题</abilityName>
      <candidateList>
        <item>，</item>
      </candidateList>
      <explain>文本全半角错误。</explain>
      <paraID>63C4CF8E</paraID>
      <start>41</start>
      <end>42</end>
      <status>unmodified</status>
      <modifiedWord/>
      <trackRevisions>false</trackRevisions>
    </reviewItem>
    <reviewItem>
      <errorID>48515c7a-35b3-4879-af01-a697cc9d979b</errorID>
      <errorWord>(</errorWord>
      <group>L1_Format</group>
      <groupName>格式问题</groupName>
      <ability>L2_HalfPunc_CN</ability>
      <abilityName>全半角问题</abilityName>
      <candidateList>
        <item>（</item>
      </candidateList>
      <explain>文本全半角错误。</explain>
      <paraID>56D2A4CF</paraID>
      <start>5</start>
      <end>6</end>
      <status>unmodified</status>
      <modifiedWord/>
      <trackRevisions>false</trackRevisions>
    </reviewItem>
    <reviewItem>
      <errorID>bd119597-1638-4d90-ae19-598bdaeef460</errorID>
      <errorWord>)</errorWord>
      <group>L1_Format</group>
      <groupName>格式问题</groupName>
      <ability>L2_HalfPunc_CN</ability>
      <abilityName>全半角问题</abilityName>
      <candidateList>
        <item>）</item>
      </candidateList>
      <explain>文本全半角错误。</explain>
      <paraID>56D2A4CF</paraID>
      <start>8</start>
      <end>9</end>
      <status>unmodified</status>
      <modifiedWord/>
      <trackRevisions>false</trackRevisions>
    </reviewItem>
    <reviewItem>
      <errorID>d6a0fb1a-b352-4225-8b6c-7beafca0e111</errorID>
      <errorWord>(</errorWord>
      <group>L1_Format</group>
      <groupName>格式问题</groupName>
      <ability>L2_HalfPunc_CN</ability>
      <abilityName>全半角问题</abilityName>
      <candidateList>
        <item>（</item>
      </candidateList>
      <explain>文本全半角错误。</explain>
      <paraID>56D2A4CF</paraID>
      <start>27</start>
      <end>28</end>
      <status>unmodified</status>
      <modifiedWord/>
      <trackRevisions>false</trackRevisions>
    </reviewItem>
    <reviewItem>
      <errorID>23303944-5266-412c-b795-e5bccbcde3a4</errorID>
      <errorWord>)</errorWord>
      <group>L1_Format</group>
      <groupName>格式问题</groupName>
      <ability>L2_HalfPunc_CN</ability>
      <abilityName>全半角问题</abilityName>
      <candidateList>
        <item>）</item>
      </candidateList>
      <explain>文本全半角错误。</explain>
      <paraID>56D2A4CF</paraID>
      <start>30</start>
      <end>31</end>
      <status>unmodified</status>
      <modifiedWord/>
      <trackRevisions>false</trackRevisions>
    </reviewItem>
    <reviewItem>
      <errorID>57e193b3-0e0e-4d79-b205-95255b5820a2</errorID>
      <errorWord>(</errorWord>
      <group>L1_Format</group>
      <groupName>格式问题</groupName>
      <ability>L2_HalfPunc_CN</ability>
      <abilityName>全半角问题</abilityName>
      <candidateList>
        <item>（</item>
      </candidateList>
      <explain>文本全半角错误。</explain>
      <paraID>56D2A4CF</paraID>
      <start>44</start>
      <end>45</end>
      <status>unmodified</status>
      <modifiedWord/>
      <trackRevisions>false</trackRevisions>
    </reviewItem>
    <reviewItem>
      <errorID>22cdf3e5-d1ae-423d-9a9e-9efb19fedfec</errorID>
      <errorWord>)</errorWord>
      <group>L1_Format</group>
      <groupName>格式问题</groupName>
      <ability>L2_HalfPunc_CN</ability>
      <abilityName>全半角问题</abilityName>
      <candidateList>
        <item>）</item>
      </candidateList>
      <explain>文本全半角错误。</explain>
      <paraID>56D2A4CF</paraID>
      <start>47</start>
      <end>48</end>
      <status>unmodified</status>
      <modifiedWord/>
      <trackRevisions>false</trackRevisions>
    </reviewItem>
    <reviewItem>
      <errorID>a3098b24-c055-45a9-b88a-148721f85b0e</errorID>
      <errorWord>&lt;</errorWord>
      <group>L1_Format</group>
      <groupName>格式问题</groupName>
      <ability>L2_HalfPunc_CN</ability>
      <abilityName>全半角问题</abilityName>
      <candidateList>
        <item>〈</item>
      </candidateList>
      <explain>文本全半角错误。</explain>
      <paraID>56D2A4CF</paraID>
      <start>50</start>
      <end>51</end>
      <status>unmodified</status>
      <modifiedWord/>
      <trackRevisions>false</trackRevisions>
    </reviewItem>
    <reviewItem>
      <errorID>a8ec1893-e0cb-4dae-bd3f-9dd670946244</errorID>
      <errorWord>(</errorWord>
      <group>L1_Format</group>
      <groupName>格式问题</groupName>
      <ability>L2_HalfPunc_CN</ability>
      <abilityName>全半角问题</abilityName>
      <candidateList>
        <item>（</item>
      </candidateList>
      <explain>文本全半角错误。</explain>
      <paraID>56D2A4CF</paraID>
      <start>65</start>
      <end>66</end>
      <status>unmodified</status>
      <modifiedWord/>
      <trackRevisions>false</trackRevisions>
    </reviewItem>
    <reviewItem>
      <errorID>4783b6f9-58c6-4507-a88a-496c5420de6d</errorID>
      <errorWord>)</errorWord>
      <group>L1_Format</group>
      <groupName>格式问题</groupName>
      <ability>L2_HalfPunc_CN</ability>
      <abilityName>全半角问题</abilityName>
      <candidateList>
        <item>）</item>
      </candidateList>
      <explain>文本全半角错误。</explain>
      <paraID>56D2A4CF</paraID>
      <start>68</start>
      <end>69</end>
      <status>unmodified</status>
      <modifiedWord/>
      <trackRevisions>false</trackRevisions>
    </reviewItem>
    <reviewItem>
      <errorID>b2f1ed76-bfae-44e0-9e1b-3e0bc1fb78e8</errorID>
      <errorWord>(</errorWord>
      <group>L1_Format</group>
      <groupName>格式问题</groupName>
      <ability>L2_HalfPunc_CN</ability>
      <abilityName>全半角问题</abilityName>
      <candidateList>
        <item>（</item>
      </candidateList>
      <explain>文本全半角错误。</explain>
      <paraID>3C4F2243</paraID>
      <start>5</start>
      <end>6</end>
      <status>unmodified</status>
      <modifiedWord/>
      <trackRevisions>false</trackRevisions>
    </reviewItem>
    <reviewItem>
      <errorID>2bf48b8d-81e3-4e7c-ba25-5724f1b04607</errorID>
      <errorWord>)</errorWord>
      <group>L1_Format</group>
      <groupName>格式问题</groupName>
      <ability>L2_HalfPunc_CN</ability>
      <abilityName>全半角问题</abilityName>
      <candidateList>
        <item>）</item>
      </candidateList>
      <explain>文本全半角错误。</explain>
      <paraID>3C4F2243</paraID>
      <start>8</start>
      <end>9</end>
      <status>unmodified</status>
      <modifiedWord/>
      <trackRevisions>false</trackRevisions>
    </reviewItem>
    <reviewItem>
      <errorID>7c51b187-1e05-4b66-aecb-148758eac2d4</errorID>
      <errorWord>(</errorWord>
      <group>L1_Format</group>
      <groupName>格式问题</groupName>
      <ability>L2_HalfPunc_CN</ability>
      <abilityName>全半角问题</abilityName>
      <candidateList>
        <item>（</item>
      </candidateList>
      <explain>文本全半角错误。</explain>
      <paraID>3C4F2243</paraID>
      <start>30</start>
      <end>31</end>
      <status>unmodified</status>
      <modifiedWord/>
      <trackRevisions>false</trackRevisions>
    </reviewItem>
    <reviewItem>
      <errorID>33feb42f-411c-42e0-8089-2e61fe0cd8b9</errorID>
      <errorWord>)</errorWord>
      <group>L1_Format</group>
      <groupName>格式问题</groupName>
      <ability>L2_HalfPunc_CN</ability>
      <abilityName>全半角问题</abilityName>
      <candidateList>
        <item>）</item>
      </candidateList>
      <explain>文本全半角错误。</explain>
      <paraID>3C4F2243</paraID>
      <start>33</start>
      <end>34</end>
      <status>unmodified</status>
      <modifiedWord/>
      <trackRevisions>false</trackRevisions>
    </reviewItem>
    <reviewItem>
      <errorID>a99fab67-ca73-4527-af4b-5b5e1ca0d954</errorID>
      <errorWord>(</errorWord>
      <group>L1_Format</group>
      <groupName>格式问题</groupName>
      <ability>L2_HalfPunc_CN</ability>
      <abilityName>全半角问题</abilityName>
      <candidateList>
        <item>（</item>
      </candidateList>
      <explain>文本全半角错误。</explain>
      <paraID>3C4F2243</paraID>
      <start>44</start>
      <end>45</end>
      <status>unmodified</status>
      <modifiedWord/>
      <trackRevisions>false</trackRevisions>
    </reviewItem>
    <reviewItem>
      <errorID>724fb43d-15a4-4608-85b4-c65ca28cb19f</errorID>
      <errorWord>)</errorWord>
      <group>L1_Format</group>
      <groupName>格式问题</groupName>
      <ability>L2_HalfPunc_CN</ability>
      <abilityName>全半角问题</abilityName>
      <candidateList>
        <item>）</item>
      </candidateList>
      <explain>文本全半角错误。</explain>
      <paraID>3C4F2243</paraID>
      <start>47</start>
      <end>48</end>
      <status>unmodified</status>
      <modifiedWord/>
      <trackRevisions>false</trackRevisions>
    </reviewItem>
    <reviewItem>
      <errorID>57ceaedd-c966-4046-a711-5d66e09cbc90</errorID>
      <errorWord>&lt;</errorWord>
      <group>L1_Format</group>
      <groupName>格式问题</groupName>
      <ability>L2_HalfPunc_CN</ability>
      <abilityName>全半角问题</abilityName>
      <candidateList>
        <item>〈</item>
      </candidateList>
      <explain>文本全半角错误。</explain>
      <paraID>3C4F2243</paraID>
      <start>50</start>
      <end>51</end>
      <status>unmodified</status>
      <modifiedWord/>
      <trackRevisions>false</trackRevisions>
    </reviewItem>
    <reviewItem>
      <errorID>b12144b0-8a13-4d7e-9a63-359a0b30b2d6</errorID>
      <errorWord>(</errorWord>
      <group>L1_Format</group>
      <groupName>格式问题</groupName>
      <ability>L2_HalfPunc_CN</ability>
      <abilityName>全半角问题</abilityName>
      <candidateList>
        <item>（</item>
      </candidateList>
      <explain>文本全半角错误。</explain>
      <paraID>3C4F2243</paraID>
      <start>68</start>
      <end>69</end>
      <status>unmodified</status>
      <modifiedWord/>
      <trackRevisions>false</trackRevisions>
    </reviewItem>
    <reviewItem>
      <errorID>a16824ce-b570-44bf-bc3a-5eea4733e487</errorID>
      <errorWord>)</errorWord>
      <group>L1_Format</group>
      <groupName>格式问题</groupName>
      <ability>L2_HalfPunc_CN</ability>
      <abilityName>全半角问题</abilityName>
      <candidateList>
        <item>）</item>
      </candidateList>
      <explain>文本全半角错误。</explain>
      <paraID>3C4F2243</paraID>
      <start>71</start>
      <end>72</end>
      <status>unmodified</status>
      <modifiedWord/>
      <trackRevisions>false</trackRevisions>
    </reviewItem>
    <reviewItem>
      <errorID>3a3e3b00-9a11-4549-a5b2-21508d0c4593</errorID>
      <errorWord>(</errorWord>
      <group>L1_Format</group>
      <groupName>格式问题</groupName>
      <ability>L2_HalfPunc_CN</ability>
      <abilityName>全半角问题</abilityName>
      <candidateList>
        <item>（</item>
      </candidateList>
      <explain>文本全半角错误。</explain>
      <paraID>473B4D0D</paraID>
      <start>5</start>
      <end>6</end>
      <status>unmodified</status>
      <modifiedWord/>
      <trackRevisions>false</trackRevisions>
    </reviewItem>
    <reviewItem>
      <errorID>7617a9c5-2a1f-4c67-9e7f-34df91676563</errorID>
      <errorWord>)</errorWord>
      <group>L1_Format</group>
      <groupName>格式问题</groupName>
      <ability>L2_HalfPunc_CN</ability>
      <abilityName>全半角问题</abilityName>
      <candidateList>
        <item>）</item>
      </candidateList>
      <explain>文本全半角错误。</explain>
      <paraID>473B4D0D</paraID>
      <start>8</start>
      <end>9</end>
      <status>unmodified</status>
      <modifiedWord/>
      <trackRevisions>false</trackRevisions>
    </reviewItem>
    <reviewItem>
      <errorID>f20a770c-f3dc-4895-ab22-3574bb35fcb6</errorID>
      <errorWord>(</errorWord>
      <group>L1_Format</group>
      <groupName>格式问题</groupName>
      <ability>L2_HalfPunc_CN</ability>
      <abilityName>全半角问题</abilityName>
      <candidateList>
        <item>（</item>
      </candidateList>
      <explain>文本全半角错误。</explain>
      <paraID>473B4D0D</paraID>
      <start>29</start>
      <end>30</end>
      <status>unmodified</status>
      <modifiedWord/>
      <trackRevisions>false</trackRevisions>
    </reviewItem>
    <reviewItem>
      <errorID>b86de2f2-7697-4e5f-bef8-ac5349a78c6a</errorID>
      <errorWord>)</errorWord>
      <group>L1_Format</group>
      <groupName>格式问题</groupName>
      <ability>L2_HalfPunc_CN</ability>
      <abilityName>全半角问题</abilityName>
      <candidateList>
        <item>）</item>
      </candidateList>
      <explain>文本全半角错误。</explain>
      <paraID>473B4D0D</paraID>
      <start>32</start>
      <end>33</end>
      <status>unmodified</status>
      <modifiedWord/>
      <trackRevisions>false</trackRevisions>
    </reviewItem>
    <reviewItem>
      <errorID>a4065825-d98a-4b6e-a0fe-31e899485cd0</errorID>
      <errorWord>&lt;</errorWord>
      <group>L1_Format</group>
      <groupName>格式问题</groupName>
      <ability>L2_HalfPunc_CN</ability>
      <abilityName>全半角问题</abilityName>
      <candidateList>
        <item>〈</item>
      </candidateList>
      <explain>文本全半角错误。</explain>
      <paraID>473B4D0D</paraID>
      <start>35</start>
      <end>36</end>
      <status>unmodified</status>
      <modifiedWord/>
      <trackRevisions>false</trackRevisions>
    </reviewItem>
    <reviewItem>
      <errorID>5470c4fb-9aec-4569-9b7d-d94278609d12</errorID>
      <errorWord>(</errorWord>
      <group>L1_Format</group>
      <groupName>格式问题</groupName>
      <ability>L2_HalfPunc_CN</ability>
      <abilityName>全半角问题</abilityName>
      <candidateList>
        <item>（</item>
      </candidateList>
      <explain>文本全半角错误。</explain>
      <paraID> D980701</paraID>
      <start>14</start>
      <end>15</end>
      <status>unmodified</status>
      <modifiedWord/>
      <trackRevisions>false</trackRevisions>
    </reviewItem>
    <reviewItem>
      <errorID>19028b1f-799b-4164-805b-cb56fcacc7f1</errorID>
      <errorWord>)</errorWord>
      <group>L1_Format</group>
      <groupName>格式问题</groupName>
      <ability>L2_HalfPunc_CN</ability>
      <abilityName>全半角问题</abilityName>
      <candidateList>
        <item>）</item>
      </candidateList>
      <explain>文本全半角错误。</explain>
      <paraID> D980701</paraID>
      <start>17</start>
      <end>18</end>
      <status>unmodified</status>
      <modifiedWord/>
      <trackRevisions>false</trackRevisions>
    </reviewItem>
    <reviewItem>
      <errorID>fe60c680-25f5-432e-a0cc-e70788a27edb</errorID>
      <errorWord>(</errorWord>
      <group>L1_Format</group>
      <groupName>格式问题</groupName>
      <ability>L2_HalfPunc_CN</ability>
      <abilityName>全半角问题</abilityName>
      <candidateList>
        <item>（</item>
      </candidateList>
      <explain>文本全半角错误。</explain>
      <paraID> D980701</paraID>
      <start>64</start>
      <end>65</end>
      <status>unmodified</status>
      <modifiedWord/>
      <trackRevisions>false</trackRevisions>
    </reviewItem>
    <reviewItem>
      <errorID>079e6bf0-2d8e-44df-8120-e87746b032ed</errorID>
      <errorWord>)</errorWord>
      <group>L1_Format</group>
      <groupName>格式问题</groupName>
      <ability>L2_HalfPunc_CN</ability>
      <abilityName>全半角问题</abilityName>
      <candidateList>
        <item>）</item>
      </candidateList>
      <explain>文本全半角错误。</explain>
      <paraID> D980701</paraID>
      <start>67</start>
      <end>68</end>
      <status>unmodified</status>
      <modifiedWord/>
      <trackRevisions>false</trackRevisions>
    </reviewItem>
    <reviewItem>
      <errorID>8e7bae8f-2b7e-4254-8952-4602b1df57a3</errorID>
      <errorWord>(</errorWord>
      <group>L1_Format</group>
      <groupName>格式问题</groupName>
      <ability>L2_HalfPunc_CN</ability>
      <abilityName>全半角问题</abilityName>
      <candidateList>
        <item>（</item>
      </candidateList>
      <explain>文本全半角错误。</explain>
      <paraID> D980701</paraID>
      <start>173</start>
      <end>174</end>
      <status>unmodified</status>
      <modifiedWord/>
      <trackRevisions>false</trackRevisions>
    </reviewItem>
    <reviewItem>
      <errorID>c9053c36-1275-4ffa-8f27-8c53002bc399</errorID>
      <errorWord>)</errorWord>
      <group>L1_Format</group>
      <groupName>格式问题</groupName>
      <ability>L2_HalfPunc_CN</ability>
      <abilityName>全半角问题</abilityName>
      <candidateList>
        <item>）</item>
      </candidateList>
      <explain>文本全半角错误。</explain>
      <paraID> D980701</paraID>
      <start>176</start>
      <end>177</end>
      <status>unmodified</status>
      <modifiedWord/>
      <trackRevisions>false</trackRevisions>
    </reviewItem>
    <reviewItem>
      <errorID>a5f83367-2571-45f8-8821-76a1e0017a98</errorID>
      <errorWord>(</errorWord>
      <group>L1_Format</group>
      <groupName>格式问题</groupName>
      <ability>L2_HalfPunc_CN</ability>
      <abilityName>全半角问题</abilityName>
      <candidateList>
        <item>（</item>
      </candidateList>
      <explain>文本全半角错误。</explain>
      <paraID>4FC573D9</paraID>
      <start>19</start>
      <end>20</end>
      <status>unmodified</status>
      <modifiedWord/>
      <trackRevisions>false</trackRevisions>
    </reviewItem>
    <reviewItem>
      <errorID>ba12f924-1cbd-4e47-9646-ec6bda471e68</errorID>
      <errorWord>)</errorWord>
      <group>L1_Format</group>
      <groupName>格式问题</groupName>
      <ability>L2_HalfPunc_CN</ability>
      <abilityName>全半角问题</abilityName>
      <candidateList>
        <item>）</item>
      </candidateList>
      <explain>文本全半角错误。</explain>
      <paraID>4FC573D9</paraID>
      <start>22</start>
      <end>23</end>
      <status>unmodified</status>
      <modifiedWord/>
      <trackRevisions>false</trackRevisions>
    </reviewItem>
    <reviewItem>
      <errorID>7896ac6b-67ef-4e68-a6d6-806d3d511c2e</errorID>
      <errorWord>(</errorWord>
      <group>L1_Format</group>
      <groupName>格式问题</groupName>
      <ability>L2_HalfPunc_CN</ability>
      <abilityName>全半角问题</abilityName>
      <candidateList>
        <item>（</item>
      </candidateList>
      <explain>文本全半角错误。</explain>
      <paraID>4FC573D9</paraID>
      <start>84</start>
      <end>85</end>
      <status>unmodified</status>
      <modifiedWord/>
      <trackRevisions>false</trackRevisions>
    </reviewItem>
    <reviewItem>
      <errorID>d35207e5-ece4-48f6-9278-7a7c05fc0540</errorID>
      <errorWord>)</errorWord>
      <group>L1_Format</group>
      <groupName>格式问题</groupName>
      <ability>L2_HalfPunc_CN</ability>
      <abilityName>全半角问题</abilityName>
      <candidateList>
        <item>）</item>
      </candidateList>
      <explain>文本全半角错误。</explain>
      <paraID>4FC573D9</paraID>
      <start>87</start>
      <end>88</end>
      <status>unmodified</status>
      <modifiedWord/>
      <trackRevisions>false</trackRevisions>
    </reviewItem>
    <reviewItem>
      <errorID>d0ee17d1-2a19-4e63-b234-2fd7536cca1f</errorID>
      <errorWord>保持通讯畅通</errorWord>
      <group>L1_Word</group>
      <groupName>字词问题</groupName>
      <ability>L2_Typo</ability>
      <abilityName>字词错误</abilityName>
      <candidateList>
        <item>保持通信畅通</item>
      </candidateList>
      <explain/>
      <paraID> E58610D</paraID>
      <start>17</start>
      <end>23</end>
      <status>unmodified</status>
      <modifiedWord/>
      <trackRevisions>false</trackRevisions>
    </reviewItem>
    <reviewItem>
      <errorID>1f37d6b6-a77d-48d1-8c11-f7361e5cbb56</errorID>
      <errorWord>,</errorWord>
      <group>L1_Format</group>
      <groupName>格式问题</groupName>
      <ability>L2_HalfPunc_CN</ability>
      <abilityName>全半角问题</abilityName>
      <candidateList>
        <item>，</item>
      </candidateList>
      <explain>文本全半角错误。</explain>
      <paraID>483E4261</paraID>
      <start>72</start>
      <end>73</end>
      <status>unmodified</status>
      <modifiedWord/>
      <trackRevisions>false</trackRevisions>
    </reviewItem>
    <reviewItem>
      <errorID>312b91d9-f5d2-4f04-ace3-4c62e89269bd</errorID>
      <errorWord>,</errorWord>
      <group>L1_Format</group>
      <groupName>格式问题</groupName>
      <ability>L2_HalfPunc_CN</ability>
      <abilityName>全半角问题</abilityName>
      <candidateList>
        <item>，</item>
      </candidateList>
      <explain>文本全半角错误。</explain>
      <paraID>451E782E</paraID>
      <start>52</start>
      <end>53</end>
      <status>unmodified</status>
      <modifiedWord/>
      <trackRevisions>false</trackRevisions>
    </reviewItem>
    <reviewItem>
      <errorID>b44285c6-d74f-4125-bcd3-faf973042df7</errorID>
      <errorWord>,</errorWord>
      <group>L1_Format</group>
      <groupName>格式问题</groupName>
      <ability>L2_HalfPunc_CN</ability>
      <abilityName>全半角问题</abilityName>
      <candidateList>
        <item>，</item>
      </candidateList>
      <explain>文本全半角错误。</explain>
      <paraID>451E782E</paraID>
      <start>125</start>
      <end>126</end>
      <status>unmodified</status>
      <modifiedWord/>
      <trackRevisions>false</trackRevisions>
    </reviewItem>
    <reviewItem>
      <errorID>61f692dd-c1d7-4806-90ec-abb4e91720f9</errorID>
      <errorWord>(</errorWord>
      <group>L1_Format</group>
      <groupName>格式问题</groupName>
      <ability>L2_HalfPunc_CN</ability>
      <abilityName>全半角问题</abilityName>
      <candidateList>
        <item>（</item>
      </candidateList>
      <explain>文本全半角错误。</explain>
      <paraID>18BE5ABE</paraID>
      <start>83</start>
      <end>84</end>
      <status>unmodified</status>
      <modifiedWord/>
      <trackRevisions>false</trackRevisions>
    </reviewItem>
    <reviewItem>
      <errorID>23ce33b8-217b-4832-adfc-d61d65137897</errorID>
      <errorWord>)</errorWord>
      <group>L1_Format</group>
      <groupName>格式问题</groupName>
      <ability>L2_HalfPunc_CN</ability>
      <abilityName>全半角问题</abilityName>
      <candidateList>
        <item>）</item>
      </candidateList>
      <explain>文本全半角错误。</explain>
      <paraID>18BE5ABE</paraID>
      <start>86</start>
      <end>87</end>
      <status>unmodified</status>
      <modifiedWord/>
      <trackRevisions>false</trackRevisions>
    </reviewItem>
    <reviewItem>
      <errorID>6d61871f-4fe4-4bec-abf4-c06cd4abe579</errorID>
      <errorWord>,</errorWord>
      <group>L1_Format</group>
      <groupName>格式问题</groupName>
      <ability>L2_HalfPunc_CN</ability>
      <abilityName>全半角问题</abilityName>
      <candidateList>
        <item>，</item>
      </candidateList>
      <explain>文本全半角错误。</explain>
      <paraID>21F6CC5D</paraID>
      <start>53</start>
      <end>54</end>
      <status>unmodified</status>
      <modifiedWord/>
      <trackRevisions>false</trackRevisions>
    </reviewItem>
    <reviewItem>
      <errorID>1c92c74e-0a63-4486-a14d-7ec71d1122a8</errorID>
      <errorWord>(</errorWord>
      <group>L1_Format</group>
      <groupName>格式问题</groupName>
      <ability>L2_HalfPunc_CN</ability>
      <abilityName>全半角问题</abilityName>
      <candidateList>
        <item>（</item>
      </candidateList>
      <explain>文本全半角错误。</explain>
      <paraID>563AAD5D</paraID>
      <start>2</start>
      <end>3</end>
      <status>unmodified</status>
      <modifiedWord/>
      <trackRevisions>false</trackRevisions>
    </reviewItem>
    <reviewItem>
      <errorID>ba497bc8-c574-46ca-8db5-eaed16946cd8</errorID>
      <errorWord>)</errorWord>
      <group>L1_Format</group>
      <groupName>格式问题</groupName>
      <ability>L2_HalfPunc_CN</ability>
      <abilityName>全半角问题</abilityName>
      <candidateList>
        <item>）</item>
      </candidateList>
      <explain>文本全半角错误。</explain>
      <paraID>563AAD5D</paraID>
      <start>12</start>
      <end>13</end>
      <status>unmodified</status>
      <modifiedWord/>
      <trackRevisions>false</trackRevisions>
    </reviewItem>
    <reviewItem>
      <errorID>0e7e90b4-59d5-4bb7-9410-8bd7ea5383c8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3BDD1F33</paraID>
      <start>21</start>
      <end>24</end>
      <status>unmodified</status>
      <modifiedWord/>
      <trackRevisions>false</trackRevisions>
    </reviewItem>
    <reviewItem>
      <errorID>aeb8eaf4-0d33-447d-8b8c-b628b7a4a15e</errorID>
      <errorWord>(</errorWord>
      <group>L1_Format</group>
      <groupName>格式问题</groupName>
      <ability>L2_HalfPunc_CN</ability>
      <abilityName>全半角问题</abilityName>
      <candidateList>
        <item>（</item>
      </candidateList>
      <explain>文本全半角错误。</explain>
      <paraID>39DD24C2</paraID>
      <start>19</start>
      <end>20</end>
      <status>unmodified</status>
      <modifiedWord/>
      <trackRevisions>false</trackRevisions>
    </reviewItem>
    <reviewItem>
      <errorID>eede8b7c-bf59-4cb6-903f-9744b0e0a1f7</errorID>
      <errorWord>)</errorWord>
      <group>L1_Format</group>
      <groupName>格式问题</groupName>
      <ability>L2_HalfPunc_CN</ability>
      <abilityName>全半角问题</abilityName>
      <candidateList>
        <item>）</item>
      </candidateList>
      <explain>文本全半角错误。</explain>
      <paraID>39DD24C2</paraID>
      <start>22</start>
      <end>23</end>
      <status>unmodified</status>
      <modifiedWord/>
      <trackRevisions>false</trackRevisions>
    </reviewItem>
    <reviewItem>
      <errorID>9de87d87-2d08-4682-8028-a45dd9d71a8c</errorID>
      <errorWord>,</errorWord>
      <group>L1_Format</group>
      <groupName>格式问题</groupName>
      <ability>L2_HalfPunc_CN</ability>
      <abilityName>全半角问题</abilityName>
      <candidateList>
        <item>，</item>
      </candidateList>
      <explain>文本全半角错误。</explain>
      <paraID>78E9A118</paraID>
      <start>12</start>
      <end>13</end>
      <status>unmodified</status>
      <modifiedWord/>
      <trackRevisions>false</trackRevisions>
    </reviewItem>
    <reviewItem>
      <errorID>3f41803a-16f2-45e6-b911-4209cde0b9cd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42A5920E</paraID>
      <start>13</start>
      <end>16</end>
      <status>unmodified</status>
      <modifiedWord/>
      <trackRevisions>false</trackRevisions>
    </reviewItem>
    <reviewItem>
      <errorID>3e27c55a-72ff-4b79-b29b-de9622435009</errorID>
      <errorWord>)</errorWord>
      <group>L1_Format</group>
      <groupName>格式问题</groupName>
      <ability>L2_HalfPunc_CN</ability>
      <abilityName>全半角问题</abilityName>
      <candidateList>
        <item>）</item>
      </candidateList>
      <explain>文本全半角错误。</explain>
      <paraID> 701CFE1</paraID>
      <start>49</start>
      <end>50</end>
      <status>unmodified</status>
      <modifiedWord/>
      <trackRevisions>false</trackRevisions>
    </reviewItem>
    <reviewItem>
      <errorID>0fbcd9ed-4b61-48f5-9109-787d758991fd</errorID>
      <errorWord>(</errorWord>
      <group>L1_Format</group>
      <groupName>格式问题</groupName>
      <ability>L2_HalfPunc_CN</ability>
      <abilityName>全半角问题</abilityName>
      <candidateList>
        <item>（</item>
      </candidateList>
      <explain>文本全半角错误。</explain>
      <paraID>768E9100</paraID>
      <start>6</start>
      <end>7</end>
      <status>unmodified</status>
      <modifiedWord/>
      <trackRevisions>false</trackRevisions>
    </reviewItem>
    <reviewItem>
      <errorID>f020b3a4-4fd9-4bf4-97f8-5751d41d9e63</errorID>
      <errorWord>)</errorWord>
      <group>L1_Format</group>
      <groupName>格式问题</groupName>
      <ability>L2_HalfPunc_CN</ability>
      <abilityName>全半角问题</abilityName>
      <candidateList>
        <item>）</item>
      </candidateList>
      <explain>文本全半角错误。</explain>
      <paraID>768E9100</paraID>
      <start>9</start>
      <end>10</end>
      <status>unmodified</status>
      <modifiedWord/>
      <trackRevisions>false</trackRevisions>
    </reviewItem>
    <reviewItem>
      <errorID>0bd2eb07-e6b4-42a5-9888-2e558f10b55c</errorID>
      <errorWord>(</errorWord>
      <group>L1_Format</group>
      <groupName>格式问题</groupName>
      <ability>L2_HalfPunc_CN</ability>
      <abilityName>全半角问题</abilityName>
      <candidateList>
        <item>（</item>
      </candidateList>
      <explain>文本全半角错误。</explain>
      <paraID>768E9100</paraID>
      <start>34</start>
      <end>35</end>
      <status>unmodified</status>
      <modifiedWord/>
      <trackRevisions>false</trackRevisions>
    </reviewItem>
    <reviewItem>
      <errorID>654a40d2-680e-43ac-99ab-8b308d1f6bd1</errorID>
      <errorWord>)</errorWord>
      <group>L1_Format</group>
      <groupName>格式问题</groupName>
      <ability>L2_HalfPunc_CN</ability>
      <abilityName>全半角问题</abilityName>
      <candidateList>
        <item>）</item>
      </candidateList>
      <explain>文本全半角错误。</explain>
      <paraID>768E9100</paraID>
      <start>37</start>
      <end>38</end>
      <status>unmodified</status>
      <modifiedWord/>
      <trackRevisions>false</trackRevisions>
    </reviewItem>
    <reviewItem>
      <errorID>bd4484d2-061b-42a7-a5a5-54af22803210</errorID>
      <errorWord>、及</errorWord>
      <group>L1_Word</group>
      <groupName>字词问题</groupName>
      <ability>L2_Typo</ability>
      <abilityName>字词错误</abilityName>
      <candidateList>
        <item>及</item>
      </candidateList>
      <explain/>
      <paraID>2774521E</paraID>
      <start>11</start>
      <end>13</end>
      <status>unmodified</status>
      <modifiedWord/>
      <trackRevisions>false</trackRevisions>
    </reviewItem>
    <reviewItem>
      <errorID>79c76dc2-0bc1-4ae7-ba6b-f4726aae7f4e</errorID>
      <errorWord>(</errorWord>
      <group>L1_Format</group>
      <groupName>格式问题</groupName>
      <ability>L2_HalfPunc_CN</ability>
      <abilityName>全半角问题</abilityName>
      <candidateList>
        <item>（</item>
      </candidateList>
      <explain>文本全半角错误。</explain>
      <paraID>25AF2B8C</paraID>
      <start>20</start>
      <end>21</end>
      <status>unmodified</status>
      <modifiedWord/>
      <trackRevisions>false</trackRevisions>
    </reviewItem>
    <reviewItem>
      <errorID>b32ed5fa-e436-49a8-97f1-c0f9af5d743e</errorID>
      <errorWord>)</errorWord>
      <group>L1_Format</group>
      <groupName>格式问题</groupName>
      <ability>L2_HalfPunc_CN</ability>
      <abilityName>全半角问题</abilityName>
      <candidateList>
        <item>）</item>
      </candidateList>
      <explain>文本全半角错误。</explain>
      <paraID>25AF2B8C</paraID>
      <start>38</start>
      <end>39</end>
      <status>unmodified</status>
      <modifiedWord/>
      <trackRevisions>false</trackRevisions>
    </reviewItem>
    <reviewItem>
      <errorID>28328a42-5679-4597-a347-ed8c69ac0dbc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4CE7AE62</paraID>
      <start>0</start>
      <end>3</end>
      <status>unmodified</status>
      <modifiedWord/>
      <trackRevisions>false</trackRevisions>
    </reviewItem>
    <reviewItem>
      <errorID>5a4e6d40-09a1-4615-a4d6-01fc5a9c283d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2807001C</paraID>
      <start>0</start>
      <end>3</end>
      <status>unmodified</status>
      <modifiedWord/>
      <trackRevisions>false</trackRevisions>
    </reviewItem>
    <reviewItem>
      <errorID>a337b87c-0391-4d42-b9a4-6be9c7178733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4E1C7539</paraID>
      <start>0</start>
      <end>3</end>
      <status>unmodified</status>
      <modifiedWord/>
      <trackRevisions>false</trackRevisions>
    </reviewItem>
    <reviewItem>
      <errorID>a1336126-697e-4d6f-960b-73632e2bc8a0</errorID>
      <errorWord>(</errorWord>
      <group>L1_Format</group>
      <groupName>格式问题</groupName>
      <ability>L2_HalfPunc_CN</ability>
      <abilityName>全半角问题</abilityName>
      <candidateList>
        <item>（</item>
      </candidateList>
      <explain>文本全半角错误。</explain>
      <paraID>687E38C5</paraID>
      <start>251</start>
      <end>252</end>
      <status>unmodified</status>
      <modifiedWord/>
      <trackRevisions>false</trackRevisions>
    </reviewItem>
    <reviewItem>
      <errorID>57f54cee-7ae5-4aa4-86ec-11d8be958272</errorID>
      <errorWord>)</errorWord>
      <group>L1_Format</group>
      <groupName>格式问题</groupName>
      <ability>L2_HalfPunc_CN</ability>
      <abilityName>全半角问题</abilityName>
      <candidateList>
        <item>）</item>
      </candidateList>
      <explain>文本全半角错误。</explain>
      <paraID>687E38C5</paraID>
      <start>266</start>
      <end>267</end>
      <status>unmodified</status>
      <modifiedWord/>
      <trackRevisions>false</trackRevisions>
    </reviewItem>
    <reviewItem>
      <errorID>2bdb5a47-c245-4571-a9d6-35700ea4aa0b</errorID>
      <errorWord>(</errorWord>
      <group>L1_Format</group>
      <groupName>格式问题</groupName>
      <ability>L2_HalfPunc_CN</ability>
      <abilityName>全半角问题</abilityName>
      <candidateList>
        <item>（</item>
      </candidateList>
      <explain>文本全半角错误。</explain>
      <paraID>1B19AB33</paraID>
      <start>109</start>
      <end>110</end>
      <status>unmodified</status>
      <modifiedWord/>
      <trackRevisions>false</trackRevisions>
    </reviewItem>
    <reviewItem>
      <errorID>247b02bb-08cb-4fbc-88af-248c0d5d1e1f</errorID>
      <errorWord>Kg</errorWord>
      <group>L1_Word</group>
      <groupName>字词问题</groupName>
      <ability>L2_Typo</ability>
      <abilityName>字词错误</abilityName>
      <candidateList>
        <item>kg</item>
      </candidateList>
      <explain/>
      <paraID>1B19AB33</paraID>
      <start>126</start>
      <end>128</end>
      <status>unmodified</status>
      <modifiedWord/>
      <trackRevisions>false</trackRevisions>
    </reviewItem>
    <reviewItem>
      <errorID>482b2615-a3c4-4a5a-9dbf-5741e3443fee</errorID>
      <errorWord>)</errorWord>
      <group>L1_Format</group>
      <groupName>格式问题</groupName>
      <ability>L2_HalfPunc_CN</ability>
      <abilityName>全半角问题</abilityName>
      <candidateList>
        <item>）</item>
      </candidateList>
      <explain>文本全半角错误。</explain>
      <paraID>1B19AB33</paraID>
      <start>137</start>
      <end>138</end>
      <status>unmodified</status>
      <modifiedWord/>
      <trackRevisions>false</trackRevisions>
    </reviewItem>
    <reviewItem>
      <errorID>be824e7f-bc61-444a-8bb0-40f7ae518e98</errorID>
      <errorWord>、以及</errorWord>
      <group>L1_Punc</group>
      <groupName>标点问题</groupName>
      <ability>L2_Punc_CN</ability>
      <abilityName>标点符号问题</abilityName>
      <candidateList>
        <item>，以及</item>
      </candidateList>
      <explain>连接词前后不宜使用顿号，建议使用逗号。</explain>
      <paraID>5E7AFEE7</paraID>
      <start>9</start>
      <end>12</end>
      <status>unmodified</status>
      <modifiedWord/>
      <trackRevisions>false</trackRevisions>
    </reviewItem>
    <reviewItem>
      <errorID>b1bfafdb-12fa-49c9-ae69-ccc66a7ffe50</errorID>
      <errorWord>(</errorWord>
      <group>L1_Format</group>
      <groupName>格式问题</groupName>
      <ability>L2_HalfPunc_CN</ability>
      <abilityName>全半角问题</abilityName>
      <candidateList>
        <item>（</item>
      </candidateList>
      <explain>文本全半角错误。</explain>
      <paraID>356B1CBA</paraID>
      <start>40</start>
      <end>41</end>
      <status>unmodified</status>
      <modifiedWord/>
      <trackRevisions>false</trackRevisions>
    </reviewItem>
    <reviewItem>
      <errorID>0be07020-fd26-4c8f-8a3d-33b7dd3623fe</errorID>
      <errorWord>)</errorWord>
      <group>L1_Format</group>
      <groupName>格式问题</groupName>
      <ability>L2_HalfPunc_CN</ability>
      <abilityName>全半角问题</abilityName>
      <candidateList>
        <item>）</item>
      </candidateList>
      <explain>文本全半角错误。</explain>
      <paraID>356B1CBA</paraID>
      <start>47</start>
      <end>48</end>
      <status>unmodified</status>
      <modifiedWord/>
      <trackRevisions>false</trackRevisions>
    </reviewItem>
    <reviewItem>
      <errorID>761eafce-71cf-4180-92d3-283894f14b6b</errorID>
      <errorWord>(</errorWord>
      <group>L1_Format</group>
      <groupName>格式问题</groupName>
      <ability>L2_HalfPunc_CN</ability>
      <abilityName>全半角问题</abilityName>
      <candidateList>
        <item>（</item>
      </candidateList>
      <explain>文本全半角错误。</explain>
      <paraID> DE3E7AB</paraID>
      <start>18</start>
      <end>19</end>
      <status>unmodified</status>
      <modifiedWord/>
      <trackRevisions>false</trackRevisions>
    </reviewItem>
    <reviewItem>
      <errorID>8fd8d75d-4e0c-42de-8e5b-59e89fbccba7</errorID>
      <errorWord>)</errorWord>
      <group>L1_Format</group>
      <groupName>格式问题</groupName>
      <ability>L2_HalfPunc_CN</ability>
      <abilityName>全半角问题</abilityName>
      <candidateList>
        <item>）</item>
      </candidateList>
      <explain>文本全半角错误。</explain>
      <paraID> DE3E7AB</paraID>
      <start>25</start>
      <end>26</end>
      <status>unmodified</status>
      <modifiedWord/>
      <trackRevisions>false</trackRevisions>
    </reviewItem>
    <reviewItem>
      <errorID>fdf3cf4b-a7eb-48aa-94e1-b0408e5668c4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DE3E7AB</paraID>
      <start>100</start>
      <end>101</end>
      <status>unmodified</status>
      <modifiedWord/>
      <trackRevisions>false</trackRevisions>
    </reviewItem>
    <reviewItem>
      <errorID>8c1a4f22-8486-4306-a4d1-5d328ed97ac8</errorID>
      <errorWord>(</errorWord>
      <group>L1_Format</group>
      <groupName>格式问题</groupName>
      <ability>L2_HalfPunc_CN</ability>
      <abilityName>全半角问题</abilityName>
      <candidateList>
        <item>（</item>
      </candidateList>
      <explain>文本全半角错误。</explain>
      <paraID> 6FC8F19</paraID>
      <start>35</start>
      <end>36</end>
      <status>unmodified</status>
      <modifiedWord/>
      <trackRevisions>false</trackRevisions>
    </reviewItem>
    <reviewItem>
      <errorID>f0ca4f46-64af-4f01-bec6-bfd8a28e7558</errorID>
      <errorWord>)</errorWord>
      <group>L1_Format</group>
      <groupName>格式问题</groupName>
      <ability>L2_HalfPunc_CN</ability>
      <abilityName>全半角问题</abilityName>
      <candidateList>
        <item>）</item>
      </candidateList>
      <explain>文本全半角错误。</explain>
      <paraID> 6FC8F19</paraID>
      <start>38</start>
      <end>39</end>
      <status>unmodified</status>
      <modifiedWord/>
      <trackRevisions>false</trackRevisions>
    </reviewItem>
    <reviewItem>
      <errorID>0f5457c1-c3a8-471e-b767-9508b81eae5e</errorID>
      <errorWord>,</errorWord>
      <group>L1_Format</group>
      <groupName>格式问题</groupName>
      <ability>L2_HalfPunc_CN</ability>
      <abilityName>全半角问题</abilityName>
      <candidateList>
        <item>，</item>
      </candidateList>
      <explain>文本全半角错误。</explain>
      <paraID>7C4C73D4</paraID>
      <start>8</start>
      <end>9</end>
      <status>unmodified</status>
      <modifiedWord/>
      <trackRevisions>false</trackRevisions>
    </reviewItem>
    <reviewItem>
      <errorID>80267ed9-83f1-48f3-ae8c-b3272f676064</errorID>
      <errorWord>,</errorWord>
      <group>L1_Format</group>
      <groupName>格式问题</groupName>
      <ability>L2_HalfPunc_CN</ability>
      <abilityName>全半角问题</abilityName>
      <candidateList>
        <item>，</item>
      </candidateList>
      <explain>文本全半角错误。</explain>
      <paraID>7C4C73D4</paraID>
      <start>34</start>
      <end>35</end>
      <status>unmodified</status>
      <modifiedWord/>
      <trackRevisions>false</trackRevisions>
    </reviewItem>
    <reviewItem>
      <errorID>04d5e4b3-6aeb-4497-a0f0-89f9bf61916c</errorID>
      <errorWord>(</errorWord>
      <group>L1_Format</group>
      <groupName>格式问题</groupName>
      <ability>L2_HalfPunc_CN</ability>
      <abilityName>全半角问题</abilityName>
      <candidateList>
        <item>（</item>
      </candidateList>
      <explain>文本全半角错误。</explain>
      <paraID>739AD6D1</paraID>
      <start>33</start>
      <end>34</end>
      <status>unmodified</status>
      <modifiedWord/>
      <trackRevisions>false</trackRevisions>
    </reviewItem>
    <reviewItem>
      <errorID>58492302-cb2d-4588-9d7e-7b17b8b54f31</errorID>
      <errorWord>)</errorWord>
      <group>L1_Format</group>
      <groupName>格式问题</groupName>
      <ability>L2_HalfPunc_CN</ability>
      <abilityName>全半角问题</abilityName>
      <candidateList>
        <item>）</item>
      </candidateList>
      <explain>文本全半角错误。</explain>
      <paraID>739AD6D1</paraID>
      <start>45</start>
      <end>46</end>
      <status>unmodified</status>
      <modifiedWord/>
      <trackRevisions>false</trackRevisions>
    </reviewItem>
    <reviewItem>
      <errorID>9ebd3118-768d-4284-907f-76f7a987ee6c</errorID>
      <errorWord>(</errorWord>
      <group>L1_Format</group>
      <groupName>格式问题</groupName>
      <ability>L2_HalfPunc_CN</ability>
      <abilityName>全半角问题</abilityName>
      <candidateList>
        <item>（</item>
      </candidateList>
      <explain>文本全半角错误。</explain>
      <paraID>739AD6D1</paraID>
      <start>153</start>
      <end>154</end>
      <status>unmodified</status>
      <modifiedWord/>
      <trackRevisions>false</trackRevisions>
    </reviewItem>
    <reviewItem>
      <errorID>59f395fa-b56f-4490-8a4e-fbcf6e7e38cd</errorID>
      <errorWord>)</errorWord>
      <group>L1_Format</group>
      <groupName>格式问题</groupName>
      <ability>L2_HalfPunc_CN</ability>
      <abilityName>全半角问题</abilityName>
      <candidateList>
        <item>）</item>
      </candidateList>
      <explain>文本全半角错误。</explain>
      <paraID>739AD6D1</paraID>
      <start>170</start>
      <end>171</end>
      <status>unmodified</status>
      <modifiedWord/>
      <trackRevisions>false</trackRevisions>
    </reviewItem>
    <reviewItem>
      <errorID>c6e7253b-21ec-41dc-b8d7-fd6fabdf8754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3FE8CC95</paraID>
      <start>0</start>
      <end>2</end>
      <status>unmodified</status>
      <modifiedWord/>
      <trackRevisions>false</trackRevisions>
    </reviewItem>
    <reviewItem>
      <errorID>c966b4dc-3a1e-4c68-9647-3efffa1c4f63</errorID>
      <errorWord>(</errorWord>
      <group>L1_Format</group>
      <groupName>格式问题</groupName>
      <ability>L2_HalfPunc_CN</ability>
      <abilityName>全半角问题</abilityName>
      <candidateList>
        <item>（</item>
      </candidateList>
      <explain>文本全半角错误。</explain>
      <paraID>25254E2D</paraID>
      <start>5</start>
      <end>6</end>
      <status>unmodified</status>
      <modifiedWord/>
      <trackRevisions>false</trackRevisions>
    </reviewItem>
    <reviewItem>
      <errorID>2e4fd914-82c8-4079-aeec-dc5554d8ac6c</errorID>
      <errorWord>)</errorWord>
      <group>L1_Format</group>
      <groupName>格式问题</groupName>
      <ability>L2_HalfPunc_CN</ability>
      <abilityName>全半角问题</abilityName>
      <candidateList>
        <item>）</item>
      </candidateList>
      <explain>文本全半角错误。</explain>
      <paraID>25254E2D</paraID>
      <start>8</start>
      <end>9</end>
      <status>unmodified</status>
      <modifiedWord/>
      <trackRevisions>false</trackRevisions>
    </reviewItem>
    <reviewItem>
      <errorID>d9435957-66c2-43d1-9b3f-879a467bac8c</errorID>
      <errorWord>(</errorWord>
      <group>L1_Format</group>
      <groupName>格式问题</groupName>
      <ability>L2_HalfPunc_CN</ability>
      <abilityName>全半角问题</abilityName>
      <candidateList>
        <item>（</item>
      </candidateList>
      <explain>文本全半角错误。</explain>
      <paraID>50DF07F7</paraID>
      <start>2</start>
      <end>3</end>
      <status>unmodified</status>
      <modifiedWord/>
      <trackRevisions>false</trackRevisions>
    </reviewItem>
    <reviewItem>
      <errorID>25f925f6-19dc-49c3-b4b3-7b81ee965017</errorID>
      <errorWord>)</errorWord>
      <group>L1_Format</group>
      <groupName>格式问题</groupName>
      <ability>L2_HalfPunc_CN</ability>
      <abilityName>全半角问题</abilityName>
      <candidateList>
        <item>）</item>
      </candidateList>
      <explain>文本全半角错误。</explain>
      <paraID>50DF07F7</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17B0312-BDB4-4A08-AC92-965F95FFFE2C}"/>
</file>

<file path=customXml/itemProps2.xml><?xml version="1.0" encoding="utf-8"?>
<ds:datastoreItem xmlns:ds="http://schemas.openxmlformats.org/officeDocument/2006/customXml" ds:itemID="{3567D2AF-6BD4-4A37-A144-84CFE0062DC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杨莉</cp:lastModifiedBy>
  <cp:revision>48</cp:revision>
  <dcterms:created xsi:type="dcterms:W3CDTF">2024-03-06T08:33:00Z</dcterms:created>
  <dcterms:modified xsi:type="dcterms:W3CDTF">2026-07-22T07:03:28Z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C07AE836BFB349A1BB88A2D6C53D891F_13</vt:lpwstr>
  </property>
  <property fmtid="{D5CDD505-2E9C-101B-9397-08002B2CF9AE}" pid="4" name="KSOTemplateDocerSaveRecord">
    <vt:lpwstr>eyJoZGlkIjoiMTJjNDEwOWRiYmIzNWFkNTkwNWIyMGM3YTJiNTg5OWUiLCJ1c2VySWQiOiI1MDk2NzQ1NjMifQ==</vt:lpwstr>
  </property>
</Properties>
</file>