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5"/>
        <w:spacing w:before="120" w:beforeAutospacing="0" w:after="120" w:afterAutospacing="0" w:line="360" w:lineRule="auto"/>
      </w:pPr>
      <w:r/>
      <w:r/>
    </w:p>
    <w:p>
      <w:pPr>
        <w:pStyle w:val="715"/>
        <w:jc w:val="center"/>
        <w:spacing w:before="120" w:beforeAutospacing="0" w:after="120" w:afterAutospacing="0" w:line="360" w:lineRule="auto"/>
        <w:rPr>
          <w:rFonts w:ascii="Arial" w:hAnsi="Arial" w:cs="Arial"/>
          <w:b/>
          <w:sz w:val="84"/>
          <w:szCs w:val="84"/>
        </w:rPr>
      </w:pPr>
      <w:r>
        <w:rPr>
          <w:rFonts w:ascii="Arial" w:hAnsi="Arial" w:cs="Arial"/>
          <w:b/>
          <w:sz w:val="84"/>
          <w:szCs w:val="84"/>
        </w:rPr>
      </w:r>
      <w:r/>
    </w:p>
    <w:p>
      <w:pPr>
        <w:pStyle w:val="715"/>
        <w:jc w:val="center"/>
        <w:spacing w:before="120" w:beforeAutospacing="0" w:after="120" w:afterAutospacing="0" w:line="360" w:lineRule="auto"/>
      </w:pPr>
      <w:r>
        <w:rPr>
          <w:rFonts w:ascii="Arial" w:hAnsi="Arial" w:cs="Arial"/>
          <w:b/>
          <w:sz w:val="84"/>
          <w:szCs w:val="84"/>
        </w:rPr>
        <w:t xml:space="preserve">竞争性磋商文件</w:t>
      </w:r>
      <w:r/>
    </w:p>
    <w:p>
      <w:pPr>
        <w:pStyle w:val="715"/>
        <w:jc w:val="center"/>
        <w:spacing w:before="120" w:beforeAutospacing="0" w:after="120" w:afterAutospacing="0" w:line="360" w:lineRule="auto"/>
        <w:rPr>
          <w:rFonts w:ascii="Arial" w:hAnsi="Arial" w:cs="Arial"/>
          <w:b/>
          <w:sz w:val="32"/>
          <w:szCs w:val="32"/>
        </w:rPr>
      </w:pPr>
      <w:r>
        <w:rPr>
          <w:rFonts w:ascii="Arial" w:hAnsi="Arial" w:cs="Arial"/>
          <w:b/>
          <w:sz w:val="32"/>
          <w:szCs w:val="32"/>
        </w:rPr>
      </w:r>
      <w:r/>
    </w:p>
    <w:p>
      <w:pPr>
        <w:pStyle w:val="715"/>
        <w:jc w:val="center"/>
        <w:spacing w:before="120" w:beforeAutospacing="0" w:after="120" w:afterAutospacing="0" w:line="360" w:lineRule="auto"/>
        <w:rPr>
          <w:rFonts w:ascii="Arial" w:hAnsi="Arial" w:cs="Arial"/>
          <w:b/>
          <w:sz w:val="32"/>
          <w:szCs w:val="32"/>
        </w:rPr>
      </w:pPr>
      <w:r>
        <w:rPr>
          <w:rFonts w:ascii="Arial" w:hAnsi="Arial" w:cs="Arial"/>
          <w:b/>
          <w:sz w:val="32"/>
          <w:szCs w:val="32"/>
        </w:rPr>
      </w:r>
      <w:r/>
    </w:p>
    <w:p>
      <w:pPr>
        <w:pStyle w:val="715"/>
        <w:jc w:val="center"/>
        <w:spacing w:before="120" w:beforeAutospacing="0" w:after="120" w:afterAutospacing="0" w:line="360" w:lineRule="auto"/>
        <w:rPr>
          <w:rFonts w:hint="default" w:ascii="Arial" w:hAnsi="Arial" w:eastAsia="宋体" w:cs="Arial"/>
          <w:b/>
          <w:sz w:val="32"/>
          <w:szCs w:val="32"/>
          <w:lang w:val="en-US" w:eastAsia="zh-CN"/>
        </w:rPr>
      </w:pPr>
      <w:r>
        <w:rPr>
          <w:rFonts w:ascii="Arial" w:hAnsi="Arial" w:cs="Arial"/>
          <w:b/>
          <w:sz w:val="32"/>
          <w:szCs w:val="32"/>
        </w:rPr>
        <w:t xml:space="preserve">项目编号：</w:t>
      </w:r>
      <w:r>
        <w:rPr>
          <w:rFonts w:hint="eastAsia" w:ascii="宋体" w:hAnsi="宋体" w:eastAsia="宋体" w:cs="宋体"/>
          <w:b/>
          <w:sz w:val="32"/>
          <w:szCs w:val="32"/>
          <w:lang w:eastAsia="zh-CN"/>
        </w:rPr>
        <w:t xml:space="preserve">JSZC-320903-HYGC-C2026-0011</w:t>
      </w:r>
      <w:r/>
    </w:p>
    <w:p>
      <w:pPr>
        <w:pStyle w:val="715"/>
        <w:jc w:val="center"/>
        <w:spacing w:before="120" w:beforeAutospacing="0" w:after="120" w:afterAutospacing="0" w:line="360" w:lineRule="auto"/>
        <w:rPr>
          <w:rFonts w:ascii="Arial" w:hAnsi="Arial" w:cs="Arial"/>
          <w:b/>
          <w:sz w:val="32"/>
          <w:szCs w:val="32"/>
        </w:rPr>
      </w:pPr>
      <w:r>
        <w:rPr>
          <w:rFonts w:ascii="Arial" w:hAnsi="Arial" w:cs="Arial"/>
          <w:b/>
          <w:sz w:val="32"/>
          <w:szCs w:val="32"/>
        </w:rPr>
      </w:r>
      <w:r/>
    </w:p>
    <w:p>
      <w:pPr>
        <w:pStyle w:val="715"/>
        <w:jc w:val="center"/>
        <w:spacing w:before="120" w:beforeAutospacing="0" w:after="120" w:afterAutospacing="0" w:line="360" w:lineRule="auto"/>
        <w:rPr>
          <w:rFonts w:hint="eastAsia" w:ascii="宋体" w:hAnsi="宋体" w:eastAsia="宋体" w:cs="宋体"/>
          <w:b/>
          <w:sz w:val="32"/>
          <w:szCs w:val="32"/>
          <w:lang w:eastAsia="zh-CN"/>
        </w:rPr>
      </w:pPr>
      <w:r>
        <w:rPr>
          <w:rFonts w:hint="eastAsia" w:ascii="宋体" w:hAnsi="宋体" w:eastAsia="宋体" w:cs="宋体"/>
          <w:b/>
          <w:sz w:val="32"/>
          <w:szCs w:val="32"/>
        </w:rPr>
        <w:t xml:space="preserve">项目名称：</w:t>
      </w:r>
      <w:r>
        <w:rPr>
          <w:rFonts w:hint="eastAsia" w:ascii="宋体" w:hAnsi="宋体" w:eastAsia="宋体" w:cs="宋体"/>
          <w:b/>
          <w:sz w:val="32"/>
          <w:szCs w:val="32"/>
          <w:lang w:eastAsia="zh-CN"/>
        </w:rPr>
        <w:t xml:space="preserve">盐龙街道境内排涝站养护及市场化运行服务采购与电动钢式（闸）运行维护（三次）</w:t>
      </w:r>
      <w:r/>
    </w:p>
    <w:p>
      <w:pPr>
        <w:pStyle w:val="715"/>
        <w:ind w:firstLine="2249"/>
        <w:spacing w:before="120" w:beforeAutospacing="0" w:after="120" w:afterAutospacing="0" w:line="360" w:lineRule="auto"/>
        <w:rPr>
          <w:rFonts w:ascii="Arial" w:hAnsi="Arial" w:cs="Arial"/>
          <w:b/>
          <w:sz w:val="32"/>
          <w:szCs w:val="32"/>
        </w:rPr>
      </w:pPr>
      <w:r>
        <w:rPr>
          <w:rFonts w:ascii="Arial" w:hAnsi="Arial" w:cs="Arial"/>
          <w:b/>
          <w:sz w:val="32"/>
          <w:szCs w:val="32"/>
        </w:rPr>
      </w:r>
      <w:r/>
    </w:p>
    <w:p>
      <w:pPr>
        <w:pStyle w:val="715"/>
        <w:ind w:firstLine="720"/>
        <w:spacing w:before="120" w:beforeAutospacing="0" w:after="120" w:afterAutospacing="0" w:line="360" w:lineRule="auto"/>
      </w:pPr>
      <w:r/>
      <w:r/>
    </w:p>
    <w:p>
      <w:pPr>
        <w:pStyle w:val="715"/>
        <w:spacing w:beforeAutospacing="0" w:afterAutospacing="0" w:line="360" w:lineRule="auto"/>
      </w:pPr>
      <w:r>
        <w:t xml:space="preserve"> </w:t>
      </w:r>
      <w:r/>
    </w:p>
    <w:p>
      <w:pPr>
        <w:pStyle w:val="715"/>
        <w:spacing w:beforeAutospacing="0" w:afterAutospacing="0" w:line="360" w:lineRule="auto"/>
      </w:pPr>
      <w:r>
        <w:t xml:space="preserve"> </w:t>
      </w:r>
      <w:r/>
    </w:p>
    <w:p>
      <w:pPr>
        <w:pStyle w:val="715"/>
        <w:spacing w:beforeAutospacing="0" w:afterAutospacing="0" w:line="360" w:lineRule="auto"/>
      </w:pPr>
      <w:r>
        <w:t xml:space="preserve"> </w:t>
      </w:r>
      <w:r/>
    </w:p>
    <w:p>
      <w:pPr>
        <w:pStyle w:val="715"/>
        <w:spacing w:beforeAutospacing="0" w:afterAutospacing="0" w:line="360" w:lineRule="auto"/>
      </w:pPr>
      <w:r>
        <w:t xml:space="preserve"> </w:t>
      </w:r>
      <w:r/>
    </w:p>
    <w:p>
      <w:pPr>
        <w:pStyle w:val="715"/>
        <w:jc w:val="center"/>
        <w:spacing w:beforeAutospacing="0" w:afterAutospacing="0" w:line="360" w:lineRule="auto"/>
        <w:rPr>
          <w:rFonts w:hint="eastAsia" w:ascii="黑体" w:hAnsi="黑体" w:eastAsia="黑体" w:cs="黑体"/>
          <w:bCs/>
          <w:sz w:val="32"/>
          <w:szCs w:val="32"/>
          <w:lang w:eastAsia="zh-CN"/>
        </w:rPr>
      </w:pPr>
      <w:r>
        <w:rPr>
          <w:rFonts w:hint="eastAsia" w:ascii="黑体" w:hAnsi="黑体" w:eastAsia="黑体" w:cs="黑体"/>
          <w:bCs/>
          <w:sz w:val="32"/>
          <w:szCs w:val="32"/>
          <w:lang w:eastAsia="zh-CN"/>
        </w:rPr>
        <w:t xml:space="preserve">盐城市盐都区人民政府盐龙街道办事处</w:t>
      </w:r>
      <w:r/>
    </w:p>
    <w:p>
      <w:pPr>
        <w:pStyle w:val="715"/>
        <w:jc w:val="center"/>
        <w:spacing w:before="120" w:beforeAutospacing="0" w:after="120" w:afterAutospacing="0" w:line="400" w:lineRule="exact"/>
        <w:rPr>
          <w:rFonts w:ascii="黑体" w:hAnsi="黑体" w:eastAsia="黑体" w:cs="黑体"/>
          <w:bCs/>
          <w:sz w:val="32"/>
          <w:szCs w:val="32"/>
        </w:rPr>
        <w:outlineLvl w:val="0"/>
      </w:pPr>
      <w:r>
        <w:rPr>
          <w:rFonts w:hint="eastAsia" w:ascii="黑体" w:hAnsi="黑体" w:eastAsia="黑体" w:cs="黑体"/>
          <w:bCs/>
          <w:sz w:val="32"/>
          <w:szCs w:val="32"/>
        </w:rPr>
        <w:t xml:space="preserve">2026年</w:t>
      </w:r>
      <w:r>
        <w:rPr>
          <w:rFonts w:hint="eastAsia" w:ascii="黑体" w:hAnsi="黑体" w:eastAsia="黑体" w:cs="黑体"/>
          <w:bCs/>
          <w:sz w:val="32"/>
          <w:szCs w:val="32"/>
          <w:lang w:val="en-US" w:eastAsia="zh-CN"/>
        </w:rPr>
        <w:t xml:space="preserve">8</w:t>
      </w:r>
      <w:r>
        <w:rPr>
          <w:rFonts w:hint="eastAsia" w:ascii="黑体" w:hAnsi="黑体" w:eastAsia="黑体" w:cs="黑体"/>
          <w:bCs/>
          <w:sz w:val="32"/>
          <w:szCs w:val="32"/>
        </w:rPr>
        <w:t xml:space="preserve">月</w:t>
      </w:r>
      <w:r/>
    </w:p>
    <w:p>
      <w:pPr>
        <w:pStyle w:val="715"/>
        <w:spacing w:before="120" w:beforeAutospacing="0" w:after="120" w:afterAutospacing="0" w:line="360" w:lineRule="auto"/>
      </w:pPr>
      <w:r>
        <w:rPr>
          <w:rFonts w:ascii="Arial" w:hAnsi="Arial" w:cs="Arial"/>
        </w:rPr>
        <w:t xml:space="preserve">                        </w:t>
      </w:r>
      <w:r/>
    </w:p>
    <w:p>
      <w:pPr>
        <w:pStyle w:val="715"/>
        <w:jc w:val="center"/>
        <w:spacing w:before="120" w:beforeAutospacing="0" w:after="120" w:afterAutospacing="0" w:line="360" w:lineRule="auto"/>
      </w:pPr>
      <w:r>
        <w:t xml:space="preserve"> </w:t>
      </w:r>
      <w:r/>
    </w:p>
    <w:p>
      <w:pPr>
        <w:pStyle w:val="715"/>
        <w:jc w:val="center"/>
        <w:spacing w:beforeAutospacing="0" w:afterAutospacing="0" w:line="480" w:lineRule="auto"/>
        <w:rPr>
          <w:rFonts w:ascii="Times New Roman" w:hAnsi="Times New Roman"/>
          <w:sz w:val="21"/>
          <w:szCs w:val="21"/>
        </w:rPr>
        <w:sectPr>
          <w:headerReference w:type="default" r:id="rId9"/>
          <w:footnotePr/>
          <w:endnotePr/>
          <w:type w:val="nextPage"/>
          <w:pgSz w:w="11906" w:h="16838" w:orient="portrait"/>
          <w:pgMar w:top="1417" w:right="1417" w:bottom="1417" w:left="1633" w:header="851" w:footer="992" w:gutter="0"/>
          <w:pgNumType w:start="0"/>
          <w:cols w:num="1" w:sep="0" w:space="425" w:equalWidth="1"/>
          <w:docGrid w:linePitch="360"/>
        </w:sectPr>
      </w:pPr>
      <w:r>
        <w:rPr>
          <w:rFonts w:ascii="Times New Roman" w:hAnsi="Times New Roman"/>
          <w:sz w:val="21"/>
          <w:szCs w:val="21"/>
        </w:rPr>
      </w:r>
      <w:r/>
    </w:p>
    <w:p>
      <w:pPr>
        <w:pStyle w:val="715"/>
        <w:jc w:val="center"/>
        <w:spacing w:beforeAutospacing="0" w:afterAutospacing="0" w:line="480" w:lineRule="auto"/>
        <w:rPr>
          <w:rFonts w:ascii="Times New Roman" w:hAnsi="Times New Roman"/>
          <w:sz w:val="21"/>
          <w:szCs w:val="21"/>
        </w:rPr>
      </w:pPr>
      <w:r>
        <w:rPr>
          <w:rFonts w:ascii="Times New Roman" w:hAnsi="Times New Roman"/>
          <w:sz w:val="21"/>
          <w:szCs w:val="21"/>
        </w:rPr>
        <w:t xml:space="preserve"> </w:t>
      </w:r>
      <w:bookmarkStart w:id="0" w:name="_Toc16938516"/>
      <w:r/>
      <w:bookmarkStart w:id="1" w:name="_Toc479757206"/>
      <w:r/>
      <w:bookmarkStart w:id="2" w:name="_Toc20823272"/>
      <w:r/>
      <w:bookmarkStart w:id="3" w:name="_Toc523127445"/>
      <w:r/>
      <w:bookmarkStart w:id="4" w:name="_Toc513029200"/>
      <w:r/>
      <w:bookmarkStart w:id="5" w:name="_Toc120614210"/>
      <w:r/>
      <w:r/>
    </w:p>
    <w:p>
      <w:pPr>
        <w:pStyle w:val="715"/>
        <w:jc w:val="center"/>
        <w:spacing w:beforeAutospacing="0" w:afterAutospacing="0" w:line="480" w:lineRule="auto"/>
      </w:pPr>
      <w:r>
        <w:rPr>
          <w:rFonts w:ascii="黑体" w:hAnsi="宋体" w:eastAsia="黑体" w:cs="黑体"/>
          <w:b/>
          <w:sz w:val="44"/>
          <w:szCs w:val="44"/>
        </w:rPr>
        <w:t xml:space="preserve">总  目  录</w:t>
      </w:r>
      <w:bookmarkEnd w:id="0"/>
      <w:r/>
      <w:bookmarkEnd w:id="1"/>
      <w:r/>
      <w:bookmarkEnd w:id="2"/>
      <w:r/>
      <w:bookmarkEnd w:id="3"/>
      <w:r/>
      <w:bookmarkEnd w:id="4"/>
      <w:r/>
      <w:bookmarkEnd w:id="5"/>
      <w:r/>
      <w:r/>
    </w:p>
    <w:p>
      <w:pPr>
        <w:pStyle w:val="715"/>
        <w:ind w:left="2160" w:hanging="1440"/>
        <w:jc w:val="both"/>
        <w:spacing w:beforeAutospacing="0" w:afterAutospacing="0" w:line="360" w:lineRule="auto"/>
        <w:tabs>
          <w:tab w:val="left" w:pos="1441" w:leader="none"/>
        </w:tabs>
        <w:rPr>
          <w:rFonts w:eastAsia="黑体"/>
        </w:rPr>
      </w:pPr>
      <w:r>
        <w:rPr>
          <w:rFonts w:hint="eastAsia" w:ascii="黑体" w:hAnsi="宋体" w:eastAsia="黑体" w:cs="黑体"/>
          <w:sz w:val="36"/>
          <w:szCs w:val="36"/>
        </w:rPr>
        <w:t xml:space="preserve">第一章  竞争性磋商公告………………………2</w:t>
      </w:r>
      <w:r/>
    </w:p>
    <w:p>
      <w:pPr>
        <w:pStyle w:val="715"/>
        <w:ind w:left="2160" w:hanging="1440"/>
        <w:jc w:val="both"/>
        <w:spacing w:beforeAutospacing="0" w:afterAutospacing="0" w:line="360" w:lineRule="auto"/>
        <w:tabs>
          <w:tab w:val="left" w:pos="1441" w:leader="none"/>
        </w:tabs>
      </w:pPr>
      <w:r>
        <w:rPr>
          <w:rFonts w:hint="eastAsia" w:ascii="黑体" w:hAnsi="宋体" w:eastAsia="黑体" w:cs="黑体"/>
          <w:sz w:val="36"/>
          <w:szCs w:val="36"/>
        </w:rPr>
        <w:t xml:space="preserve">第二章  供应商须知……………………………6  </w:t>
      </w:r>
      <w:r/>
    </w:p>
    <w:p>
      <w:pPr>
        <w:pStyle w:val="715"/>
        <w:ind w:left="2160" w:hanging="1440"/>
        <w:jc w:val="both"/>
        <w:spacing w:beforeAutospacing="0" w:afterAutospacing="0" w:line="360" w:lineRule="auto"/>
        <w:tabs>
          <w:tab w:val="left" w:pos="1441" w:leader="none"/>
        </w:tabs>
        <w:rPr>
          <w:rFonts w:hint="eastAsia" w:eastAsia="黑体"/>
          <w:lang w:val="en-US" w:eastAsia="zh-CN"/>
        </w:rPr>
      </w:pPr>
      <w:r>
        <w:rPr>
          <w:rFonts w:hint="eastAsia" w:ascii="黑体" w:hAnsi="宋体" w:eastAsia="黑体" w:cs="黑体"/>
          <w:sz w:val="36"/>
          <w:szCs w:val="36"/>
        </w:rPr>
        <w:t xml:space="preserve">第三章  合同文本………………………………2</w:t>
      </w:r>
      <w:r>
        <w:rPr>
          <w:rFonts w:hint="eastAsia" w:ascii="黑体" w:hAnsi="宋体" w:eastAsia="黑体" w:cs="黑体"/>
          <w:sz w:val="36"/>
          <w:szCs w:val="36"/>
          <w:lang w:val="en-US" w:eastAsia="zh-CN"/>
        </w:rPr>
        <w:t xml:space="preserve">3</w:t>
      </w:r>
      <w:r/>
    </w:p>
    <w:p>
      <w:pPr>
        <w:pStyle w:val="715"/>
        <w:ind w:left="2160" w:hanging="1440"/>
        <w:jc w:val="both"/>
        <w:spacing w:beforeAutospacing="0" w:afterAutospacing="0" w:line="360" w:lineRule="auto"/>
        <w:tabs>
          <w:tab w:val="left" w:pos="1441" w:leader="none"/>
        </w:tabs>
        <w:rPr>
          <w:rFonts w:hint="eastAsia" w:eastAsia="黑体"/>
          <w:lang w:val="en-US" w:eastAsia="zh-CN"/>
        </w:rPr>
      </w:pPr>
      <w:r>
        <w:rPr>
          <w:rFonts w:hint="eastAsia" w:ascii="黑体" w:hAnsi="宋体" w:eastAsia="黑体" w:cs="黑体"/>
          <w:sz w:val="36"/>
          <w:szCs w:val="36"/>
        </w:rPr>
        <w:t xml:space="preserve">第四章  采购需求………………………………3</w:t>
      </w:r>
      <w:r>
        <w:rPr>
          <w:rFonts w:hint="eastAsia" w:ascii="黑体" w:hAnsi="宋体" w:eastAsia="黑体" w:cs="黑体"/>
          <w:sz w:val="36"/>
          <w:szCs w:val="36"/>
          <w:lang w:val="en-US" w:eastAsia="zh-CN"/>
        </w:rPr>
        <w:t xml:space="preserve">5</w:t>
      </w:r>
      <w:r/>
    </w:p>
    <w:p>
      <w:pPr>
        <w:pStyle w:val="715"/>
        <w:ind w:left="2160" w:hanging="1440"/>
        <w:jc w:val="both"/>
        <w:spacing w:beforeAutospacing="0" w:afterAutospacing="0" w:line="360" w:lineRule="auto"/>
        <w:tabs>
          <w:tab w:val="left" w:pos="1441" w:leader="none"/>
        </w:tabs>
        <w:rPr>
          <w:rFonts w:hint="default" w:eastAsia="黑体"/>
          <w:lang w:val="en-US" w:eastAsia="zh-CN"/>
        </w:rPr>
      </w:pPr>
      <w:r>
        <w:rPr>
          <w:rFonts w:hint="eastAsia" w:ascii="黑体" w:hAnsi="宋体" w:eastAsia="黑体" w:cs="黑体"/>
          <w:sz w:val="36"/>
          <w:szCs w:val="36"/>
        </w:rPr>
        <w:t xml:space="preserve">第五章  评审方法与评审标准…………………</w:t>
      </w:r>
      <w:r>
        <w:rPr>
          <w:rFonts w:hint="eastAsia" w:ascii="黑体" w:hAnsi="宋体" w:eastAsia="黑体" w:cs="黑体"/>
          <w:sz w:val="36"/>
          <w:szCs w:val="36"/>
          <w:lang w:val="en-US" w:eastAsia="zh-CN"/>
        </w:rPr>
        <w:t xml:space="preserve">76</w:t>
      </w:r>
      <w:r/>
    </w:p>
    <w:p>
      <w:pPr>
        <w:pStyle w:val="715"/>
        <w:ind w:left="2160" w:hanging="1440"/>
        <w:jc w:val="both"/>
        <w:spacing w:beforeAutospacing="0" w:afterAutospacing="0" w:line="360" w:lineRule="auto"/>
        <w:tabs>
          <w:tab w:val="left" w:pos="1441" w:leader="none"/>
        </w:tabs>
        <w:rPr>
          <w:rFonts w:eastAsia="黑体"/>
        </w:rPr>
      </w:pPr>
      <w:r>
        <w:rPr>
          <w:rFonts w:hint="eastAsia" w:ascii="黑体" w:hAnsi="宋体" w:eastAsia="黑体" w:cs="黑体"/>
          <w:sz w:val="36"/>
          <w:szCs w:val="36"/>
        </w:rPr>
        <w:t xml:space="preserve">第六章  响应文件格式…………………………</w:t>
      </w:r>
      <w:r>
        <w:rPr>
          <w:rFonts w:hint="eastAsia" w:ascii="黑体" w:hAnsi="宋体" w:eastAsia="黑体" w:cs="黑体"/>
          <w:sz w:val="36"/>
          <w:szCs w:val="36"/>
          <w:lang w:val="en-US" w:eastAsia="zh-CN"/>
        </w:rPr>
        <w:t xml:space="preserve">8</w:t>
      </w:r>
      <w:r>
        <w:rPr>
          <w:rFonts w:hint="eastAsia" w:ascii="黑体" w:hAnsi="宋体" w:eastAsia="黑体" w:cs="黑体"/>
          <w:sz w:val="36"/>
          <w:szCs w:val="36"/>
        </w:rPr>
        <w:t xml:space="preserve">2</w:t>
      </w:r>
      <w:r/>
    </w:p>
    <w:p>
      <w:pPr>
        <w:pStyle w:val="715"/>
        <w:jc w:val="both"/>
        <w:spacing w:beforeAutospacing="0" w:afterAutospacing="0"/>
      </w:pPr>
      <w:r>
        <w:t xml:space="preserve"> </w:t>
      </w:r>
      <w:r/>
    </w:p>
    <w:p>
      <w:pPr>
        <w:pStyle w:val="715"/>
        <w:jc w:val="both"/>
        <w:spacing w:beforeAutospacing="0" w:afterAutospacing="0"/>
      </w:pPr>
      <w:r>
        <w:t xml:space="preserve"> </w:t>
      </w:r>
      <w:r/>
    </w:p>
    <w:p>
      <w:pPr>
        <w:pStyle w:val="715"/>
        <w:jc w:val="both"/>
        <w:spacing w:beforeAutospacing="0" w:afterAutospacing="0"/>
      </w:pPr>
      <w:r>
        <w:t xml:space="preserve"> </w:t>
      </w:r>
      <w:r/>
    </w:p>
    <w:p>
      <w:pPr>
        <w:pStyle w:val="715"/>
        <w:jc w:val="both"/>
        <w:spacing w:beforeAutospacing="0" w:afterAutospacing="0"/>
      </w:pPr>
      <w:r>
        <w:t xml:space="preserve"> </w:t>
      </w:r>
      <w:r/>
    </w:p>
    <w:p>
      <w:pPr>
        <w:pStyle w:val="715"/>
        <w:jc w:val="both"/>
        <w:spacing w:beforeAutospacing="0" w:afterAutospacing="0"/>
      </w:pPr>
      <w:r>
        <w:t xml:space="preserve"> </w:t>
      </w:r>
      <w:r/>
    </w:p>
    <w:p>
      <w:pPr>
        <w:pStyle w:val="715"/>
        <w:jc w:val="both"/>
        <w:spacing w:beforeAutospacing="0" w:afterAutospacing="0"/>
      </w:pPr>
      <w:r>
        <w:t xml:space="preserve"> </w:t>
      </w:r>
      <w:r/>
    </w:p>
    <w:p>
      <w:pPr>
        <w:pStyle w:val="715"/>
        <w:jc w:val="both"/>
        <w:spacing w:beforeAutospacing="0" w:afterAutospacing="0"/>
      </w:pPr>
      <w:r>
        <w:t xml:space="preserve"> </w:t>
      </w:r>
      <w:r/>
    </w:p>
    <w:p>
      <w:pPr>
        <w:pStyle w:val="715"/>
        <w:jc w:val="both"/>
        <w:spacing w:beforeAutospacing="0" w:afterAutospacing="0"/>
      </w:pPr>
      <w:r>
        <w:t xml:space="preserve"> </w:t>
      </w:r>
      <w:r/>
    </w:p>
    <w:p>
      <w:pPr>
        <w:pStyle w:val="715"/>
        <w:jc w:val="both"/>
        <w:spacing w:beforeAutospacing="0" w:afterAutospacing="0"/>
      </w:pPr>
      <w:r>
        <w:t xml:space="preserve"> </w:t>
      </w:r>
      <w:r/>
    </w:p>
    <w:p>
      <w:pPr>
        <w:pStyle w:val="715"/>
        <w:jc w:val="both"/>
        <w:spacing w:beforeAutospacing="0" w:afterAutospacing="0"/>
      </w:pPr>
      <w:r>
        <w:t xml:space="preserve"> </w:t>
      </w:r>
      <w:r/>
    </w:p>
    <w:p>
      <w:pPr>
        <w:pStyle w:val="715"/>
        <w:jc w:val="both"/>
        <w:spacing w:beforeAutospacing="0" w:afterAutospacing="0"/>
      </w:pPr>
      <w:r>
        <w:t xml:space="preserve"> </w:t>
      </w:r>
      <w:r/>
    </w:p>
    <w:p>
      <w:pPr>
        <w:pStyle w:val="715"/>
        <w:jc w:val="both"/>
        <w:spacing w:beforeAutospacing="0" w:afterAutospacing="0"/>
      </w:pPr>
      <w:r>
        <w:t xml:space="preserve"> </w:t>
      </w:r>
      <w:r/>
    </w:p>
    <w:p>
      <w:pPr>
        <w:pStyle w:val="715"/>
        <w:jc w:val="both"/>
        <w:spacing w:beforeAutospacing="0" w:afterAutospacing="0"/>
      </w:pPr>
      <w:r>
        <w:t xml:space="preserve"> </w:t>
      </w:r>
      <w:r/>
    </w:p>
    <w:p>
      <w:pPr>
        <w:pStyle w:val="715"/>
        <w:jc w:val="both"/>
        <w:spacing w:beforeAutospacing="0" w:afterAutospacing="0"/>
      </w:pPr>
      <w:r>
        <w:t xml:space="preserve"> </w:t>
      </w:r>
      <w:r/>
    </w:p>
    <w:p>
      <w:pPr>
        <w:pStyle w:val="715"/>
        <w:jc w:val="both"/>
        <w:spacing w:beforeAutospacing="0" w:afterAutospacing="0"/>
      </w:pPr>
      <w:r>
        <w:t xml:space="preserve"> </w:t>
      </w:r>
      <w:r/>
    </w:p>
    <w:p>
      <w:pPr>
        <w:pStyle w:val="715"/>
        <w:jc w:val="both"/>
        <w:spacing w:beforeAutospacing="0" w:afterAutospacing="0"/>
      </w:pPr>
      <w:r>
        <w:t xml:space="preserve"> </w:t>
      </w:r>
      <w:r/>
    </w:p>
    <w:p>
      <w:pPr>
        <w:pStyle w:val="715"/>
        <w:jc w:val="both"/>
        <w:spacing w:beforeAutospacing="0" w:afterAutospacing="0"/>
      </w:pPr>
      <w:r>
        <w:t xml:space="preserve"> </w:t>
      </w:r>
      <w:r/>
    </w:p>
    <w:p>
      <w:pPr>
        <w:pStyle w:val="715"/>
        <w:jc w:val="both"/>
        <w:spacing w:beforeAutospacing="0" w:afterAutospacing="0"/>
      </w:pPr>
      <w:r>
        <w:t xml:space="preserve"> </w:t>
      </w:r>
      <w:r/>
    </w:p>
    <w:p>
      <w:pPr>
        <w:pStyle w:val="715"/>
        <w:jc w:val="both"/>
        <w:spacing w:beforeAutospacing="0" w:afterAutospacing="0"/>
      </w:pPr>
      <w:r>
        <w:t xml:space="preserve"> </w:t>
      </w:r>
      <w:r/>
    </w:p>
    <w:p>
      <w:pPr>
        <w:pStyle w:val="715"/>
        <w:jc w:val="both"/>
        <w:spacing w:beforeAutospacing="0" w:afterAutospacing="0"/>
      </w:pPr>
      <w:r>
        <w:t xml:space="preserve"> </w:t>
      </w:r>
      <w:r/>
    </w:p>
    <w:p>
      <w:pPr>
        <w:pStyle w:val="715"/>
        <w:jc w:val="both"/>
        <w:spacing w:beforeAutospacing="0" w:afterAutospacing="0"/>
      </w:pPr>
      <w:r>
        <w:t xml:space="preserve"> </w:t>
      </w:r>
      <w:r/>
    </w:p>
    <w:p>
      <w:pPr>
        <w:pStyle w:val="715"/>
        <w:jc w:val="both"/>
        <w:spacing w:beforeAutospacing="0" w:afterAutospacing="0"/>
      </w:pPr>
      <w:r>
        <w:t xml:space="preserve"> </w:t>
      </w:r>
      <w:r/>
    </w:p>
    <w:p>
      <w:pPr>
        <w:pStyle w:val="715"/>
        <w:jc w:val="both"/>
        <w:spacing w:beforeAutospacing="0" w:afterAutospacing="0"/>
      </w:pPr>
      <w:r>
        <w:t xml:space="preserve"> </w:t>
      </w:r>
      <w:r/>
    </w:p>
    <w:p>
      <w:pPr>
        <w:pStyle w:val="715"/>
        <w:jc w:val="both"/>
        <w:spacing w:beforeAutospacing="0" w:afterAutospacing="0"/>
      </w:pPr>
      <w:r>
        <w:t xml:space="preserve"> </w:t>
      </w:r>
      <w:r/>
    </w:p>
    <w:p>
      <w:pPr>
        <w:pStyle w:val="715"/>
        <w:jc w:val="both"/>
        <w:spacing w:beforeAutospacing="0" w:afterAutospacing="0"/>
      </w:pPr>
      <w:r>
        <w:t xml:space="preserve"> </w:t>
      </w:r>
      <w:r/>
    </w:p>
    <w:p>
      <w:pPr>
        <w:pStyle w:val="715"/>
        <w:jc w:val="both"/>
        <w:spacing w:beforeAutospacing="0" w:afterAutospacing="0"/>
      </w:pPr>
      <w:r>
        <w:t xml:space="preserve"> </w:t>
      </w:r>
      <w:r/>
    </w:p>
    <w:p>
      <w:pPr>
        <w:jc w:val="center"/>
        <w:spacing w:line="700" w:lineRule="exact"/>
        <w:widowControl/>
        <w:pBdr>
          <w:top w:val="none" w:color="000000" w:sz="0" w:space="0"/>
          <w:left w:val="none" w:color="000000" w:sz="0" w:space="0"/>
          <w:bottom w:val="none" w:color="000000" w:sz="0" w:space="0"/>
          <w:right w:val="none" w:color="000000" w:sz="0" w:space="0"/>
        </w:pBdr>
        <w:outlineLvl w:val="0"/>
      </w:pPr>
      <w:r/>
      <w:bookmarkStart w:id="6" w:name="_Toc28359086"/>
      <w:r>
        <w:rPr>
          <w:rFonts w:hint="eastAsia" w:ascii="黑体" w:hAnsi="黑体" w:eastAsia="黑体" w:cs="黑体"/>
          <w:sz w:val="44"/>
          <w:szCs w:val="20"/>
        </w:rPr>
        <w:t xml:space="preserve">第一章</w:t>
      </w:r>
      <w:r>
        <w:rPr>
          <w:rFonts w:hint="eastAsia" w:ascii="黑体" w:hAnsi="黑体" w:eastAsia="黑体" w:cs="黑体"/>
          <w:sz w:val="44"/>
          <w:szCs w:val="20"/>
          <w:lang w:val="en-US" w:eastAsia="zh-CN"/>
        </w:rPr>
        <w:t xml:space="preserve"> </w:t>
      </w:r>
      <w:r>
        <w:rPr>
          <w:rFonts w:hint="eastAsia" w:ascii="黑体" w:hAnsi="黑体" w:eastAsia="黑体" w:cs="黑体"/>
          <w:sz w:val="44"/>
          <w:szCs w:val="20"/>
        </w:rPr>
        <w:t xml:space="preserve">竞争性磋商公告</w:t>
      </w:r>
      <w:r/>
    </w:p>
    <w:p>
      <w:pPr>
        <w:ind w:firstLine="482"/>
        <w:jc w:val="left"/>
        <w:keepLines w:val="0"/>
        <w:keepNext w:val="0"/>
        <w:pageBreakBefore w:val="0"/>
        <w:spacing w:line="500" w:lineRule="exact"/>
        <w:widowControl/>
        <w:rPr>
          <w:rFonts w:ascii="宋体" w:hAnsi="宋体" w:eastAsia="宋体" w:cs="宋体"/>
          <w:sz w:val="24"/>
          <w:szCs w:val="20"/>
        </w:rPr>
        <w:pBdr>
          <w:top w:val="single" w:color="auto" w:sz="4" w:space="0"/>
          <w:left w:val="single" w:color="auto" w:sz="4" w:space="0"/>
          <w:bottom w:val="single" w:color="auto" w:sz="4" w:space="0"/>
          <w:right w:val="single" w:color="auto" w:sz="4" w:space="0"/>
        </w:pBdr>
      </w:pPr>
      <w:r>
        <w:rPr>
          <w:rFonts w:hint="eastAsia" w:ascii="宋体" w:hAnsi="宋体" w:eastAsia="宋体" w:cs="宋体"/>
          <w:b/>
          <w:bCs/>
          <w:sz w:val="24"/>
          <w:szCs w:val="20"/>
        </w:rPr>
        <w:t xml:space="preserve">项目概况</w:t>
      </w:r>
      <w:r/>
    </w:p>
    <w:p>
      <w:pPr>
        <w:ind w:firstLine="482"/>
        <w:jc w:val="left"/>
        <w:keepLines w:val="0"/>
        <w:keepNext w:val="0"/>
        <w:pageBreakBefore w:val="0"/>
        <w:spacing w:line="500" w:lineRule="exact"/>
        <w:widowControl/>
        <w:rPr>
          <w:rFonts w:ascii="宋体" w:hAnsi="宋体" w:eastAsia="宋体" w:cs="宋体"/>
          <w:sz w:val="24"/>
          <w:szCs w:val="20"/>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4"/>
          <w:szCs w:val="20"/>
          <w:lang w:eastAsia="zh-CN"/>
        </w:rPr>
        <w:t xml:space="preserve">盐龙街道境内排涝站养护及市场化运行服务采购与电动钢式（闸）运行维护（三次）JSZC-320903-HYGC-C2026-0011</w:t>
      </w:r>
      <w:r>
        <w:rPr>
          <w:rFonts w:hint="eastAsia" w:ascii="宋体" w:hAnsi="宋体" w:eastAsia="宋体" w:cs="宋体"/>
          <w:sz w:val="24"/>
          <w:szCs w:val="20"/>
        </w:rPr>
        <w:t xml:space="preserve">的潜在供应商应在“苏采云”系统内免费下载（投标人必须在苏采云系统中获取磋商文件，方能参与政府采购项目），并于</w:t>
      </w:r>
      <w:r>
        <w:rPr>
          <w:rFonts w:hint="eastAsia" w:ascii="宋体" w:hAnsi="宋体" w:cs="宋体"/>
          <w:sz w:val="24"/>
          <w:u w:val="single"/>
        </w:rPr>
        <w:t xml:space="preserve">2026年</w:t>
      </w:r>
      <w:r>
        <w:rPr>
          <w:rFonts w:hint="eastAsia" w:ascii="宋体" w:hAnsi="宋体" w:cs="宋体"/>
          <w:sz w:val="24"/>
          <w:u w:val="single"/>
          <w:lang w:val="en-US" w:eastAsia="zh-CN"/>
        </w:rPr>
        <w:t xml:space="preserve">8</w:t>
      </w:r>
      <w:r>
        <w:rPr>
          <w:rFonts w:hint="eastAsia" w:ascii="宋体" w:hAnsi="宋体" w:cs="宋体"/>
          <w:sz w:val="24"/>
          <w:u w:val="single"/>
        </w:rPr>
        <w:t xml:space="preserve">月</w:t>
      </w:r>
      <w:r>
        <w:rPr>
          <w:rFonts w:hint="eastAsia" w:ascii="宋体" w:hAnsi="宋体" w:eastAsia="宋体" w:cs="宋体"/>
          <w:sz w:val="24"/>
          <w:u w:val="single"/>
          <w:lang w:val="en-US" w:eastAsia="zh-CN"/>
        </w:rPr>
        <w:t xml:space="preserve"> 31</w:t>
      </w:r>
      <w:r>
        <w:rPr>
          <w:rFonts w:hint="eastAsia" w:ascii="宋体" w:hAnsi="宋体" w:cs="宋体"/>
          <w:sz w:val="24"/>
          <w:u w:val="single"/>
        </w:rPr>
        <w:t xml:space="preserve">日</w:t>
      </w:r>
      <w:r>
        <w:rPr>
          <w:rFonts w:hint="eastAsia" w:ascii="宋体" w:hAnsi="宋体" w:eastAsia="宋体" w:cs="宋体"/>
          <w:sz w:val="24"/>
          <w:u w:val="single"/>
          <w:lang w:val="en-US" w:eastAsia="zh-CN"/>
        </w:rPr>
        <w:t xml:space="preserve">9</w:t>
      </w:r>
      <w:r>
        <w:rPr>
          <w:rFonts w:hint="eastAsia" w:ascii="宋体" w:hAnsi="宋体" w:cs="宋体"/>
          <w:sz w:val="24"/>
          <w:u w:val="single"/>
        </w:rPr>
        <w:t xml:space="preserve">点</w:t>
      </w:r>
      <w:r>
        <w:rPr>
          <w:rFonts w:hint="eastAsia" w:ascii="宋体" w:hAnsi="宋体" w:eastAsia="宋体" w:cs="宋体"/>
          <w:sz w:val="24"/>
          <w:u w:val="single"/>
          <w:lang w:val="en-US" w:eastAsia="zh-CN"/>
        </w:rPr>
        <w:t xml:space="preserve">00</w:t>
      </w:r>
      <w:r>
        <w:rPr>
          <w:rFonts w:hint="eastAsia" w:ascii="宋体" w:hAnsi="宋体" w:cs="宋体"/>
          <w:sz w:val="24"/>
          <w:u w:val="single"/>
        </w:rPr>
        <w:t xml:space="preserve">分</w:t>
      </w:r>
      <w:r>
        <w:rPr>
          <w:rFonts w:hint="eastAsia" w:ascii="宋体" w:hAnsi="宋体" w:cs="宋体"/>
          <w:sz w:val="24"/>
        </w:rPr>
        <w:t xml:space="preserve">（北京时间）</w:t>
      </w:r>
      <w:r>
        <w:rPr>
          <w:rFonts w:hint="eastAsia" w:ascii="宋体" w:hAnsi="宋体" w:eastAsia="宋体" w:cs="宋体"/>
          <w:sz w:val="24"/>
          <w:szCs w:val="20"/>
        </w:rPr>
        <w:t xml:space="preserve">前递交响应文件。</w:t>
      </w:r>
      <w:r/>
    </w:p>
    <w:p>
      <w:pPr>
        <w:ind w:firstLine="482"/>
        <w:jc w:val="left"/>
        <w:keepLines w:val="0"/>
        <w:keepNext w:val="0"/>
        <w:pageBreakBefore w:val="0"/>
        <w:spacing w:line="500" w:lineRule="exact"/>
        <w:widowControl/>
        <w:rPr>
          <w:rFonts w:ascii="宋体" w:hAnsi="宋体" w:eastAsia="宋体" w:cs="宋体"/>
          <w:b/>
          <w:bCs/>
          <w:sz w:val="24"/>
          <w:szCs w:val="20"/>
        </w:rPr>
      </w:pPr>
      <w:r/>
      <w:bookmarkStart w:id="7" w:name="_Toc38985263"/>
      <w:r/>
      <w:bookmarkStart w:id="8" w:name="_Toc28359079"/>
      <w:r/>
      <w:bookmarkStart w:id="9" w:name="_Toc35393621"/>
      <w:r/>
      <w:bookmarkStart w:id="10" w:name="_Hlk24379207"/>
      <w:r/>
      <w:bookmarkStart w:id="11" w:name="_Toc28359002"/>
      <w:r/>
      <w:bookmarkStart w:id="12" w:name="_Toc35393790"/>
      <w:r>
        <w:rPr>
          <w:rFonts w:hint="eastAsia" w:ascii="宋体" w:hAnsi="宋体" w:eastAsia="宋体" w:cs="宋体"/>
          <w:b/>
          <w:bCs/>
          <w:sz w:val="24"/>
          <w:szCs w:val="20"/>
        </w:rPr>
        <w:t xml:space="preserve">一、项目基本情况</w:t>
      </w:r>
      <w:bookmarkEnd w:id="7"/>
      <w:r/>
      <w:bookmarkEnd w:id="8"/>
      <w:r/>
      <w:bookmarkEnd w:id="9"/>
      <w:r/>
      <w:bookmarkEnd w:id="10"/>
      <w:r/>
      <w:bookmarkEnd w:id="11"/>
      <w:r/>
      <w:bookmarkEnd w:id="12"/>
      <w:r/>
      <w:r/>
    </w:p>
    <w:p>
      <w:pPr>
        <w:ind w:firstLine="482"/>
        <w:jc w:val="left"/>
        <w:keepLines w:val="0"/>
        <w:keepNext w:val="0"/>
        <w:pageBreakBefore w:val="0"/>
        <w:spacing w:line="500" w:lineRule="exact"/>
        <w:widowControl/>
        <w:rPr>
          <w:rFonts w:hint="eastAsia" w:ascii="宋体" w:hAnsi="宋体" w:eastAsia="宋体" w:cs="宋体"/>
          <w:sz w:val="24"/>
          <w:szCs w:val="20"/>
          <w:lang w:eastAsia="zh-CN"/>
        </w:rPr>
      </w:pPr>
      <w:r>
        <w:rPr>
          <w:rFonts w:hint="eastAsia" w:ascii="宋体" w:hAnsi="宋体" w:eastAsia="宋体" w:cs="宋体"/>
          <w:sz w:val="24"/>
          <w:szCs w:val="20"/>
        </w:rPr>
        <w:t xml:space="preserve">1.项目编号：</w:t>
      </w:r>
      <w:r>
        <w:rPr>
          <w:rFonts w:hint="eastAsia" w:ascii="宋体" w:hAnsi="宋体" w:eastAsia="宋体" w:cs="宋体"/>
          <w:sz w:val="24"/>
          <w:szCs w:val="20"/>
          <w:lang w:eastAsia="zh-CN"/>
        </w:rPr>
        <w:t xml:space="preserve">JSZC-320903-HYGC-C2026-0011</w:t>
      </w:r>
      <w:r/>
    </w:p>
    <w:p>
      <w:pPr>
        <w:ind w:firstLine="482"/>
        <w:jc w:val="left"/>
        <w:keepLines w:val="0"/>
        <w:keepNext w:val="0"/>
        <w:pageBreakBefore w:val="0"/>
        <w:spacing w:line="500" w:lineRule="exact"/>
        <w:widowControl/>
        <w:rPr>
          <w:rFonts w:hint="eastAsia" w:ascii="宋体" w:hAnsi="宋体" w:eastAsia="宋体" w:cs="宋体"/>
          <w:sz w:val="24"/>
          <w:szCs w:val="20"/>
          <w:lang w:eastAsia="zh-CN"/>
        </w:rPr>
      </w:pPr>
      <w:r>
        <w:rPr>
          <w:rFonts w:hint="eastAsia" w:ascii="宋体" w:hAnsi="宋体" w:eastAsia="宋体" w:cs="宋体"/>
          <w:sz w:val="24"/>
          <w:szCs w:val="20"/>
        </w:rPr>
        <w:t xml:space="preserve">2.项目名称：</w:t>
      </w:r>
      <w:r>
        <w:rPr>
          <w:rFonts w:hint="eastAsia" w:ascii="宋体" w:hAnsi="宋体" w:eastAsia="宋体" w:cs="宋体"/>
          <w:sz w:val="24"/>
          <w:szCs w:val="20"/>
          <w:lang w:eastAsia="zh-CN"/>
        </w:rPr>
        <w:t xml:space="preserve">盐龙街道境内排涝站养护及市场化运行服务采购与电动钢式（闸）运行维护（三次）</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3.采购方式：竞争性磋商</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4.预算金额：</w:t>
      </w:r>
      <w:r>
        <w:rPr>
          <w:rFonts w:hint="eastAsia" w:ascii="宋体" w:hAnsi="宋体" w:eastAsia="宋体" w:cs="宋体"/>
          <w:sz w:val="24"/>
          <w:szCs w:val="20"/>
          <w:lang w:val="en-US" w:eastAsia="zh-CN"/>
        </w:rPr>
        <w:t xml:space="preserve">185.695833</w:t>
      </w:r>
      <w:r>
        <w:rPr>
          <w:rFonts w:hint="eastAsia" w:ascii="宋体" w:hAnsi="宋体" w:eastAsia="宋体" w:cs="宋体"/>
          <w:sz w:val="24"/>
          <w:szCs w:val="20"/>
        </w:rPr>
        <w:t xml:space="preserve">万元</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5.最高限价：</w:t>
      </w:r>
      <w:r>
        <w:rPr>
          <w:rFonts w:hint="eastAsia" w:ascii="宋体" w:hAnsi="宋体" w:eastAsia="宋体" w:cs="宋体"/>
          <w:sz w:val="24"/>
          <w:szCs w:val="20"/>
          <w:lang w:val="en-US" w:eastAsia="zh-CN"/>
        </w:rPr>
        <w:t xml:space="preserve">185.695833</w:t>
      </w:r>
      <w:r>
        <w:rPr>
          <w:rFonts w:hint="eastAsia" w:ascii="宋体" w:hAnsi="宋体" w:eastAsia="宋体" w:cs="宋体"/>
          <w:sz w:val="24"/>
          <w:szCs w:val="20"/>
        </w:rPr>
        <w:t xml:space="preserve">万元</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6.采购需求：盐龙街道境内37座水工建筑物维修养护及市场化运行管理服务。（详细内容见本</w:t>
      </w:r>
      <w:r>
        <w:rPr>
          <w:rFonts w:hint="eastAsia" w:ascii="宋体" w:hAnsi="宋体" w:eastAsia="宋体" w:cs="宋体"/>
          <w:sz w:val="24"/>
          <w:szCs w:val="20"/>
          <w:lang w:val="en-US" w:eastAsia="zh-CN"/>
        </w:rPr>
        <w:t xml:space="preserve">磋商</w:t>
      </w:r>
      <w:r>
        <w:rPr>
          <w:rFonts w:hint="eastAsia" w:ascii="宋体" w:hAnsi="宋体" w:eastAsia="宋体" w:cs="宋体"/>
          <w:sz w:val="24"/>
          <w:szCs w:val="20"/>
        </w:rPr>
        <w:t xml:space="preserve">文件第四章）</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7.合同履行期限：服务期一年。本项目采取一次招标两年沿用，实行一年一考核一续签合同的办法。一年服务期结束后，如履约能力强、服务质量优，考核合格，经双方协商，可以续签下一年服务合同，续签不超过一次。如考核不合格，采购人将终止服务合同。</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8.本项目（是/否）接受联合体参与磋商：否。</w:t>
      </w:r>
      <w:r/>
    </w:p>
    <w:p>
      <w:pPr>
        <w:ind w:firstLine="482"/>
        <w:jc w:val="left"/>
        <w:keepLines w:val="0"/>
        <w:keepNext w:val="0"/>
        <w:pageBreakBefore w:val="0"/>
        <w:spacing w:line="500" w:lineRule="exact"/>
        <w:widowControl/>
        <w:rPr>
          <w:rFonts w:ascii="宋体" w:hAnsi="宋体" w:eastAsia="宋体" w:cs="宋体"/>
          <w:b/>
          <w:bCs/>
          <w:sz w:val="24"/>
          <w:szCs w:val="20"/>
        </w:rPr>
      </w:pPr>
      <w:r/>
      <w:bookmarkStart w:id="13" w:name="_Toc28359080"/>
      <w:r/>
      <w:bookmarkStart w:id="14" w:name="_Toc35393622"/>
      <w:r/>
      <w:bookmarkStart w:id="15" w:name="_Toc28359003"/>
      <w:r/>
      <w:bookmarkStart w:id="16" w:name="_Toc38985264"/>
      <w:r/>
      <w:bookmarkStart w:id="17" w:name="_Toc35393791"/>
      <w:r>
        <w:rPr>
          <w:rFonts w:hint="eastAsia" w:ascii="宋体" w:hAnsi="宋体" w:eastAsia="宋体" w:cs="宋体"/>
          <w:b/>
          <w:bCs/>
          <w:sz w:val="24"/>
          <w:szCs w:val="20"/>
        </w:rPr>
        <w:t xml:space="preserve">二、申请人的资格要求</w:t>
      </w:r>
      <w:bookmarkEnd w:id="13"/>
      <w:r/>
      <w:bookmarkEnd w:id="14"/>
      <w:r/>
      <w:bookmarkEnd w:id="15"/>
      <w:r/>
      <w:bookmarkEnd w:id="16"/>
      <w:r/>
      <w:bookmarkEnd w:id="17"/>
      <w:r/>
      <w:r/>
    </w:p>
    <w:p>
      <w:pPr>
        <w:ind w:firstLine="482"/>
        <w:jc w:val="left"/>
        <w:keepLines w:val="0"/>
        <w:keepNext w:val="0"/>
        <w:pageBreakBefore w:val="0"/>
        <w:spacing w:line="500" w:lineRule="exact"/>
        <w:widowControl w:val="off"/>
        <w:rPr>
          <w:rFonts w:ascii="宋体" w:hAnsi="宋体" w:eastAsia="宋体" w:cs="宋体"/>
          <w:sz w:val="24"/>
          <w:szCs w:val="20"/>
        </w:rPr>
      </w:pPr>
      <w:r>
        <w:rPr>
          <w:rFonts w:hint="eastAsia" w:ascii="宋体" w:hAnsi="宋体" w:eastAsia="宋体" w:cs="宋体"/>
          <w:sz w:val="24"/>
          <w:szCs w:val="20"/>
        </w:rPr>
        <w:t xml:space="preserve">1.满足《中华人民共和国政府采购法》第二十二条规定，并提供下列材料：</w:t>
      </w:r>
      <w:r/>
    </w:p>
    <w:p>
      <w:pPr>
        <w:ind w:firstLine="482"/>
        <w:jc w:val="left"/>
        <w:keepLines w:val="0"/>
        <w:keepNext w:val="0"/>
        <w:pageBreakBefore w:val="0"/>
        <w:spacing w:line="500" w:lineRule="exact"/>
        <w:widowControl w:val="off"/>
        <w:rPr>
          <w:rFonts w:ascii="宋体" w:hAnsi="宋体" w:eastAsia="宋体" w:cs="宋体"/>
          <w:sz w:val="24"/>
          <w:szCs w:val="20"/>
        </w:rPr>
      </w:pPr>
      <w:r>
        <w:rPr>
          <w:rFonts w:hint="eastAsia" w:ascii="宋体" w:hAnsi="宋体" w:eastAsia="宋体" w:cs="宋体"/>
          <w:sz w:val="24"/>
          <w:szCs w:val="20"/>
        </w:rPr>
        <w:t xml:space="preserve">1.1 法人或者其他组织的营业执照等证明文件，自然人的身份证明；</w:t>
      </w:r>
      <w:r/>
    </w:p>
    <w:p>
      <w:pPr>
        <w:ind w:firstLine="482"/>
        <w:jc w:val="left"/>
        <w:keepLines w:val="0"/>
        <w:keepNext w:val="0"/>
        <w:pageBreakBefore w:val="0"/>
        <w:spacing w:line="500" w:lineRule="exact"/>
        <w:widowControl w:val="off"/>
        <w:rPr>
          <w:rFonts w:ascii="宋体" w:hAnsi="宋体" w:eastAsia="宋体" w:cs="宋体"/>
          <w:sz w:val="24"/>
          <w:szCs w:val="20"/>
        </w:rPr>
      </w:pPr>
      <w:r>
        <w:rPr>
          <w:rFonts w:hint="eastAsia" w:ascii="宋体" w:hAnsi="宋体" w:eastAsia="宋体" w:cs="宋体"/>
          <w:sz w:val="24"/>
          <w:szCs w:val="20"/>
        </w:rPr>
        <w:t xml:space="preserve">1.2 </w:t>
      </w:r>
      <w:r>
        <w:rPr>
          <w:rFonts w:hint="eastAsia" w:ascii="宋体" w:hAnsi="宋体" w:eastAsia="宋体" w:cs="宋体"/>
          <w:sz w:val="24"/>
          <w:szCs w:val="20"/>
          <w:lang w:val="en-US" w:eastAsia="zh-CN"/>
        </w:rPr>
        <w:t xml:space="preserve">上一</w:t>
      </w:r>
      <w:r>
        <w:rPr>
          <w:rFonts w:hint="eastAsia" w:ascii="宋体" w:hAnsi="宋体" w:eastAsia="宋体" w:cs="宋体"/>
          <w:sz w:val="24"/>
          <w:szCs w:val="20"/>
        </w:rPr>
        <w:t xml:space="preserve">年度的财务状况报告（成立不满一年无需提供）；</w:t>
      </w:r>
      <w:r/>
    </w:p>
    <w:p>
      <w:pPr>
        <w:ind w:firstLine="482"/>
        <w:jc w:val="left"/>
        <w:keepLines w:val="0"/>
        <w:keepNext w:val="0"/>
        <w:pageBreakBefore w:val="0"/>
        <w:spacing w:line="50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1.3 具备履行合同所必需的设备和专业技术能力的书面声明；</w:t>
      </w:r>
      <w:r/>
    </w:p>
    <w:p>
      <w:pPr>
        <w:ind w:firstLine="482"/>
        <w:jc w:val="left"/>
        <w:keepLines w:val="0"/>
        <w:keepNext w:val="0"/>
        <w:pageBreakBefore w:val="0"/>
        <w:spacing w:line="500" w:lineRule="exact"/>
        <w:widowControl w:val="off"/>
        <w:rPr>
          <w:rFonts w:ascii="宋体" w:hAnsi="宋体" w:eastAsia="宋体" w:cs="宋体"/>
          <w:sz w:val="24"/>
          <w:szCs w:val="20"/>
        </w:rPr>
      </w:pPr>
      <w:r>
        <w:rPr>
          <w:rFonts w:hint="eastAsia" w:ascii="宋体" w:hAnsi="宋体" w:eastAsia="宋体" w:cs="宋体"/>
          <w:sz w:val="24"/>
          <w:szCs w:val="20"/>
        </w:rPr>
        <w:t xml:space="preserve">1.4 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2"/>
        <w:jc w:val="left"/>
        <w:keepLines w:val="0"/>
        <w:keepNext w:val="0"/>
        <w:pageBreakBefore w:val="0"/>
        <w:spacing w:line="500" w:lineRule="exact"/>
        <w:widowControl w:val="off"/>
        <w:rPr>
          <w:rFonts w:ascii="宋体" w:hAnsi="宋体" w:eastAsia="宋体" w:cs="宋体"/>
          <w:sz w:val="24"/>
          <w:szCs w:val="20"/>
        </w:rPr>
      </w:pPr>
      <w:r>
        <w:rPr>
          <w:rFonts w:hint="eastAsia" w:ascii="宋体" w:hAnsi="宋体" w:eastAsia="宋体" w:cs="宋体"/>
          <w:sz w:val="24"/>
          <w:szCs w:val="20"/>
        </w:rPr>
        <w:t xml:space="preserve">1.5参加政府采购活动前3年内在经营活动中没有重大违法记录的书面声明。</w:t>
      </w:r>
      <w:r/>
    </w:p>
    <w:p>
      <w:pPr>
        <w:ind w:firstLine="482"/>
        <w:jc w:val="left"/>
        <w:keepLines w:val="0"/>
        <w:keepNext w:val="0"/>
        <w:pageBreakBefore w:val="0"/>
        <w:spacing w:line="500" w:lineRule="exact"/>
        <w:widowControl w:val="off"/>
        <w:rPr>
          <w:rFonts w:ascii="宋体" w:hAnsi="宋体" w:eastAsia="宋体" w:cs="宋体"/>
          <w:sz w:val="24"/>
          <w:szCs w:val="20"/>
        </w:rPr>
      </w:pPr>
      <w:r>
        <w:rPr>
          <w:rFonts w:hint="eastAsia" w:ascii="宋体" w:hAnsi="宋体" w:eastAsia="宋体" w:cs="宋体"/>
          <w:sz w:val="24"/>
          <w:szCs w:val="20"/>
        </w:rPr>
        <w:t xml:space="preserve">1.6 法律、行政法规规定的其他条件。</w:t>
      </w:r>
      <w:r/>
    </w:p>
    <w:p>
      <w:pPr>
        <w:ind w:firstLine="482"/>
        <w:jc w:val="left"/>
        <w:keepLines w:val="0"/>
        <w:keepNext w:val="0"/>
        <w:pageBreakBefore w:val="0"/>
        <w:spacing w:line="500" w:lineRule="exact"/>
        <w:widowControl w:val="off"/>
        <w:rPr>
          <w:rFonts w:ascii="宋体" w:hAnsi="宋体" w:eastAsia="宋体" w:cs="宋体"/>
          <w:sz w:val="24"/>
          <w:szCs w:val="20"/>
        </w:rPr>
      </w:pPr>
      <w:r>
        <w:rPr>
          <w:rFonts w:hint="eastAsia" w:ascii="宋体" w:hAnsi="宋体" w:eastAsia="宋体" w:cs="宋体"/>
          <w:sz w:val="24"/>
          <w:szCs w:val="20"/>
        </w:rPr>
        <w:t xml:space="preserve">1.7 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2"/>
        <w:jc w:val="left"/>
        <w:keepLines w:val="0"/>
        <w:keepNext w:val="0"/>
        <w:pageBreakBefore w:val="0"/>
        <w:spacing w:line="500" w:lineRule="exact"/>
        <w:widowControl w:val="off"/>
        <w:rPr>
          <w:rFonts w:ascii="宋体" w:hAnsi="宋体" w:eastAsia="宋体" w:cs="宋体"/>
          <w:sz w:val="24"/>
          <w:szCs w:val="20"/>
        </w:rPr>
      </w:pPr>
      <w:r>
        <w:rPr>
          <w:rFonts w:hint="eastAsia" w:ascii="宋体" w:hAnsi="宋体" w:eastAsia="宋体" w:cs="宋体"/>
          <w:sz w:val="24"/>
          <w:szCs w:val="20"/>
        </w:rPr>
        <w:t xml:space="preserve">1.8 单位负责人为同一人或者存在直接控股、管理关系的不同供应商，不得参加同一合同项下的政府采购活动。</w:t>
      </w:r>
      <w:r/>
    </w:p>
    <w:p>
      <w:pPr>
        <w:ind w:firstLine="482"/>
        <w:jc w:val="left"/>
        <w:keepLines w:val="0"/>
        <w:keepNext w:val="0"/>
        <w:pageBreakBefore w:val="0"/>
        <w:spacing w:line="50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2.落实政府采购政策需满足的资格要求：本项目专门面向中小企业采购。采购标的的所属行业为其他未列明行业，投标人需按照采购文件的要求提供相应的《中小企业声明函》。企业标准请参照《关于印发中小企业划型标准规定的通知》（工信部联企业〔2011〕300号）文件规定自行填写。</w:t>
      </w:r>
      <w:r/>
    </w:p>
    <w:p>
      <w:pPr>
        <w:ind w:firstLine="482"/>
        <w:jc w:val="left"/>
        <w:keepLines w:val="0"/>
        <w:keepNext w:val="0"/>
        <w:pageBreakBefore w:val="0"/>
        <w:spacing w:line="500" w:lineRule="exact"/>
        <w:widowControl w:val="off"/>
        <w:rPr>
          <w:rFonts w:hint="eastAsia" w:ascii="宋体" w:hAnsi="宋体" w:eastAsia="宋体" w:cs="宋体"/>
          <w:sz w:val="24"/>
          <w:szCs w:val="20"/>
          <w:lang w:eastAsia="zh-CN"/>
        </w:rPr>
      </w:pPr>
      <w:r>
        <w:rPr>
          <w:rFonts w:hint="eastAsia" w:ascii="宋体" w:hAnsi="宋体" w:eastAsia="宋体" w:cs="宋体"/>
          <w:sz w:val="24"/>
          <w:szCs w:val="20"/>
        </w:rPr>
        <w:t xml:space="preserve">3.本项目的特定资格要求：无</w:t>
      </w:r>
      <w:r>
        <w:rPr>
          <w:rFonts w:hint="eastAsia" w:ascii="宋体" w:hAnsi="宋体" w:eastAsia="宋体" w:cs="宋体"/>
          <w:sz w:val="24"/>
          <w:szCs w:val="20"/>
          <w:lang w:eastAsia="zh-CN"/>
        </w:rPr>
        <w:t xml:space="preserve">。</w:t>
      </w:r>
      <w:r/>
    </w:p>
    <w:p>
      <w:pPr>
        <w:ind w:firstLine="482"/>
        <w:jc w:val="left"/>
        <w:keepLines w:val="0"/>
        <w:keepNext w:val="0"/>
        <w:pageBreakBefore w:val="0"/>
        <w:spacing w:line="500" w:lineRule="exact"/>
        <w:widowControl/>
        <w:rPr>
          <w:rFonts w:ascii="宋体" w:hAnsi="宋体" w:eastAsia="宋体" w:cs="宋体"/>
          <w:b/>
          <w:bCs/>
          <w:sz w:val="24"/>
          <w:szCs w:val="20"/>
        </w:rPr>
      </w:pPr>
      <w:r>
        <w:rPr>
          <w:rFonts w:hint="eastAsia" w:ascii="宋体" w:hAnsi="宋体" w:eastAsia="宋体" w:cs="宋体"/>
          <w:b/>
          <w:bCs/>
          <w:sz w:val="24"/>
          <w:szCs w:val="20"/>
        </w:rPr>
        <w:t xml:space="preserve">三、获取磋商文件</w:t>
      </w:r>
      <w:bookmarkStart w:id="18" w:name="_Toc28359005"/>
      <w:r/>
      <w:bookmarkStart w:id="19" w:name="_Toc28359082"/>
      <w:r/>
      <w:bookmarkStart w:id="20" w:name="_Toc35393624"/>
      <w:r/>
      <w:bookmarkStart w:id="21" w:name="_Toc38985266"/>
      <w:r/>
      <w:bookmarkStart w:id="22" w:name="_Toc35393793"/>
      <w:r/>
      <w:r/>
    </w:p>
    <w:p>
      <w:pPr>
        <w:ind w:firstLine="482"/>
        <w:jc w:val="left"/>
        <w:keepLines w:val="0"/>
        <w:keepNext w:val="0"/>
        <w:pageBreakBefore w:val="0"/>
        <w:spacing w:line="500" w:lineRule="exact"/>
        <w:widowControl/>
        <w:rPr>
          <w:rFonts w:hint="eastAsia" w:ascii="宋体" w:hAnsi="宋体" w:eastAsia="宋体" w:cs="宋体"/>
          <w:sz w:val="24"/>
          <w:szCs w:val="20"/>
          <w:lang w:eastAsia="zh-CN"/>
        </w:rPr>
      </w:pPr>
      <w:r>
        <w:rPr>
          <w:rFonts w:hint="eastAsia" w:ascii="宋体" w:hAnsi="宋体" w:eastAsia="宋体" w:cs="宋体"/>
          <w:sz w:val="24"/>
          <w:szCs w:val="20"/>
        </w:rPr>
        <w:t xml:space="preserve">1.时间：自磋商文件公告发布之日起5个工作日</w:t>
      </w:r>
      <w:bookmarkEnd w:id="18"/>
      <w:r/>
      <w:bookmarkEnd w:id="19"/>
      <w:r/>
      <w:bookmarkEnd w:id="20"/>
      <w:r/>
      <w:bookmarkEnd w:id="21"/>
      <w:r/>
      <w:bookmarkEnd w:id="22"/>
      <w:r>
        <w:rPr>
          <w:rFonts w:hint="eastAsia" w:ascii="宋体" w:hAnsi="宋体" w:eastAsia="宋体" w:cs="宋体"/>
          <w:sz w:val="24"/>
          <w:szCs w:val="20"/>
          <w:lang w:eastAsia="zh-CN"/>
        </w:rPr>
        <w:t xml:space="preserve">。</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2.地点：“苏采云”系统内免费下载（投标人必须在苏采云系统中获取磋商文件，方能参与政府采购项目）</w:t>
      </w:r>
      <w:r/>
    </w:p>
    <w:p>
      <w:pPr>
        <w:ind w:firstLine="482"/>
        <w:jc w:val="left"/>
        <w:keepLines w:val="0"/>
        <w:keepNext w:val="0"/>
        <w:pageBreakBefore w:val="0"/>
        <w:spacing w:line="500" w:lineRule="exact"/>
        <w:widowControl/>
        <w:rPr>
          <w:rFonts w:hint="eastAsia" w:ascii="宋体" w:hAnsi="宋体" w:eastAsia="宋体" w:cs="宋体"/>
          <w:sz w:val="24"/>
          <w:szCs w:val="20"/>
          <w:lang w:eastAsia="zh-CN"/>
        </w:rPr>
      </w:pPr>
      <w:r>
        <w:rPr>
          <w:rFonts w:hint="eastAsia" w:ascii="宋体" w:hAnsi="宋体" w:eastAsia="宋体" w:cs="宋体"/>
          <w:sz w:val="24"/>
          <w:szCs w:val="20"/>
        </w:rPr>
        <w:t xml:space="preserve">3.方式：本项目采用网上注册登记方式</w:t>
      </w:r>
      <w:r>
        <w:rPr>
          <w:rFonts w:hint="eastAsia" w:ascii="宋体" w:hAnsi="宋体" w:eastAsia="宋体" w:cs="宋体"/>
          <w:sz w:val="24"/>
          <w:szCs w:val="20"/>
          <w:lang w:eastAsia="zh-CN"/>
        </w:rPr>
        <w:t xml:space="preserve">。</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4.售价：0元</w:t>
      </w:r>
      <w:r/>
    </w:p>
    <w:p>
      <w:pPr>
        <w:ind w:firstLine="482"/>
        <w:jc w:val="left"/>
        <w:keepLines w:val="0"/>
        <w:keepNext w:val="0"/>
        <w:pageBreakBefore w:val="0"/>
        <w:spacing w:line="500" w:lineRule="exact"/>
        <w:widowControl/>
        <w:rPr>
          <w:rFonts w:ascii="宋体" w:hAnsi="宋体" w:eastAsia="宋体" w:cs="宋体"/>
          <w:b/>
          <w:bCs/>
          <w:sz w:val="24"/>
          <w:szCs w:val="20"/>
        </w:rPr>
      </w:pPr>
      <w:r>
        <w:rPr>
          <w:rFonts w:hint="eastAsia" w:ascii="宋体" w:hAnsi="宋体" w:eastAsia="宋体" w:cs="宋体"/>
          <w:b/>
          <w:bCs/>
          <w:sz w:val="24"/>
          <w:szCs w:val="20"/>
        </w:rPr>
        <w:t xml:space="preserve">四、响应文件提交</w:t>
      </w:r>
      <w:r/>
    </w:p>
    <w:p>
      <w:pPr>
        <w:ind w:firstLine="482"/>
        <w:jc w:val="left"/>
        <w:keepLines w:val="0"/>
        <w:keepNext w:val="0"/>
        <w:pageBreakBefore w:val="0"/>
        <w:spacing w:line="500" w:lineRule="exact"/>
        <w:widowControl/>
        <w:rPr>
          <w:rFonts w:ascii="宋体" w:hAnsi="宋体" w:cs="宋体"/>
          <w:sz w:val="24"/>
        </w:rPr>
      </w:pPr>
      <w:r>
        <w:rPr>
          <w:rFonts w:hint="eastAsia" w:ascii="宋体" w:hAnsi="宋体" w:eastAsia="宋体" w:cs="宋体"/>
          <w:sz w:val="24"/>
          <w:szCs w:val="20"/>
        </w:rPr>
        <w:t xml:space="preserve">1.截止时间：</w:t>
      </w:r>
      <w:r>
        <w:rPr>
          <w:rFonts w:hint="eastAsia" w:ascii="宋体" w:hAnsi="宋体" w:cs="宋体"/>
          <w:sz w:val="24"/>
        </w:rPr>
        <w:t xml:space="preserve">2026年</w:t>
      </w:r>
      <w:r>
        <w:rPr>
          <w:rFonts w:hint="eastAsia" w:ascii="宋体" w:hAnsi="宋体" w:eastAsia="宋体" w:cs="宋体"/>
          <w:sz w:val="24"/>
          <w:lang w:val="en-US" w:eastAsia="zh-CN"/>
        </w:rPr>
        <w:t xml:space="preserve">8</w:t>
      </w:r>
      <w:r>
        <w:rPr>
          <w:rFonts w:hint="eastAsia" w:ascii="宋体" w:hAnsi="宋体" w:cs="宋体"/>
          <w:sz w:val="24"/>
        </w:rPr>
        <w:t xml:space="preserve">月</w:t>
      </w:r>
      <w:r>
        <w:rPr>
          <w:rFonts w:hint="eastAsia" w:ascii="宋体" w:hAnsi="宋体" w:eastAsia="宋体" w:cs="宋体"/>
          <w:sz w:val="24"/>
          <w:lang w:val="en-US" w:eastAsia="zh-CN"/>
        </w:rPr>
        <w:t xml:space="preserve">31</w:t>
      </w:r>
      <w:r>
        <w:rPr>
          <w:rFonts w:hint="eastAsia" w:ascii="宋体" w:hAnsi="宋体" w:cs="宋体"/>
          <w:sz w:val="24"/>
        </w:rPr>
        <w:t xml:space="preserve">日</w:t>
      </w:r>
      <w:r>
        <w:rPr>
          <w:rFonts w:hint="eastAsia" w:ascii="宋体" w:hAnsi="宋体" w:eastAsia="宋体" w:cs="宋体"/>
          <w:sz w:val="24"/>
          <w:lang w:val="en-US" w:eastAsia="zh-CN"/>
        </w:rPr>
        <w:t xml:space="preserve">9</w:t>
      </w:r>
      <w:r>
        <w:rPr>
          <w:rFonts w:hint="eastAsia" w:ascii="宋体" w:hAnsi="宋体" w:cs="宋体"/>
          <w:sz w:val="24"/>
        </w:rPr>
        <w:t xml:space="preserve">点</w:t>
      </w:r>
      <w:r>
        <w:rPr>
          <w:rFonts w:hint="eastAsia" w:ascii="宋体" w:hAnsi="宋体" w:eastAsia="宋体" w:cs="宋体"/>
          <w:sz w:val="24"/>
          <w:lang w:val="en-US" w:eastAsia="zh-CN"/>
        </w:rPr>
        <w:t xml:space="preserve">00</w:t>
      </w:r>
      <w:r>
        <w:rPr>
          <w:rFonts w:hint="eastAsia" w:ascii="宋体" w:hAnsi="宋体" w:cs="宋体"/>
          <w:sz w:val="24"/>
        </w:rPr>
        <w:t xml:space="preserve">分（北京时间）</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2.地点：苏采云“不见面”开标大厅。</w:t>
      </w:r>
      <w:r/>
    </w:p>
    <w:p>
      <w:pPr>
        <w:ind w:firstLine="482"/>
        <w:jc w:val="left"/>
        <w:keepLines w:val="0"/>
        <w:keepNext w:val="0"/>
        <w:pageBreakBefore w:val="0"/>
        <w:spacing w:line="500" w:lineRule="exact"/>
        <w:widowControl/>
        <w:rPr>
          <w:rFonts w:ascii="宋体" w:hAnsi="宋体" w:eastAsia="宋体" w:cs="宋体"/>
          <w:b/>
          <w:bCs/>
          <w:sz w:val="24"/>
          <w:szCs w:val="20"/>
        </w:rPr>
      </w:pPr>
      <w:r/>
      <w:bookmarkStart w:id="23" w:name="_Toc38985268"/>
      <w:r/>
      <w:bookmarkStart w:id="24" w:name="_Toc35393795"/>
      <w:r/>
      <w:bookmarkStart w:id="25" w:name="_Toc35393626"/>
      <w:r>
        <w:rPr>
          <w:rFonts w:hint="eastAsia" w:ascii="宋体" w:hAnsi="宋体" w:eastAsia="宋体" w:cs="宋体"/>
          <w:b/>
          <w:bCs/>
          <w:sz w:val="24"/>
          <w:szCs w:val="20"/>
        </w:rPr>
        <w:t xml:space="preserve">五、开启</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1.时间：</w:t>
      </w:r>
      <w:bookmarkEnd w:id="23"/>
      <w:r/>
      <w:bookmarkEnd w:id="24"/>
      <w:r/>
      <w:bookmarkEnd w:id="25"/>
      <w:r>
        <w:rPr>
          <w:rFonts w:hint="eastAsia" w:ascii="宋体" w:hAnsi="宋体" w:eastAsia="宋体" w:cs="宋体"/>
          <w:sz w:val="24"/>
          <w:szCs w:val="20"/>
        </w:rPr>
        <w:t xml:space="preserve">2026年</w:t>
      </w:r>
      <w:r>
        <w:rPr>
          <w:rFonts w:hint="eastAsia" w:ascii="宋体" w:hAnsi="宋体" w:eastAsia="宋体" w:cs="宋体"/>
          <w:sz w:val="24"/>
          <w:szCs w:val="20"/>
          <w:lang w:val="en-US" w:eastAsia="zh-CN"/>
        </w:rPr>
        <w:t xml:space="preserve">8</w:t>
      </w:r>
      <w:r>
        <w:rPr>
          <w:rFonts w:hint="eastAsia" w:ascii="宋体" w:hAnsi="宋体" w:eastAsia="宋体" w:cs="宋体"/>
          <w:sz w:val="24"/>
          <w:szCs w:val="20"/>
        </w:rPr>
        <w:t xml:space="preserve">月</w:t>
      </w:r>
      <w:r>
        <w:rPr>
          <w:rFonts w:hint="eastAsia" w:ascii="宋体" w:hAnsi="宋体" w:eastAsia="宋体" w:cs="宋体"/>
          <w:sz w:val="24"/>
          <w:szCs w:val="20"/>
          <w:lang w:val="en-US" w:eastAsia="zh-CN"/>
        </w:rPr>
        <w:t xml:space="preserve">31</w:t>
      </w:r>
      <w:r>
        <w:rPr>
          <w:rFonts w:hint="eastAsia" w:ascii="宋体" w:hAnsi="宋体" w:eastAsia="宋体" w:cs="宋体"/>
          <w:sz w:val="24"/>
          <w:szCs w:val="20"/>
        </w:rPr>
        <w:t xml:space="preserve">日</w:t>
      </w:r>
      <w:r>
        <w:rPr>
          <w:rFonts w:hint="eastAsia" w:ascii="宋体" w:hAnsi="宋体" w:eastAsia="宋体" w:cs="宋体"/>
          <w:sz w:val="24"/>
          <w:szCs w:val="20"/>
          <w:lang w:val="en-US" w:eastAsia="zh-CN"/>
        </w:rPr>
        <w:t xml:space="preserve">9</w:t>
      </w:r>
      <w:r>
        <w:rPr>
          <w:rFonts w:hint="eastAsia" w:ascii="宋体" w:hAnsi="宋体" w:eastAsia="宋体" w:cs="宋体"/>
          <w:sz w:val="24"/>
          <w:szCs w:val="20"/>
        </w:rPr>
        <w:t xml:space="preserve">点</w:t>
      </w:r>
      <w:r>
        <w:rPr>
          <w:rFonts w:hint="eastAsia" w:ascii="宋体" w:hAnsi="宋体" w:eastAsia="宋体" w:cs="宋体"/>
          <w:sz w:val="24"/>
          <w:szCs w:val="20"/>
          <w:lang w:val="en-US" w:eastAsia="zh-CN"/>
        </w:rPr>
        <w:t xml:space="preserve">00</w:t>
      </w:r>
      <w:r>
        <w:rPr>
          <w:rFonts w:hint="eastAsia" w:ascii="宋体" w:hAnsi="宋体" w:eastAsia="宋体" w:cs="宋体"/>
          <w:sz w:val="24"/>
          <w:szCs w:val="20"/>
        </w:rPr>
        <w:t xml:space="preserve">分（北京时间）</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2.地点：苏采云“不见面”开标大厅。</w:t>
      </w:r>
      <w:r/>
    </w:p>
    <w:p>
      <w:pPr>
        <w:ind w:firstLine="482"/>
        <w:jc w:val="left"/>
        <w:keepLines w:val="0"/>
        <w:keepNext w:val="0"/>
        <w:pageBreakBefore w:val="0"/>
        <w:spacing w:line="500" w:lineRule="exact"/>
        <w:widowControl/>
        <w:rPr>
          <w:rFonts w:ascii="宋体" w:hAnsi="宋体" w:eastAsia="宋体" w:cs="宋体"/>
          <w:b/>
          <w:bCs/>
          <w:sz w:val="24"/>
          <w:szCs w:val="20"/>
        </w:rPr>
      </w:pPr>
      <w:r/>
      <w:bookmarkStart w:id="26" w:name="_Toc28359094"/>
      <w:r>
        <w:rPr>
          <w:rFonts w:hint="eastAsia" w:ascii="宋体" w:hAnsi="宋体" w:eastAsia="宋体" w:cs="宋体"/>
          <w:b/>
          <w:bCs/>
          <w:sz w:val="24"/>
          <w:szCs w:val="20"/>
        </w:rPr>
        <w:t xml:space="preserve">六、公告期限</w:t>
      </w:r>
      <w:bookmarkEnd w:id="26"/>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自本公告发布之日起3个工作日</w:t>
      </w:r>
      <w:r/>
    </w:p>
    <w:p>
      <w:pPr>
        <w:ind w:firstLine="482"/>
        <w:jc w:val="left"/>
        <w:keepLines w:val="0"/>
        <w:keepNext w:val="0"/>
        <w:pageBreakBefore w:val="0"/>
        <w:spacing w:line="500" w:lineRule="exact"/>
        <w:widowControl/>
        <w:rPr>
          <w:rFonts w:ascii="宋体" w:hAnsi="宋体" w:eastAsia="宋体" w:cs="宋体"/>
          <w:b/>
          <w:bCs/>
          <w:sz w:val="24"/>
          <w:szCs w:val="20"/>
        </w:rPr>
      </w:pPr>
      <w:r>
        <w:rPr>
          <w:rFonts w:hint="eastAsia" w:ascii="宋体" w:hAnsi="宋体" w:eastAsia="宋体" w:cs="宋体"/>
          <w:b/>
          <w:bCs/>
          <w:sz w:val="24"/>
          <w:szCs w:val="20"/>
        </w:rPr>
        <w:t xml:space="preserve">七、其他补充事宜</w:t>
      </w:r>
      <w:r/>
    </w:p>
    <w:p>
      <w:pPr>
        <w:ind w:firstLine="482"/>
        <w:jc w:val="left"/>
        <w:keepLines w:val="0"/>
        <w:keepNext w:val="0"/>
        <w:pageBreakBefore w:val="0"/>
        <w:spacing w:line="500" w:lineRule="exact"/>
        <w:widowControl/>
        <w:rPr>
          <w:rFonts w:ascii="宋体" w:hAnsi="宋体" w:eastAsia="宋体" w:cs="宋体"/>
          <w:sz w:val="24"/>
          <w:szCs w:val="20"/>
        </w:rPr>
      </w:pPr>
      <w:r/>
      <w:bookmarkStart w:id="27" w:name="_Toc28359018"/>
      <w:r>
        <w:rPr>
          <w:rFonts w:hint="eastAsia" w:ascii="宋体" w:hAnsi="宋体" w:eastAsia="宋体" w:cs="宋体"/>
          <w:sz w:val="24"/>
          <w:szCs w:val="20"/>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2.潜在供应商访问电子招标响应交易平台的网络地址和方法： </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2.1“苏采云”系统用户注册--获取“CA 数字证书”--CA 绑定与登录--参与投标--下载磋商文件（后缀名为“.kedt”）--将后缀名为“.kedt”的磋商文件导入政府采购客户端工具--制作响应文件--导出加密的响应文件（后缀名为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2.2 潜在投标人访问“苏采云”系统方法：江苏省政府采购网首页-“苏采云”链接。 </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2.3 磋商文件（后缀名为“.kedt”）、供应商操作手册及政府采购客户端 工具可通过“苏采云”系统相应链接进行下载。 </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2.4 采购代理机构将数据电文形式的磋商文件加载至“苏采云”系统，供潜在供应商下载或者查阅。 </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2.5 请潜在投标单位提前安装相应的控件（详见《“苏采云”系统供应商操作手册》）并使用谷歌浏览器登录“苏采云”系统参与不见面开评标。 </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如潜在投标人未按上述要求操作，将自行承担所产生的风险。</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3. 有关本次磋商的事项若存在变动或修改，敬请及时关注</w:t>
      </w:r>
      <w:r>
        <w:rPr>
          <w:rFonts w:hint="eastAsia" w:ascii="宋体" w:hAnsi="宋体" w:eastAsia="宋体" w:cs="宋体"/>
          <w:sz w:val="24"/>
          <w:szCs w:val="20"/>
          <w:lang w:eastAsia="zh-CN"/>
        </w:rPr>
        <w:t xml:space="preserve">采购人</w:t>
      </w:r>
      <w:r>
        <w:rPr>
          <w:rFonts w:hint="eastAsia" w:ascii="宋体" w:hAnsi="宋体" w:eastAsia="宋体" w:cs="宋体"/>
          <w:sz w:val="24"/>
          <w:szCs w:val="20"/>
        </w:rPr>
        <w:t xml:space="preserve">在“中国政府采购网”“江苏政府采购网”“盐城市政府采购网”发布的更正公告。</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4. 本次磋商不收取磋商保证金，不收取质量保证金。</w:t>
      </w:r>
      <w:r/>
    </w:p>
    <w:p>
      <w:pPr>
        <w:ind w:firstLine="482"/>
        <w:jc w:val="left"/>
        <w:keepLines w:val="0"/>
        <w:keepNext w:val="0"/>
        <w:pageBreakBefore w:val="0"/>
        <w:spacing w:line="500" w:lineRule="exact"/>
        <w:widowControl/>
        <w:rPr>
          <w:rFonts w:ascii="宋体" w:hAnsi="宋体" w:eastAsia="宋体" w:cs="宋体"/>
          <w:b/>
          <w:bCs/>
          <w:sz w:val="24"/>
          <w:szCs w:val="20"/>
        </w:rPr>
      </w:pPr>
      <w:r>
        <w:rPr>
          <w:rFonts w:hint="eastAsia" w:ascii="宋体" w:hAnsi="宋体" w:eastAsia="宋体" w:cs="宋体"/>
          <w:b/>
          <w:bCs/>
          <w:sz w:val="24"/>
          <w:szCs w:val="20"/>
        </w:rPr>
        <w:t xml:space="preserve">八、凡对本次采购提出询问，请按以下方式联系。</w:t>
      </w:r>
      <w:bookmarkEnd w:id="27"/>
      <w:r/>
      <w:r/>
    </w:p>
    <w:p>
      <w:pPr>
        <w:ind w:firstLine="480"/>
        <w:jc w:val="left"/>
        <w:spacing w:line="480" w:lineRule="exact"/>
        <w:rPr>
          <w:rFonts w:ascii="宋体" w:hAnsi="宋体" w:cs="宋体"/>
          <w:sz w:val="24"/>
          <w:highlight w:val="none"/>
        </w:rPr>
      </w:pPr>
      <w:r>
        <w:rPr>
          <w:rFonts w:hint="eastAsia" w:ascii="宋体" w:hAnsi="宋体" w:cs="宋体"/>
          <w:sz w:val="24"/>
          <w:highlight w:val="none"/>
        </w:rPr>
        <w:t xml:space="preserve">1.采购人信息</w:t>
      </w:r>
      <w:r/>
    </w:p>
    <w:p>
      <w:pPr>
        <w:ind w:firstLine="480"/>
        <w:jc w:val="left"/>
        <w:spacing w:line="480" w:lineRule="exact"/>
        <w:rPr>
          <w:rFonts w:hint="eastAsia" w:ascii="宋体" w:hAnsi="宋体" w:eastAsia="宋体" w:cs="宋体"/>
          <w:sz w:val="24"/>
          <w:highlight w:val="none"/>
          <w:u w:val="none"/>
          <w:lang w:eastAsia="zh-CN"/>
        </w:rPr>
      </w:pPr>
      <w:r>
        <w:rPr>
          <w:rFonts w:hint="eastAsia" w:ascii="宋体" w:hAnsi="宋体" w:cs="宋体"/>
          <w:sz w:val="24"/>
          <w:highlight w:val="none"/>
        </w:rPr>
        <w:t xml:space="preserve">名    称：</w:t>
      </w:r>
      <w:r>
        <w:rPr>
          <w:rFonts w:hint="eastAsia" w:ascii="宋体" w:hAnsi="宋体" w:cs="宋体"/>
          <w:sz w:val="24"/>
          <w:highlight w:val="none"/>
          <w:u w:val="none"/>
          <w:lang w:eastAsia="zh-CN"/>
        </w:rPr>
        <w:t xml:space="preserve">盐城市盐都区人民政府盐龙街道办事处</w:t>
      </w:r>
      <w:r/>
    </w:p>
    <w:p>
      <w:pPr>
        <w:ind w:firstLine="480"/>
        <w:jc w:val="left"/>
        <w:spacing w:line="480" w:lineRule="exact"/>
        <w:rPr>
          <w:rFonts w:hint="default" w:ascii="宋体" w:hAnsi="宋体" w:eastAsia="宋体" w:cs="宋体"/>
          <w:sz w:val="24"/>
          <w:highlight w:val="none"/>
          <w:u w:val="none"/>
          <w:lang w:val="en-US" w:eastAsia="zh-CN"/>
        </w:rPr>
      </w:pPr>
      <w:r>
        <w:rPr>
          <w:rFonts w:hint="eastAsia" w:ascii="宋体" w:hAnsi="宋体" w:cs="宋体"/>
          <w:sz w:val="24"/>
          <w:highlight w:val="none"/>
          <w:u w:val="none"/>
        </w:rPr>
        <w:t xml:space="preserve">地    址：</w:t>
      </w:r>
      <w:r>
        <w:rPr>
          <w:rFonts w:hint="eastAsia" w:ascii="宋体" w:hAnsi="宋体" w:cs="宋体"/>
          <w:color w:val="000000"/>
          <w:sz w:val="24"/>
          <w:highlight w:val="none"/>
          <w:u w:val="none"/>
          <w:lang w:val="en-US" w:eastAsia="zh-CN"/>
        </w:rPr>
        <w:t xml:space="preserve">盐都区研创大厦四楼</w:t>
      </w:r>
      <w:r/>
    </w:p>
    <w:p>
      <w:pPr>
        <w:ind w:firstLine="480"/>
        <w:jc w:val="left"/>
        <w:spacing w:line="440" w:lineRule="exact"/>
        <w:rPr>
          <w:rFonts w:hint="eastAsia" w:ascii="宋体" w:hAnsi="宋体" w:cs="宋体"/>
          <w:sz w:val="24"/>
          <w:highlight w:val="none"/>
          <w:u w:val="none"/>
        </w:rPr>
      </w:pPr>
      <w:r>
        <w:rPr>
          <w:rFonts w:hint="eastAsia" w:ascii="宋体" w:hAnsi="宋体" w:cs="宋体"/>
          <w:sz w:val="24"/>
          <w:highlight w:val="none"/>
          <w:u w:val="none"/>
          <w:lang w:val="zh-CN"/>
        </w:rPr>
        <w:t xml:space="preserve">联</w:t>
      </w:r>
      <w:r>
        <w:rPr>
          <w:rFonts w:hint="eastAsia" w:ascii="宋体" w:hAnsi="宋体" w:cs="宋体"/>
          <w:sz w:val="24"/>
          <w:highlight w:val="none"/>
          <w:u w:val="none"/>
          <w:lang w:val="en-US" w:eastAsia="zh-CN"/>
        </w:rPr>
        <w:t xml:space="preserve"> </w:t>
      </w:r>
      <w:r>
        <w:rPr>
          <w:rFonts w:hint="eastAsia" w:ascii="宋体" w:hAnsi="宋体" w:cs="宋体"/>
          <w:sz w:val="24"/>
          <w:highlight w:val="none"/>
          <w:u w:val="none"/>
          <w:lang w:val="zh-CN"/>
        </w:rPr>
        <w:t xml:space="preserve">系</w:t>
      </w:r>
      <w:r>
        <w:rPr>
          <w:rFonts w:hint="eastAsia" w:ascii="宋体" w:hAnsi="宋体" w:cs="宋体"/>
          <w:sz w:val="24"/>
          <w:highlight w:val="none"/>
          <w:u w:val="none"/>
          <w:lang w:val="en-US" w:eastAsia="zh-CN"/>
        </w:rPr>
        <w:t xml:space="preserve"> 人</w:t>
      </w:r>
      <w:r>
        <w:rPr>
          <w:rFonts w:hint="eastAsia" w:ascii="宋体" w:hAnsi="宋体" w:cs="宋体"/>
          <w:sz w:val="24"/>
          <w:highlight w:val="none"/>
          <w:u w:val="none"/>
          <w:lang w:val="zh-CN"/>
        </w:rPr>
        <w:t xml:space="preserve">：</w:t>
      </w:r>
      <w:r>
        <w:rPr>
          <w:rFonts w:hint="eastAsia" w:ascii="宋体" w:hAnsi="宋体" w:cs="宋体"/>
          <w:sz w:val="24"/>
          <w:highlight w:val="none"/>
          <w:u w:val="none"/>
          <w:lang w:val="en-US" w:eastAsia="zh-CN"/>
        </w:rPr>
        <w:t xml:space="preserve">胡</w:t>
      </w:r>
      <w:r>
        <w:rPr>
          <w:rFonts w:hint="eastAsia" w:ascii="宋体" w:hAnsi="宋体" w:cs="宋体"/>
          <w:color w:val="000000"/>
          <w:sz w:val="24"/>
          <w:highlight w:val="none"/>
          <w:u w:val="none"/>
          <w:lang w:val="en-US" w:eastAsia="zh-CN"/>
        </w:rPr>
        <w:t xml:space="preserve">女士 </w:t>
      </w:r>
      <w:r/>
    </w:p>
    <w:p>
      <w:pPr>
        <w:ind w:firstLine="480"/>
        <w:jc w:val="left"/>
        <w:spacing w:line="440" w:lineRule="exact"/>
        <w:rPr>
          <w:rFonts w:hint="eastAsia" w:ascii="宋体" w:hAnsi="宋体" w:cs="宋体"/>
          <w:sz w:val="24"/>
          <w:highlight w:val="none"/>
          <w:u w:val="none"/>
        </w:rPr>
      </w:pPr>
      <w:r>
        <w:rPr>
          <w:rFonts w:hint="eastAsia" w:ascii="宋体" w:hAnsi="宋体" w:cs="宋体"/>
          <w:sz w:val="24"/>
          <w:highlight w:val="none"/>
          <w:u w:val="none"/>
        </w:rPr>
        <w:t xml:space="preserve">联系</w:t>
      </w:r>
      <w:r>
        <w:rPr>
          <w:rFonts w:hint="eastAsia" w:ascii="宋体" w:hAnsi="宋体" w:cs="宋体"/>
          <w:sz w:val="24"/>
          <w:highlight w:val="none"/>
          <w:u w:val="none"/>
          <w:lang w:val="en-US" w:eastAsia="zh-CN"/>
        </w:rPr>
        <w:t xml:space="preserve">方式</w:t>
      </w:r>
      <w:r>
        <w:rPr>
          <w:rFonts w:hint="eastAsia" w:ascii="宋体" w:hAnsi="宋体" w:cs="宋体"/>
          <w:sz w:val="24"/>
          <w:highlight w:val="none"/>
          <w:u w:val="none"/>
        </w:rPr>
        <w:t xml:space="preserve">：</w:t>
      </w:r>
      <w:r>
        <w:rPr>
          <w:rFonts w:hint="eastAsia" w:ascii="宋体" w:hAnsi="宋体" w:cs="宋体"/>
          <w:sz w:val="24"/>
          <w:highlight w:val="none"/>
          <w:u w:val="none"/>
          <w:lang w:val="en-US" w:eastAsia="zh-CN"/>
        </w:rPr>
        <w:t xml:space="preserve">0515-88638506</w:t>
      </w:r>
      <w:r>
        <w:rPr>
          <w:rFonts w:hint="eastAsia" w:ascii="宋体" w:hAnsi="宋体" w:cs="宋体"/>
          <w:sz w:val="24"/>
          <w:highlight w:val="none"/>
          <w:u w:val="none"/>
        </w:rPr>
        <w:t xml:space="preserve">  </w:t>
      </w:r>
      <w:r/>
    </w:p>
    <w:p>
      <w:pPr>
        <w:ind w:firstLine="480"/>
        <w:jc w:val="left"/>
        <w:spacing w:line="480" w:lineRule="exact"/>
        <w:rPr>
          <w:rFonts w:ascii="宋体" w:hAnsi="宋体" w:cs="宋体"/>
          <w:sz w:val="24"/>
          <w:highlight w:val="none"/>
          <w:u w:val="none"/>
        </w:rPr>
      </w:pPr>
      <w:r>
        <w:rPr>
          <w:rFonts w:hint="eastAsia" w:ascii="宋体" w:hAnsi="宋体" w:cs="宋体"/>
          <w:sz w:val="24"/>
          <w:highlight w:val="none"/>
          <w:u w:val="none"/>
        </w:rPr>
        <w:t xml:space="preserve">2.招标代理机构信息</w:t>
      </w:r>
      <w:r/>
    </w:p>
    <w:p>
      <w:pPr>
        <w:ind w:firstLine="480"/>
        <w:jc w:val="left"/>
        <w:spacing w:line="480" w:lineRule="exact"/>
        <w:rPr>
          <w:rFonts w:hint="default" w:ascii="宋体" w:hAnsi="宋体" w:eastAsia="宋体" w:cs="宋体"/>
          <w:sz w:val="24"/>
          <w:highlight w:val="none"/>
          <w:u w:val="none"/>
          <w:lang w:val="en-US" w:eastAsia="zh-CN"/>
        </w:rPr>
      </w:pPr>
      <w:r>
        <w:rPr>
          <w:rFonts w:hint="eastAsia" w:ascii="宋体" w:hAnsi="宋体" w:cs="宋体"/>
          <w:sz w:val="24"/>
          <w:highlight w:val="none"/>
          <w:u w:val="none"/>
        </w:rPr>
        <w:t xml:space="preserve">名    称：</w:t>
      </w:r>
      <w:r>
        <w:rPr>
          <w:rFonts w:hint="eastAsia" w:ascii="宋体" w:hAnsi="宋体" w:cs="宋体"/>
          <w:sz w:val="24"/>
          <w:highlight w:val="none"/>
          <w:u w:val="none"/>
          <w:lang w:val="en-US" w:eastAsia="zh-CN"/>
        </w:rPr>
        <w:t xml:space="preserve">江苏恒业工程管理咨询有限公司</w:t>
      </w:r>
      <w:r/>
    </w:p>
    <w:p>
      <w:pPr>
        <w:ind w:firstLine="480"/>
        <w:jc w:val="left"/>
        <w:spacing w:line="480" w:lineRule="exact"/>
        <w:rPr>
          <w:rFonts w:hint="default" w:ascii="宋体" w:hAnsi="宋体" w:eastAsia="宋体" w:cs="宋体"/>
          <w:sz w:val="24"/>
          <w:highlight w:val="none"/>
          <w:u w:val="none"/>
          <w:lang w:val="en-US" w:eastAsia="zh-CN"/>
        </w:rPr>
      </w:pPr>
      <w:r>
        <w:rPr>
          <w:rFonts w:hint="eastAsia" w:ascii="宋体" w:hAnsi="宋体" w:cs="宋体"/>
          <w:sz w:val="24"/>
          <w:highlight w:val="none"/>
          <w:u w:val="none"/>
        </w:rPr>
        <w:t xml:space="preserve">地　　址：</w:t>
      </w:r>
      <w:r>
        <w:rPr>
          <w:rFonts w:hint="eastAsia" w:ascii="宋体" w:hAnsi="宋体" w:cs="宋体"/>
          <w:sz w:val="24"/>
          <w:highlight w:val="none"/>
          <w:u w:val="none"/>
          <w:lang w:val="en-US" w:eastAsia="zh-CN"/>
        </w:rPr>
        <w:t xml:space="preserve">盐城市盐都区潘黄街道兆泉商务中心东三楼</w:t>
      </w:r>
      <w:r/>
    </w:p>
    <w:p>
      <w:pPr>
        <w:ind w:firstLine="480"/>
        <w:jc w:val="left"/>
        <w:spacing w:line="480" w:lineRule="exact"/>
        <w:rPr>
          <w:rFonts w:ascii="宋体" w:hAnsi="宋体" w:cs="宋体"/>
          <w:sz w:val="24"/>
          <w:highlight w:val="none"/>
          <w:u w:val="none"/>
        </w:rPr>
      </w:pPr>
      <w:r>
        <w:rPr>
          <w:rFonts w:hint="eastAsia" w:ascii="宋体" w:hAnsi="宋体" w:cs="宋体"/>
          <w:sz w:val="24"/>
          <w:highlight w:val="none"/>
          <w:u w:val="none"/>
        </w:rPr>
        <w:t xml:space="preserve">联 系 人：</w:t>
      </w:r>
      <w:r>
        <w:rPr>
          <w:rFonts w:hint="eastAsia" w:ascii="宋体" w:hAnsi="宋体" w:cs="宋体"/>
          <w:sz w:val="24"/>
          <w:highlight w:val="none"/>
          <w:u w:val="none"/>
          <w:lang w:val="en-US" w:eastAsia="zh-CN"/>
        </w:rPr>
        <w:t xml:space="preserve">孙</w:t>
      </w:r>
      <w:r>
        <w:rPr>
          <w:rFonts w:hint="eastAsia" w:ascii="宋体" w:hAnsi="宋体" w:cs="宋体"/>
          <w:sz w:val="24"/>
          <w:highlight w:val="none"/>
          <w:u w:val="none"/>
        </w:rPr>
        <w:t xml:space="preserve">先生</w:t>
      </w:r>
      <w:r/>
    </w:p>
    <w:p>
      <w:pPr>
        <w:ind w:firstLine="480"/>
        <w:jc w:val="left"/>
        <w:spacing w:line="480" w:lineRule="exact"/>
        <w:rPr>
          <w:rFonts w:hint="default" w:ascii="宋体" w:hAnsi="宋体" w:eastAsia="宋体" w:cs="宋体"/>
          <w:sz w:val="24"/>
          <w:highlight w:val="none"/>
          <w:u w:val="none"/>
          <w:lang w:val="en-US" w:eastAsia="zh-CN"/>
        </w:rPr>
      </w:pPr>
      <w:r>
        <w:rPr>
          <w:rFonts w:hint="eastAsia" w:ascii="宋体" w:hAnsi="宋体" w:cs="宋体"/>
          <w:sz w:val="24"/>
          <w:highlight w:val="none"/>
          <w:u w:val="none"/>
        </w:rPr>
        <w:t xml:space="preserve">联系方式：</w:t>
      </w:r>
      <w:r>
        <w:rPr>
          <w:rFonts w:hint="eastAsia" w:ascii="宋体" w:hAnsi="宋体" w:cs="宋体"/>
          <w:sz w:val="24"/>
          <w:highlight w:val="none"/>
          <w:u w:val="none"/>
          <w:lang w:val="en-US" w:eastAsia="zh-CN"/>
        </w:rPr>
        <w:t xml:space="preserve">15365769669</w:t>
      </w:r>
      <w:r/>
    </w:p>
    <w:p>
      <w:pPr>
        <w:ind w:firstLine="480"/>
        <w:jc w:val="left"/>
        <w:spacing w:line="480" w:lineRule="exact"/>
        <w:rPr>
          <w:rFonts w:ascii="宋体" w:hAnsi="宋体" w:cs="宋体"/>
          <w:sz w:val="24"/>
          <w:highlight w:val="none"/>
        </w:rPr>
      </w:pPr>
      <w:r>
        <w:rPr>
          <w:rFonts w:hint="eastAsia" w:ascii="宋体" w:hAnsi="宋体" w:cs="宋体"/>
          <w:sz w:val="24"/>
          <w:highlight w:val="none"/>
        </w:rPr>
        <w:t xml:space="preserve">3.项目联系方式</w:t>
      </w:r>
      <w:r/>
    </w:p>
    <w:p>
      <w:pPr>
        <w:ind w:firstLine="480"/>
        <w:jc w:val="left"/>
        <w:spacing w:line="440" w:lineRule="exact"/>
        <w:rPr>
          <w:rFonts w:hint="eastAsia" w:ascii="宋体" w:hAnsi="宋体" w:cs="宋体"/>
          <w:sz w:val="24"/>
          <w:highlight w:val="none"/>
        </w:rPr>
      </w:pPr>
      <w:r>
        <w:rPr>
          <w:rFonts w:hint="eastAsia" w:ascii="宋体" w:hAnsi="宋体" w:cs="宋体"/>
          <w:sz w:val="24"/>
          <w:highlight w:val="none"/>
          <w:lang w:val="zh-CN"/>
        </w:rPr>
        <w:t xml:space="preserve">联系方式：</w:t>
      </w:r>
      <w:r>
        <w:rPr>
          <w:rFonts w:hint="eastAsia" w:ascii="宋体" w:hAnsi="宋体" w:cs="宋体"/>
          <w:sz w:val="24"/>
          <w:highlight w:val="none"/>
          <w:lang w:val="en-US" w:eastAsia="zh-CN"/>
        </w:rPr>
        <w:t xml:space="preserve">周女士</w:t>
      </w:r>
      <w:r>
        <w:rPr>
          <w:rFonts w:hint="eastAsia" w:ascii="宋体" w:hAnsi="宋体" w:cs="宋体"/>
          <w:sz w:val="24"/>
          <w:highlight w:val="none"/>
        </w:rPr>
        <w:t xml:space="preserve"> </w:t>
      </w:r>
      <w:r/>
    </w:p>
    <w:p>
      <w:pPr>
        <w:ind w:firstLine="480"/>
        <w:jc w:val="left"/>
        <w:keepLines w:val="0"/>
        <w:keepNext w:val="0"/>
        <w:pageBreakBefore w:val="0"/>
        <w:spacing w:line="500" w:lineRule="exact"/>
        <w:widowControl/>
        <w:rPr>
          <w:rFonts w:hint="eastAsia" w:ascii="宋体" w:hAnsi="宋体" w:eastAsia="Arial" w:cs="宋体"/>
          <w:sz w:val="24"/>
          <w:szCs w:val="24"/>
        </w:rPr>
      </w:pPr>
      <w:r>
        <w:rPr>
          <w:rFonts w:hint="eastAsia" w:ascii="宋体" w:hAnsi="宋体" w:cs="宋体"/>
          <w:sz w:val="24"/>
          <w:highlight w:val="none"/>
        </w:rPr>
        <w:t xml:space="preserve">联系电话：</w:t>
      </w:r>
      <w:r>
        <w:rPr>
          <w:rFonts w:hint="eastAsia" w:ascii="宋体" w:hAnsi="宋体" w:cs="宋体"/>
          <w:sz w:val="24"/>
          <w:highlight w:val="none"/>
          <w:u w:val="none"/>
          <w:lang w:val="en-US" w:eastAsia="zh-CN"/>
        </w:rPr>
        <w:t xml:space="preserve">13615155548</w:t>
      </w:r>
      <w:r>
        <w:rPr>
          <w:rFonts w:hint="eastAsia" w:ascii="宋体" w:hAnsi="宋体" w:eastAsia="Arial" w:cs="宋体"/>
          <w:sz w:val="24"/>
          <w:szCs w:val="20"/>
        </w:rPr>
        <w:t xml:space="preserve"> </w:t>
      </w:r>
      <w:r/>
    </w:p>
    <w:p>
      <w:pPr>
        <w:ind w:firstLine="480"/>
        <w:jc w:val="center"/>
        <w:spacing w:line="360" w:lineRule="auto"/>
        <w:widowControl/>
        <w:rPr>
          <w:rFonts w:hint="eastAsia" w:ascii="黑体" w:hAnsi="宋体" w:eastAsia="黑体" w:cs="黑体"/>
          <w:bCs/>
          <w:sz w:val="44"/>
          <w:szCs w:val="44"/>
        </w:rPr>
      </w:pPr>
      <w:r/>
      <w:bookmarkStart w:id="28" w:name="_Toc120614211"/>
      <w:r/>
      <w:r/>
    </w:p>
    <w:p>
      <w:pPr>
        <w:ind w:firstLine="480"/>
        <w:jc w:val="center"/>
        <w:spacing w:line="360" w:lineRule="auto"/>
        <w:widowControl/>
        <w:rPr>
          <w:rFonts w:hint="eastAsia" w:ascii="黑体" w:hAnsi="宋体" w:eastAsia="黑体" w:cs="黑体"/>
          <w:bCs/>
          <w:sz w:val="44"/>
          <w:szCs w:val="44"/>
        </w:rPr>
      </w:pPr>
      <w:r>
        <w:rPr>
          <w:rFonts w:hint="eastAsia" w:ascii="黑体" w:hAnsi="宋体" w:eastAsia="黑体" w:cs="黑体"/>
          <w:bCs/>
          <w:sz w:val="44"/>
          <w:szCs w:val="44"/>
        </w:rPr>
      </w:r>
      <w:r/>
    </w:p>
    <w:p>
      <w:pPr>
        <w:ind w:firstLine="480"/>
        <w:jc w:val="center"/>
        <w:spacing w:line="360" w:lineRule="auto"/>
        <w:widowControl/>
        <w:rPr>
          <w:rFonts w:hint="eastAsia" w:ascii="黑体" w:hAnsi="宋体" w:eastAsia="黑体" w:cs="黑体"/>
          <w:bCs/>
          <w:sz w:val="44"/>
          <w:szCs w:val="44"/>
        </w:rPr>
      </w:pPr>
      <w:r>
        <w:rPr>
          <w:rFonts w:hint="eastAsia" w:ascii="黑体" w:hAnsi="宋体" w:eastAsia="黑体" w:cs="黑体"/>
          <w:bCs/>
          <w:sz w:val="44"/>
          <w:szCs w:val="44"/>
        </w:rPr>
      </w:r>
      <w:r/>
    </w:p>
    <w:p>
      <w:pPr>
        <w:ind w:firstLine="480"/>
        <w:jc w:val="center"/>
        <w:spacing w:line="360" w:lineRule="auto"/>
        <w:widowControl/>
        <w:rPr>
          <w:rFonts w:hint="eastAsia" w:ascii="黑体" w:hAnsi="宋体" w:eastAsia="黑体" w:cs="黑体"/>
          <w:bCs/>
          <w:sz w:val="44"/>
          <w:szCs w:val="44"/>
        </w:rPr>
      </w:pPr>
      <w:r>
        <w:rPr>
          <w:rFonts w:hint="eastAsia" w:ascii="黑体" w:hAnsi="宋体" w:eastAsia="黑体" w:cs="黑体"/>
          <w:bCs/>
          <w:sz w:val="44"/>
          <w:szCs w:val="44"/>
        </w:rPr>
      </w:r>
      <w:r/>
    </w:p>
    <w:p>
      <w:pPr>
        <w:pStyle w:val="692"/>
        <w:rPr>
          <w:rFonts w:hint="eastAsia"/>
        </w:rPr>
      </w:pPr>
      <w:r>
        <w:rPr>
          <w:rFonts w:hint="eastAsia"/>
        </w:rPr>
      </w:r>
      <w:r/>
    </w:p>
    <w:p>
      <w:pPr>
        <w:ind w:firstLine="480"/>
        <w:jc w:val="center"/>
        <w:spacing w:line="360" w:lineRule="auto"/>
        <w:widowControl/>
        <w:rPr>
          <w:rFonts w:hint="eastAsia" w:ascii="黑体" w:hAnsi="宋体" w:eastAsia="黑体" w:cs="黑体"/>
          <w:bCs/>
          <w:sz w:val="44"/>
          <w:szCs w:val="44"/>
        </w:rPr>
      </w:pPr>
      <w:r>
        <w:rPr>
          <w:rFonts w:hint="eastAsia" w:ascii="黑体" w:hAnsi="宋体" w:eastAsia="黑体" w:cs="黑体"/>
          <w:bCs/>
          <w:sz w:val="44"/>
          <w:szCs w:val="44"/>
        </w:rPr>
      </w:r>
      <w:r/>
    </w:p>
    <w:p>
      <w:pPr>
        <w:jc w:val="both"/>
        <w:spacing w:line="360" w:lineRule="auto"/>
        <w:widowControl/>
        <w:rPr>
          <w:rFonts w:hint="eastAsia" w:ascii="黑体" w:hAnsi="宋体" w:eastAsia="黑体" w:cs="黑体"/>
          <w:bCs/>
          <w:sz w:val="44"/>
          <w:szCs w:val="44"/>
        </w:rPr>
      </w:pPr>
      <w:r>
        <w:rPr>
          <w:rFonts w:hint="eastAsia" w:ascii="黑体" w:hAnsi="宋体" w:eastAsia="黑体" w:cs="黑体"/>
          <w:bCs/>
          <w:sz w:val="44"/>
          <w:szCs w:val="44"/>
        </w:rPr>
      </w:r>
      <w:r/>
    </w:p>
    <w:p>
      <w:pPr>
        <w:ind w:firstLine="480"/>
        <w:jc w:val="center"/>
        <w:spacing w:line="360" w:lineRule="auto"/>
        <w:widowControl/>
        <w:rPr>
          <w:rFonts w:ascii="宋体" w:hAnsi="宋体" w:eastAsia="宋体" w:cs="宋体"/>
          <w:sz w:val="24"/>
          <w:szCs w:val="24"/>
        </w:rPr>
      </w:pPr>
      <w:r>
        <w:rPr>
          <w:rFonts w:hint="eastAsia" w:ascii="黑体" w:hAnsi="宋体" w:eastAsia="黑体" w:cs="黑体"/>
          <w:bCs/>
          <w:sz w:val="44"/>
          <w:szCs w:val="44"/>
        </w:rPr>
        <w:t xml:space="preserve">第二章</w:t>
      </w:r>
      <w:bookmarkEnd w:id="28"/>
      <w:r>
        <w:rPr>
          <w:rFonts w:hint="eastAsia" w:ascii="黑体" w:hAnsi="宋体" w:eastAsia="黑体" w:cs="黑体"/>
          <w:bCs/>
          <w:sz w:val="44"/>
          <w:szCs w:val="44"/>
          <w:lang w:val="en-US" w:eastAsia="zh-CN"/>
        </w:rPr>
        <w:t xml:space="preserve"> </w:t>
      </w:r>
      <w:r>
        <w:rPr>
          <w:rFonts w:hint="eastAsia" w:ascii="黑体" w:hAnsi="宋体" w:eastAsia="黑体" w:cs="黑体"/>
          <w:bCs/>
          <w:sz w:val="44"/>
          <w:szCs w:val="44"/>
        </w:rPr>
        <w:t xml:space="preserve">供应商须知</w:t>
      </w:r>
      <w:r/>
    </w:p>
    <w:p>
      <w:pPr>
        <w:ind w:firstLine="482"/>
        <w:jc w:val="left"/>
        <w:keepLines w:val="0"/>
        <w:keepNext w:val="0"/>
        <w:pageBreakBefore w:val="0"/>
        <w:spacing w:line="500" w:lineRule="exact"/>
        <w:widowControl/>
        <w:rPr>
          <w:rFonts w:ascii="宋体" w:hAnsi="宋体" w:eastAsia="宋体" w:cs="宋体"/>
          <w:b/>
          <w:bCs/>
          <w:sz w:val="24"/>
          <w:szCs w:val="20"/>
        </w:rPr>
      </w:pPr>
      <w:r/>
      <w:bookmarkStart w:id="29" w:name="_Toc16938519"/>
      <w:r/>
      <w:bookmarkStart w:id="30" w:name="_Toc20823275"/>
      <w:r/>
      <w:bookmarkStart w:id="31" w:name="_Toc513029203"/>
      <w:r/>
      <w:bookmarkStart w:id="32" w:name="_Toc120614214"/>
      <w:r>
        <w:rPr>
          <w:rFonts w:hint="eastAsia" w:ascii="宋体" w:hAnsi="宋体" w:eastAsia="宋体" w:cs="宋体"/>
          <w:b/>
          <w:bCs/>
          <w:sz w:val="24"/>
          <w:szCs w:val="20"/>
        </w:rPr>
        <w:t xml:space="preserve">一、总则</w:t>
      </w:r>
      <w:bookmarkEnd w:id="29"/>
      <w:r/>
      <w:bookmarkEnd w:id="30"/>
      <w:r/>
      <w:bookmarkEnd w:id="31"/>
      <w:r/>
      <w:bookmarkEnd w:id="32"/>
      <w:r/>
      <w:r/>
    </w:p>
    <w:p>
      <w:pPr>
        <w:ind w:firstLine="482"/>
        <w:jc w:val="left"/>
        <w:keepLines w:val="0"/>
        <w:keepNext w:val="0"/>
        <w:pageBreakBefore w:val="0"/>
        <w:spacing w:line="500" w:lineRule="exact"/>
        <w:widowControl/>
        <w:rPr>
          <w:rFonts w:ascii="宋体" w:hAnsi="宋体" w:eastAsia="宋体" w:cs="宋体"/>
          <w:b/>
          <w:bCs/>
          <w:sz w:val="24"/>
          <w:szCs w:val="20"/>
        </w:rPr>
      </w:pPr>
      <w:r/>
      <w:bookmarkStart w:id="33" w:name="_Toc20823276"/>
      <w:r/>
      <w:bookmarkStart w:id="34" w:name="_Toc513029204"/>
      <w:r/>
      <w:bookmarkStart w:id="35" w:name="_Toc458694821"/>
      <w:r/>
      <w:bookmarkStart w:id="36" w:name="_Toc16938520"/>
      <w:r/>
      <w:bookmarkStart w:id="37" w:name="_Hlt16619475"/>
      <w:r>
        <w:rPr>
          <w:rFonts w:hint="eastAsia" w:ascii="宋体" w:hAnsi="宋体" w:eastAsia="宋体" w:cs="宋体"/>
          <w:b/>
          <w:bCs/>
          <w:sz w:val="24"/>
          <w:szCs w:val="20"/>
        </w:rPr>
        <w:t xml:space="preserve">1</w:t>
      </w:r>
      <w:bookmarkEnd w:id="33"/>
      <w:r>
        <w:rPr>
          <w:rFonts w:hint="eastAsia" w:ascii="宋体" w:hAnsi="宋体" w:eastAsia="宋体" w:cs="宋体"/>
          <w:b/>
          <w:bCs/>
          <w:sz w:val="24"/>
          <w:szCs w:val="20"/>
        </w:rPr>
        <w:t xml:space="preserve">、采购方式</w:t>
      </w:r>
      <w:bookmarkEnd w:id="34"/>
      <w:r/>
      <w:bookmarkEnd w:id="35"/>
      <w:r/>
      <w:bookmarkEnd w:id="36"/>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1.1 本次政府采购活动采取竞争性磋商</w:t>
      </w:r>
      <w:r>
        <w:rPr>
          <w:rFonts w:hint="eastAsia" w:ascii="宋体" w:hAnsi="宋体" w:eastAsia="宋体" w:cs="宋体"/>
          <w:sz w:val="24"/>
          <w:szCs w:val="20"/>
          <w:lang w:eastAsia="zh-CN"/>
        </w:rPr>
        <w:t xml:space="preserve">（</w:t>
      </w:r>
      <w:r>
        <w:rPr>
          <w:rFonts w:hint="eastAsia" w:ascii="宋体" w:hAnsi="宋体" w:eastAsia="宋体" w:cs="宋体"/>
          <w:sz w:val="24"/>
          <w:szCs w:val="20"/>
        </w:rPr>
        <w:t xml:space="preserve">以下简称磋商</w:t>
      </w:r>
      <w:r>
        <w:rPr>
          <w:rFonts w:hint="eastAsia" w:ascii="宋体" w:hAnsi="宋体" w:eastAsia="宋体" w:cs="宋体"/>
          <w:sz w:val="24"/>
          <w:szCs w:val="20"/>
          <w:lang w:eastAsia="zh-CN"/>
        </w:rPr>
        <w:t xml:space="preserve">）</w:t>
      </w:r>
      <w:r>
        <w:rPr>
          <w:rFonts w:hint="eastAsia" w:ascii="宋体" w:hAnsi="宋体" w:eastAsia="宋体" w:cs="宋体"/>
          <w:sz w:val="24"/>
          <w:szCs w:val="20"/>
        </w:rPr>
        <w:t xml:space="preserve">方式，本磋商文件仅适用于磋商公告中所述项目。</w:t>
      </w:r>
      <w:r/>
    </w:p>
    <w:p>
      <w:pPr>
        <w:ind w:firstLine="482"/>
        <w:jc w:val="left"/>
        <w:keepLines w:val="0"/>
        <w:keepNext w:val="0"/>
        <w:pageBreakBefore w:val="0"/>
        <w:spacing w:line="500" w:lineRule="exact"/>
        <w:widowControl/>
        <w:rPr>
          <w:rFonts w:ascii="宋体" w:hAnsi="宋体" w:eastAsia="宋体" w:cs="宋体"/>
          <w:b/>
          <w:bCs/>
          <w:sz w:val="24"/>
          <w:szCs w:val="20"/>
        </w:rPr>
      </w:pPr>
      <w:r/>
      <w:bookmarkStart w:id="38" w:name="_Toc16938521"/>
      <w:r/>
      <w:bookmarkStart w:id="39" w:name="_Toc20823277"/>
      <w:r/>
      <w:bookmarkStart w:id="40" w:name="_Toc513029205"/>
      <w:r>
        <w:rPr>
          <w:rFonts w:hint="eastAsia" w:ascii="宋体" w:hAnsi="宋体" w:eastAsia="宋体" w:cs="宋体"/>
          <w:b/>
          <w:bCs/>
          <w:sz w:val="24"/>
          <w:szCs w:val="20"/>
        </w:rPr>
        <w:t xml:space="preserve">2、合格的</w:t>
      </w:r>
      <w:bookmarkEnd w:id="38"/>
      <w:r/>
      <w:bookmarkEnd w:id="39"/>
      <w:r/>
      <w:bookmarkEnd w:id="40"/>
      <w:r>
        <w:rPr>
          <w:rFonts w:hint="eastAsia" w:ascii="宋体" w:hAnsi="宋体" w:eastAsia="宋体" w:cs="宋体"/>
          <w:b/>
          <w:bCs/>
          <w:sz w:val="24"/>
          <w:szCs w:val="20"/>
        </w:rPr>
        <w:t xml:space="preserve">供应商</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2.1满足磋商公告中供应商资格要求的规定。</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2.2 满足本磋商文件实质性要求和条件的规定。</w:t>
      </w:r>
      <w:r/>
    </w:p>
    <w:p>
      <w:pPr>
        <w:ind w:firstLine="482"/>
        <w:jc w:val="left"/>
        <w:keepLines w:val="0"/>
        <w:keepNext w:val="0"/>
        <w:pageBreakBefore w:val="0"/>
        <w:spacing w:line="500" w:lineRule="exact"/>
        <w:widowControl/>
        <w:rPr>
          <w:rFonts w:ascii="宋体" w:hAnsi="宋体" w:eastAsia="宋体" w:cs="宋体"/>
          <w:b/>
          <w:bCs/>
          <w:sz w:val="24"/>
          <w:szCs w:val="20"/>
        </w:rPr>
      </w:pPr>
      <w:r/>
      <w:bookmarkStart w:id="41" w:name="_Toc16938522"/>
      <w:r/>
      <w:bookmarkStart w:id="42" w:name="_Toc513029206"/>
      <w:r/>
      <w:bookmarkStart w:id="43" w:name="_Toc20823278"/>
      <w:r/>
      <w:bookmarkStart w:id="44" w:name="_Toc16938523"/>
      <w:r/>
      <w:bookmarkStart w:id="45" w:name="_Toc462564067"/>
      <w:r/>
      <w:bookmarkStart w:id="46" w:name="_Toc20823279"/>
      <w:r/>
      <w:bookmarkStart w:id="47" w:name="_Toc513029207"/>
      <w:r>
        <w:rPr>
          <w:rFonts w:hint="eastAsia" w:ascii="宋体" w:hAnsi="宋体" w:eastAsia="宋体" w:cs="宋体"/>
          <w:b/>
          <w:bCs/>
          <w:sz w:val="24"/>
          <w:szCs w:val="20"/>
        </w:rPr>
        <w:t xml:space="preserve">3、适用法律</w:t>
      </w:r>
      <w:bookmarkEnd w:id="41"/>
      <w:r/>
      <w:bookmarkEnd w:id="42"/>
      <w:r/>
      <w:bookmarkEnd w:id="43"/>
      <w:r>
        <w:rPr>
          <w:rFonts w:hint="eastAsia" w:ascii="宋体" w:hAnsi="宋体" w:eastAsia="宋体" w:cs="宋体"/>
          <w:b/>
          <w:bCs/>
          <w:sz w:val="24"/>
          <w:szCs w:val="20"/>
        </w:rPr>
        <w:t xml:space="preserve">和标准</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3.1 本次招标及由此产生的合同受中华人民共和国有关的法律法规制约和保护。</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3.2 在本项目政府采购活动过程中，如果所执行的标准有更新的，按照最新标准执行。</w:t>
      </w:r>
      <w:r/>
    </w:p>
    <w:p>
      <w:pPr>
        <w:ind w:firstLine="482"/>
        <w:jc w:val="left"/>
        <w:keepLines w:val="0"/>
        <w:keepNext w:val="0"/>
        <w:pageBreakBefore w:val="0"/>
        <w:spacing w:line="500" w:lineRule="exact"/>
        <w:widowControl/>
        <w:rPr>
          <w:rFonts w:ascii="宋体" w:hAnsi="宋体" w:eastAsia="宋体" w:cs="宋体"/>
          <w:b/>
          <w:bCs/>
          <w:sz w:val="24"/>
          <w:szCs w:val="20"/>
        </w:rPr>
      </w:pPr>
      <w:r>
        <w:rPr>
          <w:rFonts w:hint="eastAsia" w:ascii="宋体" w:hAnsi="宋体" w:eastAsia="宋体" w:cs="宋体"/>
          <w:b/>
          <w:bCs/>
          <w:sz w:val="24"/>
          <w:szCs w:val="20"/>
        </w:rPr>
        <w:t xml:space="preserve">4、磋商费用</w:t>
      </w:r>
      <w:bookmarkEnd w:id="44"/>
      <w:r/>
      <w:bookmarkEnd w:id="45"/>
      <w:r/>
      <w:bookmarkEnd w:id="46"/>
      <w:r/>
      <w:bookmarkEnd w:id="47"/>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4.1供应商应自行承担所有与参加本次磋商有关的费用，无论磋商过程中的做法和结果如何，</w:t>
      </w:r>
      <w:r>
        <w:rPr>
          <w:rFonts w:hint="eastAsia" w:ascii="宋体" w:hAnsi="宋体" w:cs="宋体"/>
          <w:sz w:val="24"/>
          <w:highlight w:val="none"/>
          <w:lang w:val="en-US" w:eastAsia="zh-CN"/>
        </w:rPr>
        <w:t xml:space="preserve">采购人</w:t>
      </w:r>
      <w:r>
        <w:rPr>
          <w:rFonts w:hint="eastAsia" w:ascii="宋体" w:hAnsi="宋体" w:eastAsia="宋体" w:cs="宋体"/>
          <w:sz w:val="24"/>
          <w:szCs w:val="20"/>
        </w:rPr>
        <w:t xml:space="preserve">在任何情况下均无义务和责任承担这些费用。</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4.2本次磋商</w:t>
      </w:r>
      <w:r>
        <w:rPr>
          <w:rFonts w:hint="eastAsia" w:ascii="宋体" w:hAnsi="宋体" w:cs="宋体"/>
          <w:sz w:val="24"/>
          <w:highlight w:val="none"/>
        </w:rPr>
        <w:t xml:space="preserve">采购人</w:t>
      </w:r>
      <w:r>
        <w:rPr>
          <w:rFonts w:hint="eastAsia" w:ascii="宋体" w:hAnsi="宋体" w:cs="宋体"/>
          <w:sz w:val="24"/>
          <w:highlight w:val="none"/>
          <w:lang w:val="en-US" w:eastAsia="zh-CN"/>
        </w:rPr>
        <w:t xml:space="preserve">和采购代理机构</w:t>
      </w:r>
      <w:r>
        <w:rPr>
          <w:rFonts w:hint="eastAsia" w:ascii="宋体" w:hAnsi="宋体" w:eastAsia="宋体" w:cs="宋体"/>
          <w:sz w:val="24"/>
          <w:szCs w:val="20"/>
        </w:rPr>
        <w:t xml:space="preserve">不收取标书工本费与成交服务费。</w:t>
      </w:r>
      <w:r/>
    </w:p>
    <w:p>
      <w:pPr>
        <w:ind w:firstLine="482"/>
        <w:jc w:val="left"/>
        <w:keepLines w:val="0"/>
        <w:keepNext w:val="0"/>
        <w:pageBreakBefore w:val="0"/>
        <w:spacing w:line="500" w:lineRule="exact"/>
        <w:widowControl/>
        <w:rPr>
          <w:rFonts w:ascii="宋体" w:hAnsi="宋体" w:eastAsia="宋体" w:cs="宋体"/>
          <w:b/>
          <w:bCs/>
          <w:sz w:val="24"/>
          <w:szCs w:val="20"/>
        </w:rPr>
      </w:pPr>
      <w:r>
        <w:rPr>
          <w:rFonts w:hint="eastAsia" w:ascii="宋体" w:hAnsi="宋体" w:eastAsia="宋体" w:cs="宋体"/>
          <w:b/>
          <w:bCs/>
          <w:sz w:val="24"/>
          <w:szCs w:val="20"/>
        </w:rPr>
        <w:t xml:space="preserve">5、磋商文件的约束力</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5.1供应商一旦参加本项目采购活动，即被认为接受了本磋商文件的规定和约束。</w:t>
      </w:r>
      <w:bookmarkStart w:id="48" w:name="_Toc513029209"/>
      <w:r/>
      <w:bookmarkStart w:id="49" w:name="_Toc16938525"/>
      <w:r/>
      <w:bookmarkStart w:id="50" w:name="_Toc120614215"/>
      <w:r/>
      <w:bookmarkStart w:id="51" w:name="_Toc20823281"/>
      <w:r/>
      <w:r/>
    </w:p>
    <w:p>
      <w:pPr>
        <w:ind w:firstLine="482"/>
        <w:jc w:val="left"/>
        <w:keepLines w:val="0"/>
        <w:keepNext w:val="0"/>
        <w:pageBreakBefore w:val="0"/>
        <w:spacing w:line="500" w:lineRule="exact"/>
        <w:widowControl/>
        <w:rPr>
          <w:rFonts w:ascii="宋体" w:hAnsi="宋体" w:eastAsia="宋体" w:cs="宋体"/>
          <w:b/>
          <w:bCs/>
          <w:sz w:val="24"/>
          <w:szCs w:val="20"/>
        </w:rPr>
      </w:pPr>
      <w:r>
        <w:rPr>
          <w:rFonts w:hint="eastAsia" w:ascii="宋体" w:hAnsi="宋体" w:eastAsia="宋体" w:cs="宋体"/>
          <w:b/>
          <w:bCs/>
          <w:sz w:val="24"/>
          <w:szCs w:val="20"/>
        </w:rPr>
        <w:t xml:space="preserve">二、</w:t>
      </w:r>
      <w:bookmarkEnd w:id="48"/>
      <w:r/>
      <w:bookmarkEnd w:id="49"/>
      <w:r/>
      <w:bookmarkEnd w:id="50"/>
      <w:r/>
      <w:bookmarkEnd w:id="51"/>
      <w:r>
        <w:rPr>
          <w:rFonts w:hint="eastAsia" w:ascii="宋体" w:hAnsi="宋体" w:eastAsia="宋体" w:cs="宋体"/>
          <w:b/>
          <w:bCs/>
          <w:sz w:val="24"/>
          <w:szCs w:val="20"/>
        </w:rPr>
        <w:t xml:space="preserve">磋商文件</w:t>
      </w:r>
      <w:r/>
    </w:p>
    <w:p>
      <w:pPr>
        <w:ind w:firstLine="482"/>
        <w:jc w:val="left"/>
        <w:keepLines w:val="0"/>
        <w:keepNext w:val="0"/>
        <w:pageBreakBefore w:val="0"/>
        <w:spacing w:line="500" w:lineRule="exact"/>
        <w:widowControl/>
        <w:rPr>
          <w:rFonts w:ascii="宋体" w:hAnsi="宋体" w:eastAsia="宋体" w:cs="宋体"/>
          <w:b/>
          <w:bCs/>
          <w:sz w:val="24"/>
          <w:szCs w:val="20"/>
        </w:rPr>
      </w:pPr>
      <w:r/>
      <w:bookmarkStart w:id="52" w:name="_Toc513029210"/>
      <w:r/>
      <w:bookmarkStart w:id="53" w:name="_Toc20823282"/>
      <w:r/>
      <w:bookmarkStart w:id="54" w:name="_Toc16938526"/>
      <w:r>
        <w:rPr>
          <w:rFonts w:hint="eastAsia" w:ascii="宋体" w:hAnsi="宋体" w:eastAsia="宋体" w:cs="宋体"/>
          <w:b/>
          <w:bCs/>
          <w:sz w:val="24"/>
          <w:szCs w:val="20"/>
        </w:rPr>
        <w:t xml:space="preserve">6、磋商文件构成</w:t>
      </w:r>
      <w:bookmarkEnd w:id="52"/>
      <w:r/>
      <w:bookmarkEnd w:id="53"/>
      <w:r/>
      <w:bookmarkEnd w:id="54"/>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6.1磋商文件由以下部分组成：</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（1）磋商公告</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（2）供应商须知</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（3）合同文本</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（4）采购需求</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（5）评审方法与评审标准</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（6）响应文件格式</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请仔细检查磋商文件是否齐全，如有缺漏请立即与</w:t>
      </w:r>
      <w:r>
        <w:rPr>
          <w:rFonts w:hint="eastAsia" w:ascii="宋体" w:hAnsi="宋体" w:eastAsia="宋体" w:cs="宋体"/>
          <w:sz w:val="24"/>
          <w:szCs w:val="20"/>
          <w:lang w:eastAsia="zh-CN"/>
        </w:rPr>
        <w:t xml:space="preserve">采购人或采购代理机构</w:t>
      </w:r>
      <w:r>
        <w:rPr>
          <w:rFonts w:hint="eastAsia" w:ascii="宋体" w:hAnsi="宋体" w:eastAsia="宋体" w:cs="宋体"/>
          <w:sz w:val="24"/>
          <w:szCs w:val="20"/>
        </w:rPr>
        <w:t xml:space="preserve">联系解决。</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2"/>
        <w:jc w:val="left"/>
        <w:keepLines w:val="0"/>
        <w:keepNext w:val="0"/>
        <w:pageBreakBefore w:val="0"/>
        <w:spacing w:line="500" w:lineRule="exact"/>
        <w:widowControl/>
        <w:rPr>
          <w:rFonts w:ascii="宋体" w:hAnsi="宋体" w:eastAsia="宋体" w:cs="宋体"/>
          <w:b/>
          <w:bCs/>
          <w:sz w:val="24"/>
          <w:szCs w:val="20"/>
        </w:rPr>
      </w:pPr>
      <w:r/>
      <w:bookmarkStart w:id="55" w:name="_Toc16938527"/>
      <w:r/>
      <w:bookmarkStart w:id="56" w:name="_Toc462564070"/>
      <w:r/>
      <w:bookmarkStart w:id="57" w:name="_Toc513029211"/>
      <w:r/>
      <w:bookmarkStart w:id="58" w:name="_Toc20823283"/>
      <w:r>
        <w:rPr>
          <w:rFonts w:hint="eastAsia" w:ascii="宋体" w:hAnsi="宋体" w:eastAsia="宋体" w:cs="宋体"/>
          <w:b/>
          <w:bCs/>
          <w:sz w:val="24"/>
          <w:szCs w:val="20"/>
        </w:rPr>
        <w:t xml:space="preserve">7、磋商文件的澄清</w:t>
      </w:r>
      <w:bookmarkEnd w:id="55"/>
      <w:r/>
      <w:bookmarkEnd w:id="56"/>
      <w:r/>
      <w:bookmarkEnd w:id="57"/>
      <w:r/>
      <w:bookmarkEnd w:id="58"/>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7.1 任何要求对磋商文件进行澄清的供应商，应在磋商截止期</w:t>
      </w:r>
      <w:r>
        <w:rPr>
          <w:rFonts w:hint="eastAsia" w:ascii="宋体" w:hAnsi="宋体" w:eastAsia="宋体" w:cs="宋体"/>
          <w:b/>
          <w:bCs/>
          <w:sz w:val="24"/>
          <w:szCs w:val="20"/>
        </w:rPr>
        <w:t xml:space="preserve">5日</w:t>
      </w:r>
      <w:r>
        <w:rPr>
          <w:rFonts w:hint="eastAsia" w:ascii="宋体" w:hAnsi="宋体" w:eastAsia="宋体" w:cs="宋体"/>
          <w:sz w:val="24"/>
          <w:szCs w:val="20"/>
        </w:rPr>
        <w:t xml:space="preserve">前按磋商公告中的通讯地址，以书面形式通知</w:t>
      </w:r>
      <w:r>
        <w:rPr>
          <w:rFonts w:hint="eastAsia" w:ascii="宋体" w:hAnsi="宋体" w:eastAsia="宋体" w:cs="宋体"/>
          <w:sz w:val="24"/>
          <w:szCs w:val="20"/>
          <w:lang w:eastAsia="zh-CN"/>
        </w:rPr>
        <w:t xml:space="preserve">采购人或采购代理机构</w:t>
      </w:r>
      <w:r>
        <w:rPr>
          <w:rFonts w:hint="eastAsia" w:ascii="宋体" w:hAnsi="宋体" w:eastAsia="宋体" w:cs="宋体"/>
          <w:sz w:val="24"/>
          <w:szCs w:val="20"/>
        </w:rPr>
        <w:t xml:space="preserve">。</w:t>
      </w:r>
      <w:r/>
    </w:p>
    <w:p>
      <w:pPr>
        <w:ind w:firstLine="482"/>
        <w:jc w:val="left"/>
        <w:keepLines w:val="0"/>
        <w:keepNext w:val="0"/>
        <w:pageBreakBefore w:val="0"/>
        <w:spacing w:line="500" w:lineRule="exact"/>
        <w:widowControl/>
        <w:rPr>
          <w:rFonts w:ascii="宋体" w:hAnsi="宋体" w:eastAsia="宋体" w:cs="宋体"/>
          <w:b/>
          <w:bCs/>
          <w:sz w:val="24"/>
          <w:szCs w:val="20"/>
        </w:rPr>
      </w:pPr>
      <w:r/>
      <w:bookmarkStart w:id="59" w:name="_Toc20823284"/>
      <w:r/>
      <w:bookmarkStart w:id="60" w:name="_Toc16938528"/>
      <w:r/>
      <w:bookmarkStart w:id="61" w:name="_Toc513029212"/>
      <w:r/>
      <w:bookmarkStart w:id="62" w:name="_Toc462564071"/>
      <w:r>
        <w:rPr>
          <w:rFonts w:hint="eastAsia" w:ascii="宋体" w:hAnsi="宋体" w:eastAsia="宋体" w:cs="宋体"/>
          <w:b/>
          <w:bCs/>
          <w:sz w:val="24"/>
          <w:szCs w:val="20"/>
        </w:rPr>
        <w:t xml:space="preserve">8、磋商文件的澄清和修改</w:t>
      </w:r>
      <w:bookmarkEnd w:id="59"/>
      <w:r/>
      <w:bookmarkEnd w:id="60"/>
      <w:r/>
      <w:bookmarkEnd w:id="61"/>
      <w:r/>
      <w:bookmarkEnd w:id="62"/>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8.1 在响应文件提交截止时间前，</w:t>
      </w:r>
      <w:r>
        <w:rPr>
          <w:rFonts w:hint="eastAsia" w:ascii="宋体" w:hAnsi="宋体" w:eastAsia="宋体" w:cs="宋体"/>
          <w:sz w:val="24"/>
          <w:szCs w:val="20"/>
          <w:lang w:eastAsia="zh-CN"/>
        </w:rPr>
        <w:t xml:space="preserve">采购人</w:t>
      </w:r>
      <w:r>
        <w:rPr>
          <w:rFonts w:hint="eastAsia" w:ascii="宋体" w:hAnsi="宋体" w:eastAsia="宋体" w:cs="宋体"/>
          <w:sz w:val="24"/>
          <w:szCs w:val="20"/>
        </w:rPr>
        <w:t xml:space="preserve">可以对磋商文件进行澄清和修改</w:t>
      </w:r>
      <w:r>
        <w:rPr>
          <w:rFonts w:hint="eastAsia" w:ascii="宋体" w:hAnsi="宋体" w:eastAsia="宋体" w:cs="宋体"/>
          <w:sz w:val="24"/>
          <w:szCs w:val="20"/>
          <w:lang w:eastAsia="zh-CN"/>
        </w:rPr>
        <w:t xml:space="preserve">，</w:t>
      </w:r>
      <w:r>
        <w:rPr>
          <w:rFonts w:hint="eastAsia" w:ascii="宋体" w:hAnsi="宋体" w:eastAsia="宋体" w:cs="宋体"/>
          <w:sz w:val="24"/>
          <w:szCs w:val="20"/>
        </w:rPr>
        <w:t xml:space="preserve">澄清或者修改的内容作为磋商文件的组成部分。澄清或者修改的内容可能影响响应文件编制的，</w:t>
      </w:r>
      <w:r>
        <w:rPr>
          <w:rFonts w:hint="eastAsia" w:ascii="宋体" w:hAnsi="宋体" w:eastAsia="宋体" w:cs="宋体"/>
          <w:sz w:val="24"/>
          <w:szCs w:val="20"/>
          <w:lang w:eastAsia="zh-CN"/>
        </w:rPr>
        <w:t xml:space="preserve">采购人</w:t>
      </w:r>
      <w:r>
        <w:rPr>
          <w:rFonts w:hint="eastAsia" w:ascii="宋体" w:hAnsi="宋体" w:eastAsia="宋体" w:cs="宋体"/>
          <w:sz w:val="24"/>
          <w:szCs w:val="20"/>
        </w:rPr>
        <w:t xml:space="preserve">将在提交首次响应文件截止时间至少5日前，在“中国政府采购网”“江苏政府采购网”“盐城市政府采购网”上发布书面更正公告形式通知所有获取磋商文件的供应商</w:t>
      </w:r>
      <w:r>
        <w:rPr>
          <w:rFonts w:hint="eastAsia" w:ascii="宋体" w:hAnsi="宋体" w:eastAsia="宋体" w:cs="宋体"/>
          <w:sz w:val="24"/>
          <w:szCs w:val="20"/>
          <w:lang w:eastAsia="zh-CN"/>
        </w:rPr>
        <w:t xml:space="preserve">，</w:t>
      </w:r>
      <w:r>
        <w:rPr>
          <w:rFonts w:hint="eastAsia" w:ascii="宋体" w:hAnsi="宋体" w:eastAsia="宋体" w:cs="宋体"/>
          <w:sz w:val="24"/>
          <w:szCs w:val="20"/>
        </w:rPr>
        <w:t xml:space="preserve">更正公告内容将作为磋商文件的组成部分，并对供应商具有约束力。不足5日的，</w:t>
      </w:r>
      <w:r>
        <w:rPr>
          <w:rFonts w:hint="eastAsia" w:ascii="宋体" w:hAnsi="宋体" w:eastAsia="宋体" w:cs="宋体"/>
          <w:sz w:val="24"/>
          <w:szCs w:val="20"/>
          <w:lang w:eastAsia="zh-CN"/>
        </w:rPr>
        <w:t xml:space="preserve">采购人</w:t>
      </w:r>
      <w:r>
        <w:rPr>
          <w:rFonts w:hint="eastAsia" w:ascii="宋体" w:hAnsi="宋体" w:eastAsia="宋体" w:cs="宋体"/>
          <w:sz w:val="24"/>
          <w:szCs w:val="20"/>
        </w:rPr>
        <w:t xml:space="preserve">将顺延提交首次响应文件截止时间。</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8.2</w:t>
      </w:r>
      <w:r>
        <w:rPr>
          <w:rFonts w:hint="eastAsia" w:ascii="宋体" w:hAnsi="宋体" w:eastAsia="宋体" w:cs="宋体"/>
          <w:sz w:val="24"/>
          <w:szCs w:val="20"/>
          <w:lang w:eastAsia="zh-CN"/>
        </w:rPr>
        <w:t xml:space="preserve">采购人</w:t>
      </w:r>
      <w:r>
        <w:rPr>
          <w:rFonts w:hint="eastAsia" w:ascii="宋体" w:hAnsi="宋体" w:eastAsia="宋体" w:cs="宋体"/>
          <w:sz w:val="24"/>
          <w:szCs w:val="20"/>
        </w:rPr>
        <w:t xml:space="preserve">可以视采购项目的具体情况，组织供应商进行现场考察或召开磋商前答疑会，但不单独或分别组织只有一个供应商参加的现场考察和答疑会。</w:t>
      </w:r>
      <w:r/>
    </w:p>
    <w:p>
      <w:pPr>
        <w:ind w:firstLine="482"/>
        <w:jc w:val="left"/>
        <w:keepLines w:val="0"/>
        <w:keepNext w:val="0"/>
        <w:pageBreakBefore w:val="0"/>
        <w:spacing w:line="500" w:lineRule="exact"/>
        <w:widowControl/>
        <w:rPr>
          <w:rFonts w:ascii="宋体" w:hAnsi="宋体" w:eastAsia="宋体" w:cs="宋体"/>
          <w:b/>
          <w:bCs/>
          <w:sz w:val="24"/>
          <w:szCs w:val="20"/>
        </w:rPr>
      </w:pPr>
      <w:r/>
      <w:bookmarkStart w:id="63" w:name="_Toc513029213"/>
      <w:r/>
      <w:bookmarkStart w:id="64" w:name="_Toc20823285"/>
      <w:r/>
      <w:bookmarkStart w:id="65" w:name="_Toc16938529"/>
      <w:r/>
      <w:bookmarkStart w:id="66" w:name="_Toc462564072"/>
      <w:r/>
      <w:bookmarkStart w:id="67" w:name="_Toc120614216"/>
      <w:r>
        <w:rPr>
          <w:rFonts w:hint="eastAsia" w:ascii="宋体" w:hAnsi="宋体" w:eastAsia="宋体" w:cs="宋体"/>
          <w:b/>
          <w:bCs/>
          <w:sz w:val="24"/>
          <w:szCs w:val="20"/>
        </w:rPr>
        <w:t xml:space="preserve">三、响应文件的编制</w:t>
      </w:r>
      <w:bookmarkEnd w:id="63"/>
      <w:r/>
      <w:bookmarkEnd w:id="64"/>
      <w:r/>
      <w:bookmarkEnd w:id="65"/>
      <w:r/>
      <w:bookmarkEnd w:id="66"/>
      <w:r/>
      <w:bookmarkEnd w:id="67"/>
      <w:r/>
      <w:r/>
    </w:p>
    <w:p>
      <w:pPr>
        <w:ind w:firstLine="482"/>
        <w:jc w:val="left"/>
        <w:keepLines w:val="0"/>
        <w:keepNext w:val="0"/>
        <w:pageBreakBefore w:val="0"/>
        <w:spacing w:line="500" w:lineRule="exact"/>
        <w:widowControl/>
        <w:rPr>
          <w:rFonts w:ascii="宋体" w:hAnsi="宋体" w:eastAsia="宋体" w:cs="宋体"/>
          <w:b/>
          <w:bCs/>
          <w:sz w:val="24"/>
          <w:szCs w:val="20"/>
        </w:rPr>
      </w:pPr>
      <w:r/>
      <w:bookmarkStart w:id="68" w:name="_Toc16938530"/>
      <w:r/>
      <w:bookmarkStart w:id="69" w:name="_Toc462564073"/>
      <w:r/>
      <w:bookmarkStart w:id="70" w:name="_Toc20823286"/>
      <w:r/>
      <w:bookmarkStart w:id="71" w:name="_Toc513029214"/>
      <w:r>
        <w:rPr>
          <w:rFonts w:hint="eastAsia" w:ascii="宋体" w:hAnsi="宋体" w:eastAsia="宋体" w:cs="宋体"/>
          <w:b/>
          <w:bCs/>
          <w:sz w:val="24"/>
          <w:szCs w:val="20"/>
        </w:rPr>
        <w:t xml:space="preserve">9、响应文件的语言及度量衡单位</w:t>
      </w:r>
      <w:bookmarkEnd w:id="68"/>
      <w:r/>
      <w:bookmarkEnd w:id="69"/>
      <w:r/>
      <w:bookmarkEnd w:id="70"/>
      <w:r/>
      <w:bookmarkEnd w:id="71"/>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9.1供应商提交的响应文件以及供应商与</w:t>
      </w:r>
      <w:r>
        <w:rPr>
          <w:rFonts w:hint="eastAsia" w:ascii="宋体" w:hAnsi="宋体" w:eastAsia="宋体" w:cs="宋体"/>
          <w:sz w:val="24"/>
          <w:szCs w:val="20"/>
          <w:lang w:eastAsia="zh-CN"/>
        </w:rPr>
        <w:t xml:space="preserve">采购人</w:t>
      </w:r>
      <w:r>
        <w:rPr>
          <w:rFonts w:hint="eastAsia" w:ascii="宋体" w:hAnsi="宋体" w:eastAsia="宋体" w:cs="宋体"/>
          <w:sz w:val="24"/>
          <w:szCs w:val="20"/>
        </w:rPr>
        <w:t xml:space="preserve">就有关磋商的所有来往通知、函件和文件均应使用</w:t>
      </w:r>
      <w:r>
        <w:rPr>
          <w:rFonts w:hint="eastAsia" w:ascii="宋体" w:hAnsi="宋体" w:eastAsia="宋体" w:cs="宋体"/>
          <w:b/>
          <w:bCs/>
          <w:sz w:val="24"/>
          <w:szCs w:val="20"/>
        </w:rPr>
        <w:t xml:space="preserve">简体中文</w:t>
      </w:r>
      <w:r>
        <w:rPr>
          <w:rFonts w:hint="eastAsia" w:ascii="宋体" w:hAnsi="宋体" w:eastAsia="宋体" w:cs="宋体"/>
          <w:sz w:val="24"/>
          <w:szCs w:val="20"/>
        </w:rPr>
        <w:t xml:space="preserve">。</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9.2 除技术性能另有规定外，响应文件所使用的度量衡单位，均须采用国家法定计量单位。</w:t>
      </w:r>
      <w:r/>
    </w:p>
    <w:p>
      <w:pPr>
        <w:ind w:firstLine="482"/>
        <w:jc w:val="left"/>
        <w:keepLines w:val="0"/>
        <w:keepNext w:val="0"/>
        <w:pageBreakBefore w:val="0"/>
        <w:spacing w:line="500" w:lineRule="exact"/>
        <w:widowControl/>
        <w:rPr>
          <w:rFonts w:ascii="宋体" w:hAnsi="宋体" w:eastAsia="宋体" w:cs="宋体"/>
          <w:b/>
          <w:bCs/>
          <w:sz w:val="24"/>
          <w:szCs w:val="20"/>
        </w:rPr>
      </w:pPr>
      <w:r/>
      <w:bookmarkStart w:id="72" w:name="_Toc462564074"/>
      <w:r/>
      <w:bookmarkStart w:id="73" w:name="_Toc513029215"/>
      <w:r/>
      <w:bookmarkStart w:id="74" w:name="_Toc16938531"/>
      <w:r/>
      <w:bookmarkStart w:id="75" w:name="_Toc20823287"/>
      <w:r>
        <w:rPr>
          <w:rFonts w:hint="eastAsia" w:ascii="宋体" w:hAnsi="宋体" w:eastAsia="宋体" w:cs="宋体"/>
          <w:b/>
          <w:bCs/>
          <w:sz w:val="24"/>
          <w:szCs w:val="20"/>
        </w:rPr>
        <w:t xml:space="preserve">10、响应文件构成</w:t>
      </w:r>
      <w:bookmarkEnd w:id="72"/>
      <w:r/>
      <w:bookmarkEnd w:id="73"/>
      <w:r/>
      <w:bookmarkEnd w:id="74"/>
      <w:r/>
      <w:bookmarkEnd w:id="75"/>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10.1供应商编写的响应文件应包括资格证明文件、符合性证明文件、分项报价表、技术要求响应及偏离表、商务要求响应及偏离表、其他证明文件、磋商响应函等部分。</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10.2 如标书制作工具中格式和内容与“中国政府采购网”“江苏政府采购网”“盐城市政府采购网”发布的磋商文件不一致，请以“中国政府采购网”“江苏政府采购网”“盐城市政府采购网”发布的磋商文件为准。</w:t>
      </w:r>
      <w:r/>
    </w:p>
    <w:p>
      <w:pPr>
        <w:ind w:firstLine="482"/>
        <w:jc w:val="left"/>
        <w:keepLines w:val="0"/>
        <w:keepNext w:val="0"/>
        <w:pageBreakBefore w:val="0"/>
        <w:spacing w:line="500" w:lineRule="exact"/>
        <w:widowControl/>
        <w:rPr>
          <w:rFonts w:ascii="宋体" w:hAnsi="宋体" w:eastAsia="宋体" w:cs="宋体"/>
          <w:b/>
          <w:bCs/>
          <w:sz w:val="24"/>
          <w:szCs w:val="20"/>
        </w:rPr>
      </w:pPr>
      <w:r/>
      <w:bookmarkStart w:id="76" w:name="_Toc513029219"/>
      <w:r/>
      <w:bookmarkStart w:id="77" w:name="_Toc49090508"/>
      <w:r/>
      <w:bookmarkStart w:id="78" w:name="_Toc513029216"/>
      <w:r/>
      <w:bookmarkStart w:id="79" w:name="_Toc14577355"/>
      <w:r/>
      <w:bookmarkStart w:id="80" w:name="_Toc49090507"/>
      <w:r/>
      <w:bookmarkStart w:id="81" w:name="_Toc14577354"/>
      <w:r/>
      <w:bookmarkStart w:id="82" w:name="_Toc14577357"/>
      <w:r/>
      <w:bookmarkStart w:id="83" w:name="_Toc49090509"/>
      <w:r/>
      <w:bookmarkStart w:id="84" w:name="_Hlt26670360"/>
      <w:r/>
      <w:bookmarkStart w:id="85" w:name="_Hlt26954838"/>
      <w:r/>
      <w:bookmarkStart w:id="86" w:name="_Hlt26668975"/>
      <w:r>
        <w:rPr>
          <w:rFonts w:hint="eastAsia" w:ascii="宋体" w:hAnsi="宋体" w:eastAsia="宋体" w:cs="宋体"/>
          <w:b/>
          <w:bCs/>
          <w:sz w:val="24"/>
          <w:szCs w:val="20"/>
        </w:rPr>
        <w:t xml:space="preserve">11、证明磋商响应标的符合磋商文件规定的文件</w:t>
      </w:r>
      <w:bookmarkEnd w:id="76"/>
      <w:r/>
      <w:bookmarkEnd w:id="77"/>
      <w:r/>
      <w:bookmarkEnd w:id="78"/>
      <w:r/>
      <w:bookmarkEnd w:id="79"/>
      <w:r/>
      <w:bookmarkEnd w:id="80"/>
      <w:r/>
      <w:bookmarkEnd w:id="81"/>
      <w:r/>
      <w:bookmarkEnd w:id="82"/>
      <w:r/>
      <w:bookmarkEnd w:id="83"/>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11.1供应商应按照磋商文件要求提交证明文件，证明其及磋商响应标的符合磋商文件规定。</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11.2磋商文件对证明文件无明确形式要求的，证明文件可以以文字资料、图纸和数据等形式提交。</w:t>
      </w:r>
      <w:r/>
    </w:p>
    <w:p>
      <w:pPr>
        <w:ind w:firstLine="482"/>
        <w:jc w:val="left"/>
        <w:keepLines w:val="0"/>
        <w:keepNext w:val="0"/>
        <w:pageBreakBefore w:val="0"/>
        <w:spacing w:line="500" w:lineRule="exact"/>
        <w:widowControl/>
        <w:rPr>
          <w:rFonts w:ascii="宋体" w:hAnsi="宋体" w:eastAsia="宋体" w:cs="宋体"/>
          <w:b/>
          <w:bCs/>
          <w:sz w:val="24"/>
          <w:szCs w:val="20"/>
        </w:rPr>
      </w:pPr>
      <w:r>
        <w:rPr>
          <w:rFonts w:hint="eastAsia" w:ascii="宋体" w:hAnsi="宋体" w:eastAsia="宋体" w:cs="宋体"/>
          <w:b/>
          <w:bCs/>
          <w:sz w:val="24"/>
          <w:szCs w:val="20"/>
        </w:rPr>
        <w:t xml:space="preserve">12、分项报价表</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12.1供应商应按照磋商文件规定格式填报分项报价表。</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12.2磋商货币。响应文件中的单价和总价无特殊规定的采用人民币报价，以元为单位标注。磋商文件中另有规定的按规定执行。</w:t>
      </w:r>
      <w:r/>
    </w:p>
    <w:p>
      <w:pPr>
        <w:ind w:firstLine="482"/>
        <w:jc w:val="left"/>
        <w:keepLines w:val="0"/>
        <w:keepNext w:val="0"/>
        <w:pageBreakBefore w:val="0"/>
        <w:spacing w:line="500" w:lineRule="exact"/>
        <w:widowControl/>
        <w:rPr>
          <w:rFonts w:ascii="宋体" w:hAnsi="宋体" w:eastAsia="宋体" w:cs="宋体"/>
          <w:b/>
          <w:bCs/>
          <w:sz w:val="24"/>
          <w:szCs w:val="20"/>
        </w:rPr>
      </w:pPr>
      <w:r/>
      <w:bookmarkStart w:id="87" w:name="_Hlt26954731"/>
      <w:r/>
      <w:bookmarkStart w:id="88" w:name="_Hlt26670486"/>
      <w:r/>
      <w:bookmarkStart w:id="89" w:name="_Hlt26670482"/>
      <w:r/>
      <w:bookmarkStart w:id="90" w:name="_Hlt26954846"/>
      <w:r/>
      <w:bookmarkStart w:id="91" w:name="_Hlt26954848"/>
      <w:r>
        <w:rPr>
          <w:rFonts w:hint="eastAsia" w:ascii="宋体" w:hAnsi="宋体" w:eastAsia="宋体" w:cs="宋体"/>
          <w:b/>
          <w:bCs/>
          <w:sz w:val="24"/>
          <w:szCs w:val="20"/>
        </w:rPr>
        <w:t xml:space="preserve">13、技术要求响应及偏离表、商务要求响应及偏离表</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13.1供应商需对磋商文件中的技术要求与商务要求逐项作出响应或偏离，并说明原因。</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13.2供应商可在响应文件中提供认为需要的其他技术文件或说明。</w:t>
      </w:r>
      <w:r/>
    </w:p>
    <w:p>
      <w:pPr>
        <w:ind w:firstLine="482"/>
        <w:jc w:val="left"/>
        <w:keepLines w:val="0"/>
        <w:keepNext w:val="0"/>
        <w:pageBreakBefore w:val="0"/>
        <w:spacing w:line="500" w:lineRule="exact"/>
        <w:widowControl/>
        <w:rPr>
          <w:rFonts w:ascii="宋体" w:hAnsi="宋体" w:eastAsia="宋体" w:cs="宋体"/>
          <w:b/>
          <w:bCs/>
          <w:sz w:val="24"/>
          <w:szCs w:val="20"/>
        </w:rPr>
      </w:pPr>
      <w:r>
        <w:rPr>
          <w:rFonts w:hint="eastAsia" w:ascii="宋体" w:hAnsi="宋体" w:eastAsia="宋体" w:cs="宋体"/>
          <w:b/>
          <w:bCs/>
          <w:sz w:val="24"/>
          <w:szCs w:val="20"/>
        </w:rPr>
        <w:t xml:space="preserve">14、服务承诺、培训计划、人员安排及其他</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14.1供应商需根据磋商文件要求提供有关售后服务的管理制度，售后服务机构的分布情况，售后服务人员的数量、素质、技术水平及售后服务的反应能力等。</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14.2供应商需根据磋商文件要求提供培训计划。</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14.3供应商需根据磋商文件要求提供磋商响应标的的主要组成部分、功能设计、实现思路及关键技术等。</w:t>
      </w:r>
      <w:r/>
    </w:p>
    <w:p>
      <w:pPr>
        <w:ind w:firstLine="482"/>
        <w:jc w:val="left"/>
        <w:keepLines w:val="0"/>
        <w:keepNext w:val="0"/>
        <w:pageBreakBefore w:val="0"/>
        <w:spacing w:line="500" w:lineRule="exact"/>
        <w:widowControl/>
        <w:rPr>
          <w:rFonts w:ascii="宋体" w:hAnsi="宋体" w:eastAsia="宋体" w:cs="宋体"/>
          <w:b/>
          <w:bCs/>
          <w:sz w:val="24"/>
          <w:szCs w:val="20"/>
        </w:rPr>
      </w:pPr>
      <w:r/>
      <w:bookmarkStart w:id="92" w:name="_Toc49090510"/>
      <w:r/>
      <w:bookmarkStart w:id="93" w:name="_Toc14577359"/>
      <w:r>
        <w:rPr>
          <w:rFonts w:hint="eastAsia" w:ascii="宋体" w:hAnsi="宋体" w:eastAsia="宋体" w:cs="宋体"/>
          <w:b/>
          <w:bCs/>
          <w:sz w:val="24"/>
          <w:szCs w:val="20"/>
        </w:rPr>
        <w:t xml:space="preserve">15、磋商响应函</w:t>
      </w:r>
      <w:bookmarkEnd w:id="92"/>
      <w:r/>
      <w:bookmarkEnd w:id="93"/>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15.1供应商应按照磋商文件中提供的格式完整、正确填写磋商响应函。</w:t>
      </w:r>
      <w:r/>
    </w:p>
    <w:p>
      <w:pPr>
        <w:ind w:firstLine="482"/>
        <w:jc w:val="left"/>
        <w:keepLines w:val="0"/>
        <w:keepNext w:val="0"/>
        <w:pageBreakBefore w:val="0"/>
        <w:spacing w:line="500" w:lineRule="exact"/>
        <w:widowControl/>
        <w:rPr>
          <w:rFonts w:ascii="宋体" w:hAnsi="宋体" w:eastAsia="宋体" w:cs="宋体"/>
          <w:b/>
          <w:bCs/>
          <w:sz w:val="24"/>
          <w:szCs w:val="20"/>
        </w:rPr>
      </w:pPr>
      <w:r/>
      <w:bookmarkStart w:id="94" w:name="_Toc49090511"/>
      <w:r/>
      <w:bookmarkStart w:id="95" w:name="_Toc14577360"/>
      <w:r>
        <w:rPr>
          <w:rFonts w:hint="eastAsia" w:ascii="宋体" w:hAnsi="宋体" w:eastAsia="宋体" w:cs="宋体"/>
          <w:b/>
          <w:bCs/>
          <w:sz w:val="24"/>
          <w:szCs w:val="20"/>
        </w:rPr>
        <w:t xml:space="preserve">16、磋商有效期</w:t>
      </w:r>
      <w:bookmarkEnd w:id="94"/>
      <w:r/>
      <w:bookmarkEnd w:id="95"/>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16.1磋商有效期为</w:t>
      </w:r>
      <w:r>
        <w:rPr>
          <w:rFonts w:hint="eastAsia" w:ascii="宋体" w:hAnsi="宋体" w:eastAsia="宋体" w:cs="宋体"/>
          <w:sz w:val="24"/>
          <w:szCs w:val="20"/>
          <w:lang w:eastAsia="zh-CN"/>
        </w:rPr>
        <w:t xml:space="preserve">采购人</w:t>
      </w:r>
      <w:r>
        <w:rPr>
          <w:rFonts w:hint="eastAsia" w:ascii="宋体" w:hAnsi="宋体" w:eastAsia="宋体" w:cs="宋体"/>
          <w:sz w:val="24"/>
          <w:szCs w:val="20"/>
        </w:rPr>
        <w:t xml:space="preserve">规定的提交响应文件截止之日后</w:t>
      </w:r>
      <w:r>
        <w:rPr>
          <w:rFonts w:hint="eastAsia" w:ascii="宋体" w:hAnsi="宋体" w:eastAsia="宋体" w:cs="宋体"/>
          <w:b/>
          <w:bCs/>
          <w:sz w:val="24"/>
          <w:szCs w:val="20"/>
          <w:u w:val="single"/>
        </w:rPr>
        <w:t xml:space="preserve">九十（90）天</w:t>
      </w:r>
      <w:r>
        <w:rPr>
          <w:rFonts w:hint="eastAsia" w:ascii="宋体" w:hAnsi="宋体" w:eastAsia="宋体" w:cs="宋体"/>
          <w:sz w:val="24"/>
          <w:szCs w:val="20"/>
        </w:rPr>
        <w:t xml:space="preserve">。磋商有效期比规定短的将被视为非实质性响应磋商文件而予以拒绝。</w:t>
      </w:r>
      <w:r/>
    </w:p>
    <w:p>
      <w:pPr>
        <w:ind w:firstLine="482"/>
        <w:jc w:val="left"/>
        <w:keepLines w:val="0"/>
        <w:keepNext w:val="0"/>
        <w:pageBreakBefore w:val="0"/>
        <w:spacing w:line="500" w:lineRule="exact"/>
        <w:widowControl/>
        <w:rPr>
          <w:rFonts w:ascii="宋体" w:hAnsi="宋体" w:eastAsia="宋体" w:cs="宋体"/>
          <w:b/>
          <w:bCs/>
          <w:sz w:val="24"/>
          <w:szCs w:val="20"/>
        </w:rPr>
      </w:pPr>
      <w:r>
        <w:rPr>
          <w:rFonts w:hint="eastAsia" w:ascii="宋体" w:hAnsi="宋体" w:eastAsia="宋体" w:cs="宋体"/>
          <w:b/>
          <w:bCs/>
          <w:sz w:val="24"/>
          <w:szCs w:val="20"/>
        </w:rPr>
        <w:t xml:space="preserve">17、磋商有效期的延长</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17.1在特殊情况下，</w:t>
      </w:r>
      <w:r>
        <w:rPr>
          <w:rFonts w:hint="eastAsia" w:ascii="宋体" w:hAnsi="宋体" w:eastAsia="宋体" w:cs="宋体"/>
          <w:sz w:val="24"/>
          <w:szCs w:val="20"/>
          <w:lang w:eastAsia="zh-CN"/>
        </w:rPr>
        <w:t xml:space="preserve">采购人</w:t>
      </w:r>
      <w:r>
        <w:rPr>
          <w:rFonts w:hint="eastAsia" w:ascii="宋体" w:hAnsi="宋体" w:eastAsia="宋体" w:cs="宋体"/>
          <w:sz w:val="24"/>
          <w:szCs w:val="20"/>
        </w:rPr>
        <w:t xml:space="preserve">于原磋商有效期满之前，可向供应商提出延长磋商有效期的要求。这种要求与答复均应采用书面形式。供应商可以拒绝</w:t>
      </w:r>
      <w:r>
        <w:rPr>
          <w:rFonts w:hint="eastAsia" w:ascii="宋体" w:hAnsi="宋体" w:eastAsia="宋体" w:cs="宋体"/>
          <w:sz w:val="24"/>
          <w:szCs w:val="20"/>
          <w:lang w:eastAsia="zh-CN"/>
        </w:rPr>
        <w:t xml:space="preserve">采购人或采购代理机构</w:t>
      </w:r>
      <w:r>
        <w:rPr>
          <w:rFonts w:hint="eastAsia" w:ascii="宋体" w:hAnsi="宋体" w:eastAsia="宋体" w:cs="宋体"/>
          <w:sz w:val="24"/>
          <w:szCs w:val="20"/>
        </w:rPr>
        <w:t xml:space="preserve">的这一要求而放弃磋商，同意延长磋商有效期的供应商既不能要求也不允许修改其响应文件。受磋商有效期约束的所有权利与义务均延长至新的有效期。</w:t>
      </w:r>
      <w:r/>
    </w:p>
    <w:p>
      <w:pPr>
        <w:ind w:firstLine="482"/>
        <w:jc w:val="left"/>
        <w:keepLines w:val="0"/>
        <w:keepNext w:val="0"/>
        <w:pageBreakBefore w:val="0"/>
        <w:spacing w:line="500" w:lineRule="exact"/>
        <w:widowControl/>
        <w:rPr>
          <w:rFonts w:ascii="宋体" w:hAnsi="宋体" w:eastAsia="宋体" w:cs="宋体"/>
          <w:b/>
          <w:bCs/>
          <w:sz w:val="24"/>
          <w:szCs w:val="20"/>
        </w:rPr>
      </w:pPr>
      <w:r/>
      <w:bookmarkStart w:id="96" w:name="_Toc16938540"/>
      <w:r/>
      <w:bookmarkStart w:id="97" w:name="_Toc20823296"/>
      <w:r/>
      <w:bookmarkStart w:id="98" w:name="_Toc513029224"/>
      <w:r/>
      <w:bookmarkStart w:id="99" w:name="_Toc120614217"/>
      <w:r/>
      <w:bookmarkStart w:id="100" w:name="_Hlt26954739"/>
      <w:r/>
      <w:bookmarkStart w:id="101" w:name="_Hlt26954852"/>
      <w:r>
        <w:rPr>
          <w:rFonts w:hint="eastAsia" w:ascii="宋体" w:hAnsi="宋体" w:eastAsia="宋体" w:cs="宋体"/>
          <w:b/>
          <w:bCs/>
          <w:sz w:val="24"/>
          <w:szCs w:val="20"/>
        </w:rPr>
        <w:t xml:space="preserve">四、响应文件的递交</w:t>
      </w:r>
      <w:bookmarkEnd w:id="96"/>
      <w:r/>
      <w:bookmarkEnd w:id="97"/>
      <w:r/>
      <w:bookmarkEnd w:id="98"/>
      <w:r/>
      <w:bookmarkEnd w:id="99"/>
      <w:r/>
      <w:r/>
    </w:p>
    <w:p>
      <w:pPr>
        <w:ind w:firstLine="482"/>
        <w:jc w:val="left"/>
        <w:keepLines w:val="0"/>
        <w:keepNext w:val="0"/>
        <w:pageBreakBefore w:val="0"/>
        <w:spacing w:line="500" w:lineRule="exact"/>
        <w:widowControl/>
        <w:rPr>
          <w:rFonts w:ascii="宋体" w:hAnsi="宋体" w:eastAsia="宋体" w:cs="宋体"/>
          <w:b/>
          <w:bCs/>
          <w:sz w:val="24"/>
          <w:szCs w:val="20"/>
        </w:rPr>
      </w:pPr>
      <w:r/>
      <w:bookmarkStart w:id="102" w:name="_Toc20823297"/>
      <w:r/>
      <w:bookmarkStart w:id="103" w:name="_Toc16938541"/>
      <w:r/>
      <w:bookmarkStart w:id="104" w:name="_Toc513029225"/>
      <w:r/>
      <w:bookmarkStart w:id="105" w:name="_Toc462564084"/>
      <w:r>
        <w:rPr>
          <w:rFonts w:hint="eastAsia" w:ascii="宋体" w:hAnsi="宋体" w:eastAsia="宋体" w:cs="宋体"/>
          <w:b/>
          <w:bCs/>
          <w:sz w:val="24"/>
          <w:szCs w:val="20"/>
        </w:rPr>
        <w:t xml:space="preserve">18、电子磋商</w:t>
      </w:r>
      <w:bookmarkEnd w:id="102"/>
      <w:r/>
      <w:bookmarkEnd w:id="103"/>
      <w:r/>
      <w:bookmarkEnd w:id="104"/>
      <w:r/>
      <w:bookmarkEnd w:id="105"/>
      <w:r>
        <w:rPr>
          <w:rFonts w:hint="eastAsia" w:ascii="宋体" w:hAnsi="宋体" w:eastAsia="宋体" w:cs="宋体"/>
          <w:b/>
          <w:bCs/>
          <w:sz w:val="24"/>
          <w:szCs w:val="20"/>
        </w:rPr>
        <w:t xml:space="preserve">响应文件的递交</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18.1供应商应当按照《操作手册》规定，在提交响应文件截止时间前制作并上传电子响应文件。</w:t>
      </w:r>
      <w:bookmarkStart w:id="106" w:name="_Toc16938542"/>
      <w:r/>
      <w:bookmarkEnd w:id="106"/>
      <w:r/>
      <w:bookmarkStart w:id="107" w:name="_Toc20823298"/>
      <w:r/>
      <w:bookmarkEnd w:id="107"/>
      <w:r/>
      <w:bookmarkStart w:id="108" w:name="_Toc513029226"/>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b/>
          <w:bCs/>
          <w:sz w:val="24"/>
          <w:szCs w:val="20"/>
        </w:rPr>
        <w:t xml:space="preserve">19、提交响应文件截止时间</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i/>
          <w:iCs/>
          <w:sz w:val="24"/>
          <w:szCs w:val="20"/>
          <w:u w:val="single"/>
        </w:rPr>
        <w:t xml:space="preserve">19.1供应商上传电子响应文件的时间不得迟于磋商公告中规定的提交响应文件截止时间</w:t>
      </w:r>
      <w:r>
        <w:rPr>
          <w:rFonts w:hint="eastAsia" w:ascii="宋体" w:hAnsi="宋体" w:eastAsia="宋体" w:cs="宋体"/>
          <w:sz w:val="24"/>
          <w:szCs w:val="20"/>
        </w:rPr>
        <w:t xml:space="preserve">。</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供应商应充分考虑到网络环境、网络带宽等风险因素，如因供应商自身原因造成的电子响应文件上传不成功的按照本磋商文件第二章第26.3.2条规定做无效响应处理。</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19.2 </w:t>
      </w:r>
      <w:r>
        <w:rPr>
          <w:rFonts w:hint="eastAsia" w:ascii="宋体" w:hAnsi="宋体" w:eastAsia="宋体" w:cs="宋体"/>
          <w:sz w:val="24"/>
          <w:szCs w:val="20"/>
          <w:lang w:eastAsia="zh-CN"/>
        </w:rPr>
        <w:t xml:space="preserve">采购人</w:t>
      </w:r>
      <w:r>
        <w:rPr>
          <w:rFonts w:hint="eastAsia" w:ascii="宋体" w:hAnsi="宋体" w:eastAsia="宋体" w:cs="宋体"/>
          <w:sz w:val="24"/>
          <w:szCs w:val="20"/>
        </w:rPr>
        <w:t xml:space="preserve">可以按照规定，通过修改磋商文件酌情延长提交响应文件截止日期，在此情况下，供应商的所有权利和义务以及供应商受制的截止日期均应以延长后新的截止日期为准。</w:t>
      </w:r>
      <w:r/>
    </w:p>
    <w:p>
      <w:pPr>
        <w:ind w:firstLine="482"/>
        <w:jc w:val="left"/>
        <w:keepLines w:val="0"/>
        <w:keepNext w:val="0"/>
        <w:pageBreakBefore w:val="0"/>
        <w:spacing w:line="500" w:lineRule="exact"/>
        <w:widowControl/>
        <w:rPr>
          <w:rFonts w:ascii="宋体" w:hAnsi="宋体" w:eastAsia="宋体" w:cs="宋体"/>
          <w:b/>
          <w:bCs/>
          <w:sz w:val="24"/>
          <w:szCs w:val="20"/>
        </w:rPr>
      </w:pPr>
      <w:r/>
      <w:bookmarkStart w:id="109" w:name="_Toc20823299"/>
      <w:r/>
      <w:bookmarkStart w:id="110" w:name="_Toc513029227"/>
      <w:r/>
      <w:bookmarkStart w:id="111" w:name="_Toc16938543"/>
      <w:r>
        <w:rPr>
          <w:rFonts w:hint="eastAsia" w:ascii="宋体" w:hAnsi="宋体" w:eastAsia="宋体" w:cs="宋体"/>
          <w:b/>
          <w:bCs/>
          <w:sz w:val="24"/>
          <w:szCs w:val="20"/>
        </w:rPr>
        <w:t xml:space="preserve">20、响应文件</w:t>
      </w:r>
      <w:bookmarkEnd w:id="109"/>
      <w:r/>
      <w:bookmarkEnd w:id="110"/>
      <w:r/>
      <w:bookmarkEnd w:id="111"/>
      <w:r>
        <w:rPr>
          <w:rFonts w:hint="eastAsia" w:ascii="宋体" w:hAnsi="宋体" w:eastAsia="宋体" w:cs="宋体"/>
          <w:b/>
          <w:bCs/>
          <w:sz w:val="24"/>
          <w:szCs w:val="20"/>
        </w:rPr>
        <w:t xml:space="preserve">的拒收</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20.1 </w:t>
      </w:r>
      <w:r>
        <w:rPr>
          <w:rFonts w:hint="eastAsia" w:ascii="宋体" w:hAnsi="宋体" w:eastAsia="宋体" w:cs="宋体"/>
          <w:sz w:val="24"/>
          <w:szCs w:val="20"/>
          <w:lang w:eastAsia="zh-CN"/>
        </w:rPr>
        <w:t xml:space="preserve">采购人</w:t>
      </w:r>
      <w:r>
        <w:rPr>
          <w:rFonts w:hint="eastAsia" w:ascii="宋体" w:hAnsi="宋体" w:eastAsia="宋体" w:cs="宋体"/>
          <w:sz w:val="24"/>
          <w:szCs w:val="20"/>
        </w:rPr>
        <w:t xml:space="preserve">拒绝接收在其规定的提交响应文件截止时间后上传的任何电子响应文件。</w:t>
      </w:r>
      <w:r/>
    </w:p>
    <w:p>
      <w:pPr>
        <w:ind w:firstLine="482"/>
        <w:jc w:val="left"/>
        <w:keepLines w:val="0"/>
        <w:keepNext w:val="0"/>
        <w:pageBreakBefore w:val="0"/>
        <w:spacing w:line="500" w:lineRule="exact"/>
        <w:widowControl/>
        <w:rPr>
          <w:rFonts w:ascii="宋体" w:hAnsi="宋体" w:eastAsia="宋体" w:cs="宋体"/>
          <w:b/>
          <w:bCs/>
          <w:sz w:val="24"/>
          <w:szCs w:val="20"/>
        </w:rPr>
      </w:pPr>
      <w:r/>
      <w:bookmarkStart w:id="112" w:name="_Toc16938544"/>
      <w:r/>
      <w:bookmarkStart w:id="113" w:name="_Toc20823300"/>
      <w:r/>
      <w:bookmarkStart w:id="114" w:name="_Toc513029228"/>
      <w:r>
        <w:rPr>
          <w:rFonts w:hint="eastAsia" w:ascii="宋体" w:hAnsi="宋体" w:eastAsia="宋体" w:cs="宋体"/>
          <w:b/>
          <w:bCs/>
          <w:sz w:val="24"/>
          <w:szCs w:val="20"/>
        </w:rPr>
        <w:t xml:space="preserve">21、响应文件的撤回和修改</w:t>
      </w:r>
      <w:bookmarkEnd w:id="112"/>
      <w:r/>
      <w:bookmarkEnd w:id="113"/>
      <w:r/>
      <w:bookmarkEnd w:id="114"/>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21.1响应文件的撤回</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21.1.1 电子响应文件的撤回</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供应商可在提交响应文件截止时间前，撤回其电子响应文件，具体操作方法见《操作手册》。</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21.1.2供应商撤回电子响应文件，则认为其不再参与本项目磋商活动。</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21.2响应文件的修改</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供应商可在提交响应文件截止时间前，对其电子响应文件进行修改，具体操作方法见《操作手册》。</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21.3 在提交响应文件截止时间之后，供应商不得对其电子响应文件作任何修改。</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21.4 在提交响应文件截止时间至磋商文件中规定的磋商有效期满之间的这段时间内，供应商不得撤回其响应文件。</w:t>
      </w:r>
      <w:r/>
    </w:p>
    <w:p>
      <w:pPr>
        <w:ind w:firstLine="482"/>
        <w:jc w:val="left"/>
        <w:keepLines w:val="0"/>
        <w:keepNext w:val="0"/>
        <w:pageBreakBefore w:val="0"/>
        <w:spacing w:line="500" w:lineRule="exact"/>
        <w:widowControl/>
        <w:rPr>
          <w:rFonts w:ascii="宋体" w:hAnsi="宋体" w:eastAsia="宋体" w:cs="宋体"/>
          <w:b/>
          <w:bCs/>
          <w:sz w:val="24"/>
          <w:szCs w:val="20"/>
        </w:rPr>
      </w:pPr>
      <w:r/>
      <w:bookmarkStart w:id="115" w:name="_Toc120614218"/>
      <w:r/>
      <w:bookmarkStart w:id="116" w:name="_Toc513029229"/>
      <w:r/>
      <w:bookmarkStart w:id="117" w:name="_Toc16938545"/>
      <w:r/>
      <w:bookmarkStart w:id="118" w:name="_Toc20823301"/>
      <w:r>
        <w:rPr>
          <w:rFonts w:hint="eastAsia" w:ascii="宋体" w:hAnsi="宋体" w:eastAsia="宋体" w:cs="宋体"/>
          <w:b/>
          <w:bCs/>
          <w:sz w:val="24"/>
          <w:szCs w:val="20"/>
        </w:rPr>
        <w:t xml:space="preserve">五、响应文件的解密与评审</w:t>
      </w:r>
      <w:bookmarkEnd w:id="115"/>
      <w:r/>
      <w:bookmarkEnd w:id="116"/>
      <w:r/>
      <w:bookmarkEnd w:id="117"/>
      <w:r/>
      <w:bookmarkEnd w:id="118"/>
      <w:r/>
      <w:r/>
    </w:p>
    <w:p>
      <w:pPr>
        <w:ind w:firstLine="482"/>
        <w:jc w:val="left"/>
        <w:keepLines w:val="0"/>
        <w:keepNext w:val="0"/>
        <w:pageBreakBefore w:val="0"/>
        <w:spacing w:line="500" w:lineRule="exact"/>
        <w:widowControl/>
        <w:rPr>
          <w:rFonts w:ascii="宋体" w:hAnsi="宋体" w:eastAsia="宋体" w:cs="宋体"/>
          <w:b/>
          <w:bCs/>
          <w:sz w:val="24"/>
          <w:szCs w:val="20"/>
        </w:rPr>
      </w:pPr>
      <w:r/>
      <w:bookmarkStart w:id="119" w:name="_Toc513029230"/>
      <w:r/>
      <w:bookmarkStart w:id="120" w:name="_Toc20823302"/>
      <w:r/>
      <w:bookmarkStart w:id="121" w:name="_Toc16938546"/>
      <w:r>
        <w:rPr>
          <w:rFonts w:hint="eastAsia" w:ascii="宋体" w:hAnsi="宋体" w:eastAsia="宋体" w:cs="宋体"/>
          <w:b/>
          <w:bCs/>
          <w:sz w:val="24"/>
          <w:szCs w:val="20"/>
        </w:rPr>
        <w:t xml:space="preserve">22、</w:t>
      </w:r>
      <w:bookmarkEnd w:id="119"/>
      <w:r/>
      <w:bookmarkEnd w:id="120"/>
      <w:r/>
      <w:bookmarkEnd w:id="121"/>
      <w:r>
        <w:rPr>
          <w:rFonts w:hint="eastAsia" w:ascii="宋体" w:hAnsi="宋体" w:eastAsia="宋体" w:cs="宋体"/>
          <w:b/>
          <w:bCs/>
          <w:sz w:val="24"/>
          <w:szCs w:val="20"/>
        </w:rPr>
        <w:t xml:space="preserve">响应文件解密</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22.1供应商应当按照《操作手册》规定，在苏采云系统规定的时间内对磋商响应文件进行解密。</w:t>
      </w:r>
      <w:r/>
    </w:p>
    <w:p>
      <w:pPr>
        <w:numPr>
          <w:ilvl w:val="0"/>
          <w:numId w:val="1"/>
        </w:numPr>
        <w:ind w:firstLine="482"/>
        <w:jc w:val="left"/>
        <w:keepLines w:val="0"/>
        <w:keepNext w:val="0"/>
        <w:pageBreakBefore w:val="0"/>
        <w:spacing w:line="500" w:lineRule="exact"/>
        <w:widowControl/>
        <w:rPr>
          <w:rFonts w:ascii="宋体" w:hAnsi="宋体" w:eastAsia="宋体" w:cs="宋体"/>
          <w:b/>
          <w:bCs/>
          <w:sz w:val="24"/>
          <w:szCs w:val="20"/>
        </w:rPr>
      </w:pPr>
      <w:r/>
      <w:bookmarkStart w:id="122" w:name="_Toc20823303"/>
      <w:r/>
      <w:bookmarkStart w:id="123" w:name="_Toc513029231"/>
      <w:r/>
      <w:bookmarkStart w:id="124" w:name="_Toc16938547"/>
      <w:r>
        <w:rPr>
          <w:rFonts w:hint="eastAsia" w:ascii="宋体" w:hAnsi="宋体" w:eastAsia="宋体" w:cs="宋体"/>
          <w:b/>
          <w:bCs/>
          <w:sz w:val="24"/>
          <w:szCs w:val="20"/>
        </w:rPr>
        <w:t xml:space="preserve">磋商小组</w:t>
      </w:r>
      <w:bookmarkEnd w:id="122"/>
      <w:r/>
      <w:bookmarkEnd w:id="123"/>
      <w:r/>
      <w:bookmarkEnd w:id="124"/>
      <w:r/>
      <w:r/>
    </w:p>
    <w:p>
      <w:pPr>
        <w:ind w:firstLine="480"/>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23.1</w:t>
      </w:r>
      <w:r>
        <w:rPr>
          <w:rFonts w:hint="eastAsia" w:ascii="宋体" w:hAnsi="宋体" w:eastAsia="宋体" w:cs="宋体"/>
          <w:sz w:val="24"/>
          <w:szCs w:val="20"/>
          <w:lang w:eastAsia="zh-CN"/>
        </w:rPr>
        <w:t xml:space="preserve">采购人</w:t>
      </w:r>
      <w:r>
        <w:rPr>
          <w:rFonts w:hint="eastAsia" w:ascii="宋体" w:hAnsi="宋体" w:eastAsia="宋体" w:cs="宋体"/>
          <w:sz w:val="24"/>
          <w:szCs w:val="20"/>
        </w:rPr>
        <w:t xml:space="preserve">将组织磋商小组对响应文件进行评审。磋商小组由采购人代表和有关技术、经济等方面的专家组成，且人员构成符合政府采购有关规定。</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23.2磋商小组独立工作，负责评审所有响应文件并确定成交候选人。</w:t>
      </w:r>
      <w:r/>
    </w:p>
    <w:p>
      <w:pPr>
        <w:ind w:firstLine="482"/>
        <w:jc w:val="left"/>
        <w:keepLines w:val="0"/>
        <w:keepNext w:val="0"/>
        <w:pageBreakBefore w:val="0"/>
        <w:spacing w:line="500" w:lineRule="exact"/>
        <w:widowControl/>
        <w:rPr>
          <w:rFonts w:ascii="宋体" w:hAnsi="宋体" w:eastAsia="宋体" w:cs="宋体"/>
          <w:b/>
          <w:bCs/>
          <w:sz w:val="24"/>
          <w:szCs w:val="20"/>
        </w:rPr>
      </w:pPr>
      <w:r>
        <w:rPr>
          <w:rFonts w:hint="eastAsia" w:ascii="宋体" w:hAnsi="宋体" w:eastAsia="宋体" w:cs="宋体"/>
          <w:b/>
          <w:bCs/>
          <w:sz w:val="24"/>
          <w:szCs w:val="20"/>
        </w:rPr>
        <w:t xml:space="preserve">24、评审过程的保密与公正</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24.1磋商小组、采购人和</w:t>
      </w:r>
      <w:r>
        <w:rPr>
          <w:rFonts w:hint="eastAsia" w:ascii="宋体" w:hAnsi="宋体" w:eastAsia="宋体" w:cs="宋体"/>
          <w:sz w:val="24"/>
          <w:szCs w:val="20"/>
          <w:lang w:eastAsia="zh-CN"/>
        </w:rPr>
        <w:t xml:space="preserve">采购代理机构</w:t>
      </w:r>
      <w:r>
        <w:rPr>
          <w:rFonts w:hint="eastAsia" w:ascii="宋体" w:hAnsi="宋体" w:eastAsia="宋体" w:cs="宋体"/>
          <w:sz w:val="24"/>
          <w:szCs w:val="20"/>
        </w:rPr>
        <w:t xml:space="preserve">工作人员、相关监督人员等与评审工作有关的人员，对评审情况以及在评审过程中获悉的国家秘密、商业秘密负有保密责任。</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24.2在评审过程中，供应商不得以任何行为影响磋商评审过程，否则其响应文件将被视为无效响应文件。</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24.3在项目评审期间，</w:t>
      </w:r>
      <w:r>
        <w:rPr>
          <w:rFonts w:hint="eastAsia" w:ascii="宋体" w:hAnsi="宋体" w:eastAsia="宋体" w:cs="宋体"/>
          <w:sz w:val="24"/>
          <w:szCs w:val="20"/>
          <w:lang w:eastAsia="zh-CN"/>
        </w:rPr>
        <w:t xml:space="preserve">采购人或采购代理机构</w:t>
      </w:r>
      <w:r>
        <w:rPr>
          <w:rFonts w:hint="eastAsia" w:ascii="宋体" w:hAnsi="宋体" w:eastAsia="宋体" w:cs="宋体"/>
          <w:sz w:val="24"/>
          <w:szCs w:val="20"/>
        </w:rPr>
        <w:t xml:space="preserve">将设专门人员与供应商联系。</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24.4 </w:t>
      </w:r>
      <w:r>
        <w:rPr>
          <w:rFonts w:hint="eastAsia" w:ascii="宋体" w:hAnsi="宋体" w:eastAsia="宋体" w:cs="宋体"/>
          <w:sz w:val="24"/>
          <w:szCs w:val="20"/>
          <w:lang w:eastAsia="zh-CN"/>
        </w:rPr>
        <w:t xml:space="preserve">采购人或采购代理机构</w:t>
      </w:r>
      <w:r>
        <w:rPr>
          <w:rFonts w:hint="eastAsia" w:ascii="宋体" w:hAnsi="宋体" w:eastAsia="宋体" w:cs="宋体"/>
          <w:sz w:val="24"/>
          <w:szCs w:val="20"/>
        </w:rPr>
        <w:t xml:space="preserve">和磋商小组不向未成交的供应商解释未成交原因，也不公布评审过程中的相关细节。</w:t>
      </w:r>
      <w:r/>
    </w:p>
    <w:p>
      <w:pPr>
        <w:ind w:firstLine="482"/>
        <w:jc w:val="left"/>
        <w:keepLines w:val="0"/>
        <w:keepNext w:val="0"/>
        <w:pageBreakBefore w:val="0"/>
        <w:spacing w:line="500" w:lineRule="exact"/>
        <w:widowControl/>
        <w:rPr>
          <w:rFonts w:ascii="宋体" w:hAnsi="宋体" w:eastAsia="宋体" w:cs="宋体"/>
          <w:b/>
          <w:bCs/>
          <w:sz w:val="24"/>
          <w:szCs w:val="20"/>
        </w:rPr>
      </w:pPr>
      <w:r/>
      <w:bookmarkStart w:id="125" w:name="_Toc513029232"/>
      <w:r/>
      <w:bookmarkStart w:id="126" w:name="_Toc16938548"/>
      <w:r/>
      <w:bookmarkStart w:id="127" w:name="_Toc20823304"/>
      <w:r>
        <w:rPr>
          <w:rFonts w:hint="eastAsia" w:ascii="宋体" w:hAnsi="宋体" w:eastAsia="宋体" w:cs="宋体"/>
          <w:b/>
          <w:bCs/>
          <w:sz w:val="24"/>
          <w:szCs w:val="20"/>
        </w:rPr>
        <w:t xml:space="preserve">25、评审过程中的澄清</w:t>
      </w:r>
      <w:bookmarkEnd w:id="125"/>
      <w:r/>
      <w:bookmarkEnd w:id="126"/>
      <w:r/>
      <w:bookmarkEnd w:id="127"/>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磋商小组并非对每个供应商都作澄清要求。</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25.3 接到磋商小组澄清、说明和更正要求的供应商如未按规定作出澄清、说明和 更正，其风险由供应商自行承担。</w:t>
      </w:r>
      <w:r/>
    </w:p>
    <w:p>
      <w:pPr>
        <w:ind w:firstLine="482"/>
        <w:jc w:val="left"/>
        <w:keepLines w:val="0"/>
        <w:keepNext w:val="0"/>
        <w:pageBreakBefore w:val="0"/>
        <w:spacing w:line="500" w:lineRule="exact"/>
        <w:widowControl/>
        <w:rPr>
          <w:rFonts w:ascii="宋体" w:hAnsi="宋体" w:eastAsia="宋体" w:cs="宋体"/>
          <w:b/>
          <w:bCs/>
          <w:sz w:val="24"/>
          <w:szCs w:val="20"/>
        </w:rPr>
      </w:pPr>
      <w:r/>
      <w:bookmarkStart w:id="128" w:name="_Toc16938549"/>
      <w:r/>
      <w:bookmarkStart w:id="129" w:name="_Toc20823305"/>
      <w:r/>
      <w:bookmarkStart w:id="130" w:name="_Toc513029233"/>
      <w:r>
        <w:rPr>
          <w:rFonts w:hint="eastAsia" w:ascii="宋体" w:hAnsi="宋体" w:eastAsia="宋体" w:cs="宋体"/>
          <w:b/>
          <w:bCs/>
          <w:sz w:val="24"/>
          <w:szCs w:val="20"/>
        </w:rPr>
        <w:t xml:space="preserve">26、对响应文件的审</w:t>
      </w:r>
      <w:bookmarkEnd w:id="128"/>
      <w:r/>
      <w:bookmarkEnd w:id="129"/>
      <w:r/>
      <w:bookmarkEnd w:id="130"/>
      <w:r>
        <w:rPr>
          <w:rFonts w:hint="eastAsia" w:ascii="宋体" w:hAnsi="宋体" w:eastAsia="宋体" w:cs="宋体"/>
          <w:b/>
          <w:bCs/>
          <w:sz w:val="24"/>
          <w:szCs w:val="20"/>
        </w:rPr>
        <w:t xml:space="preserve">查</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26.1响应文件审查分为资格审查和符合性审查。</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26.1.1 资格审查：由磋商小组依据法律法规和磋商文件的规定，对响应文件中的资格证明文件进行审查，以确定供应商是否具备参加磋商的资格。</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磋商小组在进行资格审查的同时，将在“信用中国”网站（www.creditchina.gov.cn）查询供应商的信用记录，以确定供应商是否具备磋商资格,查询结果留存并归档。</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接受联合体的项目，两个以上的自然人、法人或者其他组织组成一个联合体，以一个供应商的身份共同参加政府采购活动的</w:t>
      </w:r>
      <w:r>
        <w:rPr>
          <w:rFonts w:hint="eastAsia" w:ascii="宋体" w:hAnsi="宋体" w:eastAsia="宋体" w:cs="宋体"/>
          <w:sz w:val="24"/>
          <w:szCs w:val="20"/>
          <w:lang w:eastAsia="zh-CN"/>
        </w:rPr>
        <w:t xml:space="preserve">，</w:t>
      </w:r>
      <w:r>
        <w:rPr>
          <w:rFonts w:hint="eastAsia" w:ascii="宋体" w:hAnsi="宋体" w:eastAsia="宋体" w:cs="宋体"/>
          <w:sz w:val="24"/>
          <w:szCs w:val="20"/>
        </w:rPr>
        <w:t xml:space="preserve">联合体成员中任何一方存在不良信用记录的，视同联合体存在不良应用记录。</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26.1.2 符合性审查：依据磋商文件的规定，由磋商小组从响应文件的有效性、完整性和对磋商文件的响应程度进行审查，以确定是否对磋商文件的实质性要求作出响应。</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所谓重大偏离或保留是指与磋商文件规定的实质性要求存在负偏离，或者在实质上与磋商文件不一致，而且限制了合同中买方和</w:t>
      </w:r>
      <w:r>
        <w:rPr>
          <w:rFonts w:hint="eastAsia" w:ascii="宋体" w:hAnsi="宋体" w:eastAsia="宋体" w:cs="宋体"/>
          <w:sz w:val="24"/>
          <w:szCs w:val="20"/>
          <w:lang w:eastAsia="zh-CN"/>
        </w:rPr>
        <w:t xml:space="preserve">采购人或采购代理机构</w:t>
      </w:r>
      <w:r>
        <w:rPr>
          <w:rFonts w:hint="eastAsia" w:ascii="宋体" w:hAnsi="宋体" w:eastAsia="宋体" w:cs="宋体"/>
          <w:sz w:val="24"/>
          <w:szCs w:val="20"/>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26.3未实质性响应磋商文件的情形</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26.3.1供应商在苏采云系统规定的时间内未成功解密电子响应文件的。</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26.3.2供应商未按照磋商文件要求上传电子响应文件的。</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26.3.3同一供应商提交两个（含两个）以上不同的响应文件或者最后报价的。</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26.3.4供应商不具备磋商文件中规定资格要求的。</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26.3.5供应商的最后报价超过了采购预算。</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26.3.6不符合磋商文件中规定的实质性要求和条件的（</w:t>
      </w:r>
      <w:r>
        <w:rPr>
          <w:rFonts w:hint="eastAsia" w:ascii="宋体" w:hAnsi="宋体" w:eastAsia="宋体" w:cs="宋体"/>
          <w:i/>
          <w:iCs/>
          <w:sz w:val="24"/>
          <w:szCs w:val="20"/>
          <w:u w:val="single"/>
        </w:rPr>
        <w:t xml:space="preserve">本磋商文件中斜体且有下划线部分为实质性要求和条件</w:t>
      </w:r>
      <w:r>
        <w:rPr>
          <w:rFonts w:hint="eastAsia" w:ascii="宋体" w:hAnsi="宋体" w:eastAsia="宋体" w:cs="宋体"/>
          <w:sz w:val="24"/>
          <w:szCs w:val="20"/>
        </w:rPr>
        <w:t xml:space="preserve">）。</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26.3.8响应文件含有采购人不能接受的附加条件的。</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26.3.9 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26.3.10供应商不能证明其报价合理性的，磋商小组应当将其作为无效响应处理。</w:t>
      </w:r>
      <w:r/>
    </w:p>
    <w:p>
      <w:pPr>
        <w:ind w:firstLine="482"/>
        <w:jc w:val="left"/>
        <w:keepLines w:val="0"/>
        <w:keepNext w:val="0"/>
        <w:pageBreakBefore w:val="0"/>
        <w:spacing w:line="500" w:lineRule="exact"/>
        <w:widowControl w:val="off"/>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（一）评审过程中出现下列情形之一的，磋商小组应当启动异常低价响应审查程序：</w:t>
      </w:r>
      <w:r/>
    </w:p>
    <w:p>
      <w:pPr>
        <w:ind w:firstLine="482"/>
        <w:jc w:val="left"/>
        <w:keepLines w:val="0"/>
        <w:keepNext w:val="0"/>
        <w:pageBreakBefore w:val="0"/>
        <w:spacing w:line="500" w:lineRule="exact"/>
        <w:widowControl w:val="off"/>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1.投标（响应）报价低于全部通过符合性审查供应商投标（响应）报价平均值50%的，即投标（响应）报价&lt;全部通过符合性审查供应商投标（响应）报价平均值×50%；</w:t>
      </w:r>
      <w:r/>
    </w:p>
    <w:p>
      <w:pPr>
        <w:ind w:firstLine="482"/>
        <w:jc w:val="left"/>
        <w:keepLines w:val="0"/>
        <w:keepNext w:val="0"/>
        <w:pageBreakBefore w:val="0"/>
        <w:spacing w:line="500" w:lineRule="exact"/>
        <w:widowControl w:val="off"/>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2.投标（响应）报价低于通过符合性审查的次低报价供应商投标（响应）报价50%的，即投标（响应）报价&lt;通过符合性审查的次低报价供应商投标（响应）报价×50%；</w:t>
      </w:r>
      <w:r/>
    </w:p>
    <w:p>
      <w:pPr>
        <w:ind w:firstLine="482"/>
        <w:jc w:val="left"/>
        <w:keepLines w:val="0"/>
        <w:keepNext w:val="0"/>
        <w:pageBreakBefore w:val="0"/>
        <w:spacing w:line="500" w:lineRule="exact"/>
        <w:widowControl w:val="off"/>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3.投标（响应）报价低于采购项目最高限价45%的，即投标（响应）报价&lt;采购项目最高限价×45%；</w:t>
      </w:r>
      <w:r/>
    </w:p>
    <w:p>
      <w:pPr>
        <w:ind w:firstLine="482"/>
        <w:jc w:val="left"/>
        <w:keepLines w:val="0"/>
        <w:keepNext w:val="0"/>
        <w:pageBreakBefore w:val="0"/>
        <w:spacing w:line="500" w:lineRule="exact"/>
        <w:widowControl w:val="off"/>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4.评审委员会基于专业判断，认为供应商报价过低，有可能影响产品质量或者不能诚信履约的其他情形。</w:t>
      </w:r>
      <w:r/>
    </w:p>
    <w:p>
      <w:pPr>
        <w:ind w:firstLine="482"/>
        <w:jc w:val="left"/>
        <w:keepLines w:val="0"/>
        <w:keepNext w:val="0"/>
        <w:pageBreakBefore w:val="0"/>
        <w:spacing w:line="500" w:lineRule="exact"/>
        <w:widowControl w:val="off"/>
        <w:rPr>
          <w:rFonts w:ascii="宋体" w:hAnsi="宋体" w:eastAsia="Arial" w:cs="宋体"/>
          <w:b/>
          <w:bCs/>
          <w:color w:val="ff0000"/>
          <w:sz w:val="24"/>
          <w:szCs w:val="20"/>
        </w:rPr>
      </w:pPr>
      <w:r>
        <w:rPr>
          <w:rFonts w:hint="eastAsia" w:ascii="宋体" w:hAnsi="宋体" w:eastAsia="Arial" w:cs="宋体"/>
          <w:b/>
          <w:bCs/>
          <w:color w:val="ff0000"/>
          <w:sz w:val="24"/>
          <w:szCs w:val="20"/>
          <w:u w:val="single"/>
        </w:rPr>
        <w:t xml:space="preserve">提醒：采购人可以结合具体项目实际情况，提高上述第1项至第3项中启动异常低价投标（响应）审查的数值标准，但是最高不得超过65%</w:t>
      </w:r>
      <w:r>
        <w:rPr>
          <w:rFonts w:hint="eastAsia" w:ascii="宋体" w:hAnsi="宋体" w:eastAsia="Arial" w:cs="宋体"/>
          <w:b/>
          <w:bCs/>
          <w:color w:val="ff0000"/>
          <w:sz w:val="24"/>
          <w:szCs w:val="20"/>
        </w:rPr>
        <w:t xml:space="preserve">。</w:t>
      </w:r>
      <w:r/>
    </w:p>
    <w:p>
      <w:pPr>
        <w:ind w:firstLine="482"/>
        <w:jc w:val="left"/>
        <w:keepLines w:val="0"/>
        <w:keepNext w:val="0"/>
        <w:pageBreakBefore w:val="0"/>
        <w:spacing w:line="500" w:lineRule="exact"/>
        <w:widowControl w:val="off"/>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相关法律法规对供应商报价有规定的，从其规定。</w:t>
      </w:r>
      <w:r/>
    </w:p>
    <w:p>
      <w:pPr>
        <w:ind w:firstLine="482"/>
        <w:jc w:val="left"/>
        <w:keepLines w:val="0"/>
        <w:keepNext w:val="0"/>
        <w:pageBreakBefore w:val="0"/>
        <w:spacing w:line="50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keepLines w:val="0"/>
        <w:keepNext w:val="0"/>
        <w:pageBreakBefore w:val="0"/>
        <w:spacing w:line="50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keepLines w:val="0"/>
        <w:keepNext w:val="0"/>
        <w:pageBreakBefore w:val="0"/>
        <w:spacing w:line="50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left"/>
        <w:keepLines w:val="0"/>
        <w:keepNext w:val="0"/>
        <w:pageBreakBefore w:val="0"/>
        <w:spacing w:line="500" w:lineRule="exact"/>
        <w:widowControl/>
        <w:rPr>
          <w:rFonts w:ascii="宋体" w:hAnsi="宋体" w:eastAsia="Arial" w:cs="宋体"/>
          <w:b/>
          <w:bCs/>
          <w:color w:val="auto"/>
          <w:sz w:val="24"/>
          <w:szCs w:val="20"/>
        </w:rPr>
      </w:pPr>
      <w:r>
        <w:rPr>
          <w:rFonts w:hint="eastAsia" w:ascii="宋体" w:hAnsi="宋体" w:eastAsia="Arial" w:cs="宋体"/>
          <w:b/>
          <w:bCs/>
          <w:color w:val="ff0000"/>
          <w:sz w:val="24"/>
          <w:szCs w:val="20"/>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26.3.11响应文件未按照磋商文件要求加盖CA电子公章的。</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26.4未实质性响应磋商文件的响应文件按无效响应处理。</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26.5如果响应文件实质上没有响应磋商文件的要求，磋商小组将予以拒绝，供应商不得通过修改或撤销不符合要求的偏离或保留而使其成为实质性响应的文件。</w:t>
      </w:r>
      <w:r/>
    </w:p>
    <w:p>
      <w:pPr>
        <w:ind w:firstLine="482"/>
        <w:jc w:val="left"/>
        <w:keepLines w:val="0"/>
        <w:keepNext w:val="0"/>
        <w:pageBreakBefore w:val="0"/>
        <w:spacing w:line="500" w:lineRule="exact"/>
        <w:widowControl/>
        <w:rPr>
          <w:rFonts w:ascii="宋体" w:hAnsi="宋体" w:eastAsia="宋体" w:cs="宋体"/>
          <w:sz w:val="24"/>
          <w:szCs w:val="20"/>
        </w:rPr>
      </w:pPr>
      <w:r/>
      <w:bookmarkStart w:id="131" w:name="_Toc16938550"/>
      <w:r/>
      <w:bookmarkStart w:id="132" w:name="_Toc20823306"/>
      <w:r/>
      <w:bookmarkStart w:id="133" w:name="_Toc513029234"/>
      <w:r>
        <w:rPr>
          <w:rFonts w:hint="eastAsia" w:ascii="宋体" w:hAnsi="宋体" w:eastAsia="宋体" w:cs="宋体"/>
          <w:sz w:val="24"/>
          <w:szCs w:val="20"/>
        </w:rPr>
        <w:t xml:space="preserve">26.6供应商在项目评审全过程中应保持通信畅通，并安排专人与</w:t>
      </w:r>
      <w:r>
        <w:rPr>
          <w:rFonts w:hint="eastAsia" w:ascii="宋体" w:hAnsi="宋体" w:eastAsia="宋体" w:cs="宋体"/>
          <w:sz w:val="24"/>
          <w:szCs w:val="20"/>
          <w:lang w:eastAsia="zh-CN"/>
        </w:rPr>
        <w:t xml:space="preserve">采购人或采购代理机构</w:t>
      </w:r>
      <w:r>
        <w:rPr>
          <w:rFonts w:hint="eastAsia" w:ascii="宋体" w:hAnsi="宋体" w:eastAsia="宋体" w:cs="宋体"/>
          <w:sz w:val="24"/>
          <w:szCs w:val="20"/>
        </w:rPr>
        <w:t xml:space="preserve">及磋商小组联系。</w:t>
      </w:r>
      <w:bookmarkEnd w:id="131"/>
      <w:r/>
      <w:bookmarkEnd w:id="132"/>
      <w:r/>
      <w:bookmarkEnd w:id="133"/>
      <w:r/>
      <w:r/>
    </w:p>
    <w:p>
      <w:pPr>
        <w:ind w:firstLine="482"/>
        <w:jc w:val="left"/>
        <w:keepLines w:val="0"/>
        <w:keepNext w:val="0"/>
        <w:pageBreakBefore w:val="0"/>
        <w:spacing w:line="500" w:lineRule="exact"/>
        <w:widowControl/>
        <w:rPr>
          <w:rFonts w:ascii="宋体" w:hAnsi="宋体" w:eastAsia="宋体" w:cs="宋体"/>
          <w:b/>
          <w:bCs/>
          <w:sz w:val="24"/>
          <w:szCs w:val="20"/>
        </w:rPr>
      </w:pPr>
      <w:r>
        <w:rPr>
          <w:rFonts w:hint="eastAsia" w:ascii="宋体" w:hAnsi="宋体" w:eastAsia="宋体" w:cs="宋体"/>
          <w:b/>
          <w:bCs/>
          <w:sz w:val="24"/>
          <w:szCs w:val="20"/>
        </w:rPr>
        <w:t xml:space="preserve">27、磋商程序及评审方法和评审标准</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27.1磋商程序</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2"/>
        <w:jc w:val="left"/>
        <w:keepLines w:val="0"/>
        <w:keepNext w:val="0"/>
        <w:pageBreakBefore w:val="0"/>
        <w:spacing w:line="500" w:lineRule="exact"/>
        <w:widowControl/>
        <w:rPr>
          <w:rFonts w:hint="eastAsia" w:ascii="宋体" w:hAnsi="宋体" w:eastAsia="宋体" w:cs="宋体"/>
          <w:sz w:val="24"/>
          <w:szCs w:val="20"/>
        </w:rPr>
      </w:pPr>
      <w:r>
        <w:rPr>
          <w:rFonts w:hint="eastAsia" w:ascii="宋体" w:hAnsi="宋体" w:eastAsia="宋体" w:cs="宋体"/>
          <w:sz w:val="24"/>
          <w:szCs w:val="20"/>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2"/>
        <w:jc w:val="left"/>
        <w:keepLines w:val="0"/>
        <w:keepNext w:val="0"/>
        <w:pageBreakBefore w:val="0"/>
        <w:spacing w:line="500" w:lineRule="exact"/>
        <w:widowControl/>
        <w:rPr>
          <w:rFonts w:hint="eastAsia" w:ascii="宋体" w:hAnsi="宋体" w:eastAsia="宋体" w:cs="宋体"/>
          <w:sz w:val="24"/>
          <w:szCs w:val="20"/>
        </w:rPr>
      </w:pPr>
      <w:r>
        <w:rPr>
          <w:rFonts w:hint="eastAsia" w:ascii="宋体" w:hAnsi="宋体" w:eastAsia="宋体" w:cs="宋体"/>
          <w:sz w:val="24"/>
          <w:szCs w:val="20"/>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2"/>
        <w:jc w:val="left"/>
        <w:keepLines w:val="0"/>
        <w:keepNext w:val="0"/>
        <w:pageBreakBefore w:val="0"/>
        <w:spacing w:line="500" w:lineRule="exact"/>
        <w:widowControl/>
        <w:rPr>
          <w:rFonts w:hint="eastAsia" w:ascii="宋体" w:hAnsi="宋体" w:eastAsia="宋体" w:cs="宋体"/>
          <w:sz w:val="24"/>
          <w:szCs w:val="20"/>
        </w:rPr>
      </w:pPr>
      <w:r>
        <w:rPr>
          <w:rFonts w:hint="eastAsia" w:ascii="宋体" w:hAnsi="宋体" w:eastAsia="宋体" w:cs="宋体"/>
          <w:sz w:val="24"/>
          <w:szCs w:val="20"/>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2"/>
        <w:jc w:val="left"/>
        <w:keepLines w:val="0"/>
        <w:keepNext w:val="0"/>
        <w:pageBreakBefore w:val="0"/>
        <w:spacing w:line="500" w:lineRule="exact"/>
        <w:widowControl/>
        <w:rPr>
          <w:rFonts w:hint="eastAsia" w:ascii="宋体" w:hAnsi="宋体" w:eastAsia="宋体" w:cs="宋体"/>
          <w:sz w:val="24"/>
          <w:szCs w:val="20"/>
        </w:rPr>
      </w:pPr>
      <w:r>
        <w:rPr>
          <w:rFonts w:hint="eastAsia" w:ascii="宋体" w:hAnsi="宋体" w:eastAsia="宋体" w:cs="宋体"/>
          <w:sz w:val="24"/>
          <w:szCs w:val="20"/>
        </w:rPr>
        <w:t xml:space="preserve">27.1.3供应商未在磋商小组规定的时间内在苏采云系统中提交最后报价的视为放弃磋商，其响应文件按无效响应处理，最后报价格式表须加盖CA电子公章</w:t>
      </w:r>
      <w:r>
        <w:rPr>
          <w:rFonts w:hint="eastAsia" w:ascii="宋体" w:hAnsi="宋体" w:eastAsia="宋体" w:cs="宋体"/>
          <w:sz w:val="24"/>
          <w:szCs w:val="20"/>
          <w:lang w:eastAsia="zh-CN"/>
        </w:rPr>
        <w:t xml:space="preserve">，</w:t>
      </w:r>
      <w:r>
        <w:rPr>
          <w:rFonts w:hint="eastAsia" w:ascii="宋体" w:hAnsi="宋体" w:eastAsia="宋体" w:cs="宋体"/>
          <w:sz w:val="24"/>
          <w:szCs w:val="20"/>
        </w:rPr>
        <w:t xml:space="preserve">否则视为未提交最后报价。已提交响应文件的供应商，在提交最后报价之前，可以根据磋商情况退出磋商，并在苏采云系统中提交“退出磋商函”并加盖CA电子公章。</w:t>
      </w:r>
      <w:r/>
    </w:p>
    <w:p>
      <w:pPr>
        <w:ind w:firstLine="482"/>
        <w:jc w:val="left"/>
        <w:keepLines w:val="0"/>
        <w:keepNext w:val="0"/>
        <w:pageBreakBefore w:val="0"/>
        <w:spacing w:line="500" w:lineRule="exact"/>
        <w:widowControl/>
        <w:rPr>
          <w:rFonts w:hint="eastAsia" w:ascii="宋体" w:hAnsi="宋体" w:eastAsia="宋体" w:cs="宋体"/>
          <w:sz w:val="24"/>
          <w:szCs w:val="20"/>
        </w:rPr>
      </w:pPr>
      <w:r>
        <w:rPr>
          <w:rFonts w:hint="eastAsia" w:ascii="宋体" w:hAnsi="宋体" w:eastAsia="宋体" w:cs="宋体"/>
          <w:sz w:val="24"/>
          <w:szCs w:val="20"/>
        </w:rPr>
        <w:t xml:space="preserve">27.2 评审方法和评审标准</w:t>
      </w:r>
      <w:r/>
    </w:p>
    <w:p>
      <w:pPr>
        <w:ind w:firstLine="482"/>
        <w:jc w:val="left"/>
        <w:keepLines w:val="0"/>
        <w:keepNext w:val="0"/>
        <w:pageBreakBefore w:val="0"/>
        <w:spacing w:line="500" w:lineRule="exact"/>
        <w:widowControl/>
        <w:rPr>
          <w:rFonts w:hint="eastAsia" w:ascii="宋体" w:hAnsi="宋体" w:eastAsia="宋体" w:cs="宋体"/>
          <w:sz w:val="24"/>
          <w:szCs w:val="20"/>
        </w:rPr>
      </w:pPr>
      <w:r>
        <w:rPr>
          <w:rFonts w:hint="eastAsia" w:ascii="宋体" w:hAnsi="宋体" w:eastAsia="宋体" w:cs="宋体"/>
          <w:sz w:val="24"/>
          <w:szCs w:val="20"/>
        </w:rPr>
        <w:t xml:space="preserve">27.2.1评审方法。经磋商确定最终采购需求和提交最后报价的供应商后，由磋商小组采用综合评分法对提交最后报价的供应商的响应文件和最后报价进行综合评分。</w:t>
      </w:r>
      <w:r/>
    </w:p>
    <w:p>
      <w:pPr>
        <w:ind w:firstLine="482"/>
        <w:jc w:val="left"/>
        <w:keepLines w:val="0"/>
        <w:keepNext w:val="0"/>
        <w:pageBreakBefore w:val="0"/>
        <w:spacing w:line="500" w:lineRule="exact"/>
        <w:widowControl/>
        <w:rPr>
          <w:rFonts w:hint="eastAsia" w:ascii="宋体" w:hAnsi="宋体" w:eastAsia="宋体" w:cs="宋体"/>
          <w:sz w:val="24"/>
          <w:szCs w:val="20"/>
        </w:rPr>
      </w:pPr>
      <w:r>
        <w:rPr>
          <w:rFonts w:hint="eastAsia" w:ascii="宋体" w:hAnsi="宋体" w:eastAsia="宋体" w:cs="宋体"/>
          <w:sz w:val="24"/>
          <w:szCs w:val="20"/>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2"/>
        <w:jc w:val="left"/>
        <w:keepLines w:val="0"/>
        <w:keepNext w:val="0"/>
        <w:pageBreakBefore w:val="0"/>
        <w:spacing w:line="500" w:lineRule="exact"/>
        <w:widowControl/>
        <w:rPr>
          <w:rFonts w:hint="eastAsia" w:ascii="宋体" w:hAnsi="宋体" w:eastAsia="宋体" w:cs="宋体"/>
          <w:sz w:val="24"/>
          <w:szCs w:val="20"/>
        </w:rPr>
      </w:pPr>
      <w:r>
        <w:rPr>
          <w:rFonts w:hint="eastAsia" w:ascii="宋体" w:hAnsi="宋体" w:eastAsia="宋体" w:cs="宋体"/>
          <w:sz w:val="24"/>
          <w:szCs w:val="20"/>
        </w:rPr>
        <w:t xml:space="preserve">27.2.2评审标准</w:t>
      </w:r>
      <w:r/>
    </w:p>
    <w:p>
      <w:pPr>
        <w:ind w:firstLine="482"/>
        <w:jc w:val="left"/>
        <w:keepLines w:val="0"/>
        <w:keepNext w:val="0"/>
        <w:pageBreakBefore w:val="0"/>
        <w:spacing w:line="500" w:lineRule="exact"/>
        <w:widowControl/>
        <w:rPr>
          <w:rFonts w:hint="eastAsia" w:ascii="宋体" w:hAnsi="宋体" w:eastAsia="宋体" w:cs="宋体"/>
          <w:sz w:val="24"/>
          <w:szCs w:val="20"/>
        </w:rPr>
      </w:pPr>
      <w:r>
        <w:rPr>
          <w:rFonts w:hint="eastAsia" w:ascii="宋体" w:hAnsi="宋体" w:eastAsia="宋体" w:cs="宋体"/>
          <w:sz w:val="24"/>
          <w:szCs w:val="20"/>
        </w:rPr>
        <w:t xml:space="preserve">见本磋商文件第五章规定。</w:t>
      </w:r>
      <w:r/>
    </w:p>
    <w:p>
      <w:pPr>
        <w:ind w:firstLine="482"/>
        <w:jc w:val="left"/>
        <w:keepLines w:val="0"/>
        <w:keepNext w:val="0"/>
        <w:pageBreakBefore w:val="0"/>
        <w:spacing w:line="500" w:lineRule="exact"/>
        <w:widowControl/>
        <w:rPr>
          <w:rFonts w:hint="eastAsia" w:ascii="宋体" w:hAnsi="宋体" w:eastAsia="宋体" w:cs="宋体"/>
          <w:sz w:val="24"/>
          <w:szCs w:val="20"/>
        </w:rPr>
      </w:pPr>
      <w:r>
        <w:rPr>
          <w:rFonts w:hint="eastAsia" w:ascii="宋体" w:hAnsi="宋体" w:eastAsia="宋体" w:cs="宋体"/>
          <w:sz w:val="24"/>
          <w:szCs w:val="20"/>
        </w:rPr>
        <w:t xml:space="preserve">27.3采购活动终止的情况</w:t>
      </w:r>
      <w:r/>
    </w:p>
    <w:p>
      <w:pPr>
        <w:ind w:firstLine="482"/>
        <w:jc w:val="left"/>
        <w:keepLines w:val="0"/>
        <w:keepNext w:val="0"/>
        <w:pageBreakBefore w:val="0"/>
        <w:spacing w:line="500" w:lineRule="exact"/>
        <w:widowControl/>
        <w:rPr>
          <w:rFonts w:hint="eastAsia" w:ascii="宋体" w:hAnsi="宋体" w:eastAsia="宋体" w:cs="宋体"/>
          <w:sz w:val="24"/>
          <w:szCs w:val="20"/>
        </w:rPr>
      </w:pPr>
      <w:r>
        <w:rPr>
          <w:rFonts w:hint="eastAsia" w:ascii="宋体" w:hAnsi="宋体" w:eastAsia="宋体" w:cs="宋体"/>
          <w:sz w:val="24"/>
          <w:szCs w:val="20"/>
        </w:rPr>
        <w:t xml:space="preserve">出现下列情形之一的，本次竞争性磋商采购活动将被终止：</w:t>
      </w:r>
      <w:r/>
    </w:p>
    <w:p>
      <w:pPr>
        <w:ind w:firstLine="482"/>
        <w:jc w:val="left"/>
        <w:keepLines w:val="0"/>
        <w:keepNext w:val="0"/>
        <w:pageBreakBefore w:val="0"/>
        <w:spacing w:line="500" w:lineRule="exact"/>
        <w:widowControl/>
        <w:rPr>
          <w:rFonts w:hint="eastAsia" w:ascii="宋体" w:hAnsi="宋体" w:eastAsia="宋体" w:cs="宋体"/>
          <w:sz w:val="24"/>
          <w:szCs w:val="20"/>
        </w:rPr>
      </w:pPr>
      <w:r>
        <w:rPr>
          <w:rFonts w:hint="eastAsia" w:ascii="宋体" w:hAnsi="宋体" w:eastAsia="宋体" w:cs="宋体"/>
          <w:sz w:val="24"/>
          <w:szCs w:val="20"/>
        </w:rPr>
        <w:t xml:space="preserve">27.3.1因情况变化，不再符合规定的竞争性磋商采购方式适用情形的。</w:t>
      </w:r>
      <w:r/>
    </w:p>
    <w:p>
      <w:pPr>
        <w:ind w:firstLine="482"/>
        <w:jc w:val="left"/>
        <w:keepLines w:val="0"/>
        <w:keepNext w:val="0"/>
        <w:pageBreakBefore w:val="0"/>
        <w:spacing w:line="500" w:lineRule="exact"/>
        <w:widowControl/>
        <w:rPr>
          <w:rFonts w:hint="eastAsia" w:ascii="宋体" w:hAnsi="宋体" w:eastAsia="宋体" w:cs="宋体"/>
          <w:sz w:val="24"/>
          <w:szCs w:val="20"/>
        </w:rPr>
      </w:pPr>
      <w:r>
        <w:rPr>
          <w:rFonts w:hint="eastAsia" w:ascii="宋体" w:hAnsi="宋体" w:eastAsia="宋体" w:cs="宋体"/>
          <w:sz w:val="24"/>
          <w:szCs w:val="20"/>
        </w:rPr>
        <w:t xml:space="preserve">27.3.2出现影响采购公正的违法、违规行为的。</w:t>
      </w:r>
      <w:r/>
    </w:p>
    <w:p>
      <w:pPr>
        <w:ind w:firstLine="482"/>
        <w:jc w:val="left"/>
        <w:keepLines w:val="0"/>
        <w:keepNext w:val="0"/>
        <w:pageBreakBefore w:val="0"/>
        <w:spacing w:line="500" w:lineRule="exact"/>
        <w:widowControl/>
        <w:rPr>
          <w:rFonts w:hint="eastAsia" w:ascii="宋体" w:hAnsi="宋体" w:eastAsia="宋体" w:cs="宋体"/>
          <w:sz w:val="24"/>
          <w:szCs w:val="20"/>
        </w:rPr>
      </w:pPr>
      <w:r>
        <w:rPr>
          <w:rFonts w:hint="eastAsia" w:ascii="宋体" w:hAnsi="宋体" w:eastAsia="宋体" w:cs="宋体"/>
          <w:sz w:val="24"/>
          <w:szCs w:val="20"/>
        </w:rPr>
        <w:t xml:space="preserve">27.3.3除本磋商文件第二章第27.1.2条第三款规定的情形外，在磋商过程中符合要求的供应商或者最后报价未超过采购预算的供应商不足3家的。</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27.3.4在苏采云系统规定时间内成功解密电子响应文件的供应商不足3家的。</w:t>
      </w:r>
      <w:r/>
    </w:p>
    <w:p>
      <w:pPr>
        <w:ind w:firstLine="482"/>
        <w:jc w:val="left"/>
        <w:keepLines w:val="0"/>
        <w:keepNext w:val="0"/>
        <w:pageBreakBefore w:val="0"/>
        <w:spacing w:line="500" w:lineRule="exact"/>
        <w:widowControl/>
        <w:rPr>
          <w:rFonts w:ascii="宋体" w:hAnsi="宋体" w:eastAsia="宋体" w:cs="宋体"/>
          <w:b/>
          <w:bCs/>
          <w:sz w:val="24"/>
          <w:szCs w:val="20"/>
        </w:rPr>
      </w:pPr>
      <w:r/>
      <w:bookmarkStart w:id="134" w:name="_Toc513029235"/>
      <w:r/>
      <w:bookmarkStart w:id="135" w:name="_Toc120614219"/>
      <w:r/>
      <w:bookmarkStart w:id="136" w:name="_Toc20823307"/>
      <w:r/>
      <w:bookmarkStart w:id="137" w:name="_Toc16938551"/>
      <w:r>
        <w:rPr>
          <w:rFonts w:hint="eastAsia" w:ascii="宋体" w:hAnsi="宋体" w:eastAsia="宋体" w:cs="宋体"/>
          <w:b/>
          <w:bCs/>
          <w:sz w:val="24"/>
          <w:szCs w:val="20"/>
        </w:rPr>
        <w:t xml:space="preserve">六、</w:t>
      </w:r>
      <w:bookmarkEnd w:id="134"/>
      <w:r/>
      <w:bookmarkEnd w:id="135"/>
      <w:r/>
      <w:bookmarkEnd w:id="136"/>
      <w:r/>
      <w:bookmarkEnd w:id="137"/>
      <w:r>
        <w:rPr>
          <w:rFonts w:hint="eastAsia" w:ascii="宋体" w:hAnsi="宋体" w:eastAsia="宋体" w:cs="宋体"/>
          <w:b/>
          <w:bCs/>
          <w:sz w:val="24"/>
          <w:szCs w:val="20"/>
        </w:rPr>
        <w:t xml:space="preserve">成交</w:t>
      </w:r>
      <w:r/>
    </w:p>
    <w:p>
      <w:pPr>
        <w:ind w:firstLine="482"/>
        <w:jc w:val="left"/>
        <w:keepLines w:val="0"/>
        <w:keepNext w:val="0"/>
        <w:pageBreakBefore w:val="0"/>
        <w:spacing w:line="500" w:lineRule="exact"/>
        <w:widowControl/>
        <w:rPr>
          <w:rFonts w:ascii="宋体" w:hAnsi="宋体" w:eastAsia="宋体" w:cs="宋体"/>
          <w:b/>
          <w:bCs/>
          <w:sz w:val="24"/>
          <w:szCs w:val="20"/>
        </w:rPr>
      </w:pPr>
      <w:r/>
      <w:bookmarkStart w:id="138" w:name="_Toc20823310"/>
      <w:r/>
      <w:bookmarkStart w:id="139" w:name="_Toc513029238"/>
      <w:r/>
      <w:bookmarkStart w:id="140" w:name="_Toc16938554"/>
      <w:r>
        <w:rPr>
          <w:rFonts w:hint="eastAsia" w:ascii="宋体" w:hAnsi="宋体" w:eastAsia="宋体" w:cs="宋体"/>
          <w:b/>
          <w:bCs/>
          <w:sz w:val="24"/>
          <w:szCs w:val="20"/>
        </w:rPr>
        <w:t xml:space="preserve">28、</w:t>
      </w:r>
      <w:bookmarkEnd w:id="138"/>
      <w:r>
        <w:rPr>
          <w:rFonts w:hint="eastAsia" w:ascii="宋体" w:hAnsi="宋体" w:eastAsia="宋体" w:cs="宋体"/>
          <w:b/>
          <w:bCs/>
          <w:sz w:val="24"/>
          <w:szCs w:val="20"/>
        </w:rPr>
        <w:t xml:space="preserve">确定</w:t>
      </w:r>
      <w:bookmarkEnd w:id="139"/>
      <w:r/>
      <w:bookmarkEnd w:id="140"/>
      <w:r>
        <w:rPr>
          <w:rFonts w:hint="eastAsia" w:ascii="宋体" w:hAnsi="宋体" w:eastAsia="宋体" w:cs="宋体"/>
          <w:b/>
          <w:bCs/>
          <w:sz w:val="24"/>
          <w:szCs w:val="20"/>
        </w:rPr>
        <w:t xml:space="preserve">成交单位</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28.2采购人从评审报告提出的成交候选供应商中，按照排序由高到低的原则确定成交供应商。采购人确定成交供应商后，</w:t>
      </w:r>
      <w:r>
        <w:rPr>
          <w:rFonts w:hint="eastAsia" w:ascii="宋体" w:hAnsi="宋体" w:eastAsia="宋体" w:cs="宋体"/>
          <w:sz w:val="24"/>
          <w:szCs w:val="20"/>
          <w:lang w:eastAsia="zh-CN"/>
        </w:rPr>
        <w:t xml:space="preserve">采购人或采购代理机构</w:t>
      </w:r>
      <w:r>
        <w:rPr>
          <w:rFonts w:hint="eastAsia" w:ascii="宋体" w:hAnsi="宋体" w:eastAsia="宋体" w:cs="宋体"/>
          <w:sz w:val="24"/>
          <w:szCs w:val="20"/>
        </w:rPr>
        <w:t xml:space="preserve">将在“中国政府采购网”“江苏政府采购网”“盐城市政府采购网”发布成交结果公告，公告期限为1个工作日。</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28.3若有充分证据证明，成交供应商出现下列情况之一的，一经查实，将被取消成交资格：</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28.3.1提供虚假材料谋取成交的。</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28.3.2与评审专家、采购人、其他供应商或者</w:t>
      </w:r>
      <w:r>
        <w:rPr>
          <w:rFonts w:hint="eastAsia" w:ascii="宋体" w:hAnsi="宋体" w:eastAsia="宋体" w:cs="宋体"/>
          <w:sz w:val="24"/>
          <w:szCs w:val="20"/>
          <w:lang w:eastAsia="zh-CN"/>
        </w:rPr>
        <w:t xml:space="preserve">采购代理机构</w:t>
      </w:r>
      <w:r>
        <w:rPr>
          <w:rFonts w:hint="eastAsia" w:ascii="宋体" w:hAnsi="宋体" w:eastAsia="宋体" w:cs="宋体"/>
          <w:sz w:val="24"/>
          <w:szCs w:val="20"/>
        </w:rPr>
        <w:t xml:space="preserve">工作人员恶意串通的。</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28.3.3向评审专家、采购人或</w:t>
      </w:r>
      <w:r>
        <w:rPr>
          <w:rFonts w:hint="eastAsia" w:ascii="宋体" w:hAnsi="宋体" w:eastAsia="宋体" w:cs="宋体"/>
          <w:sz w:val="24"/>
          <w:szCs w:val="20"/>
          <w:lang w:eastAsia="zh-CN"/>
        </w:rPr>
        <w:t xml:space="preserve">采购代理机构</w:t>
      </w:r>
      <w:r>
        <w:rPr>
          <w:rFonts w:hint="eastAsia" w:ascii="宋体" w:hAnsi="宋体" w:eastAsia="宋体" w:cs="宋体"/>
          <w:sz w:val="24"/>
          <w:szCs w:val="20"/>
        </w:rPr>
        <w:t xml:space="preserve">工作人员行贿或者提供其他不正当利益的。</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28.3.4恶意竞争，最后报价明显低于其自身合理成本且又无法提供证明的。</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28.3.5不满足本磋商文件规定的实质性要求，但在评审过程中又未被磋商小组发现的。</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28.3.6成交后无正当理由拒不与采购人签订政府采购合同或者未按照磋商文件确定的事项签订政府采购合同的。</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28.3.7将政府采购合同转包的。</w:t>
      </w:r>
      <w:r/>
    </w:p>
    <w:p>
      <w:pPr>
        <w:ind w:firstLine="482"/>
        <w:jc w:val="left"/>
        <w:keepLines w:val="0"/>
        <w:keepNext w:val="0"/>
        <w:pageBreakBefore w:val="0"/>
        <w:spacing w:line="500" w:lineRule="exact"/>
        <w:widowControl/>
        <w:rPr>
          <w:rFonts w:ascii="宋体" w:hAnsi="宋体" w:eastAsia="宋体" w:cs="宋体"/>
          <w:b/>
          <w:bCs/>
          <w:sz w:val="24"/>
          <w:szCs w:val="20"/>
        </w:rPr>
      </w:pPr>
      <w:r/>
      <w:bookmarkStart w:id="141" w:name="_Toc200451960"/>
      <w:r>
        <w:rPr>
          <w:rFonts w:hint="eastAsia" w:ascii="宋体" w:hAnsi="宋体" w:eastAsia="宋体" w:cs="宋体"/>
          <w:b/>
          <w:bCs/>
          <w:sz w:val="24"/>
          <w:szCs w:val="20"/>
        </w:rPr>
        <w:t xml:space="preserve">29、质疑处理</w:t>
      </w:r>
      <w:bookmarkEnd w:id="141"/>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29.1 提出质疑的供应商应当是参与所质疑项目采购活动的供应商。潜在供应商依法获取其可质疑的磋商文件的，可以对磋商文件提出质疑。</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29.2供应商认为磋商文件、磋商过程和磋商结果使自己的权益受到损害的，可以在知道或应知其权益受到损害之日起七个工作日内，以书面形式根据下述29.4条款的规定向</w:t>
      </w:r>
      <w:r>
        <w:rPr>
          <w:rFonts w:hint="eastAsia" w:ascii="宋体" w:hAnsi="宋体" w:eastAsia="宋体" w:cs="宋体"/>
          <w:sz w:val="24"/>
          <w:szCs w:val="20"/>
          <w:lang w:eastAsia="zh-CN"/>
        </w:rPr>
        <w:t xml:space="preserve">采购人或采购代理机构</w:t>
      </w:r>
      <w:r>
        <w:rPr>
          <w:rFonts w:hint="eastAsia" w:ascii="宋体" w:hAnsi="宋体" w:eastAsia="宋体" w:cs="宋体"/>
          <w:sz w:val="24"/>
          <w:szCs w:val="20"/>
        </w:rPr>
        <w:t xml:space="preserve">提出质疑。上述应知其权益受到损害之日，是指：</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29.2.1对可以质疑的磋商文件提出质疑的，为收到磋商文件之日或者磋商文件公告期限届满之日。</w:t>
      </w:r>
      <w:r>
        <w:rPr>
          <w:rFonts w:hint="eastAsia" w:ascii="宋体" w:hAnsi="宋体" w:eastAsia="宋体" w:cs="宋体"/>
          <w:sz w:val="24"/>
          <w:szCs w:val="20"/>
        </w:rPr>
        <w:br/>
      </w:r>
      <w:r>
        <w:rPr>
          <w:rFonts w:hint="eastAsia" w:ascii="宋体" w:hAnsi="宋体" w:eastAsia="宋体" w:cs="宋体"/>
          <w:sz w:val="24"/>
          <w:szCs w:val="20"/>
        </w:rPr>
        <w:t xml:space="preserve">   29.2.2对磋商过程提出质疑的，为各采购程序环节结束之日。</w:t>
      </w:r>
      <w:r>
        <w:rPr>
          <w:rFonts w:hint="eastAsia" w:ascii="宋体" w:hAnsi="宋体" w:eastAsia="宋体" w:cs="宋体"/>
          <w:sz w:val="24"/>
          <w:szCs w:val="20"/>
        </w:rPr>
        <w:br/>
      </w:r>
      <w:r>
        <w:rPr>
          <w:rFonts w:hint="eastAsia" w:ascii="宋体" w:hAnsi="宋体" w:eastAsia="宋体" w:cs="宋体"/>
          <w:sz w:val="24"/>
          <w:szCs w:val="20"/>
        </w:rPr>
        <w:t xml:space="preserve">   29.2.3对成交结果提出质疑的，为成交结果公告期限届满之日。</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sz w:val="24"/>
          <w:szCs w:val="20"/>
          <w:lang w:eastAsia="zh-CN"/>
        </w:rPr>
        <w:t xml:space="preserve">采购人或采购代理机构</w:t>
      </w:r>
      <w:r>
        <w:rPr>
          <w:rFonts w:hint="eastAsia" w:ascii="宋体" w:hAnsi="宋体" w:eastAsia="宋体" w:cs="宋体"/>
          <w:sz w:val="24"/>
          <w:szCs w:val="20"/>
        </w:rPr>
        <w:t xml:space="preserve">、采购人将只对供应商第一次质疑作出答复。</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b w:val="0"/>
          <w:bCs w:val="0"/>
          <w:sz w:val="24"/>
          <w:szCs w:val="20"/>
        </w:rPr>
        <w:t xml:space="preserve">29.4 供应商（含潜在供应商）对采购方式、采购需求、供应商资格条件及审查结果、评标方法和评标标准、合同文本的询问、质疑以外其他事项的询问、质疑请向采购人或采购代理机构提出，由采购人或采购代理机构负责答复。</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采购人及采购代理机构只接收以纸质原件形式送达的质疑</w:t>
      </w:r>
      <w:r>
        <w:rPr>
          <w:rFonts w:hint="eastAsia" w:ascii="宋体" w:hAnsi="宋体" w:eastAsia="宋体" w:cs="宋体"/>
          <w:sz w:val="24"/>
          <w:szCs w:val="20"/>
          <w:lang w:eastAsia="zh-CN"/>
        </w:rPr>
        <w:t xml:space="preserve">，</w:t>
      </w:r>
      <w:r>
        <w:rPr>
          <w:rFonts w:hint="eastAsia" w:ascii="宋体" w:hAnsi="宋体" w:eastAsia="宋体" w:cs="宋体"/>
          <w:sz w:val="24"/>
          <w:szCs w:val="20"/>
        </w:rPr>
        <w:t xml:space="preserve">采购人和采购代理机构不接受未填写快递运单的快件。质疑接收单位为江苏恒业工程管理咨询有限公司招标代理部，联系地址：盐城市盐都区潘黄街道兆泉商务中心东三楼招标代理部，联系电话：15365769669。</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29.5 以下情形的质疑不予受理</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29.5.1 内容不符合《政府采购质疑和投诉办法》第十二条规定的质疑。</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29.5.2 超出政府采购法定期限的质疑。</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29.5.3 以传真、电子邮件等方式递交的非原件形式的质疑。</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29.5.4 未参加磋商活动的供应商或在磋商活动中自身权益未受到损害的供应商所提出的质疑。</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29.5.5供应商组成联合体参加磋商，联合体中任何一方或多方未按要求签字、盖章、加盖公章的质疑。</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29.6供应商提出书面质疑必须有理、有据，不得捏造事实、提供虚假材料进行恶意质疑。否则，一经查实，</w:t>
      </w:r>
      <w:r>
        <w:rPr>
          <w:rFonts w:hint="eastAsia" w:ascii="宋体" w:hAnsi="宋体" w:eastAsia="宋体" w:cs="宋体"/>
          <w:sz w:val="24"/>
          <w:szCs w:val="20"/>
          <w:lang w:eastAsia="zh-CN"/>
        </w:rPr>
        <w:t xml:space="preserve">采购人或采购代理机构</w:t>
      </w:r>
      <w:r>
        <w:rPr>
          <w:rFonts w:hint="eastAsia" w:ascii="宋体" w:hAnsi="宋体" w:eastAsia="宋体" w:cs="宋体"/>
          <w:sz w:val="24"/>
          <w:szCs w:val="20"/>
        </w:rPr>
        <w:t xml:space="preserve">有权依据政府采购的有关规定，报请政府采购监管部门对该供应商进行相应的行政处罚和记录该供应商的失信信息。</w:t>
      </w:r>
      <w:r/>
    </w:p>
    <w:p>
      <w:pPr>
        <w:ind w:firstLine="482"/>
        <w:jc w:val="left"/>
        <w:keepLines w:val="0"/>
        <w:keepNext w:val="0"/>
        <w:pageBreakBefore w:val="0"/>
        <w:spacing w:line="500" w:lineRule="exact"/>
        <w:widowControl/>
        <w:rPr>
          <w:rFonts w:ascii="宋体" w:hAnsi="宋体" w:eastAsia="宋体" w:cs="宋体"/>
          <w:b/>
          <w:bCs/>
          <w:sz w:val="24"/>
          <w:szCs w:val="20"/>
        </w:rPr>
      </w:pPr>
      <w:r>
        <w:rPr>
          <w:rFonts w:hint="eastAsia" w:ascii="宋体" w:hAnsi="宋体" w:eastAsia="宋体" w:cs="宋体"/>
          <w:b/>
          <w:bCs/>
          <w:sz w:val="24"/>
          <w:szCs w:val="20"/>
        </w:rPr>
        <w:t xml:space="preserve">30、成交通知书</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30.1成交结果确定后，</w:t>
      </w:r>
      <w:r>
        <w:rPr>
          <w:rFonts w:hint="eastAsia" w:ascii="宋体" w:hAnsi="宋体" w:eastAsia="宋体" w:cs="宋体"/>
          <w:sz w:val="24"/>
          <w:szCs w:val="20"/>
          <w:lang w:eastAsia="zh-CN"/>
        </w:rPr>
        <w:t xml:space="preserve">采购人或采购代理机构</w:t>
      </w:r>
      <w:r>
        <w:rPr>
          <w:rFonts w:hint="eastAsia" w:ascii="宋体" w:hAnsi="宋体" w:eastAsia="宋体" w:cs="宋体"/>
          <w:sz w:val="24"/>
          <w:szCs w:val="20"/>
        </w:rPr>
        <w:t xml:space="preserve">将向成交供应商发出成交通知书。请成交供应商在成交结果公告届满之日起30日内</w:t>
      </w:r>
      <w:r>
        <w:rPr>
          <w:rFonts w:hint="eastAsia" w:ascii="宋体" w:hAnsi="宋体" w:eastAsia="宋体" w:cs="宋体"/>
          <w:sz w:val="24"/>
          <w:szCs w:val="20"/>
          <w:lang w:eastAsia="zh-CN"/>
        </w:rPr>
        <w:t xml:space="preserve">，</w:t>
      </w:r>
      <w:r>
        <w:rPr>
          <w:rFonts w:hint="eastAsia" w:ascii="宋体" w:hAnsi="宋体" w:eastAsia="宋体" w:cs="宋体"/>
          <w:sz w:val="24"/>
          <w:szCs w:val="20"/>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sz w:val="24"/>
          <w:szCs w:val="20"/>
          <w:lang w:eastAsia="zh-CN"/>
        </w:rPr>
        <w:t xml:space="preserve">，</w:t>
      </w:r>
      <w:r>
        <w:rPr>
          <w:rFonts w:hint="eastAsia" w:ascii="宋体" w:hAnsi="宋体" w:eastAsia="宋体" w:cs="宋体"/>
          <w:sz w:val="24"/>
          <w:szCs w:val="20"/>
        </w:rPr>
        <w:t xml:space="preserve">因未及时下载而造成的不利后果由成交供应商自行承担。</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82"/>
        <w:jc w:val="left"/>
        <w:keepLines w:val="0"/>
        <w:keepNext w:val="0"/>
        <w:pageBreakBefore w:val="0"/>
        <w:spacing w:line="500" w:lineRule="exact"/>
        <w:widowControl/>
        <w:rPr>
          <w:rFonts w:ascii="宋体" w:hAnsi="宋体" w:eastAsia="宋体" w:cs="宋体"/>
          <w:b/>
          <w:bCs/>
          <w:sz w:val="24"/>
          <w:szCs w:val="20"/>
        </w:rPr>
      </w:pPr>
      <w:r/>
      <w:bookmarkStart w:id="142" w:name="_Toc513029236"/>
      <w:r/>
      <w:bookmarkStart w:id="143" w:name="_Toc16938552"/>
      <w:r/>
      <w:bookmarkStart w:id="144" w:name="_Toc20823308"/>
      <w:r/>
      <w:bookmarkStart w:id="145" w:name="_Toc120614220"/>
      <w:r>
        <w:rPr>
          <w:rFonts w:hint="eastAsia" w:ascii="宋体" w:hAnsi="宋体" w:eastAsia="宋体" w:cs="宋体"/>
          <w:b/>
          <w:bCs/>
          <w:sz w:val="24"/>
          <w:szCs w:val="20"/>
        </w:rPr>
        <w:t xml:space="preserve">七、授予合同</w:t>
      </w:r>
      <w:bookmarkEnd w:id="142"/>
      <w:r/>
      <w:bookmarkEnd w:id="143"/>
      <w:r/>
      <w:bookmarkEnd w:id="144"/>
      <w:r/>
      <w:bookmarkEnd w:id="145"/>
      <w:r/>
      <w:r/>
    </w:p>
    <w:p>
      <w:pPr>
        <w:ind w:firstLine="482"/>
        <w:jc w:val="left"/>
        <w:keepLines w:val="0"/>
        <w:keepNext w:val="0"/>
        <w:pageBreakBefore w:val="0"/>
        <w:spacing w:line="500" w:lineRule="exact"/>
        <w:widowControl/>
        <w:rPr>
          <w:rFonts w:ascii="宋体" w:hAnsi="宋体" w:eastAsia="宋体" w:cs="宋体"/>
          <w:b/>
          <w:bCs/>
          <w:sz w:val="24"/>
          <w:szCs w:val="20"/>
        </w:rPr>
      </w:pPr>
      <w:r/>
      <w:bookmarkStart w:id="146" w:name="_Toc513029237"/>
      <w:r/>
      <w:bookmarkStart w:id="147" w:name="_Toc20823309"/>
      <w:r/>
      <w:bookmarkStart w:id="148" w:name="_Toc16938553"/>
      <w:r>
        <w:rPr>
          <w:rFonts w:hint="eastAsia" w:ascii="宋体" w:hAnsi="宋体" w:eastAsia="宋体" w:cs="宋体"/>
          <w:b/>
          <w:bCs/>
          <w:sz w:val="24"/>
          <w:szCs w:val="20"/>
        </w:rPr>
        <w:t xml:space="preserve">31、签订合同</w:t>
      </w:r>
      <w:bookmarkEnd w:id="146"/>
      <w:r/>
      <w:bookmarkEnd w:id="147"/>
      <w:r/>
      <w:bookmarkEnd w:id="148"/>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31.l成交供应商应当在成交通知书发出之日起三十日内，按照磋商文件确定的事项与采购人签订政府采购合同。</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31.2磋商文件、成交供应商的响应文件及磋商过程中有关澄清、承诺文件均应作为合同附件。</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31.3 签订合同后，</w:t>
      </w:r>
      <w:r>
        <w:rPr>
          <w:rFonts w:hint="eastAsia" w:ascii="宋体" w:hAnsi="宋体" w:eastAsia="宋体" w:cs="宋体"/>
          <w:i/>
          <w:iCs/>
          <w:sz w:val="24"/>
          <w:szCs w:val="20"/>
          <w:u w:val="single"/>
        </w:rPr>
        <w:t xml:space="preserve">成交供应商不得将合同标的进行转包</w:t>
      </w:r>
      <w:r>
        <w:rPr>
          <w:rFonts w:hint="eastAsia" w:ascii="宋体" w:hAnsi="宋体" w:eastAsia="宋体" w:cs="宋体"/>
          <w:sz w:val="24"/>
          <w:szCs w:val="20"/>
        </w:rPr>
        <w:t xml:space="preserve">。未经采购人同意，成交供应商也不得采用分包形式履行合同</w:t>
      </w:r>
      <w:r>
        <w:rPr>
          <w:rFonts w:hint="eastAsia" w:ascii="宋体" w:hAnsi="宋体" w:eastAsia="宋体" w:cs="宋体"/>
          <w:sz w:val="24"/>
          <w:szCs w:val="20"/>
          <w:lang w:eastAsia="zh-CN"/>
        </w:rPr>
        <w:t xml:space="preserve">，</w:t>
      </w:r>
      <w:r>
        <w:rPr>
          <w:rFonts w:hint="eastAsia" w:ascii="宋体" w:hAnsi="宋体" w:eastAsia="宋体" w:cs="宋体"/>
          <w:sz w:val="24"/>
          <w:szCs w:val="20"/>
        </w:rPr>
        <w:t xml:space="preserve">否则采购人有权终止合同。转包或分包造成采购人损失的，成交供应商应承担相应赔偿责任。</w:t>
      </w:r>
      <w:r/>
    </w:p>
    <w:p>
      <w:pPr>
        <w:ind w:firstLine="482"/>
        <w:jc w:val="left"/>
        <w:keepLines w:val="0"/>
        <w:keepNext w:val="0"/>
        <w:pageBreakBefore w:val="0"/>
        <w:spacing w:line="500" w:lineRule="exact"/>
        <w:widowControl/>
        <w:rPr>
          <w:rFonts w:ascii="宋体" w:hAnsi="宋体" w:eastAsia="宋体" w:cs="宋体"/>
          <w:b/>
          <w:bCs/>
          <w:sz w:val="24"/>
          <w:szCs w:val="20"/>
        </w:rPr>
      </w:pPr>
      <w:r>
        <w:rPr>
          <w:rFonts w:hint="eastAsia" w:ascii="宋体" w:hAnsi="宋体" w:eastAsia="宋体" w:cs="宋体"/>
          <w:b/>
          <w:bCs/>
          <w:sz w:val="24"/>
          <w:szCs w:val="20"/>
        </w:rPr>
        <w:t xml:space="preserve">32、标的物的追加</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82"/>
        <w:jc w:val="left"/>
        <w:keepLines w:val="0"/>
        <w:keepNext w:val="0"/>
        <w:pageBreakBefore w:val="0"/>
        <w:spacing w:line="500" w:lineRule="exact"/>
        <w:widowControl/>
        <w:rPr>
          <w:rFonts w:ascii="宋体" w:hAnsi="宋体" w:eastAsia="宋体" w:cs="宋体"/>
          <w:b/>
          <w:bCs/>
          <w:sz w:val="24"/>
          <w:szCs w:val="20"/>
        </w:rPr>
      </w:pPr>
      <w:r>
        <w:rPr>
          <w:rFonts w:hint="eastAsia" w:ascii="宋体" w:hAnsi="宋体" w:eastAsia="宋体" w:cs="宋体"/>
          <w:b/>
          <w:bCs/>
          <w:sz w:val="24"/>
          <w:szCs w:val="20"/>
        </w:rPr>
        <w:t xml:space="preserve">33、政府采购政策功能落实</w:t>
      </w:r>
      <w:r/>
    </w:p>
    <w:p>
      <w:pPr>
        <w:ind w:firstLine="482"/>
        <w:jc w:val="left"/>
        <w:keepLines w:val="0"/>
        <w:keepNext w:val="0"/>
        <w:pageBreakBefore w:val="0"/>
        <w:spacing w:line="500" w:lineRule="exact"/>
        <w:widowControl/>
        <w:rPr>
          <w:rFonts w:ascii="宋体" w:hAnsi="宋体" w:eastAsia="宋体" w:cs="宋体"/>
          <w:b/>
          <w:bCs/>
          <w:sz w:val="24"/>
          <w:szCs w:val="20"/>
        </w:rPr>
      </w:pPr>
      <w:r>
        <w:rPr>
          <w:rFonts w:hint="eastAsia" w:ascii="宋体" w:hAnsi="宋体" w:eastAsia="宋体" w:cs="宋体"/>
          <w:b/>
          <w:bCs/>
          <w:sz w:val="24"/>
          <w:szCs w:val="20"/>
        </w:rPr>
        <w:t xml:space="preserve">33.1政府采购线上合同信用融资政策</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jc w:val="left"/>
        <w:keepLines w:val="0"/>
        <w:keepNext w:val="0"/>
        <w:pageBreakBefore w:val="0"/>
        <w:spacing w:line="500" w:lineRule="exact"/>
        <w:widowControl/>
        <w:rPr>
          <w:rFonts w:ascii="宋体" w:hAnsi="宋体" w:eastAsia="宋体" w:cs="宋体"/>
          <w:b/>
          <w:bCs/>
          <w:sz w:val="24"/>
          <w:szCs w:val="20"/>
        </w:rPr>
      </w:pPr>
      <w:r>
        <w:rPr>
          <w:rFonts w:hint="eastAsia" w:ascii="宋体" w:hAnsi="宋体" w:eastAsia="宋体" w:cs="宋体"/>
          <w:b/>
          <w:bCs/>
          <w:sz w:val="24"/>
          <w:szCs w:val="20"/>
        </w:rPr>
        <w:t xml:space="preserve">33.2进口产品</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keepLines w:val="0"/>
        <w:keepNext w:val="0"/>
        <w:pageBreakBefore w:val="0"/>
        <w:spacing w:line="500" w:lineRule="exact"/>
        <w:widowControl/>
        <w:rPr>
          <w:rFonts w:ascii="宋体" w:hAnsi="宋体" w:eastAsia="宋体" w:cs="宋体"/>
          <w:b/>
          <w:bCs/>
          <w:sz w:val="24"/>
          <w:szCs w:val="20"/>
        </w:rPr>
      </w:pPr>
      <w:r>
        <w:rPr>
          <w:rFonts w:hint="eastAsia" w:ascii="宋体" w:hAnsi="宋体" w:eastAsia="宋体" w:cs="宋体"/>
          <w:b/>
          <w:bCs/>
          <w:sz w:val="24"/>
          <w:szCs w:val="20"/>
        </w:rPr>
        <w:t xml:space="preserve">33.3中小企业、监狱企业及残疾人福利性单位</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33.3.1中小企业定义：</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中小企业</w:t>
      </w:r>
      <w:r>
        <w:rPr>
          <w:rFonts w:hint="eastAsia" w:ascii="宋体" w:hAnsi="宋体" w:eastAsia="宋体" w:cs="宋体"/>
          <w:sz w:val="24"/>
          <w:szCs w:val="20"/>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33.3.2供应商提供的货物、工程或者服务符合下列情形的，享受中小企业扶持政策：</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33.3.2.1在货物采购项目中，货物由中小企业制造，即货物由中小企业生产且使用该中小企业商号或者注册商标；</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33.3.2.2在工程采购项目中，工程由中小企业承建，即工程施工单位为中小企业；</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33.3.2.3在服务采购项目中，服务由中小企业承接，即提供服务的人员为中小企业依照《中华人民共和国劳动合同法》订立劳动合同的从业人员。</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33.3.3在货物采购项目中，供应商提供的货物既有中小企业制造货物，也有大型企业制造货物的，不享受中小企业扶持政策。</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33.3.4以联合体形式参加政府采购活动，联合体各方均为中小企业的，联合体视同中小企业。其中，联合体各方均为小微企业的，联合体视同小微企业。</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33.3.6残疾人福利单位定义：享受政府采购支持政策的残疾人福利性单位应当同时满足以下条件：</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33.3.6.1安置的残疾人占本单位在职职工人数的比例不低于25%（含25%），并且安置的残疾人人数不少于10 人（含10 人）；</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33.3.6.2依法与安置的每位残疾人签订了一年以上（含一年）的劳动合同或服务协议；</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33.3.6.3为安置的每位残疾人按月足额缴纳了基本养老保险、基本医疗保险、失业保险、工伤保险和生育保险等社会保险费；</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33.3.6.4通过银行等金融机构向安置的每位残疾人，按月支付了不低于单位所在区县适用的经省级人民政府批准的月最低工资标准的工资；</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33.3.6.5提供本单位制造的货物、承担的工程或者服务（以下简称产品），或者提供其他残疾人福利性单位制造的货物（不包括使用非残疾人福利性单位注册商标的货物）；</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33.3.7本项目是否专门面向中小企业预留采购份额见第一章《竞争性磋商公告》。</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33.3.8采购标的对应的中小企业划分标准所属行业见第四章《采购需求》。</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33.3.9小微企业价格评审优惠的政策：见第五章《评标方法和评标标准》。</w:t>
      </w:r>
      <w:r/>
    </w:p>
    <w:p>
      <w:pPr>
        <w:ind w:firstLine="482"/>
        <w:jc w:val="left"/>
        <w:keepLines w:val="0"/>
        <w:keepNext w:val="0"/>
        <w:pageBreakBefore w:val="0"/>
        <w:spacing w:line="500" w:lineRule="exact"/>
        <w:widowControl/>
        <w:rPr>
          <w:rFonts w:ascii="宋体" w:hAnsi="宋体" w:eastAsia="宋体" w:cs="宋体"/>
          <w:b/>
          <w:bCs/>
          <w:sz w:val="24"/>
          <w:szCs w:val="20"/>
        </w:rPr>
      </w:pPr>
      <w:r>
        <w:rPr>
          <w:rFonts w:hint="eastAsia" w:ascii="宋体" w:hAnsi="宋体" w:eastAsia="宋体" w:cs="宋体"/>
          <w:b/>
          <w:bCs/>
          <w:sz w:val="24"/>
          <w:szCs w:val="20"/>
        </w:rPr>
        <w:t xml:space="preserve">33.4政府采购节能产品、环境标志产品</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sz w:val="24"/>
          <w:szCs w:val="20"/>
          <w:lang w:eastAsia="zh-CN"/>
        </w:rPr>
        <w:t xml:space="preserve">（</w:t>
      </w:r>
      <w:r>
        <w:rPr>
          <w:rFonts w:hint="eastAsia" w:ascii="宋体" w:hAnsi="宋体" w:eastAsia="宋体" w:cs="宋体"/>
          <w:sz w:val="24"/>
          <w:szCs w:val="20"/>
        </w:rPr>
        <w:t xml:space="preserve">由国家确定的认证机构出具的、处于有效期之内的节能产品、环境标志产品认证证书</w:t>
      </w:r>
      <w:r>
        <w:rPr>
          <w:rFonts w:hint="eastAsia" w:ascii="宋体" w:hAnsi="宋体" w:eastAsia="宋体" w:cs="宋体"/>
          <w:sz w:val="24"/>
          <w:szCs w:val="20"/>
          <w:lang w:eastAsia="zh-CN"/>
        </w:rPr>
        <w:t xml:space="preserve">）</w:t>
      </w:r>
      <w:r>
        <w:rPr>
          <w:rFonts w:hint="eastAsia" w:ascii="宋体" w:hAnsi="宋体" w:eastAsia="宋体" w:cs="宋体"/>
          <w:sz w:val="24"/>
          <w:szCs w:val="20"/>
        </w:rPr>
        <w:t xml:space="preserve">。节能产品、环境标志产品品目清单以递交响应文件截止时已正式公布的最近一期信息为准，</w:t>
      </w:r>
      <w:r>
        <w:rPr>
          <w:rFonts w:hint="eastAsia" w:ascii="宋体" w:hAnsi="宋体" w:eastAsia="宋体" w:cs="宋体"/>
          <w:b/>
          <w:bCs/>
          <w:i/>
          <w:iCs/>
          <w:sz w:val="24"/>
          <w:szCs w:val="20"/>
          <w:u w:val="single"/>
        </w:rPr>
        <w:t xml:space="preserve">如属政府强制采购产品未提供认证证书的或认证证书提供不全的将视为未实质性响应采购要求</w:t>
      </w:r>
      <w:r>
        <w:rPr>
          <w:rFonts w:hint="eastAsia" w:ascii="宋体" w:hAnsi="宋体" w:eastAsia="宋体" w:cs="宋体"/>
          <w:sz w:val="24"/>
          <w:szCs w:val="20"/>
        </w:rPr>
        <w:t xml:space="preserve">。其他条件相同情况下，应当优先采购节能产品、环境标志产品。</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jc w:val="left"/>
        <w:keepLines w:val="0"/>
        <w:keepNext w:val="0"/>
        <w:pageBreakBefore w:val="0"/>
        <w:spacing w:line="500" w:lineRule="exact"/>
        <w:widowControl/>
        <w:rPr>
          <w:rFonts w:ascii="宋体" w:hAnsi="宋体" w:eastAsia="宋体" w:cs="宋体"/>
          <w:b/>
          <w:bCs/>
          <w:sz w:val="24"/>
          <w:szCs w:val="20"/>
        </w:rPr>
      </w:pPr>
      <w:r>
        <w:rPr>
          <w:rFonts w:hint="eastAsia" w:ascii="宋体" w:hAnsi="宋体" w:eastAsia="宋体" w:cs="宋体"/>
          <w:b/>
          <w:bCs/>
          <w:sz w:val="24"/>
          <w:szCs w:val="20"/>
        </w:rPr>
        <w:t xml:space="preserve">33.5绿色包装</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jc w:val="left"/>
        <w:keepLines w:val="0"/>
        <w:keepNext w:val="0"/>
        <w:pageBreakBefore w:val="0"/>
        <w:spacing w:line="500" w:lineRule="exact"/>
        <w:widowControl/>
        <w:rPr>
          <w:rFonts w:ascii="宋体" w:hAnsi="宋体" w:eastAsia="宋体" w:cs="宋体"/>
          <w:b/>
          <w:bCs/>
          <w:sz w:val="24"/>
          <w:szCs w:val="20"/>
        </w:rPr>
      </w:pPr>
      <w:r>
        <w:rPr>
          <w:rFonts w:hint="eastAsia" w:ascii="宋体" w:hAnsi="宋体" w:eastAsia="宋体" w:cs="宋体"/>
          <w:b/>
          <w:bCs/>
          <w:sz w:val="24"/>
          <w:szCs w:val="20"/>
        </w:rPr>
        <w:t xml:space="preserve">33.6政府采购创新产品</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采购人优先采购各级政府部门公开发布的有效期内的创新产品、创新服务、首台套、首购首用等《目录》的创新产品。</w:t>
      </w:r>
      <w:r/>
    </w:p>
    <w:p>
      <w:pPr>
        <w:ind w:firstLine="482"/>
        <w:jc w:val="left"/>
        <w:keepLines w:val="0"/>
        <w:keepNext w:val="0"/>
        <w:pageBreakBefore w:val="0"/>
        <w:spacing w:line="500" w:lineRule="exact"/>
        <w:widowControl/>
        <w:rPr>
          <w:rFonts w:ascii="宋体" w:hAnsi="宋体" w:eastAsia="宋体" w:cs="宋体"/>
          <w:b/>
          <w:bCs/>
          <w:sz w:val="24"/>
          <w:szCs w:val="20"/>
        </w:rPr>
      </w:pPr>
      <w:r>
        <w:rPr>
          <w:rFonts w:hint="eastAsia" w:ascii="宋体" w:hAnsi="宋体" w:eastAsia="宋体" w:cs="宋体"/>
          <w:b/>
          <w:bCs/>
          <w:sz w:val="24"/>
          <w:szCs w:val="20"/>
        </w:rPr>
        <w:t xml:space="preserve">33.7绿色数据中心政策 </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本文件中若涉及到数据中心采购，采购人应依据《绿色数据中心政府采购需求标准（试行）》（财办库〔2023〕7号）文件精神</w:t>
      </w:r>
      <w:r>
        <w:rPr>
          <w:rFonts w:hint="eastAsia" w:ascii="宋体" w:hAnsi="宋体" w:eastAsia="宋体" w:cs="宋体"/>
          <w:sz w:val="24"/>
          <w:szCs w:val="20"/>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jc w:val="left"/>
        <w:keepLines w:val="0"/>
        <w:keepNext w:val="0"/>
        <w:pageBreakBefore w:val="0"/>
        <w:spacing w:line="500" w:lineRule="exact"/>
        <w:widowControl/>
        <w:rPr>
          <w:rFonts w:ascii="宋体" w:hAnsi="宋体" w:eastAsia="宋体" w:cs="宋体"/>
          <w:b/>
          <w:bCs/>
          <w:color w:val="auto"/>
          <w:sz w:val="24"/>
          <w:szCs w:val="20"/>
        </w:rPr>
      </w:pPr>
      <w:r>
        <w:rPr>
          <w:rFonts w:hint="eastAsia" w:ascii="宋体" w:hAnsi="宋体" w:eastAsia="宋体" w:cs="宋体"/>
          <w:b/>
          <w:bCs/>
          <w:color w:val="auto"/>
          <w:sz w:val="24"/>
          <w:szCs w:val="20"/>
        </w:rPr>
        <w:t xml:space="preserve">33.8实施本国产品标准及相关政策</w:t>
      </w:r>
      <w:r/>
    </w:p>
    <w:p>
      <w:pPr>
        <w:ind w:firstLine="482"/>
        <w:jc w:val="left"/>
        <w:keepLines w:val="0"/>
        <w:keepNext w:val="0"/>
        <w:pageBreakBefore w:val="0"/>
        <w:spacing w:line="500" w:lineRule="exact"/>
        <w:widowControl/>
        <w:rPr>
          <w:rFonts w:ascii="宋体" w:hAnsi="宋体" w:eastAsia="宋体" w:cs="宋体"/>
          <w:b/>
          <w:bCs/>
          <w:color w:val="auto"/>
          <w:sz w:val="24"/>
          <w:szCs w:val="20"/>
        </w:rPr>
      </w:pPr>
      <w:r>
        <w:rPr>
          <w:rFonts w:hint="eastAsia" w:ascii="宋体" w:hAnsi="宋体" w:eastAsia="宋体" w:cs="宋体"/>
          <w:b/>
          <w:bCs/>
          <w:color w:val="auto"/>
          <w:sz w:val="24"/>
          <w:szCs w:val="20"/>
        </w:rPr>
        <w:t xml:space="preserve">1.本项目对采购本国产品给予政策支持，具体内容见</w:t>
      </w:r>
      <w:r>
        <w:rPr>
          <w:rFonts w:hint="eastAsia" w:ascii="宋体" w:hAnsi="宋体" w:eastAsia="宋体" w:cs="宋体"/>
          <w:b/>
          <w:bCs/>
          <w:color w:val="auto"/>
          <w:sz w:val="24"/>
          <w:szCs w:val="20"/>
          <w:lang w:eastAsia="zh-CN"/>
        </w:rPr>
        <w:t xml:space="preserve">磋商文件</w:t>
      </w:r>
      <w:r>
        <w:rPr>
          <w:rFonts w:hint="eastAsia" w:ascii="宋体" w:hAnsi="宋体" w:eastAsia="宋体" w:cs="宋体"/>
          <w:b/>
          <w:bCs/>
          <w:color w:val="auto"/>
          <w:sz w:val="24"/>
          <w:szCs w:val="20"/>
        </w:rPr>
        <w:t xml:space="preserve">“第五章 评标方法与评标标准”。</w:t>
      </w:r>
      <w:r/>
    </w:p>
    <w:p>
      <w:pPr>
        <w:ind w:firstLine="482"/>
        <w:jc w:val="left"/>
        <w:keepLines w:val="0"/>
        <w:keepNext w:val="0"/>
        <w:pageBreakBefore w:val="0"/>
        <w:spacing w:line="500" w:lineRule="exact"/>
        <w:widowControl/>
        <w:rPr>
          <w:rFonts w:ascii="宋体" w:hAnsi="宋体" w:eastAsia="宋体" w:cs="宋体"/>
          <w:b/>
          <w:bCs/>
          <w:color w:val="auto"/>
          <w:sz w:val="24"/>
          <w:szCs w:val="20"/>
        </w:rPr>
      </w:pPr>
      <w:r>
        <w:rPr>
          <w:rFonts w:hint="eastAsia" w:ascii="宋体" w:hAnsi="宋体" w:eastAsia="宋体" w:cs="宋体"/>
          <w:b/>
          <w:bCs/>
          <w:color w:val="auto"/>
          <w:sz w:val="24"/>
          <w:szCs w:val="20"/>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keepLines w:val="0"/>
        <w:keepNext w:val="0"/>
        <w:pageBreakBefore w:val="0"/>
        <w:spacing w:line="500" w:lineRule="exact"/>
        <w:widowControl/>
        <w:rPr>
          <w:rFonts w:ascii="宋体" w:hAnsi="宋体" w:eastAsia="宋体" w:cs="宋体"/>
          <w:b/>
          <w:bCs/>
          <w:color w:val="auto"/>
          <w:sz w:val="24"/>
          <w:szCs w:val="20"/>
        </w:rPr>
      </w:pPr>
      <w:r>
        <w:rPr>
          <w:rFonts w:hint="eastAsia" w:ascii="宋体" w:hAnsi="宋体" w:eastAsia="宋体" w:cs="宋体"/>
          <w:b/>
          <w:bCs/>
          <w:color w:val="auto"/>
          <w:sz w:val="24"/>
          <w:szCs w:val="20"/>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keepLines w:val="0"/>
        <w:keepNext w:val="0"/>
        <w:pageBreakBefore w:val="0"/>
        <w:spacing w:line="500" w:lineRule="exact"/>
        <w:widowControl/>
        <w:rPr>
          <w:rFonts w:ascii="宋体" w:hAnsi="宋体" w:eastAsia="宋体" w:cs="宋体"/>
          <w:b/>
          <w:bCs/>
          <w:color w:val="auto"/>
          <w:sz w:val="24"/>
          <w:szCs w:val="20"/>
        </w:rPr>
      </w:pPr>
      <w:r>
        <w:rPr>
          <w:rFonts w:hint="eastAsia" w:ascii="宋体" w:hAnsi="宋体" w:eastAsia="宋体" w:cs="宋体"/>
          <w:b/>
          <w:bCs/>
          <w:color w:val="auto"/>
          <w:sz w:val="24"/>
          <w:szCs w:val="20"/>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0"/>
          <w:u w:val="single"/>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b/>
          <w:bCs/>
          <w:color w:val="auto"/>
          <w:sz w:val="24"/>
          <w:szCs w:val="20"/>
        </w:rPr>
        <w:t xml:space="preserve">。</w:t>
      </w:r>
      <w:r/>
    </w:p>
    <w:p>
      <w:pPr>
        <w:ind w:firstLine="482"/>
        <w:jc w:val="left"/>
        <w:keepLines w:val="0"/>
        <w:keepNext w:val="0"/>
        <w:pageBreakBefore w:val="0"/>
        <w:spacing w:line="500" w:lineRule="exact"/>
        <w:widowControl/>
        <w:rPr>
          <w:rFonts w:ascii="宋体" w:hAnsi="宋体" w:eastAsia="宋体" w:cs="宋体"/>
          <w:b/>
          <w:bCs/>
          <w:sz w:val="24"/>
          <w:szCs w:val="20"/>
        </w:rPr>
      </w:pPr>
      <w:r>
        <w:rPr>
          <w:rFonts w:hint="eastAsia" w:ascii="宋体" w:hAnsi="宋体" w:eastAsia="宋体" w:cs="宋体"/>
          <w:b/>
          <w:bCs/>
          <w:sz w:val="24"/>
          <w:szCs w:val="20"/>
        </w:rPr>
        <w:t xml:space="preserve">33.9履约保证金政策</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确需收取履约保证金的，履约保证金的缴纳形式：</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 如以履约保函（保险）形式缴纳履约保证金，供应商可通过政府采购电子履约保函（保险）平台（www.jsdzbh.com）在线申请履约保函（保险）。</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w:t>
      </w:r>
      <w:r>
        <w:rPr>
          <w:rFonts w:hint="eastAsia" w:ascii="宋体" w:hAnsi="宋体" w:eastAsia="宋体" w:cs="宋体"/>
          <w:b/>
          <w:bCs/>
          <w:sz w:val="24"/>
          <w:szCs w:val="20"/>
        </w:rPr>
        <w:t xml:space="preserve">免收履约保证金或降低履约保证金缴纳比例</w:t>
      </w:r>
      <w:r>
        <w:rPr>
          <w:rFonts w:hint="eastAsia" w:ascii="宋体" w:hAnsi="宋体" w:eastAsia="宋体" w:cs="宋体"/>
          <w:sz w:val="24"/>
          <w:szCs w:val="20"/>
        </w:rPr>
        <w:t xml:space="preserve">。</w:t>
      </w:r>
      <w:r/>
    </w:p>
    <w:p>
      <w:pPr>
        <w:ind w:firstLine="482"/>
        <w:jc w:val="left"/>
        <w:keepLines w:val="0"/>
        <w:keepNext w:val="0"/>
        <w:pageBreakBefore w:val="0"/>
        <w:spacing w:line="500" w:lineRule="exact"/>
        <w:widowControl/>
        <w:rPr>
          <w:rFonts w:ascii="宋体" w:hAnsi="宋体" w:eastAsia="宋体" w:cs="宋体"/>
          <w:b/>
          <w:bCs/>
          <w:sz w:val="24"/>
          <w:szCs w:val="20"/>
        </w:rPr>
      </w:pPr>
      <w:r>
        <w:rPr>
          <w:rFonts w:hint="eastAsia" w:ascii="宋体" w:hAnsi="宋体" w:eastAsia="宋体" w:cs="宋体"/>
          <w:b/>
          <w:bCs/>
          <w:sz w:val="24"/>
          <w:szCs w:val="20"/>
        </w:rPr>
        <w:t xml:space="preserve">34、预付款制度</w:t>
      </w:r>
      <w:r/>
    </w:p>
    <w:p>
      <w:pPr>
        <w:ind w:firstLine="482"/>
        <w:jc w:val="left"/>
        <w:keepLines w:val="0"/>
        <w:keepNext w:val="0"/>
        <w:pageBreakBefore w:val="0"/>
        <w:spacing w:line="500" w:lineRule="exact"/>
        <w:widowControl/>
        <w:rPr>
          <w:rFonts w:ascii="宋体" w:hAnsi="宋体" w:eastAsia="宋体" w:cs="宋体"/>
          <w:sz w:val="24"/>
          <w:szCs w:val="20"/>
        </w:rPr>
      </w:pPr>
      <w:r>
        <w:rPr>
          <w:rFonts w:hint="eastAsia" w:ascii="宋体" w:hAnsi="宋体" w:eastAsia="宋体" w:cs="宋体"/>
          <w:sz w:val="24"/>
          <w:szCs w:val="20"/>
        </w:rPr>
        <w:t xml:space="preserve">本项目落实预付款制度，预付款比例为30%。在签订合同时，中标、成交供应商明确书面表示无需预付款或者主动要求降低预付款比例的，采购人可就预付款比例作相应调整。</w:t>
      </w:r>
      <w:r/>
    </w:p>
    <w:p>
      <w:pPr>
        <w:pStyle w:val="876"/>
        <w:ind w:left="0" w:firstLine="560"/>
        <w:spacing w:after="0" w:line="520" w:lineRule="exact"/>
        <w:rPr>
          <w:rFonts w:ascii="宋体" w:hAnsi="宋体" w:eastAsia="宋体" w:cs="宋体"/>
          <w:sz w:val="24"/>
        </w:rPr>
      </w:pPr>
      <w:r>
        <w:rPr>
          <w:rFonts w:ascii="宋体" w:hAnsi="宋体" w:eastAsia="宋体" w:cs="宋体"/>
          <w:sz w:val="24"/>
        </w:rPr>
      </w:r>
      <w:r/>
    </w:p>
    <w:p>
      <w:pPr>
        <w:pStyle w:val="876"/>
        <w:ind w:left="0" w:firstLine="560"/>
        <w:spacing w:after="0" w:line="520" w:lineRule="exact"/>
        <w:rPr>
          <w:rFonts w:ascii="宋体" w:hAnsi="宋体" w:eastAsia="宋体" w:cs="宋体"/>
          <w:sz w:val="24"/>
        </w:rPr>
      </w:pPr>
      <w:r>
        <w:rPr>
          <w:rFonts w:ascii="宋体" w:hAnsi="宋体" w:eastAsia="宋体" w:cs="宋体"/>
          <w:sz w:val="24"/>
        </w:rPr>
      </w:r>
      <w:r/>
    </w:p>
    <w:p>
      <w:pPr>
        <w:pStyle w:val="715"/>
        <w:jc w:val="both"/>
        <w:spacing w:beforeAutospacing="0" w:afterAutospacing="0" w:line="0" w:lineRule="atLeast"/>
        <w:rPr>
          <w:rFonts w:ascii="黑体" w:hAnsi="宋体" w:eastAsia="黑体" w:cs="黑体"/>
          <w:sz w:val="44"/>
          <w:szCs w:val="44"/>
        </w:rPr>
      </w:pPr>
      <w:r>
        <w:rPr>
          <w:rFonts w:hint="eastAsia" w:ascii="宋体" w:hAnsi="宋体" w:eastAsia="宋体" w:cs="宋体"/>
        </w:rPr>
        <w:t xml:space="preserve"> </w:t>
      </w:r>
      <w:r/>
    </w:p>
    <w:p>
      <w:pPr>
        <w:pStyle w:val="715"/>
        <w:ind w:firstLine="2640"/>
        <w:jc w:val="both"/>
        <w:keepNext/>
        <w:spacing w:beforeAutospacing="0" w:afterAutospacing="0"/>
      </w:pPr>
      <w:r>
        <w:rPr>
          <w:rFonts w:hint="eastAsia" w:ascii="黑体" w:hAnsi="宋体" w:eastAsia="黑体" w:cs="黑体"/>
          <w:sz w:val="44"/>
          <w:szCs w:val="44"/>
        </w:rPr>
        <w:t xml:space="preserve">第三章</w:t>
      </w:r>
      <w:r>
        <w:rPr>
          <w:rFonts w:hint="eastAsia" w:ascii="黑体" w:hAnsi="宋体" w:eastAsia="黑体" w:cs="黑体"/>
          <w:sz w:val="44"/>
          <w:szCs w:val="44"/>
          <w:lang w:val="en-US" w:eastAsia="zh-CN"/>
        </w:rPr>
        <w:t xml:space="preserve"> </w:t>
      </w:r>
      <w:r>
        <w:rPr>
          <w:rFonts w:hint="eastAsia" w:ascii="黑体" w:hAnsi="宋体" w:eastAsia="黑体" w:cs="黑体"/>
          <w:sz w:val="44"/>
          <w:szCs w:val="44"/>
        </w:rPr>
        <w:t xml:space="preserve">合同文本</w:t>
      </w:r>
      <w:r/>
    </w:p>
    <w:p>
      <w:pPr>
        <w:jc w:val="center"/>
        <w:spacing w:line="560" w:lineRule="exact"/>
        <w:widowControl/>
        <w:rPr>
          <w:rFonts w:ascii="宋体" w:hAnsi="宋体" w:eastAsia="宋体" w:cs="宋体"/>
          <w:sz w:val="24"/>
          <w:szCs w:val="20"/>
        </w:rPr>
      </w:pPr>
      <w:r/>
      <w:bookmarkStart w:id="149" w:name="_Toc513029243"/>
      <w:r/>
      <w:bookmarkStart w:id="150" w:name="_Toc16938559"/>
      <w:r/>
      <w:bookmarkStart w:id="151" w:name="_Toc20823315"/>
      <w:r>
        <w:rPr>
          <w:rFonts w:hint="eastAsia" w:ascii="宋体" w:hAnsi="宋体" w:eastAsia="宋体" w:cs="宋体"/>
          <w:sz w:val="24"/>
          <w:szCs w:val="20"/>
        </w:rPr>
        <w:t xml:space="preserve">以下为成交后签订本项目合同的通用条款，成交供应商不得提出实质性的修改。</w:t>
      </w:r>
      <w:bookmarkEnd w:id="149"/>
      <w:r/>
      <w:bookmarkEnd w:id="150"/>
      <w:r/>
      <w:bookmarkEnd w:id="151"/>
      <w:r/>
      <w:r/>
    </w:p>
    <w:p>
      <w:pPr>
        <w:jc w:val="center"/>
        <w:keepLines w:val="0"/>
        <w:keepNext w:val="0"/>
        <w:pageBreakBefore w:val="0"/>
        <w:spacing w:line="360" w:lineRule="auto"/>
        <w:widowControl w:val="off"/>
        <w:rPr>
          <w:rFonts w:hint="eastAsia" w:ascii="宋体" w:hAnsi="宋体" w:eastAsia="宋体" w:cs="宋体"/>
          <w:b/>
          <w:bCs/>
          <w:sz w:val="24"/>
          <w:highlight w:val="none"/>
        </w:rPr>
      </w:pPr>
      <w:r/>
      <w:bookmarkStart w:id="152" w:name="_Toc479757211"/>
      <w:r/>
      <w:bookmarkStart w:id="153" w:name="_Toc20823346"/>
      <w:r/>
      <w:bookmarkStart w:id="154" w:name="_Toc120614244"/>
      <w:r/>
      <w:bookmarkStart w:id="155" w:name="_Toc16938590"/>
      <w:r/>
      <w:bookmarkStart w:id="156" w:name="_Toc462564139"/>
      <w:r/>
      <w:bookmarkStart w:id="157" w:name="_Hlt16619350"/>
      <w:r/>
      <w:bookmarkStart w:id="158" w:name="_Hlt16619369"/>
      <w:r/>
      <w:r/>
    </w:p>
    <w:p>
      <w:pPr>
        <w:jc w:val="center"/>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b/>
          <w:bCs/>
          <w:sz w:val="24"/>
          <w:highlight w:val="none"/>
        </w:rPr>
        <w:t xml:space="preserve">政府采购合同（服务类）</w:t>
      </w:r>
      <w:r/>
    </w:p>
    <w:p>
      <w:pPr>
        <w:pStyle w:val="701"/>
        <w:ind w:firstLine="480"/>
        <w:keepLines w:val="0"/>
        <w:keepNext w:val="0"/>
        <w:pageBreakBefore w:val="0"/>
        <w:spacing w:before="120" w:after="12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项目名称：</w:t>
      </w:r>
      <w:r>
        <w:rPr>
          <w:rFonts w:hint="eastAsia" w:ascii="宋体" w:hAnsi="宋体" w:eastAsia="宋体" w:cs="宋体"/>
          <w:color w:val="auto"/>
          <w:sz w:val="24"/>
          <w:szCs w:val="24"/>
          <w:lang w:eastAsia="zh-CN"/>
        </w:rPr>
        <w:t xml:space="preserve">盐龙街道境内排涝站养护及市场化运行服务采购与电动钢式（闸）运行维护（</w:t>
      </w:r>
      <w:r>
        <w:rPr>
          <w:rFonts w:hint="eastAsia" w:ascii="宋体" w:hAnsi="宋体" w:eastAsia="宋体" w:cs="宋体"/>
          <w:color w:val="auto"/>
          <w:sz w:val="24"/>
          <w:szCs w:val="24"/>
          <w:lang w:val="en-US" w:eastAsia="zh-CN"/>
        </w:rPr>
        <w:t xml:space="preserve">三</w:t>
      </w:r>
      <w:r>
        <w:rPr>
          <w:rFonts w:hint="eastAsia" w:ascii="宋体" w:hAnsi="宋体" w:eastAsia="宋体" w:cs="宋体"/>
          <w:color w:val="auto"/>
          <w:sz w:val="24"/>
          <w:szCs w:val="24"/>
          <w:lang w:eastAsia="zh-CN"/>
        </w:rPr>
        <w:t xml:space="preserve">次）</w:t>
      </w:r>
      <w:r/>
    </w:p>
    <w:p>
      <w:pPr>
        <w:pStyle w:val="701"/>
        <w:ind w:firstLine="480"/>
        <w:keepLines w:val="0"/>
        <w:keepNext w:val="0"/>
        <w:pageBreakBefore w:val="0"/>
        <w:spacing w:before="120" w:after="12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项目编号：</w:t>
      </w:r>
      <w:r/>
    </w:p>
    <w:p>
      <w:pPr>
        <w:pStyle w:val="701"/>
        <w:ind w:firstLine="480"/>
        <w:keepLines w:val="0"/>
        <w:keepNext w:val="0"/>
        <w:pageBreakBefore w:val="0"/>
        <w:spacing w:before="120" w:after="12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甲方：（买方）</w:t>
      </w:r>
      <w:r>
        <w:rPr>
          <w:rFonts w:hint="eastAsia" w:ascii="宋体" w:hAnsi="宋体" w:eastAsia="宋体" w:cs="宋体"/>
          <w:color w:val="auto"/>
          <w:sz w:val="24"/>
          <w:szCs w:val="24"/>
          <w:u w:val="single"/>
          <w:lang w:eastAsia="zh-CN"/>
        </w:rPr>
        <w:t xml:space="preserve">盐城市盐都区人民政府盐龙街道办事处</w:t>
      </w:r>
      <w:r/>
    </w:p>
    <w:p>
      <w:pPr>
        <w:pStyle w:val="701"/>
        <w:ind w:firstLine="480"/>
        <w:keepLines w:val="0"/>
        <w:keepNext w:val="0"/>
        <w:pageBreakBefore w:val="0"/>
        <w:spacing w:before="120" w:after="12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乙方：（卖方）_________</w:t>
      </w:r>
      <w:r/>
    </w:p>
    <w:p>
      <w:pPr>
        <w:pStyle w:val="701"/>
        <w:ind w:firstLine="480"/>
        <w:keepLines w:val="0"/>
        <w:keepNext w:val="0"/>
        <w:pageBreakBefore w:val="0"/>
        <w:spacing w:before="120" w:after="120" w:line="360" w:lineRule="auto"/>
        <w:widowControl w:val="off"/>
        <w:rPr>
          <w:rFonts w:hint="eastAsia" w:ascii="宋体" w:hAnsi="宋体" w:eastAsia="宋体" w:cs="宋体"/>
          <w:b/>
          <w:color w:val="auto"/>
          <w:sz w:val="24"/>
          <w:szCs w:val="24"/>
        </w:rPr>
      </w:pPr>
      <w:r>
        <w:rPr>
          <w:rFonts w:hint="eastAsia" w:ascii="宋体" w:hAnsi="宋体" w:eastAsia="宋体" w:cs="宋体"/>
          <w:color w:val="auto"/>
          <w:sz w:val="24"/>
          <w:szCs w:val="24"/>
        </w:rPr>
        <w:t xml:space="preserve">甲、乙双方根据</w:t>
      </w:r>
      <w:r>
        <w:rPr>
          <w:rFonts w:hint="eastAsia" w:ascii="宋体" w:hAnsi="宋体" w:eastAsia="宋体" w:cs="宋体"/>
          <w:color w:val="auto"/>
          <w:sz w:val="24"/>
          <w:szCs w:val="24"/>
          <w:u w:val="single"/>
          <w:lang w:eastAsia="zh-CN"/>
        </w:rPr>
        <w:t xml:space="preserve">盐龙街道境内排涝站养护及市场化运行服务采购与电动钢式（闸）运行维护（</w:t>
      </w:r>
      <w:r>
        <w:rPr>
          <w:rFonts w:hint="eastAsia" w:ascii="宋体" w:hAnsi="宋体" w:eastAsia="宋体" w:cs="宋体"/>
          <w:color w:val="auto"/>
          <w:sz w:val="24"/>
          <w:szCs w:val="24"/>
          <w:u w:val="single"/>
          <w:lang w:val="en-US" w:eastAsia="zh-CN"/>
        </w:rPr>
        <w:t xml:space="preserve">三</w:t>
      </w:r>
      <w:r>
        <w:rPr>
          <w:rFonts w:hint="eastAsia" w:ascii="宋体" w:hAnsi="宋体" w:eastAsia="宋体" w:cs="宋体"/>
          <w:color w:val="auto"/>
          <w:sz w:val="24"/>
          <w:szCs w:val="24"/>
          <w:u w:val="single"/>
          <w:lang w:eastAsia="zh-CN"/>
        </w:rPr>
        <w:t xml:space="preserve">次）</w:t>
      </w:r>
      <w:r>
        <w:rPr>
          <w:rFonts w:hint="eastAsia" w:ascii="宋体" w:hAnsi="宋体" w:eastAsia="宋体" w:cs="宋体"/>
          <w:color w:val="auto"/>
          <w:sz w:val="24"/>
          <w:szCs w:val="24"/>
        </w:rPr>
        <w:t xml:space="preserve">竞争性</w:t>
      </w:r>
      <w:r>
        <w:rPr>
          <w:rFonts w:hint="eastAsia" w:ascii="宋体" w:hAnsi="宋体" w:eastAsia="宋体" w:cs="宋体"/>
          <w:color w:val="auto"/>
          <w:sz w:val="24"/>
          <w:szCs w:val="24"/>
        </w:rPr>
        <w:t xml:space="preserve">磋商</w:t>
      </w:r>
      <w:r>
        <w:rPr>
          <w:rFonts w:hint="eastAsia" w:ascii="宋体" w:hAnsi="宋体" w:eastAsia="宋体" w:cs="宋体"/>
          <w:color w:val="auto"/>
          <w:sz w:val="24"/>
          <w:szCs w:val="24"/>
        </w:rPr>
        <w:t xml:space="preserve">的结果，签署本合同。</w:t>
      </w:r>
      <w:r/>
    </w:p>
    <w:p>
      <w:pPr>
        <w:pStyle w:val="701"/>
        <w:ind w:firstLine="482"/>
        <w:keepLines w:val="0"/>
        <w:keepNext w:val="0"/>
        <w:pageBreakBefore w:val="0"/>
        <w:spacing w:before="120" w:after="120"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一、服务内容</w:t>
      </w:r>
      <w:r/>
    </w:p>
    <w:p>
      <w:pPr>
        <w:pStyle w:val="701"/>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名称：</w:t>
      </w:r>
      <w:r>
        <w:rPr>
          <w:rFonts w:hint="eastAsia" w:ascii="宋体" w:hAnsi="宋体" w:eastAsia="宋体" w:cs="宋体"/>
          <w:color w:val="000000"/>
          <w:sz w:val="24"/>
          <w:szCs w:val="24"/>
          <w:lang w:eastAsia="zh-CN"/>
        </w:rPr>
        <w:t xml:space="preserve">盐龙街道境内排涝站养护及市场化运行服务采购与电动钢式（闸）运行维护</w:t>
      </w:r>
      <w:r>
        <w:rPr>
          <w:rFonts w:hint="eastAsia" w:ascii="宋体" w:hAnsi="宋体" w:eastAsia="宋体" w:cs="宋体"/>
          <w:color w:val="000000"/>
          <w:sz w:val="24"/>
          <w:szCs w:val="24"/>
        </w:rPr>
        <w:t xml:space="preserve"> </w:t>
      </w:r>
      <w:r/>
    </w:p>
    <w:p>
      <w:pPr>
        <w:pStyle w:val="701"/>
        <w:ind w:firstLine="480"/>
        <w:keepLines w:val="0"/>
        <w:keepNext w:val="0"/>
        <w:pageBreakBefore w:val="0"/>
        <w:spacing w:before="120" w:after="120" w:line="360" w:lineRule="auto"/>
        <w:widowControl w:val="off"/>
        <w:rPr>
          <w:rFonts w:hint="eastAsia" w:ascii="宋体" w:hAnsi="宋体" w:eastAsia="宋体" w:cs="宋体"/>
          <w:b/>
          <w:color w:val="000000"/>
          <w:sz w:val="24"/>
          <w:szCs w:val="24"/>
          <w:lang w:eastAsia="zh-CN"/>
        </w:rPr>
      </w:pPr>
      <w:r>
        <w:rPr>
          <w:rFonts w:hint="eastAsia" w:ascii="宋体" w:hAnsi="宋体" w:eastAsia="宋体" w:cs="宋体"/>
          <w:color w:val="000000"/>
          <w:sz w:val="24"/>
          <w:szCs w:val="24"/>
        </w:rPr>
        <w:t xml:space="preserve">1.2服务期限：</w:t>
      </w:r>
      <w:r>
        <w:rPr>
          <w:rFonts w:hint="eastAsia" w:ascii="宋体" w:hAnsi="宋体" w:eastAsia="宋体" w:cs="宋体"/>
          <w:b/>
          <w:color w:val="000000"/>
          <w:sz w:val="24"/>
          <w:szCs w:val="24"/>
          <w:lang w:eastAsia="zh-CN"/>
        </w:rPr>
        <w:t xml:space="preserve">服务期一年，</w:t>
      </w:r>
      <w:r>
        <w:rPr>
          <w:rFonts w:hint="eastAsia" w:ascii="宋体" w:hAnsi="宋体" w:eastAsia="宋体" w:cs="宋体"/>
          <w:b/>
          <w:color w:val="000000"/>
          <w:sz w:val="24"/>
          <w:szCs w:val="24"/>
          <w:lang w:val="en-US" w:eastAsia="zh-CN"/>
        </w:rPr>
        <w:t xml:space="preserve">自2026</w:t>
      </w:r>
      <w:r>
        <w:rPr>
          <w:rFonts w:hint="eastAsia" w:ascii="宋体" w:hAnsi="宋体" w:eastAsia="宋体" w:cs="宋体"/>
          <w:b/>
          <w:color w:val="000000"/>
          <w:sz w:val="24"/>
          <w:szCs w:val="24"/>
        </w:rPr>
        <w:t xml:space="preserve">年</w:t>
      </w:r>
      <w:r>
        <w:rPr>
          <w:rFonts w:hint="eastAsia" w:ascii="宋体" w:hAnsi="宋体" w:eastAsia="宋体" w:cs="宋体"/>
          <w:b/>
          <w:color w:val="000000"/>
          <w:sz w:val="24"/>
          <w:szCs w:val="24"/>
          <w:lang w:val="en-US" w:eastAsia="zh-CN"/>
        </w:rPr>
        <w:t xml:space="preserve">  </w:t>
      </w:r>
      <w:r>
        <w:rPr>
          <w:rFonts w:hint="eastAsia" w:ascii="宋体" w:hAnsi="宋体" w:eastAsia="宋体" w:cs="宋体"/>
          <w:b/>
          <w:color w:val="000000"/>
          <w:sz w:val="24"/>
          <w:szCs w:val="24"/>
        </w:rPr>
        <w:t xml:space="preserve">月</w:t>
      </w:r>
      <w:r>
        <w:rPr>
          <w:rFonts w:hint="eastAsia" w:ascii="宋体" w:hAnsi="宋体" w:eastAsia="宋体" w:cs="宋体"/>
          <w:b/>
          <w:color w:val="000000"/>
          <w:sz w:val="24"/>
          <w:szCs w:val="24"/>
          <w:lang w:val="en-US" w:eastAsia="zh-CN"/>
        </w:rPr>
        <w:t xml:space="preserve">  </w:t>
      </w:r>
      <w:r>
        <w:rPr>
          <w:rFonts w:hint="eastAsia" w:ascii="宋体" w:hAnsi="宋体" w:eastAsia="宋体" w:cs="宋体"/>
          <w:b/>
          <w:color w:val="000000"/>
          <w:sz w:val="24"/>
          <w:szCs w:val="24"/>
        </w:rPr>
        <w:t xml:space="preserve">日</w:t>
      </w:r>
      <w:r>
        <w:rPr>
          <w:rFonts w:hint="eastAsia" w:ascii="宋体" w:hAnsi="宋体" w:eastAsia="宋体" w:cs="宋体"/>
          <w:b/>
          <w:color w:val="000000"/>
          <w:sz w:val="24"/>
          <w:szCs w:val="24"/>
          <w:lang w:val="en-US" w:eastAsia="zh-CN"/>
        </w:rPr>
        <w:t xml:space="preserve">至2027</w:t>
      </w:r>
      <w:r>
        <w:rPr>
          <w:rFonts w:hint="eastAsia" w:ascii="宋体" w:hAnsi="宋体" w:eastAsia="宋体" w:cs="宋体"/>
          <w:b/>
          <w:color w:val="000000"/>
          <w:sz w:val="24"/>
          <w:szCs w:val="24"/>
        </w:rPr>
        <w:t xml:space="preserve">年</w:t>
      </w:r>
      <w:r>
        <w:rPr>
          <w:rFonts w:hint="eastAsia" w:ascii="宋体" w:hAnsi="宋体" w:eastAsia="宋体" w:cs="宋体"/>
          <w:b/>
          <w:color w:val="000000"/>
          <w:sz w:val="24"/>
          <w:szCs w:val="24"/>
          <w:lang w:val="en-US" w:eastAsia="zh-CN"/>
        </w:rPr>
        <w:t xml:space="preserve">  </w:t>
      </w:r>
      <w:r>
        <w:rPr>
          <w:rFonts w:hint="eastAsia" w:ascii="宋体" w:hAnsi="宋体" w:eastAsia="宋体" w:cs="宋体"/>
          <w:b/>
          <w:color w:val="000000"/>
          <w:sz w:val="24"/>
          <w:szCs w:val="24"/>
        </w:rPr>
        <w:t xml:space="preserve">月</w:t>
      </w:r>
      <w:r>
        <w:rPr>
          <w:rFonts w:hint="eastAsia" w:ascii="宋体" w:hAnsi="宋体" w:eastAsia="宋体" w:cs="宋体"/>
          <w:b/>
          <w:color w:val="000000"/>
          <w:sz w:val="24"/>
          <w:szCs w:val="24"/>
          <w:lang w:val="en-US" w:eastAsia="zh-CN"/>
        </w:rPr>
        <w:t xml:space="preserve">  </w:t>
      </w:r>
      <w:r>
        <w:rPr>
          <w:rFonts w:hint="eastAsia" w:ascii="宋体" w:hAnsi="宋体" w:eastAsia="宋体" w:cs="宋体"/>
          <w:b/>
          <w:color w:val="000000"/>
          <w:sz w:val="24"/>
          <w:szCs w:val="24"/>
        </w:rPr>
        <w:t xml:space="preserve">日。</w:t>
      </w:r>
      <w:bookmarkStart w:id="159" w:name="_Toc193356899"/>
      <w:r/>
      <w:bookmarkStart w:id="160" w:name="_Toc193449054"/>
      <w:r/>
      <w:bookmarkStart w:id="161" w:name="_Toc482798277"/>
      <w:r>
        <w:rPr>
          <w:rFonts w:hint="eastAsia" w:ascii="宋体" w:hAnsi="宋体" w:eastAsia="宋体" w:cs="宋体"/>
          <w:b/>
          <w:color w:val="000000"/>
          <w:sz w:val="24"/>
          <w:szCs w:val="24"/>
          <w:lang w:eastAsia="zh-CN"/>
        </w:rPr>
        <w:t xml:space="preserve">具体管护期限服从甲方安排。本项目采取一次招标两年沿用，实行一年一考核一续签合同的办法。一年服务期结束后，如履约能力强、服务质量优，考核合格，经双方协商，可以续签下一年服务合同，续签不超过一次。乙方在合同期内通过甲方的季度考核，全年平均分达90分以上的，经甲方书面认可后可进行续签，续签不超过一次。全年考核平均分未达标的，</w:t>
      </w:r>
      <w:r>
        <w:rPr>
          <w:rFonts w:hint="eastAsia" w:ascii="宋体" w:hAnsi="宋体" w:eastAsia="宋体" w:cs="宋体"/>
          <w:b/>
          <w:color w:val="000000"/>
          <w:sz w:val="24"/>
          <w:szCs w:val="24"/>
          <w:lang w:val="en-US" w:eastAsia="zh-CN"/>
        </w:rPr>
        <w:t xml:space="preserve">甲方</w:t>
      </w:r>
      <w:r>
        <w:rPr>
          <w:rFonts w:hint="eastAsia" w:ascii="宋体" w:hAnsi="宋体" w:eastAsia="宋体" w:cs="宋体"/>
          <w:b/>
          <w:color w:val="000000"/>
          <w:sz w:val="24"/>
          <w:szCs w:val="24"/>
          <w:lang w:eastAsia="zh-CN"/>
        </w:rPr>
        <w:t xml:space="preserve">将终止服务合同，甲方可重新确定服务单位。考核办法由甲方制定。</w:t>
      </w:r>
      <w:r/>
    </w:p>
    <w:p>
      <w:pPr>
        <w:pStyle w:val="701"/>
        <w:ind w:firstLine="482"/>
        <w:keepLines w:val="0"/>
        <w:keepNext w:val="0"/>
        <w:pageBreakBefore w:val="0"/>
        <w:spacing w:before="120" w:after="120" w:line="360" w:lineRule="auto"/>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二、适用法律、法规、规章和管理依据</w:t>
      </w:r>
      <w:bookmarkEnd w:id="159"/>
      <w:r/>
      <w:bookmarkEnd w:id="160"/>
      <w:r/>
      <w:bookmarkEnd w:id="161"/>
      <w:r/>
      <w:r/>
    </w:p>
    <w:p>
      <w:pPr>
        <w:pStyle w:val="701"/>
        <w:ind w:firstLine="480"/>
        <w:keepLines w:val="0"/>
        <w:keepNext w:val="0"/>
        <w:pageBreakBefore w:val="0"/>
        <w:spacing w:before="120" w:after="120"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2.1本合同适用的国家法律、行政法规和部门规章以及地方法规、规章为：《中华人民共和国民法典》、《中华人民共和国招标投标法》、《中华人民共和国水法》、《中华人民共和国防洪法》、《中华人民共和国水土保持法》、《中华人民共和国河道管理条例》、《中华人民共和国防汛条例》及水利部和江苏省的有关规定。</w:t>
      </w:r>
      <w:r/>
    </w:p>
    <w:p>
      <w:pPr>
        <w:pStyle w:val="701"/>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2.2合同适用的地方法规和规章为：《江苏省水利工程管理条例》、《江苏省防洪条例》、《江苏省河道管理实施办法》、《泵站工程管理规程》、《水闸技术管理规程》及其它相关法律法规；有关项目批准文件和设计文件、本合同及甲方的竞争性磋商文件和其它有关文件。</w:t>
      </w:r>
      <w:r/>
    </w:p>
    <w:p>
      <w:pPr>
        <w:pStyle w:val="701"/>
        <w:ind w:firstLine="482"/>
        <w:keepLines w:val="0"/>
        <w:keepNext w:val="0"/>
        <w:pageBreakBefore w:val="0"/>
        <w:spacing w:before="120" w:after="120"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 xml:space="preserve">三</w:t>
      </w:r>
      <w:r>
        <w:rPr>
          <w:rFonts w:hint="eastAsia" w:ascii="宋体" w:hAnsi="宋体" w:eastAsia="宋体" w:cs="宋体"/>
          <w:b/>
          <w:color w:val="000000"/>
          <w:sz w:val="24"/>
          <w:szCs w:val="24"/>
        </w:rPr>
        <w:t xml:space="preserve">、合同金额</w:t>
      </w:r>
      <w:r/>
    </w:p>
    <w:p>
      <w:pPr>
        <w:pStyle w:val="701"/>
        <w:ind w:firstLine="480"/>
        <w:keepLines w:val="0"/>
        <w:keepNext w:val="0"/>
        <w:pageBreakBefore w:val="0"/>
        <w:spacing w:before="120" w:after="12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.1 本合同金额为：人民币（大写）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元整</w:t>
      </w:r>
      <w:r>
        <w:rPr>
          <w:rFonts w:hint="eastAsia" w:ascii="宋体" w:hAnsi="宋体" w:eastAsia="宋体" w:cs="宋体"/>
          <w:sz w:val="24"/>
          <w:szCs w:val="24"/>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元）</w:t>
      </w:r>
      <w:r>
        <w:rPr>
          <w:rFonts w:hint="eastAsia" w:ascii="宋体" w:hAnsi="宋体" w:eastAsia="宋体" w:cs="宋体"/>
          <w:color w:val="000000"/>
          <w:sz w:val="24"/>
          <w:szCs w:val="24"/>
        </w:rPr>
        <w:t xml:space="preserve">。</w:t>
      </w:r>
      <w:r>
        <w:rPr>
          <w:rFonts w:hint="eastAsia" w:ascii="宋体" w:hAnsi="宋体" w:eastAsia="宋体" w:cs="宋体"/>
          <w:sz w:val="24"/>
          <w:szCs w:val="24"/>
        </w:rPr>
        <w:t xml:space="preserve">本次报价包含（但不限于）以下全部费用，具体如下：设施设备日常运行所需人员的工资薪酬；人员相关社会保险费、意外伤</w:t>
      </w:r>
      <w:r>
        <w:rPr>
          <w:rFonts w:hint="eastAsia" w:ascii="宋体" w:hAnsi="宋体" w:eastAsia="宋体" w:cs="宋体"/>
          <w:sz w:val="24"/>
          <w:szCs w:val="24"/>
          <w:lang w:eastAsia="zh-CN"/>
        </w:rPr>
        <w:t xml:space="preserve">害保</w:t>
      </w:r>
      <w:r>
        <w:rPr>
          <w:rFonts w:hint="eastAsia" w:ascii="宋体" w:hAnsi="宋体" w:eastAsia="宋体" w:cs="宋体"/>
          <w:sz w:val="24"/>
          <w:szCs w:val="24"/>
        </w:rPr>
        <w:t xml:space="preserve">险费</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第三方责任险</w:t>
      </w:r>
      <w:r>
        <w:rPr>
          <w:rFonts w:hint="eastAsia" w:ascii="宋体" w:hAnsi="宋体" w:eastAsia="宋体" w:cs="宋体"/>
          <w:sz w:val="24"/>
          <w:szCs w:val="24"/>
        </w:rPr>
        <w:t xml:space="preserve">；运营过程中产生的各类材料费、单座</w:t>
      </w:r>
      <w:r>
        <w:rPr>
          <w:rFonts w:hint="eastAsia" w:ascii="宋体" w:hAnsi="宋体" w:eastAsia="宋体" w:cs="宋体"/>
          <w:sz w:val="24"/>
          <w:szCs w:val="24"/>
          <w:lang w:val="en-US" w:eastAsia="zh-CN"/>
        </w:rPr>
        <w:t xml:space="preserve">闸站</w:t>
      </w:r>
      <w:r>
        <w:rPr>
          <w:rFonts w:hint="eastAsia" w:ascii="宋体" w:hAnsi="宋体" w:eastAsia="宋体" w:cs="宋体"/>
          <w:sz w:val="24"/>
          <w:szCs w:val="24"/>
        </w:rPr>
        <w:t xml:space="preserve">单项备品备件在1000元（含）以内设备购置费、设备折旧费；</w:t>
      </w:r>
      <w:r>
        <w:rPr>
          <w:rFonts w:hint="eastAsia" w:ascii="宋体" w:hAnsi="宋体" w:eastAsia="宋体" w:cs="宋体"/>
          <w:sz w:val="24"/>
          <w:szCs w:val="24"/>
          <w:lang w:val="en-US" w:eastAsia="zh-CN"/>
        </w:rPr>
        <w:t xml:space="preserve">设备安装费、</w:t>
      </w:r>
      <w:r>
        <w:rPr>
          <w:rFonts w:hint="eastAsia" w:ascii="宋体" w:hAnsi="宋体" w:eastAsia="宋体" w:cs="宋体"/>
          <w:sz w:val="24"/>
          <w:szCs w:val="24"/>
        </w:rPr>
        <w:t xml:space="preserve">设施设备日常运行维护费，以及设施及相关附属设备的保洁清理费；运营期间的材料损耗费、各类材料购置费；机械使用费（含施工用水、用电相关费用）；绿化日常维护及养护相关费用；闸站工程运行管理费、工程设备设施综合管理费；特种设备年度检验检测费用；安全管理相关费用（含安全巡查、安全防护等）；工作人员服装费、福利费、劳动保护用品费；各类劳务配合费用；现场施工围栏搭设、维护及拆除费用；垂直运输相关费用；工作人员加班费；为保持闸站正常运行所必需的河道清理费用；</w:t>
      </w:r>
      <w:r>
        <w:rPr>
          <w:rFonts w:hint="eastAsia" w:ascii="宋体" w:hAnsi="宋体" w:eastAsia="宋体" w:cs="宋体"/>
          <w:sz w:val="24"/>
          <w:szCs w:val="24"/>
          <w:lang w:val="en-US" w:eastAsia="zh-CN"/>
        </w:rPr>
        <w:t xml:space="preserve">现场制度牌版面更新费、</w:t>
      </w:r>
      <w:r>
        <w:rPr>
          <w:rFonts w:hint="eastAsia" w:ascii="宋体" w:hAnsi="宋体" w:eastAsia="宋体" w:cs="宋体"/>
          <w:sz w:val="24"/>
          <w:szCs w:val="24"/>
        </w:rPr>
        <w:t xml:space="preserve">现场安保费、垃圾清运处置费；成品保护相关全部费用（含现状绿化、道路、建（构）筑物的保护，以及因施工、运营造成的破坏、修复、恢复等所有相关费用）；现场综合管理费；各类应缴税金；合理利润；不可预见费；以及保障闸站正常运营、完成相关工作所涉及的其他一切相关费用。本次报价为全包价，凡报价中出现漏项、少计项目的，均视为乙方自愿给予甲方的优惠，甲方不再另行追加任何相关费用。报价中已充分考虑各类市场风险、运营风险及政策性调整等所有潜在风险，最终结算时，除合同中明确约定可调整的项目外，一律不予额外结算。</w:t>
      </w:r>
      <w:r/>
    </w:p>
    <w:p>
      <w:pPr>
        <w:ind w:firstLine="482"/>
        <w:keepLines w:val="0"/>
        <w:keepNext w:val="0"/>
        <w:pageBreakBefore w:val="0"/>
        <w:spacing w:line="360" w:lineRule="auto"/>
        <w:widowControl w:val="off"/>
        <w:rPr>
          <w:rFonts w:hint="eastAsia" w:ascii="宋体" w:hAnsi="宋体" w:eastAsia="宋体" w:cs="宋体"/>
          <w:b w:val="0"/>
          <w:bCs/>
          <w:color w:val="000000"/>
          <w:sz w:val="24"/>
          <w:szCs w:val="24"/>
        </w:rPr>
      </w:pPr>
      <w:r>
        <w:rPr>
          <w:rFonts w:hint="eastAsia" w:ascii="宋体" w:hAnsi="宋体" w:eastAsia="宋体" w:cs="宋体"/>
          <w:b/>
          <w:bCs w:val="0"/>
          <w:color w:val="000000"/>
          <w:sz w:val="24"/>
          <w:szCs w:val="24"/>
        </w:rPr>
        <w:t xml:space="preserve">三、技术资料</w:t>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3.1乙方应按</w:t>
      </w:r>
      <w:r>
        <w:rPr>
          <w:rFonts w:hint="eastAsia" w:ascii="宋体" w:hAnsi="宋体" w:eastAsia="宋体" w:cs="宋体"/>
          <w:b w:val="0"/>
          <w:bCs/>
          <w:color w:val="000000"/>
          <w:sz w:val="24"/>
          <w:szCs w:val="24"/>
          <w:lang w:eastAsia="zh-CN"/>
        </w:rPr>
        <w:t xml:space="preserve">竞争性磋商文件</w:t>
      </w:r>
      <w:r>
        <w:rPr>
          <w:rFonts w:hint="eastAsia" w:ascii="宋体" w:hAnsi="宋体" w:eastAsia="宋体" w:cs="宋体"/>
          <w:b w:val="0"/>
          <w:bCs/>
          <w:color w:val="000000"/>
          <w:sz w:val="24"/>
          <w:szCs w:val="24"/>
        </w:rPr>
        <w:t xml:space="preserve">规定的时间向甲方提供服务（包含与服务相关的货物）的有关技术资料。</w:t>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keepLines w:val="0"/>
        <w:keepNext w:val="0"/>
        <w:pageBreakBefore w:val="0"/>
        <w:spacing w:line="360" w:lineRule="auto"/>
        <w:widowControl w:val="off"/>
        <w:rPr>
          <w:rFonts w:hint="eastAsia" w:ascii="宋体" w:hAnsi="宋体" w:eastAsia="宋体" w:cs="宋体"/>
          <w:b w:val="0"/>
          <w:bCs/>
          <w:color w:val="000000"/>
          <w:sz w:val="24"/>
          <w:szCs w:val="24"/>
        </w:rPr>
      </w:pPr>
      <w:r>
        <w:rPr>
          <w:rFonts w:hint="eastAsia" w:ascii="宋体" w:hAnsi="宋体" w:eastAsia="宋体" w:cs="宋体"/>
          <w:b/>
          <w:bCs w:val="0"/>
          <w:color w:val="000000"/>
          <w:sz w:val="24"/>
          <w:szCs w:val="24"/>
        </w:rPr>
        <w:t xml:space="preserve">四、知识产权</w:t>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firstLine="482"/>
        <w:keepLines w:val="0"/>
        <w:keepNext w:val="0"/>
        <w:pageBreakBefore w:val="0"/>
        <w:spacing w:line="360" w:lineRule="auto"/>
        <w:widowControl w:val="off"/>
        <w:rPr>
          <w:rFonts w:hint="eastAsia" w:ascii="宋体" w:hAnsi="宋体" w:eastAsia="宋体" w:cs="宋体"/>
          <w:b w:val="0"/>
          <w:bCs/>
          <w:color w:val="000000"/>
          <w:sz w:val="24"/>
          <w:szCs w:val="24"/>
        </w:rPr>
      </w:pPr>
      <w:r>
        <w:rPr>
          <w:rFonts w:hint="eastAsia" w:ascii="宋体" w:hAnsi="宋体" w:eastAsia="宋体" w:cs="宋体"/>
          <w:b/>
          <w:bCs w:val="0"/>
          <w:color w:val="000000"/>
          <w:sz w:val="24"/>
          <w:szCs w:val="24"/>
        </w:rPr>
        <w:t xml:space="preserve">五、产权担保</w:t>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5.1乙方保证所交付的服务（包含与服务相关的货物）的所有权完全属于乙方且无任何抵押、查封等产权瑕疵。</w:t>
      </w:r>
      <w:r/>
    </w:p>
    <w:p>
      <w:pPr>
        <w:ind w:firstLine="482"/>
        <w:keepLines w:val="0"/>
        <w:keepNext w:val="0"/>
        <w:pageBreakBefore w:val="0"/>
        <w:spacing w:line="360" w:lineRule="auto"/>
        <w:widowControl w:val="off"/>
        <w:rPr>
          <w:rFonts w:hint="eastAsia" w:ascii="宋体" w:hAnsi="宋体" w:eastAsia="宋体" w:cs="宋体"/>
          <w:b w:val="0"/>
          <w:bCs/>
          <w:color w:val="000000"/>
          <w:sz w:val="24"/>
          <w:szCs w:val="24"/>
        </w:rPr>
      </w:pPr>
      <w:r>
        <w:rPr>
          <w:rFonts w:hint="eastAsia" w:ascii="宋体" w:hAnsi="宋体" w:eastAsia="宋体" w:cs="宋体"/>
          <w:b/>
          <w:bCs w:val="0"/>
          <w:color w:val="000000"/>
          <w:sz w:val="24"/>
          <w:szCs w:val="24"/>
        </w:rPr>
        <w:t xml:space="preserve">六、履约保证金</w:t>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rPr>
        <w:t xml:space="preserve">6.1乙方交纳人民币_________元作为本合同的履约保证金。</w:t>
      </w:r>
      <w:r>
        <w:rPr>
          <w:rFonts w:hint="eastAsia" w:ascii="宋体" w:hAnsi="宋体" w:eastAsia="宋体" w:cs="宋体"/>
          <w:b/>
          <w:bCs w:val="0"/>
          <w:color w:val="000000"/>
          <w:sz w:val="24"/>
          <w:szCs w:val="24"/>
          <w:lang w:eastAsia="zh-CN"/>
        </w:rPr>
        <w:t xml:space="preserve">（</w:t>
      </w:r>
      <w:r>
        <w:rPr>
          <w:rFonts w:hint="eastAsia" w:ascii="宋体" w:hAnsi="宋体" w:eastAsia="宋体" w:cs="宋体"/>
          <w:b/>
          <w:bCs w:val="0"/>
          <w:color w:val="000000"/>
          <w:sz w:val="24"/>
          <w:szCs w:val="24"/>
        </w:rPr>
        <w:t xml:space="preserve">合同金额的10%，引用盐城信用办推行的第三方信用报告，3A的供应商免交履约保证金，2A的供应商按一半金额缴纳</w:t>
      </w:r>
      <w:r>
        <w:rPr>
          <w:rFonts w:hint="eastAsia" w:ascii="宋体" w:hAnsi="宋体" w:eastAsia="宋体" w:cs="宋体"/>
          <w:b/>
          <w:bCs w:val="0"/>
          <w:color w:val="000000"/>
          <w:sz w:val="24"/>
          <w:szCs w:val="24"/>
          <w:lang w:eastAsia="zh-CN"/>
        </w:rPr>
        <w:t xml:space="preserve">（</w:t>
      </w:r>
      <w:r>
        <w:rPr>
          <w:rFonts w:hint="eastAsia" w:ascii="宋体" w:hAnsi="宋体" w:eastAsia="宋体" w:cs="宋体"/>
          <w:b/>
          <w:bCs w:val="0"/>
          <w:color w:val="000000"/>
          <w:sz w:val="24"/>
          <w:szCs w:val="24"/>
        </w:rPr>
        <w:t xml:space="preserve">需提供信用管理部门备案的第三方信用报告</w:t>
      </w:r>
      <w:r>
        <w:rPr>
          <w:rFonts w:hint="eastAsia" w:ascii="宋体" w:hAnsi="宋体" w:eastAsia="宋体" w:cs="宋体"/>
          <w:b/>
          <w:bCs w:val="0"/>
          <w:color w:val="000000"/>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6.2确需收取履约保证金的，履约保证金的缴纳形式：</w:t>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6.2.1</w:t>
      </w:r>
      <w:r>
        <w:rPr>
          <w:rFonts w:hint="eastAsia" w:ascii="宋体" w:hAnsi="宋体" w:eastAsia="宋体" w:cs="宋体"/>
          <w:b w:val="0"/>
          <w:bCs/>
          <w:color w:val="000000"/>
          <w:sz w:val="24"/>
          <w:szCs w:val="24"/>
          <w:lang w:val="en-US" w:eastAsia="zh-CN"/>
        </w:rPr>
        <w:t xml:space="preserve">乙方</w:t>
      </w:r>
      <w:r>
        <w:rPr>
          <w:rFonts w:hint="eastAsia" w:ascii="宋体" w:hAnsi="宋体" w:eastAsia="宋体" w:cs="宋体"/>
          <w:b w:val="0"/>
          <w:bCs/>
          <w:color w:val="000000"/>
          <w:sz w:val="24"/>
          <w:szCs w:val="24"/>
        </w:rPr>
        <w:t xml:space="preserve">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6.2.2 如以履约保函（保险）形式缴纳履约保证金，</w:t>
      </w:r>
      <w:r>
        <w:rPr>
          <w:rFonts w:hint="eastAsia" w:ascii="宋体" w:hAnsi="宋体" w:eastAsia="宋体" w:cs="宋体"/>
          <w:b w:val="0"/>
          <w:bCs/>
          <w:color w:val="000000"/>
          <w:sz w:val="24"/>
          <w:szCs w:val="24"/>
          <w:lang w:val="en-US" w:eastAsia="zh-CN"/>
        </w:rPr>
        <w:t xml:space="preserve">乙方</w:t>
      </w:r>
      <w:r>
        <w:rPr>
          <w:rFonts w:hint="eastAsia" w:ascii="宋体" w:hAnsi="宋体" w:eastAsia="宋体" w:cs="宋体"/>
          <w:b w:val="0"/>
          <w:bCs/>
          <w:color w:val="000000"/>
          <w:sz w:val="24"/>
          <w:szCs w:val="24"/>
        </w:rPr>
        <w:t xml:space="preserve">可通过政府采购电子履约保函（保险）平台（www.jsdzbh.com）在线申请履约保函（保险）。</w:t>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6.3合同履行结束后，甲方应及时退还交纳的履约保证金。</w:t>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6.4履约保证金的退还：</w:t>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6.4.1方式：退还至</w:t>
      </w:r>
      <w:r>
        <w:rPr>
          <w:rFonts w:hint="eastAsia" w:ascii="宋体" w:hAnsi="宋体" w:eastAsia="宋体" w:cs="宋体"/>
          <w:b w:val="0"/>
          <w:bCs/>
          <w:color w:val="000000"/>
          <w:sz w:val="24"/>
          <w:szCs w:val="24"/>
          <w:lang w:val="en-US" w:eastAsia="zh-CN"/>
        </w:rPr>
        <w:t xml:space="preserve">乙方</w:t>
      </w:r>
      <w:r>
        <w:rPr>
          <w:rFonts w:hint="eastAsia" w:ascii="宋体" w:hAnsi="宋体" w:eastAsia="宋体" w:cs="宋体"/>
          <w:b w:val="0"/>
          <w:bCs/>
          <w:color w:val="000000"/>
          <w:sz w:val="24"/>
          <w:szCs w:val="24"/>
        </w:rPr>
        <w:t xml:space="preserve">缴纳履约保证金的账户。如为保函，在到期时自行失效。</w:t>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6.4.2时间：验收合格且</w:t>
      </w:r>
      <w:r>
        <w:rPr>
          <w:rFonts w:hint="eastAsia" w:ascii="宋体" w:hAnsi="宋体" w:eastAsia="宋体" w:cs="宋体"/>
          <w:b w:val="0"/>
          <w:bCs/>
          <w:color w:val="000000"/>
          <w:sz w:val="24"/>
          <w:szCs w:val="24"/>
          <w:lang w:val="en-US" w:eastAsia="zh-CN"/>
        </w:rPr>
        <w:t xml:space="preserve">甲方</w:t>
      </w:r>
      <w:r>
        <w:rPr>
          <w:rFonts w:hint="eastAsia" w:ascii="宋体" w:hAnsi="宋体" w:eastAsia="宋体" w:cs="宋体"/>
          <w:b w:val="0"/>
          <w:bCs/>
          <w:color w:val="000000"/>
          <w:sz w:val="24"/>
          <w:szCs w:val="24"/>
        </w:rPr>
        <w:t xml:space="preserve">收到发票后30日内。</w:t>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6.4.3条件：按合同要求全部履约完成并经</w:t>
      </w:r>
      <w:r>
        <w:rPr>
          <w:rFonts w:hint="eastAsia" w:ascii="宋体" w:hAnsi="宋体" w:eastAsia="宋体" w:cs="宋体"/>
          <w:b w:val="0"/>
          <w:bCs/>
          <w:color w:val="000000"/>
          <w:sz w:val="24"/>
          <w:szCs w:val="24"/>
          <w:lang w:val="en-US" w:eastAsia="zh-CN"/>
        </w:rPr>
        <w:t xml:space="preserve">甲方</w:t>
      </w:r>
      <w:r>
        <w:rPr>
          <w:rFonts w:hint="eastAsia" w:ascii="宋体" w:hAnsi="宋体" w:eastAsia="宋体" w:cs="宋体"/>
          <w:b w:val="0"/>
          <w:bCs/>
          <w:color w:val="000000"/>
          <w:sz w:val="24"/>
          <w:szCs w:val="24"/>
        </w:rPr>
        <w:t xml:space="preserve">验收合格，且</w:t>
      </w:r>
      <w:r>
        <w:rPr>
          <w:rFonts w:hint="eastAsia" w:ascii="宋体" w:hAnsi="宋体" w:eastAsia="宋体" w:cs="宋体"/>
          <w:b w:val="0"/>
          <w:bCs/>
          <w:color w:val="000000"/>
          <w:sz w:val="24"/>
          <w:szCs w:val="24"/>
          <w:lang w:val="en-US" w:eastAsia="zh-CN"/>
        </w:rPr>
        <w:t xml:space="preserve">甲方</w:t>
      </w:r>
      <w:r>
        <w:rPr>
          <w:rFonts w:hint="eastAsia" w:ascii="宋体" w:hAnsi="宋体" w:eastAsia="宋体" w:cs="宋体"/>
          <w:b w:val="0"/>
          <w:bCs/>
          <w:color w:val="000000"/>
          <w:sz w:val="24"/>
          <w:szCs w:val="24"/>
        </w:rPr>
        <w:t xml:space="preserve">收到</w:t>
      </w:r>
      <w:r>
        <w:rPr>
          <w:rFonts w:hint="eastAsia" w:ascii="宋体" w:hAnsi="宋体" w:eastAsia="宋体" w:cs="宋体"/>
          <w:b w:val="0"/>
          <w:bCs/>
          <w:color w:val="000000"/>
          <w:sz w:val="24"/>
          <w:szCs w:val="24"/>
          <w:lang w:val="en-US" w:eastAsia="zh-CN"/>
        </w:rPr>
        <w:t xml:space="preserve">乙方</w:t>
      </w:r>
      <w:r>
        <w:rPr>
          <w:rFonts w:hint="eastAsia" w:ascii="宋体" w:hAnsi="宋体" w:eastAsia="宋体" w:cs="宋体"/>
          <w:b w:val="0"/>
          <w:bCs/>
          <w:color w:val="000000"/>
          <w:sz w:val="24"/>
          <w:szCs w:val="24"/>
        </w:rPr>
        <w:t xml:space="preserve">出具的发票。</w:t>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6.4.4不予退还情形：</w:t>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除不可抗力情况外，</w:t>
      </w:r>
      <w:r>
        <w:rPr>
          <w:rFonts w:hint="eastAsia" w:ascii="宋体" w:hAnsi="宋体" w:eastAsia="宋体" w:cs="宋体"/>
          <w:b w:val="0"/>
          <w:bCs/>
          <w:color w:val="000000"/>
          <w:sz w:val="24"/>
          <w:szCs w:val="24"/>
          <w:lang w:val="en-US" w:eastAsia="zh-CN"/>
        </w:rPr>
        <w:t xml:space="preserve">乙方</w:t>
      </w:r>
      <w:r>
        <w:rPr>
          <w:rFonts w:hint="eastAsia" w:ascii="宋体" w:hAnsi="宋体" w:eastAsia="宋体" w:cs="宋体"/>
          <w:b w:val="0"/>
          <w:bCs/>
          <w:color w:val="000000"/>
          <w:sz w:val="24"/>
          <w:szCs w:val="24"/>
        </w:rPr>
        <w:t xml:space="preserve">出现下列情形之一的，其履约保证金，</w:t>
      </w:r>
      <w:r>
        <w:rPr>
          <w:rFonts w:hint="eastAsia" w:ascii="宋体" w:hAnsi="宋体" w:eastAsia="宋体" w:cs="宋体"/>
          <w:b w:val="0"/>
          <w:bCs/>
          <w:color w:val="000000"/>
          <w:sz w:val="24"/>
          <w:szCs w:val="24"/>
          <w:lang w:val="en-US" w:eastAsia="zh-CN"/>
        </w:rPr>
        <w:t xml:space="preserve">甲方</w:t>
      </w:r>
      <w:r>
        <w:rPr>
          <w:rFonts w:hint="eastAsia" w:ascii="宋体" w:hAnsi="宋体" w:eastAsia="宋体" w:cs="宋体"/>
          <w:b w:val="0"/>
          <w:bCs/>
          <w:color w:val="000000"/>
          <w:sz w:val="24"/>
          <w:szCs w:val="24"/>
        </w:rPr>
        <w:t xml:space="preserve">将视情节决定不予退还或部分不予退还。</w:t>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（1）</w:t>
      </w:r>
      <w:r>
        <w:rPr>
          <w:rFonts w:hint="eastAsia" w:ascii="宋体" w:hAnsi="宋体" w:eastAsia="宋体" w:cs="宋体"/>
          <w:b w:val="0"/>
          <w:bCs/>
          <w:color w:val="000000"/>
          <w:sz w:val="24"/>
          <w:szCs w:val="24"/>
          <w:lang w:val="en-US" w:eastAsia="zh-CN"/>
        </w:rPr>
        <w:t xml:space="preserve">乙方</w:t>
      </w:r>
      <w:r>
        <w:rPr>
          <w:rFonts w:hint="eastAsia" w:ascii="宋体" w:hAnsi="宋体" w:eastAsia="宋体" w:cs="宋体"/>
          <w:b w:val="0"/>
          <w:bCs/>
          <w:color w:val="000000"/>
          <w:sz w:val="24"/>
          <w:szCs w:val="24"/>
        </w:rPr>
        <w:t xml:space="preserve">无正当理由拒绝签订合同的，或者在签订合同时向</w:t>
      </w:r>
      <w:r>
        <w:rPr>
          <w:rFonts w:hint="eastAsia" w:ascii="宋体" w:hAnsi="宋体" w:eastAsia="宋体" w:cs="宋体"/>
          <w:b w:val="0"/>
          <w:bCs/>
          <w:color w:val="000000"/>
          <w:sz w:val="24"/>
          <w:szCs w:val="24"/>
          <w:lang w:val="en-US" w:eastAsia="zh-CN"/>
        </w:rPr>
        <w:t xml:space="preserve">甲方</w:t>
      </w:r>
      <w:r>
        <w:rPr>
          <w:rFonts w:hint="eastAsia" w:ascii="宋体" w:hAnsi="宋体" w:eastAsia="宋体" w:cs="宋体"/>
          <w:b w:val="0"/>
          <w:bCs/>
          <w:color w:val="000000"/>
          <w:sz w:val="24"/>
          <w:szCs w:val="24"/>
        </w:rPr>
        <w:t xml:space="preserve">提出附加条件或者更改合同实质性内容要求的；</w:t>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（2）</w:t>
      </w:r>
      <w:r>
        <w:rPr>
          <w:rFonts w:hint="eastAsia" w:ascii="宋体" w:hAnsi="宋体" w:eastAsia="宋体" w:cs="宋体"/>
          <w:b w:val="0"/>
          <w:bCs/>
          <w:color w:val="000000"/>
          <w:sz w:val="24"/>
          <w:szCs w:val="24"/>
          <w:lang w:val="en-US" w:eastAsia="zh-CN"/>
        </w:rPr>
        <w:t xml:space="preserve">乙方</w:t>
      </w:r>
      <w:r>
        <w:rPr>
          <w:rFonts w:hint="eastAsia" w:ascii="宋体" w:hAnsi="宋体" w:eastAsia="宋体" w:cs="宋体"/>
          <w:b w:val="0"/>
          <w:bCs/>
          <w:color w:val="000000"/>
          <w:sz w:val="24"/>
          <w:szCs w:val="24"/>
        </w:rPr>
        <w:t xml:space="preserve">不履行与</w:t>
      </w:r>
      <w:r>
        <w:rPr>
          <w:rFonts w:hint="eastAsia" w:ascii="宋体" w:hAnsi="宋体" w:eastAsia="宋体" w:cs="宋体"/>
          <w:b w:val="0"/>
          <w:bCs/>
          <w:color w:val="000000"/>
          <w:sz w:val="24"/>
          <w:szCs w:val="24"/>
          <w:lang w:val="en-US" w:eastAsia="zh-CN"/>
        </w:rPr>
        <w:t xml:space="preserve">甲方</w:t>
      </w:r>
      <w:r>
        <w:rPr>
          <w:rFonts w:hint="eastAsia" w:ascii="宋体" w:hAnsi="宋体" w:eastAsia="宋体" w:cs="宋体"/>
          <w:b w:val="0"/>
          <w:bCs/>
          <w:color w:val="000000"/>
          <w:sz w:val="24"/>
          <w:szCs w:val="24"/>
        </w:rPr>
        <w:t xml:space="preserve">订立的合同的；</w:t>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（3）</w:t>
      </w:r>
      <w:r>
        <w:rPr>
          <w:rFonts w:hint="eastAsia" w:ascii="宋体" w:hAnsi="宋体" w:eastAsia="宋体" w:cs="宋体"/>
          <w:b w:val="0"/>
          <w:bCs/>
          <w:color w:val="000000"/>
          <w:sz w:val="24"/>
          <w:szCs w:val="24"/>
          <w:lang w:val="en-US" w:eastAsia="zh-CN"/>
        </w:rPr>
        <w:t xml:space="preserve">乙方</w:t>
      </w:r>
      <w:r>
        <w:rPr>
          <w:rFonts w:hint="eastAsia" w:ascii="宋体" w:hAnsi="宋体" w:eastAsia="宋体" w:cs="宋体"/>
          <w:b w:val="0"/>
          <w:bCs/>
          <w:color w:val="000000"/>
          <w:sz w:val="24"/>
          <w:szCs w:val="24"/>
        </w:rPr>
        <w:t xml:space="preserve">所供货物或服务不符合</w:t>
      </w:r>
      <w:r>
        <w:rPr>
          <w:rFonts w:hint="eastAsia" w:ascii="宋体" w:hAnsi="宋体" w:eastAsia="宋体" w:cs="宋体"/>
          <w:b w:val="0"/>
          <w:bCs/>
          <w:color w:val="000000"/>
          <w:sz w:val="24"/>
          <w:szCs w:val="24"/>
          <w:lang w:eastAsia="zh-CN"/>
        </w:rPr>
        <w:t xml:space="preserve">竞争性磋商文件</w:t>
      </w:r>
      <w:r>
        <w:rPr>
          <w:rFonts w:hint="eastAsia" w:ascii="宋体" w:hAnsi="宋体" w:eastAsia="宋体" w:cs="宋体"/>
          <w:b w:val="0"/>
          <w:bCs/>
          <w:color w:val="000000"/>
          <w:sz w:val="24"/>
          <w:szCs w:val="24"/>
        </w:rPr>
        <w:t xml:space="preserve">规定要求的；</w:t>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（4）</w:t>
      </w:r>
      <w:r>
        <w:rPr>
          <w:rFonts w:hint="eastAsia" w:ascii="宋体" w:hAnsi="宋体" w:eastAsia="宋体" w:cs="宋体"/>
          <w:b w:val="0"/>
          <w:bCs/>
          <w:color w:val="000000"/>
          <w:sz w:val="24"/>
          <w:szCs w:val="24"/>
          <w:lang w:val="en-US" w:eastAsia="zh-CN"/>
        </w:rPr>
        <w:t xml:space="preserve">乙方</w:t>
      </w:r>
      <w:r>
        <w:rPr>
          <w:rFonts w:hint="eastAsia" w:ascii="宋体" w:hAnsi="宋体" w:eastAsia="宋体" w:cs="宋体"/>
          <w:b w:val="0"/>
          <w:bCs/>
          <w:color w:val="000000"/>
          <w:sz w:val="24"/>
          <w:szCs w:val="24"/>
        </w:rPr>
        <w:t xml:space="preserve">采取欺骗、弄虚作假方式投标的或与其它投标人串通投标的；</w:t>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（5）</w:t>
      </w:r>
      <w:r>
        <w:rPr>
          <w:rFonts w:hint="eastAsia" w:ascii="宋体" w:hAnsi="宋体" w:eastAsia="宋体" w:cs="宋体"/>
          <w:b w:val="0"/>
          <w:bCs/>
          <w:color w:val="000000"/>
          <w:sz w:val="24"/>
          <w:szCs w:val="24"/>
          <w:lang w:val="en-US" w:eastAsia="zh-CN"/>
        </w:rPr>
        <w:t xml:space="preserve">乙方</w:t>
      </w:r>
      <w:r>
        <w:rPr>
          <w:rFonts w:hint="eastAsia" w:ascii="宋体" w:hAnsi="宋体" w:eastAsia="宋体" w:cs="宋体"/>
          <w:b w:val="0"/>
          <w:bCs/>
          <w:color w:val="000000"/>
          <w:sz w:val="24"/>
          <w:szCs w:val="24"/>
        </w:rPr>
        <w:t xml:space="preserve">将合同内容转包、违法分包的；</w:t>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（6）</w:t>
      </w:r>
      <w:r>
        <w:rPr>
          <w:rFonts w:hint="eastAsia" w:ascii="宋体" w:hAnsi="宋体" w:eastAsia="宋体" w:cs="宋体"/>
          <w:b w:val="0"/>
          <w:bCs/>
          <w:color w:val="000000"/>
          <w:sz w:val="24"/>
          <w:szCs w:val="24"/>
          <w:lang w:val="en-US" w:eastAsia="zh-CN"/>
        </w:rPr>
        <w:t xml:space="preserve">乙方</w:t>
      </w:r>
      <w:r>
        <w:rPr>
          <w:rFonts w:hint="eastAsia" w:ascii="宋体" w:hAnsi="宋体" w:eastAsia="宋体" w:cs="宋体"/>
          <w:b w:val="0"/>
          <w:bCs/>
          <w:color w:val="000000"/>
          <w:sz w:val="24"/>
          <w:szCs w:val="24"/>
        </w:rPr>
        <w:t xml:space="preserve">故意捏造事实或伪造证明材料，进行虚假恶意投诉或反映的。</w:t>
      </w:r>
      <w:r/>
    </w:p>
    <w:p>
      <w:pPr>
        <w:ind w:firstLine="480"/>
        <w:keepLines w:val="0"/>
        <w:keepNext w:val="0"/>
        <w:pageBreakBefore w:val="0"/>
        <w:spacing w:line="360" w:lineRule="auto"/>
        <w:widowControl w:val="off"/>
        <w:rPr>
          <w:rFonts w:hint="eastAsia" w:ascii="宋体" w:hAnsi="宋体" w:eastAsia="宋体" w:cs="宋体"/>
          <w:b/>
          <w:color w:val="000000"/>
          <w:sz w:val="24"/>
          <w:szCs w:val="24"/>
          <w:lang w:val="en-US" w:eastAsia="zh-CN"/>
        </w:rPr>
      </w:pPr>
      <w:r>
        <w:rPr>
          <w:rFonts w:hint="eastAsia" w:ascii="宋体" w:hAnsi="宋体" w:eastAsia="宋体" w:cs="宋体"/>
          <w:b w:val="0"/>
          <w:bCs/>
          <w:color w:val="000000"/>
          <w:sz w:val="24"/>
          <w:szCs w:val="24"/>
        </w:rPr>
        <w:t xml:space="preserve">6.4.5逾期退还的违约责任：</w:t>
      </w:r>
      <w:r>
        <w:rPr>
          <w:rFonts w:hint="eastAsia" w:ascii="宋体" w:hAnsi="宋体" w:eastAsia="宋体" w:cs="宋体"/>
          <w:b w:val="0"/>
          <w:bCs/>
          <w:color w:val="000000"/>
          <w:sz w:val="24"/>
          <w:szCs w:val="24"/>
          <w:lang w:val="en-US" w:eastAsia="zh-CN"/>
        </w:rPr>
        <w:t xml:space="preserve">甲方</w:t>
      </w:r>
      <w:r>
        <w:rPr>
          <w:rFonts w:hint="eastAsia" w:ascii="宋体" w:hAnsi="宋体" w:eastAsia="宋体" w:cs="宋体"/>
          <w:b w:val="0"/>
          <w:bCs/>
          <w:color w:val="000000"/>
          <w:sz w:val="24"/>
          <w:szCs w:val="24"/>
        </w:rPr>
        <w:t xml:space="preserve">逾期无故未退还履约保证金的，按中国人民银行同期贷款基准利率上浮20%后的利率支付超期资金占用费，但因</w:t>
      </w:r>
      <w:r>
        <w:rPr>
          <w:rFonts w:hint="eastAsia" w:ascii="宋体" w:hAnsi="宋体" w:eastAsia="宋体" w:cs="宋体"/>
          <w:b w:val="0"/>
          <w:bCs/>
          <w:color w:val="000000"/>
          <w:sz w:val="24"/>
          <w:szCs w:val="24"/>
          <w:lang w:val="en-US" w:eastAsia="zh-CN"/>
        </w:rPr>
        <w:t xml:space="preserve">乙方</w:t>
      </w:r>
      <w:r>
        <w:rPr>
          <w:rFonts w:hint="eastAsia" w:ascii="宋体" w:hAnsi="宋体" w:eastAsia="宋体" w:cs="宋体"/>
          <w:b w:val="0"/>
          <w:bCs/>
          <w:color w:val="000000"/>
          <w:sz w:val="24"/>
          <w:szCs w:val="24"/>
        </w:rPr>
        <w:t xml:space="preserve">自身原因导致无法及时退还的除外。</w:t>
      </w:r>
      <w:r/>
    </w:p>
    <w:p>
      <w:pPr>
        <w:ind w:firstLine="482"/>
        <w:keepLines w:val="0"/>
        <w:keepNext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七、转包或分包</w:t>
      </w:r>
      <w:r/>
    </w:p>
    <w:p>
      <w:pPr>
        <w:ind w:firstLine="480"/>
        <w:keepLines w:val="0"/>
        <w:keepNext w:val="0"/>
        <w:pageBreakBefore w:val="0"/>
        <w:spacing w:before="145" w:after="145"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7.1乙方不得将合同标的转包给他人履行。</w:t>
      </w:r>
      <w:r/>
    </w:p>
    <w:p>
      <w:pPr>
        <w:ind w:firstLine="480"/>
        <w:keepLines w:val="0"/>
        <w:keepNext w:val="0"/>
        <w:pageBreakBefore w:val="0"/>
        <w:spacing w:before="145" w:after="145"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7.2乙方不得将合同标的分包给他人履行。</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7.3乙方如有转包或未经甲方同意的分包行为，甲方有权解除合同。</w:t>
      </w:r>
      <w:r/>
    </w:p>
    <w:p>
      <w:pPr>
        <w:pStyle w:val="701"/>
        <w:ind w:firstLine="482"/>
        <w:keepLines w:val="0"/>
        <w:keepNext w:val="0"/>
        <w:pageBreakBefore w:val="0"/>
        <w:spacing w:before="120" w:after="120"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 xml:space="preserve">八</w:t>
      </w:r>
      <w:r>
        <w:rPr>
          <w:rFonts w:hint="eastAsia" w:ascii="宋体" w:hAnsi="宋体" w:eastAsia="宋体" w:cs="宋体"/>
          <w:b/>
          <w:color w:val="000000"/>
          <w:sz w:val="24"/>
          <w:szCs w:val="24"/>
        </w:rPr>
        <w:t xml:space="preserve">、</w:t>
      </w:r>
      <w:r>
        <w:rPr>
          <w:rFonts w:hint="eastAsia" w:ascii="宋体" w:hAnsi="宋体" w:eastAsia="宋体" w:cs="宋体"/>
          <w:b/>
          <w:color w:val="000000"/>
          <w:sz w:val="24"/>
          <w:szCs w:val="24"/>
          <w:lang w:val="en-US" w:eastAsia="zh-CN"/>
        </w:rPr>
        <w:t xml:space="preserve">服务费用</w:t>
      </w:r>
      <w:r>
        <w:rPr>
          <w:rFonts w:hint="eastAsia" w:ascii="宋体" w:hAnsi="宋体" w:eastAsia="宋体" w:cs="宋体"/>
          <w:b/>
          <w:color w:val="000000"/>
          <w:sz w:val="24"/>
          <w:szCs w:val="24"/>
        </w:rPr>
        <w:t xml:space="preserve">支付</w:t>
      </w:r>
      <w:r/>
    </w:p>
    <w:p>
      <w:pPr>
        <w:pStyle w:val="701"/>
        <w:ind w:firstLine="480"/>
        <w:keepLines w:val="0"/>
        <w:keepNext w:val="0"/>
        <w:pageBreakBefore w:val="0"/>
        <w:spacing w:before="120" w:after="120" w:line="36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8.1合同款项的支付方式及进度安排</w:t>
      </w:r>
      <w:r/>
    </w:p>
    <w:p>
      <w:pPr>
        <w:pStyle w:val="701"/>
        <w:ind w:firstLine="480"/>
        <w:keepLines w:val="0"/>
        <w:keepNext w:val="0"/>
        <w:pageBreakBefore w:val="0"/>
        <w:spacing w:before="120" w:after="120" w:line="36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8.1.1 预付款 支付时间：合同签订后，采购人收到预付款发票后10个工作日内，预付款支付比例：合同金额的30%。（在签订合同时，乙方明确表示无需预付款或者主动要求降低预付款比例的，甲方可就预付款比例作相应调整。） </w:t>
      </w:r>
      <w:r/>
    </w:p>
    <w:p>
      <w:pPr>
        <w:pStyle w:val="701"/>
        <w:ind w:firstLine="480"/>
        <w:keepLines w:val="0"/>
        <w:keepNext w:val="0"/>
        <w:pageBreakBefore w:val="0"/>
        <w:spacing w:before="120" w:after="120"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8.1.2 尾款 支付时间：管理服务费用由甲方经考评后每半年支付一次，即下半年第一个月支付上半年应支付的管理服务费用（同时按预付款50%的比例扣回预付款）。甲方在收到发票后10个工作日内支付每半年的管理服务费。甲方每半年付清乙方的管理服务费用，不再负责乙方因此产生的债务或其他经济问题。</w:t>
      </w:r>
      <w:r/>
    </w:p>
    <w:p>
      <w:pPr>
        <w:pStyle w:val="701"/>
        <w:ind w:firstLine="480"/>
        <w:keepLines w:val="0"/>
        <w:keepNext w:val="0"/>
        <w:pageBreakBefore w:val="0"/>
        <w:spacing w:before="120" w:after="120" w:line="36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注：季度考核90分</w:t>
      </w:r>
      <w:r>
        <w:rPr>
          <w:rFonts w:hint="eastAsia" w:ascii="宋体" w:hAnsi="宋体" w:eastAsia="宋体" w:cs="宋体"/>
          <w:sz w:val="24"/>
          <w:szCs w:val="24"/>
        </w:rPr>
        <w:t xml:space="preserve">（合格）</w:t>
      </w:r>
      <w:r>
        <w:rPr>
          <w:rFonts w:hint="eastAsia" w:ascii="宋体" w:hAnsi="宋体" w:eastAsia="宋体" w:cs="宋体"/>
          <w:bCs/>
          <w:color w:val="000000"/>
          <w:sz w:val="24"/>
          <w:szCs w:val="24"/>
          <w:lang w:val="en-US" w:eastAsia="zh-CN"/>
        </w:rPr>
        <w:t xml:space="preserve">以上的，</w:t>
      </w:r>
      <w:r>
        <w:rPr>
          <w:rFonts w:hint="eastAsia" w:ascii="宋体" w:hAnsi="宋体" w:eastAsia="宋体" w:cs="宋体"/>
          <w:color w:val="auto"/>
          <w:sz w:val="24"/>
          <w:szCs w:val="24"/>
          <w:highlight w:val="none"/>
          <w:lang w:val="en-US" w:eastAsia="zh-CN"/>
        </w:rPr>
        <w:t xml:space="preserve">季度</w:t>
      </w:r>
      <w:r>
        <w:rPr>
          <w:rFonts w:hint="eastAsia" w:ascii="宋体" w:hAnsi="宋体" w:eastAsia="宋体" w:cs="宋体"/>
          <w:bCs/>
          <w:color w:val="000000"/>
          <w:sz w:val="24"/>
          <w:szCs w:val="24"/>
          <w:lang w:val="en-US" w:eastAsia="zh-CN"/>
        </w:rPr>
        <w:t xml:space="preserve">合同价款100%支付；80分-89分</w:t>
      </w:r>
      <w:r>
        <w:rPr>
          <w:rFonts w:hint="eastAsia" w:ascii="宋体" w:hAnsi="宋体" w:eastAsia="宋体" w:cs="宋体"/>
          <w:sz w:val="24"/>
          <w:szCs w:val="24"/>
        </w:rPr>
        <w:t xml:space="preserve">（基本合格）</w:t>
      </w:r>
      <w:r>
        <w:rPr>
          <w:rFonts w:hint="eastAsia" w:ascii="宋体" w:hAnsi="宋体" w:eastAsia="宋体" w:cs="宋体"/>
          <w:bCs/>
          <w:color w:val="000000"/>
          <w:sz w:val="24"/>
          <w:szCs w:val="24"/>
          <w:lang w:val="en-US" w:eastAsia="zh-CN"/>
        </w:rPr>
        <w:t xml:space="preserve">的，每低一分扣除</w:t>
      </w:r>
      <w:r>
        <w:rPr>
          <w:rFonts w:hint="eastAsia" w:ascii="宋体" w:hAnsi="宋体" w:eastAsia="宋体" w:cs="宋体"/>
          <w:sz w:val="24"/>
          <w:szCs w:val="24"/>
        </w:rPr>
        <w:t xml:space="preserve">当季服务费的1%</w:t>
      </w:r>
      <w:r>
        <w:rPr>
          <w:rFonts w:hint="eastAsia" w:ascii="宋体" w:hAnsi="宋体" w:eastAsia="宋体" w:cs="宋体"/>
          <w:bCs/>
          <w:color w:val="000000"/>
          <w:sz w:val="24"/>
          <w:szCs w:val="24"/>
          <w:lang w:val="en-US" w:eastAsia="zh-CN"/>
        </w:rPr>
        <w:t xml:space="preserve">；季度考核79分</w:t>
      </w:r>
      <w:r>
        <w:rPr>
          <w:rFonts w:hint="eastAsia" w:ascii="宋体" w:hAnsi="宋体" w:eastAsia="宋体" w:cs="宋体"/>
          <w:sz w:val="24"/>
          <w:szCs w:val="24"/>
        </w:rPr>
        <w:t xml:space="preserve">（不合格）</w:t>
      </w:r>
      <w:r>
        <w:rPr>
          <w:rFonts w:hint="eastAsia" w:ascii="宋体" w:hAnsi="宋体" w:eastAsia="宋体" w:cs="宋体"/>
          <w:bCs/>
          <w:color w:val="000000"/>
          <w:sz w:val="24"/>
          <w:szCs w:val="24"/>
          <w:lang w:val="en-US" w:eastAsia="zh-CN"/>
        </w:rPr>
        <w:t xml:space="preserve">以下的，</w:t>
      </w:r>
      <w:r>
        <w:rPr>
          <w:rFonts w:hint="eastAsia" w:ascii="宋体" w:hAnsi="宋体" w:eastAsia="宋体" w:cs="宋体"/>
          <w:sz w:val="24"/>
          <w:szCs w:val="24"/>
        </w:rPr>
        <w:t xml:space="preserve">采购人下发书面整改通知书</w:t>
      </w:r>
      <w:r>
        <w:rPr>
          <w:rFonts w:hint="eastAsia" w:ascii="宋体" w:hAnsi="宋体" w:eastAsia="宋体" w:cs="宋体"/>
          <w:sz w:val="24"/>
          <w:szCs w:val="24"/>
          <w:lang w:eastAsia="zh-CN"/>
        </w:rPr>
        <w:t xml:space="preserve">，</w:t>
      </w:r>
      <w:r>
        <w:rPr>
          <w:rFonts w:hint="eastAsia" w:ascii="宋体" w:hAnsi="宋体" w:eastAsia="宋体" w:cs="宋体"/>
          <w:bCs/>
          <w:color w:val="000000"/>
          <w:sz w:val="24"/>
          <w:szCs w:val="24"/>
          <w:lang w:val="en-US" w:eastAsia="zh-CN"/>
        </w:rPr>
        <w:t xml:space="preserve">扣除</w:t>
      </w:r>
      <w:r>
        <w:rPr>
          <w:rFonts w:hint="eastAsia" w:ascii="宋体" w:hAnsi="宋体" w:eastAsia="宋体" w:cs="宋体"/>
          <w:sz w:val="24"/>
          <w:szCs w:val="24"/>
        </w:rPr>
        <w:t xml:space="preserve">当</w:t>
      </w:r>
      <w:r>
        <w:rPr>
          <w:rFonts w:hint="eastAsia" w:ascii="宋体" w:hAnsi="宋体" w:eastAsia="宋体" w:cs="宋体"/>
          <w:color w:val="auto"/>
          <w:sz w:val="24"/>
          <w:szCs w:val="24"/>
          <w:highlight w:val="none"/>
          <w:lang w:val="en-US" w:eastAsia="zh-CN"/>
        </w:rPr>
        <w:t xml:space="preserve">季度</w:t>
      </w:r>
      <w:r>
        <w:rPr>
          <w:rFonts w:hint="eastAsia" w:ascii="宋体" w:hAnsi="宋体" w:eastAsia="宋体" w:cs="宋体"/>
          <w:sz w:val="24"/>
          <w:szCs w:val="24"/>
        </w:rPr>
        <w:t xml:space="preserve">服务费</w:t>
      </w:r>
      <w:r>
        <w:rPr>
          <w:rFonts w:hint="eastAsia" w:ascii="宋体" w:hAnsi="宋体" w:eastAsia="宋体" w:cs="宋体"/>
          <w:bCs/>
          <w:color w:val="000000"/>
          <w:sz w:val="24"/>
          <w:szCs w:val="24"/>
          <w:lang w:val="en-US" w:eastAsia="zh-CN"/>
        </w:rPr>
        <w:t xml:space="preserve">的10%不予支付。出现两个季度考核不合格的，甲方有权解除合同，并扣除全部履约保证金，</w:t>
      </w:r>
      <w:r>
        <w:rPr>
          <w:rFonts w:hint="eastAsia" w:ascii="宋体" w:hAnsi="宋体" w:eastAsia="宋体" w:cs="宋体"/>
          <w:sz w:val="24"/>
          <w:szCs w:val="24"/>
        </w:rPr>
        <w:t xml:space="preserve">不承担任何违约责任</w:t>
      </w:r>
      <w:r>
        <w:rPr>
          <w:rFonts w:hint="eastAsia" w:ascii="宋体" w:hAnsi="宋体" w:eastAsia="宋体" w:cs="宋体"/>
          <w:bCs/>
          <w:color w:val="000000"/>
          <w:sz w:val="24"/>
          <w:szCs w:val="24"/>
          <w:lang w:val="en-US" w:eastAsia="zh-CN"/>
        </w:rPr>
        <w:t xml:space="preserve">。</w:t>
      </w:r>
      <w:r>
        <w:rPr>
          <w:rFonts w:hint="eastAsia" w:ascii="宋体" w:hAnsi="宋体" w:eastAsia="宋体" w:cs="宋体"/>
          <w:color w:val="auto"/>
          <w:sz w:val="24"/>
          <w:szCs w:val="24"/>
          <w:highlight w:val="none"/>
          <w:lang w:val="en-US" w:eastAsia="zh-CN"/>
        </w:rPr>
        <w:t xml:space="preserve">不服从甲方管护调度指令的，扣除不少于当季季度合同价的20%。</w:t>
      </w:r>
      <w:r/>
    </w:p>
    <w:p>
      <w:pPr>
        <w:pStyle w:val="701"/>
        <w:ind w:firstLine="480"/>
        <w:keepLines w:val="0"/>
        <w:keepNext w:val="0"/>
        <w:pageBreakBefore w:val="0"/>
        <w:spacing w:before="120" w:after="120" w:line="36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8.2本项目合同计税方法采用增值税一般计税方法，承包人须提供相应的增值税发票。本合同价款一律通过银行非现金结算，合同价款汇入企业基本账户。</w:t>
      </w:r>
      <w:r/>
    </w:p>
    <w:p>
      <w:pPr>
        <w:pStyle w:val="701"/>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lang w:val="en-US" w:eastAsia="zh-CN"/>
        </w:rPr>
        <w:t xml:space="preserve">8</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eastAsia="zh-CN"/>
        </w:rPr>
        <w:t xml:space="preserve">3</w:t>
      </w:r>
      <w:r>
        <w:rPr>
          <w:rFonts w:hint="eastAsia" w:ascii="宋体" w:hAnsi="宋体" w:eastAsia="宋体" w:cs="宋体"/>
          <w:color w:val="000000"/>
          <w:sz w:val="24"/>
          <w:szCs w:val="24"/>
        </w:rPr>
        <w:t xml:space="preserve">当采购数量与实际使用数量不一致时，乙方应根据实际使用量供货，合同的最终结算金额按实际使用量乘以成交单价进行计算。</w:t>
      </w:r>
      <w:r/>
    </w:p>
    <w:p>
      <w:pPr>
        <w:ind w:firstLine="482"/>
        <w:keepLines w:val="0"/>
        <w:keepNext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 xml:space="preserve">九</w:t>
      </w:r>
      <w:r>
        <w:rPr>
          <w:rFonts w:hint="eastAsia" w:ascii="宋体" w:hAnsi="宋体" w:eastAsia="宋体" w:cs="宋体"/>
          <w:b/>
          <w:color w:val="000000"/>
          <w:sz w:val="24"/>
          <w:szCs w:val="24"/>
        </w:rPr>
        <w:t xml:space="preserve">、税费</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.1本合同执行中相关的一切税费均由乙方负担。</w:t>
      </w:r>
      <w:r/>
    </w:p>
    <w:p>
      <w:pPr>
        <w:pStyle w:val="701"/>
        <w:ind w:firstLine="482"/>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十、甲、乙双方的责任</w:t>
      </w:r>
      <w:r/>
    </w:p>
    <w:p>
      <w:pPr>
        <w:pStyle w:val="701"/>
        <w:ind w:right="26" w:firstLine="480"/>
        <w:keepLines w:val="0"/>
        <w:keepNext w:val="0"/>
        <w:pageBreakBefore w:val="0"/>
        <w:spacing w:before="156" w:after="156"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10.1</w:t>
      </w:r>
      <w:r>
        <w:rPr>
          <w:rFonts w:hint="eastAsia" w:ascii="宋体" w:hAnsi="宋体" w:eastAsia="宋体" w:cs="宋体"/>
          <w:color w:val="000000"/>
          <w:sz w:val="24"/>
          <w:szCs w:val="24"/>
          <w:lang w:eastAsia="zh-CN"/>
        </w:rPr>
        <w:t xml:space="preserve">甲方</w:t>
      </w:r>
      <w:r>
        <w:rPr>
          <w:rFonts w:hint="eastAsia" w:ascii="宋体" w:hAnsi="宋体" w:eastAsia="宋体" w:cs="宋体"/>
          <w:color w:val="000000"/>
          <w:sz w:val="24"/>
          <w:szCs w:val="24"/>
        </w:rPr>
        <w:t xml:space="preserve">的义务和责任</w:t>
      </w:r>
      <w:r/>
    </w:p>
    <w:p>
      <w:pPr>
        <w:pStyle w:val="701"/>
        <w:ind w:right="26" w:firstLine="480"/>
        <w:keepLines w:val="0"/>
        <w:keepNext w:val="0"/>
        <w:pageBreakBefore w:val="0"/>
        <w:spacing w:before="156" w:after="156"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10.1.1</w:t>
      </w:r>
      <w:r>
        <w:rPr>
          <w:rFonts w:hint="eastAsia" w:ascii="宋体" w:hAnsi="宋体" w:eastAsia="宋体" w:cs="宋体"/>
          <w:color w:val="000000"/>
          <w:sz w:val="24"/>
          <w:szCs w:val="24"/>
          <w:lang w:eastAsia="zh-CN"/>
        </w:rPr>
        <w:t xml:space="preserve">甲方</w:t>
      </w:r>
      <w:r>
        <w:rPr>
          <w:rFonts w:hint="eastAsia" w:ascii="宋体" w:hAnsi="宋体" w:eastAsia="宋体" w:cs="宋体"/>
          <w:color w:val="000000"/>
          <w:sz w:val="24"/>
          <w:szCs w:val="24"/>
        </w:rPr>
        <w:t xml:space="preserve">应负责</w:t>
      </w:r>
      <w:r>
        <w:rPr>
          <w:rFonts w:hint="eastAsia" w:ascii="宋体" w:hAnsi="宋体" w:eastAsia="宋体" w:cs="宋体"/>
          <w:color w:val="000000"/>
          <w:sz w:val="24"/>
          <w:szCs w:val="24"/>
          <w:lang w:eastAsia="zh-CN"/>
        </w:rPr>
        <w:t xml:space="preserve">做好项目</w:t>
      </w:r>
      <w:r>
        <w:rPr>
          <w:rFonts w:hint="eastAsia" w:ascii="宋体" w:hAnsi="宋体" w:eastAsia="宋体" w:cs="宋体"/>
          <w:color w:val="000000"/>
          <w:sz w:val="24"/>
          <w:szCs w:val="24"/>
        </w:rPr>
        <w:t xml:space="preserve">调度、运行的协调工作，为运行管理工作提供必要的工作环境和外部条件。</w:t>
      </w:r>
      <w:r/>
    </w:p>
    <w:p>
      <w:pPr>
        <w:pStyle w:val="701"/>
        <w:ind w:right="26" w:firstLine="480"/>
        <w:keepLines w:val="0"/>
        <w:keepNext w:val="0"/>
        <w:pageBreakBefore w:val="0"/>
        <w:spacing w:before="156" w:after="156"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10.1.2</w:t>
      </w:r>
      <w:r>
        <w:rPr>
          <w:rFonts w:hint="eastAsia" w:ascii="宋体" w:hAnsi="宋体" w:eastAsia="宋体" w:cs="宋体"/>
          <w:color w:val="000000"/>
          <w:sz w:val="24"/>
          <w:szCs w:val="24"/>
          <w:lang w:eastAsia="zh-CN"/>
        </w:rPr>
        <w:t xml:space="preserve">甲方</w:t>
      </w:r>
      <w:r>
        <w:rPr>
          <w:rFonts w:hint="eastAsia" w:ascii="宋体" w:hAnsi="宋体" w:eastAsia="宋体" w:cs="宋体"/>
          <w:color w:val="000000"/>
          <w:sz w:val="24"/>
          <w:szCs w:val="24"/>
        </w:rPr>
        <w:t xml:space="preserve">应按专用合同条款约定的时间、数量、方式，向</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提供开展管理业务所需要的有关</w:t>
      </w:r>
      <w:r>
        <w:rPr>
          <w:rFonts w:hint="eastAsia" w:ascii="宋体" w:hAnsi="宋体" w:eastAsia="宋体" w:cs="宋体"/>
          <w:color w:val="000000"/>
          <w:sz w:val="24"/>
          <w:szCs w:val="24"/>
          <w:lang w:val="en-US" w:eastAsia="zh-CN"/>
        </w:rPr>
        <w:t xml:space="preserve">项目的</w:t>
      </w:r>
      <w:r>
        <w:rPr>
          <w:rFonts w:hint="eastAsia" w:ascii="宋体" w:hAnsi="宋体" w:eastAsia="宋体" w:cs="宋体"/>
          <w:color w:val="000000"/>
          <w:sz w:val="24"/>
          <w:szCs w:val="24"/>
        </w:rPr>
        <w:t xml:space="preserve">技术资料。</w:t>
      </w:r>
      <w:r/>
    </w:p>
    <w:p>
      <w:pPr>
        <w:pStyle w:val="701"/>
        <w:ind w:right="26" w:firstLine="480"/>
        <w:keepLines w:val="0"/>
        <w:keepNext w:val="0"/>
        <w:pageBreakBefore w:val="0"/>
        <w:spacing w:before="156" w:after="156"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10.1.3</w:t>
      </w:r>
      <w:r>
        <w:rPr>
          <w:rFonts w:hint="eastAsia" w:ascii="宋体" w:hAnsi="宋体" w:eastAsia="宋体" w:cs="宋体"/>
          <w:color w:val="000000"/>
          <w:sz w:val="24"/>
          <w:szCs w:val="24"/>
          <w:lang w:eastAsia="zh-CN"/>
        </w:rPr>
        <w:t xml:space="preserve">甲方</w:t>
      </w:r>
      <w:r>
        <w:rPr>
          <w:rFonts w:hint="eastAsia" w:ascii="宋体" w:hAnsi="宋体" w:eastAsia="宋体" w:cs="宋体"/>
          <w:color w:val="000000"/>
          <w:sz w:val="24"/>
          <w:szCs w:val="24"/>
        </w:rPr>
        <w:t xml:space="preserve">应赋予管理机构一定的权限，以便</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的日常管理工作的开展。</w:t>
      </w:r>
      <w:r/>
    </w:p>
    <w:p>
      <w:pPr>
        <w:pStyle w:val="701"/>
        <w:ind w:right="26" w:firstLine="480"/>
        <w:keepLines w:val="0"/>
        <w:keepNext w:val="0"/>
        <w:pageBreakBefore w:val="0"/>
        <w:spacing w:before="156" w:after="156"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10.1.4</w:t>
      </w:r>
      <w:r>
        <w:rPr>
          <w:rFonts w:hint="eastAsia" w:ascii="宋体" w:hAnsi="宋体" w:eastAsia="宋体" w:cs="宋体"/>
          <w:color w:val="000000"/>
          <w:sz w:val="24"/>
          <w:szCs w:val="24"/>
          <w:lang w:eastAsia="zh-CN"/>
        </w:rPr>
        <w:t xml:space="preserve">甲方</w:t>
      </w:r>
      <w:r>
        <w:rPr>
          <w:rFonts w:hint="eastAsia" w:ascii="宋体" w:hAnsi="宋体" w:eastAsia="宋体" w:cs="宋体"/>
          <w:color w:val="000000"/>
          <w:sz w:val="24"/>
          <w:szCs w:val="24"/>
        </w:rPr>
        <w:t xml:space="preserve">应当维护</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在合同内开展工作的独立性。</w:t>
      </w:r>
      <w:r/>
    </w:p>
    <w:p>
      <w:pPr>
        <w:pStyle w:val="701"/>
        <w:ind w:right="26" w:firstLine="480"/>
        <w:keepLines w:val="0"/>
        <w:keepNext w:val="0"/>
        <w:pageBreakBefore w:val="0"/>
        <w:spacing w:before="156" w:after="156"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10.1.5</w:t>
      </w:r>
      <w:r>
        <w:rPr>
          <w:rFonts w:hint="eastAsia" w:ascii="宋体" w:hAnsi="宋体" w:eastAsia="宋体" w:cs="宋体"/>
          <w:color w:val="000000"/>
          <w:sz w:val="24"/>
          <w:szCs w:val="24"/>
          <w:lang w:eastAsia="zh-CN"/>
        </w:rPr>
        <w:t xml:space="preserve">甲方</w:t>
      </w:r>
      <w:r>
        <w:rPr>
          <w:rFonts w:hint="eastAsia" w:ascii="宋体" w:hAnsi="宋体" w:eastAsia="宋体" w:cs="宋体"/>
          <w:color w:val="000000"/>
          <w:sz w:val="24"/>
          <w:szCs w:val="24"/>
        </w:rPr>
        <w:t xml:space="preserve">应按合同条款规定支付</w:t>
      </w:r>
      <w:r>
        <w:rPr>
          <w:rFonts w:hint="eastAsia" w:ascii="宋体" w:hAnsi="宋体" w:eastAsia="宋体" w:cs="宋体"/>
          <w:color w:val="000000"/>
          <w:sz w:val="24"/>
          <w:szCs w:val="24"/>
          <w:lang w:eastAsia="zh-CN"/>
        </w:rPr>
        <w:t xml:space="preserve">项目</w:t>
      </w:r>
      <w:r>
        <w:rPr>
          <w:rFonts w:hint="eastAsia" w:ascii="宋体" w:hAnsi="宋体" w:eastAsia="宋体" w:cs="宋体"/>
          <w:color w:val="000000"/>
          <w:sz w:val="24"/>
          <w:szCs w:val="24"/>
        </w:rPr>
        <w:t xml:space="preserve">管理酬金。如因非管理原因使</w:t>
      </w: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rPr>
        <w:t xml:space="preserve">运行管理工作量增加，</w:t>
      </w:r>
      <w:r>
        <w:rPr>
          <w:rFonts w:hint="eastAsia" w:ascii="宋体" w:hAnsi="宋体" w:eastAsia="宋体" w:cs="宋体"/>
          <w:color w:val="000000"/>
          <w:sz w:val="24"/>
          <w:szCs w:val="24"/>
          <w:lang w:eastAsia="zh-CN"/>
        </w:rPr>
        <w:t xml:space="preserve">甲方</w:t>
      </w:r>
      <w:r>
        <w:rPr>
          <w:rFonts w:hint="eastAsia" w:ascii="宋体" w:hAnsi="宋体" w:eastAsia="宋体" w:cs="宋体"/>
          <w:color w:val="000000"/>
          <w:sz w:val="24"/>
          <w:szCs w:val="24"/>
        </w:rPr>
        <w:t xml:space="preserve">应接受</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相应增加管理报酬的要求，并就工作量增加的报酬尽快签订补充协议。</w:t>
      </w:r>
      <w:r/>
    </w:p>
    <w:p>
      <w:pPr>
        <w:pStyle w:val="701"/>
        <w:ind w:right="26" w:firstLine="480"/>
        <w:keepLines w:val="0"/>
        <w:keepNext w:val="0"/>
        <w:pageBreakBefore w:val="0"/>
        <w:spacing w:before="156" w:after="156"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10.2</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的义务和责任</w:t>
      </w:r>
      <w:r/>
    </w:p>
    <w:p>
      <w:pPr>
        <w:pStyle w:val="701"/>
        <w:ind w:right="26" w:firstLine="480"/>
        <w:keepLines w:val="0"/>
        <w:keepNext w:val="0"/>
        <w:pageBreakBefore w:val="0"/>
        <w:spacing w:before="156" w:after="156"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10.2.1</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应在合同签订后10天内向</w:t>
      </w:r>
      <w:r>
        <w:rPr>
          <w:rFonts w:hint="eastAsia" w:ascii="宋体" w:hAnsi="宋体" w:eastAsia="宋体" w:cs="宋体"/>
          <w:color w:val="000000"/>
          <w:sz w:val="24"/>
          <w:szCs w:val="24"/>
          <w:lang w:eastAsia="zh-CN"/>
        </w:rPr>
        <w:t xml:space="preserve">甲方</w:t>
      </w:r>
      <w:r>
        <w:rPr>
          <w:rFonts w:hint="eastAsia" w:ascii="宋体" w:hAnsi="宋体" w:eastAsia="宋体" w:cs="宋体"/>
          <w:color w:val="000000"/>
          <w:sz w:val="24"/>
          <w:szCs w:val="24"/>
        </w:rPr>
        <w:t xml:space="preserve">提交管理方案、管理内设机构以及委派的项目负责人和</w:t>
      </w:r>
      <w:r>
        <w:rPr>
          <w:rFonts w:hint="eastAsia" w:ascii="宋体" w:hAnsi="宋体" w:eastAsia="宋体" w:cs="宋体"/>
          <w:color w:val="000000"/>
          <w:sz w:val="24"/>
          <w:szCs w:val="24"/>
          <w:lang w:val="en-US" w:eastAsia="zh-CN"/>
        </w:rPr>
        <w:t xml:space="preserve">乙方</w:t>
      </w:r>
      <w:r>
        <w:rPr>
          <w:rFonts w:hint="eastAsia" w:ascii="宋体" w:hAnsi="宋体" w:eastAsia="宋体" w:cs="宋体"/>
          <w:color w:val="000000"/>
          <w:sz w:val="24"/>
          <w:szCs w:val="24"/>
        </w:rPr>
        <w:t xml:space="preserve">主要</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员的名单、简历。</w:t>
      </w:r>
      <w:r/>
    </w:p>
    <w:p>
      <w:pPr>
        <w:pStyle w:val="701"/>
        <w:ind w:right="26" w:firstLine="480"/>
        <w:keepLines w:val="0"/>
        <w:keepNext w:val="0"/>
        <w:pageBreakBefore w:val="0"/>
        <w:spacing w:before="156" w:after="156"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10.2.2</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应在管理合同生效后的3日内，派出</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lang w:val="en-US" w:eastAsia="zh-CN"/>
        </w:rPr>
        <w:t xml:space="preserve">人员</w:t>
      </w:r>
      <w:r>
        <w:rPr>
          <w:rFonts w:hint="eastAsia" w:ascii="宋体" w:hAnsi="宋体" w:eastAsia="宋体" w:cs="宋体"/>
          <w:color w:val="000000"/>
          <w:sz w:val="24"/>
          <w:szCs w:val="24"/>
        </w:rPr>
        <w:t xml:space="preserve">进驻</w:t>
      </w:r>
      <w:r>
        <w:rPr>
          <w:rFonts w:hint="eastAsia" w:ascii="宋体" w:hAnsi="宋体" w:eastAsia="宋体" w:cs="宋体"/>
          <w:color w:val="000000"/>
          <w:sz w:val="24"/>
          <w:szCs w:val="24"/>
          <w:lang w:val="en-US" w:eastAsia="zh-CN"/>
        </w:rPr>
        <w:t xml:space="preserve">维保</w:t>
      </w:r>
      <w:r>
        <w:rPr>
          <w:rFonts w:hint="eastAsia" w:ascii="宋体" w:hAnsi="宋体" w:eastAsia="宋体" w:cs="宋体"/>
          <w:color w:val="000000"/>
          <w:sz w:val="24"/>
          <w:szCs w:val="24"/>
        </w:rPr>
        <w:t xml:space="preserve">现场。</w:t>
      </w:r>
      <w:r/>
    </w:p>
    <w:p>
      <w:pPr>
        <w:pStyle w:val="701"/>
        <w:ind w:right="26" w:firstLine="480"/>
        <w:keepLines w:val="0"/>
        <w:keepNext w:val="0"/>
        <w:pageBreakBefore w:val="0"/>
        <w:spacing w:before="156" w:after="156"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10.2.3</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应按照合同条款约定的管理范围和内容，在约定的时间内，按</w:t>
      </w: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rPr>
        <w:t xml:space="preserve">运行管理实施方案派出专业配套、符合资格条件的运行</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员进驻管理现场，组建管理机构，进一步细化</w:t>
      </w:r>
      <w:r>
        <w:rPr>
          <w:rFonts w:hint="eastAsia" w:ascii="宋体" w:hAnsi="宋体" w:eastAsia="宋体" w:cs="宋体"/>
          <w:color w:val="000000"/>
          <w:sz w:val="24"/>
          <w:szCs w:val="24"/>
          <w:lang w:eastAsia="zh-CN"/>
        </w:rPr>
        <w:t xml:space="preserve">项目</w:t>
      </w:r>
      <w:r>
        <w:rPr>
          <w:rFonts w:hint="eastAsia" w:ascii="宋体" w:hAnsi="宋体" w:eastAsia="宋体" w:cs="宋体"/>
          <w:color w:val="000000"/>
          <w:sz w:val="24"/>
          <w:szCs w:val="24"/>
        </w:rPr>
        <w:t xml:space="preserve">运行管理实施方案，并正常有序地开展运行管理工作，完成本合同所约定的运行管理任务，并承担相应的运行管理责任。</w:t>
      </w:r>
      <w:r/>
    </w:p>
    <w:p>
      <w:pPr>
        <w:pStyle w:val="701"/>
        <w:ind w:right="26" w:firstLine="480"/>
        <w:keepLines w:val="0"/>
        <w:keepNext w:val="0"/>
        <w:pageBreakBefore w:val="0"/>
        <w:spacing w:before="156" w:after="156"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10.2.4</w:t>
      </w:r>
      <w:r>
        <w:rPr>
          <w:rFonts w:hint="eastAsia" w:ascii="宋体" w:hAnsi="宋体" w:eastAsia="宋体" w:cs="宋体"/>
          <w:color w:val="000000"/>
          <w:sz w:val="24"/>
          <w:szCs w:val="24"/>
        </w:rPr>
        <w:t xml:space="preserve">在管理期限内，</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可根据运行期、非运行期及</w:t>
      </w: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rPr>
        <w:t xml:space="preserve">实际情况和运行管理工作量的大小，经</w:t>
      </w:r>
      <w:r>
        <w:rPr>
          <w:rFonts w:hint="eastAsia" w:ascii="宋体" w:hAnsi="宋体" w:eastAsia="宋体" w:cs="宋体"/>
          <w:color w:val="000000"/>
          <w:sz w:val="24"/>
          <w:szCs w:val="24"/>
          <w:lang w:eastAsia="zh-CN"/>
        </w:rPr>
        <w:t xml:space="preserve">甲方</w:t>
      </w:r>
      <w:r>
        <w:rPr>
          <w:rFonts w:hint="eastAsia" w:ascii="宋体" w:hAnsi="宋体" w:eastAsia="宋体" w:cs="宋体"/>
          <w:color w:val="000000"/>
          <w:sz w:val="24"/>
          <w:szCs w:val="24"/>
        </w:rPr>
        <w:t xml:space="preserve">同意的前提下，对</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员进行合理的调整。更换项目负责人（含技术负责人）、须书面报告</w:t>
      </w:r>
      <w:r>
        <w:rPr>
          <w:rFonts w:hint="eastAsia" w:ascii="宋体" w:hAnsi="宋体" w:eastAsia="宋体" w:cs="宋体"/>
          <w:color w:val="000000"/>
          <w:sz w:val="24"/>
          <w:szCs w:val="24"/>
          <w:lang w:eastAsia="zh-CN"/>
        </w:rPr>
        <w:t xml:space="preserve">甲方</w:t>
      </w:r>
      <w:r>
        <w:rPr>
          <w:rFonts w:hint="eastAsia" w:ascii="宋体" w:hAnsi="宋体" w:eastAsia="宋体" w:cs="宋体"/>
          <w:color w:val="000000"/>
          <w:sz w:val="24"/>
          <w:szCs w:val="24"/>
        </w:rPr>
        <w:t xml:space="preserve">，并经</w:t>
      </w:r>
      <w:r>
        <w:rPr>
          <w:rFonts w:hint="eastAsia" w:ascii="宋体" w:hAnsi="宋体" w:eastAsia="宋体" w:cs="宋体"/>
          <w:color w:val="000000"/>
          <w:sz w:val="24"/>
          <w:szCs w:val="24"/>
          <w:lang w:eastAsia="zh-CN"/>
        </w:rPr>
        <w:t xml:space="preserve">甲方</w:t>
      </w:r>
      <w:r>
        <w:rPr>
          <w:rFonts w:hint="eastAsia" w:ascii="宋体" w:hAnsi="宋体" w:eastAsia="宋体" w:cs="宋体"/>
          <w:color w:val="000000"/>
          <w:sz w:val="24"/>
          <w:szCs w:val="24"/>
        </w:rPr>
        <w:t xml:space="preserve">同意后，方可更换，同时应保持其他主要</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员的相对稳定。</w:t>
      </w:r>
      <w:r/>
    </w:p>
    <w:p>
      <w:pPr>
        <w:pStyle w:val="701"/>
        <w:ind w:right="26" w:firstLine="480"/>
        <w:keepLines w:val="0"/>
        <w:keepNext w:val="0"/>
        <w:pageBreakBefore w:val="0"/>
        <w:spacing w:before="156" w:after="156"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10.2.5</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应按照国家的有关规定，建立管理岗位责任制和运行管理规章制度。</w:t>
      </w:r>
      <w:r/>
    </w:p>
    <w:p>
      <w:pPr>
        <w:pStyle w:val="701"/>
        <w:ind w:right="26" w:firstLine="480"/>
        <w:keepLines w:val="0"/>
        <w:keepNext w:val="0"/>
        <w:pageBreakBefore w:val="0"/>
        <w:spacing w:before="156" w:after="156"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10.2.6</w:t>
      </w:r>
      <w:r>
        <w:rPr>
          <w:rFonts w:hint="eastAsia" w:ascii="宋体" w:hAnsi="宋体" w:eastAsia="宋体" w:cs="宋体"/>
          <w:color w:val="000000"/>
          <w:sz w:val="24"/>
          <w:szCs w:val="24"/>
        </w:rPr>
        <w:t xml:space="preserve">在管理期间，</w:t>
      </w:r>
      <w:r>
        <w:rPr>
          <w:rFonts w:hint="eastAsia" w:ascii="宋体" w:hAnsi="宋体" w:eastAsia="宋体" w:cs="宋体"/>
          <w:color w:val="000000"/>
          <w:sz w:val="24"/>
          <w:szCs w:val="24"/>
          <w:lang w:eastAsia="zh-CN"/>
        </w:rPr>
        <w:t xml:space="preserve">乙方人员</w:t>
      </w:r>
      <w:r>
        <w:rPr>
          <w:rFonts w:hint="eastAsia" w:ascii="宋体" w:hAnsi="宋体" w:eastAsia="宋体" w:cs="宋体"/>
          <w:color w:val="000000"/>
          <w:sz w:val="24"/>
          <w:szCs w:val="24"/>
        </w:rPr>
        <w:t xml:space="preserve">必须遵守水利工程管理工作的职业道德和行为规范，运用合理的技能提供优质服务；应坚持“守法、诚信、公正、科学”的原则，勤奋、高效地开展运行管理服务，维护</w:t>
      </w:r>
      <w:r>
        <w:rPr>
          <w:rFonts w:hint="eastAsia" w:ascii="宋体" w:hAnsi="宋体" w:eastAsia="宋体" w:cs="宋体"/>
          <w:color w:val="000000"/>
          <w:sz w:val="24"/>
          <w:szCs w:val="24"/>
          <w:lang w:eastAsia="zh-CN"/>
        </w:rPr>
        <w:t xml:space="preserve">甲方</w:t>
      </w:r>
      <w:r>
        <w:rPr>
          <w:rFonts w:hint="eastAsia" w:ascii="宋体" w:hAnsi="宋体" w:eastAsia="宋体" w:cs="宋体"/>
          <w:color w:val="000000"/>
          <w:sz w:val="24"/>
          <w:szCs w:val="24"/>
        </w:rPr>
        <w:t xml:space="preserve">的利益。</w:t>
      </w:r>
      <w:r/>
    </w:p>
    <w:p>
      <w:pPr>
        <w:pStyle w:val="701"/>
        <w:ind w:right="26" w:firstLine="480"/>
        <w:keepLines w:val="0"/>
        <w:keepNext w:val="0"/>
        <w:pageBreakBefore w:val="0"/>
        <w:spacing w:before="156" w:after="156"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10.2.7</w:t>
      </w:r>
      <w:r>
        <w:rPr>
          <w:rFonts w:hint="eastAsia" w:ascii="宋体" w:hAnsi="宋体" w:eastAsia="宋体" w:cs="宋体"/>
          <w:color w:val="000000"/>
          <w:sz w:val="24"/>
          <w:szCs w:val="24"/>
        </w:rPr>
        <w:t xml:space="preserve">现场</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员应及时到位，对</w:t>
      </w: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rPr>
        <w:t xml:space="preserve">的各部位进行熟悉。</w:t>
      </w:r>
      <w:r/>
    </w:p>
    <w:p>
      <w:pPr>
        <w:pStyle w:val="701"/>
        <w:ind w:right="26" w:firstLine="480"/>
        <w:keepLines w:val="0"/>
        <w:keepNext w:val="0"/>
        <w:pageBreakBefore w:val="0"/>
        <w:spacing w:before="156" w:after="156"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10.2.8</w:t>
      </w:r>
      <w:r>
        <w:rPr>
          <w:rFonts w:hint="eastAsia" w:ascii="宋体" w:hAnsi="宋体" w:eastAsia="宋体" w:cs="宋体"/>
          <w:color w:val="000000"/>
          <w:sz w:val="24"/>
          <w:szCs w:val="24"/>
        </w:rPr>
        <w:t xml:space="preserve">现场</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员必须采取有效的手段，</w:t>
      </w:r>
      <w:r>
        <w:rPr>
          <w:rFonts w:hint="eastAsia" w:ascii="宋体" w:hAnsi="宋体" w:eastAsia="宋体" w:cs="宋体"/>
          <w:color w:val="000000"/>
          <w:sz w:val="24"/>
          <w:szCs w:val="24"/>
          <w:lang w:eastAsia="zh-CN"/>
        </w:rPr>
        <w:t xml:space="preserve">做好</w:t>
      </w: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rPr>
        <w:t xml:space="preserve">运行管理阶段各种信息的收集、整理和归档，并保证各种资料的完整性和准确性。</w:t>
      </w:r>
      <w:r/>
    </w:p>
    <w:p>
      <w:pPr>
        <w:pStyle w:val="701"/>
        <w:ind w:right="26" w:firstLine="480"/>
        <w:keepLines w:val="0"/>
        <w:keepNext w:val="0"/>
        <w:pageBreakBefore w:val="0"/>
        <w:spacing w:before="156" w:after="156"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10.2.9</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应认真</w:t>
      </w:r>
      <w:r>
        <w:rPr>
          <w:rFonts w:hint="eastAsia" w:ascii="宋体" w:hAnsi="宋体" w:eastAsia="宋体" w:cs="宋体"/>
          <w:color w:val="000000"/>
          <w:sz w:val="24"/>
          <w:szCs w:val="24"/>
          <w:lang w:eastAsia="zh-CN"/>
        </w:rPr>
        <w:t xml:space="preserve">做好</w:t>
      </w:r>
      <w:r>
        <w:rPr>
          <w:rFonts w:hint="eastAsia" w:ascii="宋体" w:hAnsi="宋体" w:eastAsia="宋体" w:cs="宋体"/>
          <w:color w:val="000000"/>
          <w:sz w:val="24"/>
          <w:szCs w:val="24"/>
        </w:rPr>
        <w:t xml:space="preserve">《管理日记》，保持其及时性、完整性和连续性；及时向</w:t>
      </w:r>
      <w:r>
        <w:rPr>
          <w:rFonts w:hint="eastAsia" w:ascii="宋体" w:hAnsi="宋体" w:eastAsia="宋体" w:cs="宋体"/>
          <w:color w:val="000000"/>
          <w:sz w:val="24"/>
          <w:szCs w:val="24"/>
          <w:lang w:eastAsia="zh-CN"/>
        </w:rPr>
        <w:t xml:space="preserve">甲方</w:t>
      </w:r>
      <w:r>
        <w:rPr>
          <w:rFonts w:hint="eastAsia" w:ascii="宋体" w:hAnsi="宋体" w:eastAsia="宋体" w:cs="宋体"/>
          <w:color w:val="000000"/>
          <w:sz w:val="24"/>
          <w:szCs w:val="24"/>
        </w:rPr>
        <w:t xml:space="preserve">提交管理工作月度、季度、年度报告及其它运行管理资料。每日的水情、工情、雨情的资料，并按规定收集、摘录、整理、汇总、上报。</w:t>
      </w:r>
      <w:r/>
    </w:p>
    <w:p>
      <w:pPr>
        <w:pStyle w:val="701"/>
        <w:ind w:right="26" w:firstLine="480"/>
        <w:keepLines w:val="0"/>
        <w:keepNext w:val="0"/>
        <w:pageBreakBefore w:val="0"/>
        <w:spacing w:before="156" w:after="156"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10.2.10</w:t>
      </w:r>
      <w:r>
        <w:rPr>
          <w:rFonts w:hint="eastAsia" w:ascii="宋体" w:hAnsi="宋体" w:eastAsia="宋体" w:cs="宋体"/>
          <w:color w:val="000000"/>
          <w:sz w:val="24"/>
          <w:szCs w:val="24"/>
        </w:rPr>
        <w:t xml:space="preserve">在本合同期限内或合同终止后，未征得</w:t>
      </w:r>
      <w:r>
        <w:rPr>
          <w:rFonts w:hint="eastAsia" w:ascii="宋体" w:hAnsi="宋体" w:eastAsia="宋体" w:cs="宋体"/>
          <w:color w:val="000000"/>
          <w:sz w:val="24"/>
          <w:szCs w:val="24"/>
          <w:lang w:eastAsia="zh-CN"/>
        </w:rPr>
        <w:t xml:space="preserve">甲方</w:t>
      </w:r>
      <w:r>
        <w:rPr>
          <w:rFonts w:hint="eastAsia" w:ascii="宋体" w:hAnsi="宋体" w:eastAsia="宋体" w:cs="宋体"/>
          <w:color w:val="000000"/>
          <w:sz w:val="24"/>
          <w:szCs w:val="24"/>
        </w:rPr>
        <w:t xml:space="preserve">同意，</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和所有</w:t>
      </w:r>
      <w:r>
        <w:rPr>
          <w:rFonts w:hint="eastAsia" w:ascii="宋体" w:hAnsi="宋体" w:eastAsia="宋体" w:cs="宋体"/>
          <w:color w:val="000000"/>
          <w:sz w:val="24"/>
          <w:szCs w:val="24"/>
          <w:lang w:eastAsia="zh-CN"/>
        </w:rPr>
        <w:t xml:space="preserve">乙方人员</w:t>
      </w:r>
      <w:r>
        <w:rPr>
          <w:rFonts w:hint="eastAsia" w:ascii="宋体" w:hAnsi="宋体" w:eastAsia="宋体" w:cs="宋体"/>
          <w:color w:val="000000"/>
          <w:sz w:val="24"/>
          <w:szCs w:val="24"/>
        </w:rPr>
        <w:t xml:space="preserve">不得泄露与本合同业务有关的技术、商务等资料；并应妥善</w:t>
      </w:r>
      <w:r>
        <w:rPr>
          <w:rFonts w:hint="eastAsia" w:ascii="宋体" w:hAnsi="宋体" w:eastAsia="宋体" w:cs="宋体"/>
          <w:color w:val="000000"/>
          <w:sz w:val="24"/>
          <w:szCs w:val="24"/>
          <w:lang w:eastAsia="zh-CN"/>
        </w:rPr>
        <w:t xml:space="preserve">做好甲方</w:t>
      </w:r>
      <w:r>
        <w:rPr>
          <w:rFonts w:hint="eastAsia" w:ascii="宋体" w:hAnsi="宋体" w:eastAsia="宋体" w:cs="宋体"/>
          <w:color w:val="000000"/>
          <w:sz w:val="24"/>
          <w:szCs w:val="24"/>
        </w:rPr>
        <w:t xml:space="preserve">所提供的</w:t>
      </w: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rPr>
        <w:t xml:space="preserve">文件资料的保存、回收及保密工作。</w:t>
      </w:r>
      <w:r/>
    </w:p>
    <w:p>
      <w:pPr>
        <w:pStyle w:val="701"/>
        <w:ind w:right="26" w:firstLine="480"/>
        <w:keepLines w:val="0"/>
        <w:keepNext w:val="0"/>
        <w:pageBreakBefore w:val="0"/>
        <w:spacing w:before="156" w:after="156"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10.2.11</w:t>
      </w:r>
      <w:r>
        <w:rPr>
          <w:rFonts w:hint="eastAsia" w:ascii="宋体" w:hAnsi="宋体" w:eastAsia="宋体" w:cs="宋体"/>
          <w:color w:val="000000"/>
          <w:sz w:val="24"/>
          <w:szCs w:val="24"/>
        </w:rPr>
        <w:t xml:space="preserve">如因</w:t>
      </w: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rPr>
        <w:t xml:space="preserve">管理的需要，增加服务内容，</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应就增加服务报酬与</w:t>
      </w:r>
      <w:r>
        <w:rPr>
          <w:rFonts w:hint="eastAsia" w:ascii="宋体" w:hAnsi="宋体" w:eastAsia="宋体" w:cs="宋体"/>
          <w:color w:val="000000"/>
          <w:sz w:val="24"/>
          <w:szCs w:val="24"/>
          <w:lang w:eastAsia="zh-CN"/>
        </w:rPr>
        <w:t xml:space="preserve">甲方</w:t>
      </w:r>
      <w:r>
        <w:rPr>
          <w:rFonts w:hint="eastAsia" w:ascii="宋体" w:hAnsi="宋体" w:eastAsia="宋体" w:cs="宋体"/>
          <w:color w:val="000000"/>
          <w:sz w:val="24"/>
          <w:szCs w:val="24"/>
        </w:rPr>
        <w:t xml:space="preserve">协商并签订补充协议。</w:t>
      </w:r>
      <w:r/>
    </w:p>
    <w:p>
      <w:pPr>
        <w:pStyle w:val="701"/>
        <w:ind w:right="26" w:firstLine="480"/>
        <w:keepLines w:val="0"/>
        <w:keepNext w:val="0"/>
        <w:pageBreakBefore w:val="0"/>
        <w:spacing w:before="156" w:after="156"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10.2.12</w:t>
      </w:r>
      <w:r>
        <w:rPr>
          <w:rFonts w:hint="eastAsia" w:ascii="宋体" w:hAnsi="宋体" w:eastAsia="宋体" w:cs="宋体"/>
          <w:color w:val="000000"/>
          <w:sz w:val="24"/>
          <w:szCs w:val="24"/>
        </w:rPr>
        <w:t xml:space="preserve">在本合同约定的期限内，如因</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和</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员违约或自身的过失造成</w:t>
      </w: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rPr>
        <w:t xml:space="preserve">事故或</w:t>
      </w:r>
      <w:r>
        <w:rPr>
          <w:rFonts w:hint="eastAsia" w:ascii="宋体" w:hAnsi="宋体" w:eastAsia="宋体" w:cs="宋体"/>
          <w:color w:val="000000"/>
          <w:sz w:val="24"/>
          <w:szCs w:val="24"/>
          <w:lang w:eastAsia="zh-CN"/>
        </w:rPr>
        <w:t xml:space="preserve">甲方</w:t>
      </w:r>
      <w:r>
        <w:rPr>
          <w:rFonts w:hint="eastAsia" w:ascii="宋体" w:hAnsi="宋体" w:eastAsia="宋体" w:cs="宋体"/>
          <w:color w:val="000000"/>
          <w:sz w:val="24"/>
          <w:szCs w:val="24"/>
        </w:rPr>
        <w:t xml:space="preserve">的直接经济损失，</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的过失造成</w:t>
      </w:r>
      <w:r>
        <w:rPr>
          <w:rFonts w:hint="eastAsia" w:ascii="宋体" w:hAnsi="宋体" w:eastAsia="宋体" w:cs="宋体"/>
          <w:color w:val="000000"/>
          <w:sz w:val="24"/>
          <w:szCs w:val="24"/>
          <w:lang w:eastAsia="zh-CN"/>
        </w:rPr>
        <w:t xml:space="preserve">甲方</w:t>
      </w:r>
      <w:r>
        <w:rPr>
          <w:rFonts w:hint="eastAsia" w:ascii="宋体" w:hAnsi="宋体" w:eastAsia="宋体" w:cs="宋体"/>
          <w:color w:val="000000"/>
          <w:sz w:val="24"/>
          <w:szCs w:val="24"/>
        </w:rPr>
        <w:t xml:space="preserve">的直接经济损失，</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负责恢复设施或赔偿</w:t>
      </w:r>
      <w:r>
        <w:rPr>
          <w:rFonts w:hint="eastAsia" w:ascii="宋体" w:hAnsi="宋体" w:eastAsia="宋体" w:cs="宋体"/>
          <w:color w:val="000000"/>
          <w:sz w:val="24"/>
          <w:szCs w:val="24"/>
          <w:lang w:eastAsia="zh-CN"/>
        </w:rPr>
        <w:t xml:space="preserve">甲方</w:t>
      </w:r>
      <w:r>
        <w:rPr>
          <w:rFonts w:hint="eastAsia" w:ascii="宋体" w:hAnsi="宋体" w:eastAsia="宋体" w:cs="宋体"/>
          <w:color w:val="000000"/>
          <w:sz w:val="24"/>
          <w:szCs w:val="24"/>
        </w:rPr>
        <w:t xml:space="preserve">赔偿金，根据责任大小，赔偿金额直至经济损失的全部。</w:t>
      </w:r>
      <w:r/>
    </w:p>
    <w:p>
      <w:pPr>
        <w:pStyle w:val="701"/>
        <w:ind w:right="26" w:firstLine="480"/>
        <w:keepLines w:val="0"/>
        <w:keepNext w:val="0"/>
        <w:pageBreakBefore w:val="0"/>
        <w:spacing w:before="156" w:after="156"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10.2.13</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应遵守国家的法律、法规，处理好与周围居民的关系。</w:t>
      </w:r>
      <w:r/>
    </w:p>
    <w:p>
      <w:pPr>
        <w:pStyle w:val="701"/>
        <w:ind w:firstLine="482"/>
        <w:keepLines w:val="0"/>
        <w:keepNext w:val="0"/>
        <w:pageBreakBefore w:val="0"/>
        <w:spacing w:before="120" w:after="120"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w:t>
      </w:r>
      <w:r>
        <w:rPr>
          <w:rFonts w:hint="eastAsia" w:ascii="宋体" w:hAnsi="宋体" w:eastAsia="宋体" w:cs="宋体"/>
          <w:b/>
          <w:color w:val="000000"/>
          <w:sz w:val="24"/>
          <w:szCs w:val="24"/>
          <w:lang w:val="en-US" w:eastAsia="zh-CN"/>
        </w:rPr>
        <w:t xml:space="preserve">一</w:t>
      </w:r>
      <w:r>
        <w:rPr>
          <w:rFonts w:hint="eastAsia" w:ascii="宋体" w:hAnsi="宋体" w:eastAsia="宋体" w:cs="宋体"/>
          <w:b/>
          <w:color w:val="000000"/>
          <w:sz w:val="24"/>
          <w:szCs w:val="24"/>
        </w:rPr>
        <w:t xml:space="preserve">、违约责任</w:t>
      </w:r>
      <w:r/>
    </w:p>
    <w:p>
      <w:pPr>
        <w:pStyle w:val="701"/>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11.1</w:t>
      </w:r>
      <w:r>
        <w:rPr>
          <w:rFonts w:hint="eastAsia" w:ascii="宋体" w:hAnsi="宋体" w:eastAsia="宋体" w:cs="宋体"/>
          <w:color w:val="000000"/>
          <w:sz w:val="24"/>
          <w:szCs w:val="24"/>
        </w:rPr>
        <w:t xml:space="preserve">甲方违约责任</w:t>
      </w:r>
      <w:r/>
    </w:p>
    <w:p>
      <w:pPr>
        <w:pStyle w:val="701"/>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11.1.1</w:t>
      </w:r>
      <w:r>
        <w:rPr>
          <w:rFonts w:hint="eastAsia" w:ascii="宋体" w:hAnsi="宋体" w:eastAsia="宋体" w:cs="宋体"/>
          <w:color w:val="000000"/>
          <w:sz w:val="24"/>
          <w:szCs w:val="24"/>
        </w:rPr>
        <w:t xml:space="preserve">在合同生效后，甲方要求解除合同的，应向乙方支付合同总价款5%的违约金，违约金不足以补偿损失的，乙方有权要求甲方补足。</w:t>
      </w:r>
      <w:r/>
    </w:p>
    <w:p>
      <w:pPr>
        <w:pStyle w:val="701"/>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11.1.2</w:t>
      </w:r>
      <w:r>
        <w:rPr>
          <w:rFonts w:hint="eastAsia" w:ascii="宋体" w:hAnsi="宋体" w:eastAsia="宋体" w:cs="宋体"/>
          <w:color w:val="000000"/>
          <w:sz w:val="24"/>
          <w:szCs w:val="24"/>
        </w:rPr>
        <w:t xml:space="preserve">甲方逾期付款的应按照逾期付款金额的每</w:t>
      </w:r>
      <w:r>
        <w:rPr>
          <w:rFonts w:hint="eastAsia" w:ascii="宋体" w:hAnsi="宋体" w:eastAsia="宋体" w:cs="宋体"/>
          <w:color w:val="000000"/>
          <w:sz w:val="24"/>
          <w:szCs w:val="24"/>
          <w:lang w:val="en-US" w:eastAsia="zh-CN"/>
        </w:rPr>
        <w:t xml:space="preserve">日</w:t>
      </w:r>
      <w:r>
        <w:rPr>
          <w:rFonts w:hint="eastAsia" w:ascii="宋体" w:hAnsi="宋体" w:eastAsia="宋体" w:cs="宋体"/>
          <w:color w:val="000000"/>
          <w:sz w:val="24"/>
          <w:szCs w:val="24"/>
        </w:rPr>
        <w:t xml:space="preserve">万分之四支付逾期付款违约金。</w:t>
      </w:r>
      <w:r/>
    </w:p>
    <w:p>
      <w:pPr>
        <w:pStyle w:val="701"/>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11.2</w:t>
      </w:r>
      <w:r>
        <w:rPr>
          <w:rFonts w:hint="eastAsia" w:ascii="宋体" w:hAnsi="宋体" w:eastAsia="宋体" w:cs="宋体"/>
          <w:color w:val="000000"/>
          <w:sz w:val="24"/>
          <w:szCs w:val="24"/>
        </w:rPr>
        <w:t xml:space="preserve">乙方的违约责任</w:t>
      </w:r>
      <w:r/>
    </w:p>
    <w:p>
      <w:pPr>
        <w:pStyle w:val="701"/>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rPr>
        <w:t xml:space="preserve">2.1乙方未按合同要求提供服务，甲方有权解除合同，乙方向甲方支付合同总价款5%的违约金，违约金不足以补偿损失的甲方有权要求乙方补足。</w:t>
      </w:r>
      <w:r/>
    </w:p>
    <w:p>
      <w:pPr>
        <w:pStyle w:val="701"/>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rPr>
        <w:t xml:space="preserve">2.2乙方必须自己完成合同内容，不得自行分包、转包，否则，甲方有权按乙方不能完成合同处理；乙方需要分包的都必须在</w:t>
      </w:r>
      <w:r>
        <w:rPr>
          <w:rFonts w:hint="eastAsia" w:ascii="宋体" w:hAnsi="宋体" w:eastAsia="宋体" w:cs="宋体"/>
          <w:color w:val="000000"/>
          <w:sz w:val="24"/>
          <w:szCs w:val="24"/>
          <w:lang w:eastAsia="zh-CN"/>
        </w:rPr>
        <w:t xml:space="preserve">响应文件</w:t>
      </w:r>
      <w:r>
        <w:rPr>
          <w:rFonts w:hint="eastAsia" w:ascii="宋体" w:hAnsi="宋体" w:eastAsia="宋体" w:cs="宋体"/>
          <w:color w:val="000000"/>
          <w:sz w:val="24"/>
          <w:szCs w:val="24"/>
        </w:rPr>
        <w:t xml:space="preserve">中明确单位承担和承担单位的情况介绍。</w:t>
      </w:r>
      <w:r/>
    </w:p>
    <w:p>
      <w:pPr>
        <w:pStyle w:val="701"/>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rPr>
        <w:t xml:space="preserve">2.3乙方应执行国家有关规定（如</w:t>
      </w:r>
      <w:r>
        <w:rPr>
          <w:rFonts w:hint="eastAsia" w:ascii="宋体" w:hAnsi="宋体" w:eastAsia="宋体" w:cs="宋体"/>
          <w:color w:val="000000"/>
          <w:sz w:val="24"/>
          <w:szCs w:val="24"/>
          <w:lang w:val="en-US" w:eastAsia="zh-CN"/>
        </w:rPr>
        <w:t xml:space="preserve">盐城市</w:t>
      </w:r>
      <w:r>
        <w:rPr>
          <w:rFonts w:hint="eastAsia" w:ascii="宋体" w:hAnsi="宋体" w:eastAsia="宋体" w:cs="宋体"/>
          <w:color w:val="000000"/>
          <w:sz w:val="24"/>
          <w:szCs w:val="24"/>
        </w:rPr>
        <w:t xml:space="preserve">最低工资标准和其他规定），负责</w:t>
      </w:r>
      <w:r>
        <w:rPr>
          <w:rFonts w:hint="eastAsia" w:ascii="宋体" w:hAnsi="宋体" w:eastAsia="宋体" w:cs="宋体"/>
          <w:color w:val="000000"/>
          <w:sz w:val="24"/>
          <w:szCs w:val="24"/>
          <w:lang w:eastAsia="zh-CN"/>
        </w:rPr>
        <w:t xml:space="preserve">乙方员</w:t>
      </w:r>
      <w:r>
        <w:rPr>
          <w:rFonts w:hint="eastAsia" w:ascii="宋体" w:hAnsi="宋体" w:eastAsia="宋体" w:cs="宋体"/>
          <w:color w:val="000000"/>
          <w:sz w:val="24"/>
          <w:szCs w:val="24"/>
        </w:rPr>
        <w:t xml:space="preserve">工的生病、事故、伤残、死亡和劳务纠纷，甲方不承担任何相关责任。</w:t>
      </w:r>
      <w:r/>
    </w:p>
    <w:p>
      <w:pPr>
        <w:pStyle w:val="701"/>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rPr>
        <w:t xml:space="preserve">2.4乙方负有对自己员工的安全责任，甲方不承担任何相关责任。</w:t>
      </w:r>
      <w:r/>
    </w:p>
    <w:p>
      <w:pPr>
        <w:pStyle w:val="701"/>
        <w:ind w:firstLine="480"/>
        <w:keepLines w:val="0"/>
        <w:keepNext w:val="0"/>
        <w:pageBreakBefore w:val="0"/>
        <w:spacing w:before="120"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11.2.5</w:t>
      </w:r>
      <w:r>
        <w:rPr>
          <w:rFonts w:hint="eastAsia" w:ascii="宋体" w:hAnsi="宋体" w:eastAsia="宋体" w:cs="宋体"/>
          <w:color w:val="auto"/>
          <w:sz w:val="24"/>
          <w:szCs w:val="24"/>
          <w:highlight w:val="none"/>
        </w:rPr>
        <w:t xml:space="preserve">人员违约处理</w:t>
      </w:r>
      <w:r/>
    </w:p>
    <w:p>
      <w:pPr>
        <w:pStyle w:val="701"/>
        <w:ind w:firstLine="480"/>
        <w:keepLines w:val="0"/>
        <w:keepNext w:val="0"/>
        <w:pageBreakBefore w:val="0"/>
        <w:spacing w:before="120"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1）项目管理部成员未经批准，擅自离开管理现场的违约责任：采购人有权按中标人项目管理部成员缺勤天数要求中标人承担违约金，违约金标准为人民币500元/天。</w:t>
      </w:r>
      <w:r/>
    </w:p>
    <w:p>
      <w:pPr>
        <w:pStyle w:val="701"/>
        <w:ind w:firstLine="480"/>
        <w:keepLines w:val="0"/>
        <w:keepNext w:val="0"/>
        <w:pageBreakBefore w:val="0"/>
        <w:spacing w:before="120"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2）运行人员未经项目负责人批准，并通知采购人。未按考勤排班表要求值守，擅自离开管理现场，违约金标准为300元/天。</w:t>
      </w:r>
      <w:r/>
    </w:p>
    <w:p>
      <w:pPr>
        <w:pStyle w:val="701"/>
        <w:ind w:firstLine="480"/>
        <w:keepLines w:val="0"/>
        <w:keepNext w:val="0"/>
        <w:pageBreakBefore w:val="0"/>
        <w:spacing w:before="120"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经采购人判定，中标人所委派的项目管理人员的管理能力和技术能力欠缺等原因未达到采购人要求，采购人有权要求中标人更换项目管理人员，中标人须进行书面解释和保证，并承担由此产生的损失，采购人有权追究其违约责任。</w:t>
      </w:r>
      <w:r/>
    </w:p>
    <w:p>
      <w:pPr>
        <w:pStyle w:val="701"/>
        <w:ind w:firstLine="480"/>
        <w:keepLines w:val="0"/>
        <w:keepNext w:val="0"/>
        <w:pageBreakBefore w:val="0"/>
        <w:spacing w:before="120"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人擅自更换项目管理部成员的违约责任：不允许中标人擅自更换项目管理部成员，若发现中标人擅自更换项目管理部成员，中标人应承担相应的违约金，违约金标准为人民币10000元/次。由于中标人原因需要更换项目管理部成员时，必须经采购人批准，更换项目管理部成员时，对更换人员的资格条件等要求不能低于被更换人员。</w:t>
      </w:r>
      <w:r/>
    </w:p>
    <w:p>
      <w:pPr>
        <w:pStyle w:val="701"/>
        <w:ind w:firstLine="480"/>
        <w:keepLines w:val="0"/>
        <w:keepNext w:val="0"/>
        <w:pageBreakBefore w:val="0"/>
        <w:spacing w:before="120"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标人无正当理由拒绝更换项目负责人的违约责任：采购人有权要求中标人根据运行管理的情况更换项目负责人，中标人必须立即执行。如果撤换通知书下达7天内，中标人仍拒不执行，则视为项目负责人空缺，按缺勤处理，中标人应承担相应的违约金。</w:t>
      </w:r>
      <w:r/>
    </w:p>
    <w:p>
      <w:pPr>
        <w:pStyle w:val="701"/>
        <w:ind w:firstLine="480"/>
        <w:keepLines w:val="0"/>
        <w:keepNext w:val="0"/>
        <w:pageBreakBefore w:val="0"/>
        <w:spacing w:before="120"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6）其他运行人员根据岗位和工作要求统筹安排。严格按照值班考勤表，人员未经采购人同意不得任意更换，人员请假必须报项目负责人书面同意，并通知采购人。</w:t>
      </w:r>
      <w:r/>
    </w:p>
    <w:p>
      <w:pPr>
        <w:pStyle w:val="701"/>
        <w:ind w:firstLine="480"/>
        <w:keepLines w:val="0"/>
        <w:keepNext w:val="0"/>
        <w:pageBreakBefore w:val="0"/>
        <w:spacing w:before="120"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中标人擅自更换运行人员的违约责任：由于中标人原因需要更换其他工作人员时，必须经采购人批准，更换人员时，对更换人员的资格条件等要求不能低于被更换人员。未经同意擅自更换的，按违约处理，中标人应承担相应违约金，违约金标准为人民币2000元/人•次。</w:t>
      </w:r>
      <w:r/>
    </w:p>
    <w:p>
      <w:pPr>
        <w:pStyle w:val="701"/>
        <w:ind w:firstLine="480"/>
        <w:keepLines w:val="0"/>
        <w:keepNext w:val="0"/>
        <w:pageBreakBefore w:val="0"/>
        <w:spacing w:before="120" w:after="120" w:line="360" w:lineRule="auto"/>
        <w:widowControl w:val="off"/>
        <w:rPr>
          <w:rFonts w:hint="eastAsia" w:ascii="宋体" w:hAnsi="宋体" w:eastAsia="宋体" w:cs="宋体"/>
          <w:b/>
          <w:color w:val="000000"/>
          <w:sz w:val="24"/>
          <w:szCs w:val="24"/>
          <w:lang w:val="en-US" w:eastAsia="zh-CN"/>
        </w:rPr>
      </w:pPr>
      <w:r>
        <w:rPr>
          <w:rFonts w:hint="eastAsia" w:ascii="宋体" w:hAnsi="宋体" w:eastAsia="宋体" w:cs="宋体"/>
          <w:color w:val="auto"/>
          <w:sz w:val="24"/>
          <w:szCs w:val="24"/>
          <w:highlight w:val="none"/>
        </w:rPr>
        <w:t xml:space="preserve">8）以上人员违约处理处罚在当季服务款中扣除。</w:t>
      </w:r>
      <w:r/>
    </w:p>
    <w:p>
      <w:pPr>
        <w:pStyle w:val="701"/>
        <w:ind w:firstLine="482"/>
        <w:keepLines w:val="0"/>
        <w:keepNext w:val="0"/>
        <w:pageBreakBefore w:val="0"/>
        <w:spacing w:before="120" w:after="12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b/>
          <w:color w:val="000000"/>
          <w:sz w:val="24"/>
          <w:szCs w:val="24"/>
          <w:lang w:val="en-US" w:eastAsia="zh-CN"/>
        </w:rPr>
        <w:t xml:space="preserve">十二、其他</w:t>
      </w:r>
      <w:r/>
    </w:p>
    <w:p>
      <w:pPr>
        <w:pStyle w:val="701"/>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12.1管</w:t>
      </w:r>
      <w:r>
        <w:rPr>
          <w:rFonts w:hint="eastAsia" w:ascii="宋体" w:hAnsi="宋体" w:eastAsia="宋体" w:cs="宋体"/>
          <w:color w:val="000000"/>
          <w:sz w:val="24"/>
          <w:szCs w:val="24"/>
        </w:rPr>
        <w:t xml:space="preserve">理人员在运行管理业务范围内必须出外考察、培训的，其费用由</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承担。</w:t>
      </w:r>
      <w:r/>
    </w:p>
    <w:p>
      <w:pPr>
        <w:pStyle w:val="701"/>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12.2</w:t>
      </w:r>
      <w:r>
        <w:rPr>
          <w:rFonts w:hint="eastAsia" w:ascii="宋体" w:hAnsi="宋体" w:eastAsia="宋体" w:cs="宋体"/>
          <w:color w:val="000000"/>
          <w:sz w:val="24"/>
          <w:szCs w:val="24"/>
        </w:rPr>
        <w:t xml:space="preserve">在运行管理业务范围内，</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如需另聘专家咨询或帮助，其费用由</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承担；在管理范围之外的咨询和帮助，经</w:t>
      </w:r>
      <w:r>
        <w:rPr>
          <w:rFonts w:hint="eastAsia" w:ascii="宋体" w:hAnsi="宋体" w:eastAsia="宋体" w:cs="宋体"/>
          <w:color w:val="000000"/>
          <w:sz w:val="24"/>
          <w:szCs w:val="24"/>
          <w:lang w:eastAsia="zh-CN"/>
        </w:rPr>
        <w:t xml:space="preserve">甲方</w:t>
      </w:r>
      <w:r>
        <w:rPr>
          <w:rFonts w:hint="eastAsia" w:ascii="宋体" w:hAnsi="宋体" w:eastAsia="宋体" w:cs="宋体"/>
          <w:color w:val="000000"/>
          <w:sz w:val="24"/>
          <w:szCs w:val="24"/>
        </w:rPr>
        <w:t xml:space="preserve">同意，费用则由</w:t>
      </w:r>
      <w:r>
        <w:rPr>
          <w:rFonts w:hint="eastAsia" w:ascii="宋体" w:hAnsi="宋体" w:eastAsia="宋体" w:cs="宋体"/>
          <w:color w:val="000000"/>
          <w:sz w:val="24"/>
          <w:szCs w:val="24"/>
          <w:lang w:eastAsia="zh-CN"/>
        </w:rPr>
        <w:t xml:space="preserve">甲方</w:t>
      </w:r>
      <w:r>
        <w:rPr>
          <w:rFonts w:hint="eastAsia" w:ascii="宋体" w:hAnsi="宋体" w:eastAsia="宋体" w:cs="宋体"/>
          <w:color w:val="000000"/>
          <w:sz w:val="24"/>
          <w:szCs w:val="24"/>
        </w:rPr>
        <w:t xml:space="preserve">承担。</w:t>
      </w:r>
      <w:r/>
    </w:p>
    <w:p>
      <w:pPr>
        <w:pStyle w:val="701"/>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12.3</w:t>
      </w:r>
      <w:r>
        <w:rPr>
          <w:rFonts w:hint="eastAsia" w:ascii="宋体" w:hAnsi="宋体" w:eastAsia="宋体" w:cs="宋体"/>
          <w:color w:val="000000"/>
          <w:sz w:val="24"/>
          <w:szCs w:val="24"/>
        </w:rPr>
        <w:t xml:space="preserve">在管理合同生效后，</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应为现场的运行</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员办理国家和江苏省规定的相关保险，其费用由</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承担。</w:t>
      </w:r>
      <w:r/>
    </w:p>
    <w:p>
      <w:pPr>
        <w:pStyle w:val="701"/>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12.4</w:t>
      </w:r>
      <w:r>
        <w:rPr>
          <w:rFonts w:hint="eastAsia" w:ascii="宋体" w:hAnsi="宋体" w:eastAsia="宋体" w:cs="宋体"/>
          <w:color w:val="000000"/>
          <w:sz w:val="24"/>
          <w:szCs w:val="24"/>
        </w:rPr>
        <w:t xml:space="preserve">除非合同另有规定，</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将被视为已合理地尽可能地对所有影响本</w:t>
      </w:r>
      <w:r>
        <w:rPr>
          <w:rFonts w:hint="eastAsia" w:ascii="宋体" w:hAnsi="宋体" w:eastAsia="宋体" w:cs="宋体"/>
          <w:color w:val="000000"/>
          <w:sz w:val="24"/>
          <w:szCs w:val="24"/>
          <w:lang w:eastAsia="zh-CN"/>
        </w:rPr>
        <w:t xml:space="preserve">项目</w:t>
      </w:r>
      <w:r>
        <w:rPr>
          <w:rFonts w:hint="eastAsia" w:ascii="宋体" w:hAnsi="宋体" w:eastAsia="宋体" w:cs="宋体"/>
          <w:color w:val="000000"/>
          <w:sz w:val="24"/>
          <w:szCs w:val="24"/>
        </w:rPr>
        <w:t xml:space="preserve">管理的事项和特殊困难充分了解，这些困难除已于合同文件中说明外并不全部包括在合同文件中，并已在投标报价中充分考虑。</w:t>
      </w:r>
      <w:r/>
    </w:p>
    <w:p>
      <w:pPr>
        <w:pStyle w:val="701"/>
        <w:ind w:firstLine="482"/>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b/>
          <w:color w:val="000000"/>
          <w:sz w:val="24"/>
          <w:szCs w:val="24"/>
          <w:lang w:val="en-US" w:eastAsia="zh-CN"/>
        </w:rPr>
        <w:t xml:space="preserve">十三、委托管理内容</w:t>
      </w:r>
      <w:r/>
    </w:p>
    <w:p>
      <w:pPr>
        <w:pStyle w:val="701"/>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13.1</w:t>
      </w:r>
      <w:r>
        <w:rPr>
          <w:rFonts w:hint="eastAsia" w:ascii="宋体" w:hAnsi="宋体" w:eastAsia="宋体" w:cs="宋体"/>
          <w:color w:val="000000"/>
          <w:sz w:val="24"/>
          <w:szCs w:val="24"/>
        </w:rPr>
        <w:t xml:space="preserve">组织管理方面</w:t>
      </w:r>
      <w:r/>
    </w:p>
    <w:p>
      <w:pPr>
        <w:pStyle w:val="701"/>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13.1.1</w:t>
      </w:r>
      <w:r>
        <w:rPr>
          <w:rFonts w:hint="eastAsia" w:ascii="宋体" w:hAnsi="宋体" w:eastAsia="宋体" w:cs="宋体"/>
          <w:color w:val="000000"/>
          <w:sz w:val="24"/>
          <w:szCs w:val="24"/>
        </w:rPr>
        <w:t xml:space="preserve">按照</w:t>
      </w: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rPr>
        <w:t xml:space="preserve">实际情况及</w:t>
      </w:r>
      <w:r>
        <w:rPr>
          <w:rFonts w:hint="eastAsia" w:ascii="宋体" w:hAnsi="宋体" w:eastAsia="宋体" w:cs="宋体"/>
          <w:color w:val="000000"/>
          <w:sz w:val="24"/>
          <w:szCs w:val="24"/>
          <w:lang w:val="en-US" w:eastAsia="zh-CN"/>
        </w:rPr>
        <w:t xml:space="preserve">甲方</w:t>
      </w:r>
      <w:r>
        <w:rPr>
          <w:rFonts w:hint="eastAsia" w:ascii="宋体" w:hAnsi="宋体" w:eastAsia="宋体" w:cs="宋体"/>
          <w:color w:val="000000"/>
          <w:sz w:val="24"/>
          <w:szCs w:val="24"/>
        </w:rPr>
        <w:t xml:space="preserve">的具体要求，组织配备相应的</w:t>
      </w:r>
      <w:r>
        <w:rPr>
          <w:rFonts w:hint="eastAsia" w:ascii="宋体" w:hAnsi="宋体" w:eastAsia="宋体" w:cs="宋体"/>
          <w:color w:val="000000"/>
          <w:sz w:val="24"/>
          <w:szCs w:val="24"/>
          <w:lang w:eastAsia="zh-CN"/>
        </w:rPr>
        <w:t xml:space="preserve">项目负责人</w:t>
      </w:r>
      <w:r>
        <w:rPr>
          <w:rFonts w:hint="eastAsia" w:ascii="宋体" w:hAnsi="宋体" w:eastAsia="宋体" w:cs="宋体"/>
          <w:color w:val="000000"/>
          <w:sz w:val="24"/>
          <w:szCs w:val="24"/>
        </w:rPr>
        <w:t xml:space="preserve">、技术骨干及其他</w:t>
      </w:r>
      <w:r>
        <w:rPr>
          <w:rFonts w:hint="eastAsia" w:ascii="宋体" w:hAnsi="宋体" w:eastAsia="宋体" w:cs="宋体"/>
          <w:color w:val="000000"/>
          <w:sz w:val="24"/>
          <w:szCs w:val="24"/>
          <w:lang w:val="en-US" w:eastAsia="zh-CN"/>
        </w:rPr>
        <w:t xml:space="preserve">人员</w:t>
      </w:r>
      <w:r>
        <w:rPr>
          <w:rFonts w:hint="eastAsia" w:ascii="宋体" w:hAnsi="宋体" w:eastAsia="宋体" w:cs="宋体"/>
          <w:color w:val="000000"/>
          <w:sz w:val="24"/>
          <w:szCs w:val="24"/>
        </w:rPr>
        <w:t xml:space="preserve">，以满足本</w:t>
      </w: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rPr>
        <w:t xml:space="preserve">的安全运行管理需要；</w:t>
      </w:r>
      <w:r/>
    </w:p>
    <w:p>
      <w:pPr>
        <w:pStyle w:val="701"/>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13.1.2</w:t>
      </w:r>
      <w:r>
        <w:rPr>
          <w:rFonts w:hint="eastAsia" w:ascii="宋体" w:hAnsi="宋体" w:eastAsia="宋体" w:cs="宋体"/>
          <w:color w:val="000000"/>
          <w:sz w:val="24"/>
          <w:szCs w:val="24"/>
        </w:rPr>
        <w:t xml:space="preserve">负责组织本</w:t>
      </w: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rPr>
        <w:t xml:space="preserve">运行</w:t>
      </w:r>
      <w:r>
        <w:rPr>
          <w:rFonts w:hint="eastAsia" w:ascii="宋体" w:hAnsi="宋体" w:eastAsia="宋体" w:cs="宋体"/>
          <w:color w:val="000000"/>
          <w:sz w:val="24"/>
          <w:szCs w:val="24"/>
          <w:lang w:val="en-US" w:eastAsia="zh-CN"/>
        </w:rPr>
        <w:t xml:space="preserve">人员</w:t>
      </w:r>
      <w:r>
        <w:rPr>
          <w:rFonts w:hint="eastAsia" w:ascii="宋体" w:hAnsi="宋体" w:eastAsia="宋体" w:cs="宋体"/>
          <w:color w:val="000000"/>
          <w:sz w:val="24"/>
          <w:szCs w:val="24"/>
        </w:rPr>
        <w:t xml:space="preserve">的职业道德、技术业务等教育培训，运行操作人员必须持证上岗；开展设备管理等级评定，做好资料的归档和管理工作；做好</w:t>
      </w: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rPr>
        <w:t xml:space="preserve">管理范围内环境卫生，美化亮化。</w:t>
      </w:r>
      <w:r/>
    </w:p>
    <w:p>
      <w:pPr>
        <w:pStyle w:val="701"/>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13.2</w:t>
      </w:r>
      <w:r>
        <w:rPr>
          <w:rFonts w:hint="eastAsia" w:ascii="宋体" w:hAnsi="宋体" w:eastAsia="宋体" w:cs="宋体"/>
          <w:color w:val="000000"/>
          <w:sz w:val="24"/>
          <w:szCs w:val="24"/>
        </w:rPr>
        <w:t xml:space="preserve">安全管理方面</w:t>
      </w:r>
      <w:r/>
    </w:p>
    <w:p>
      <w:pPr>
        <w:pStyle w:val="701"/>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13.2.1</w:t>
      </w:r>
      <w:r>
        <w:rPr>
          <w:rFonts w:hint="eastAsia" w:ascii="宋体" w:hAnsi="宋体" w:eastAsia="宋体" w:cs="宋体"/>
          <w:color w:val="000000"/>
          <w:sz w:val="24"/>
          <w:szCs w:val="24"/>
        </w:rPr>
        <w:t xml:space="preserve">贯彻执行《中华人民共和国水法》、《中华人民共和国防洪法》、《江苏省水利工程管理条例》、</w:t>
      </w:r>
      <w:r>
        <w:rPr>
          <w:rFonts w:hint="eastAsia" w:ascii="宋体" w:hAnsi="宋体" w:eastAsia="宋体" w:cs="宋体"/>
          <w:sz w:val="24"/>
          <w:szCs w:val="24"/>
          <w:lang w:val="en-US" w:eastAsia="zh-CN"/>
        </w:rPr>
        <w:t xml:space="preserve">《江苏省河道管理条例》</w:t>
      </w:r>
      <w:r>
        <w:rPr>
          <w:rFonts w:hint="eastAsia" w:ascii="宋体" w:hAnsi="宋体" w:eastAsia="宋体" w:cs="宋体"/>
          <w:color w:val="000000"/>
          <w:sz w:val="24"/>
          <w:szCs w:val="24"/>
        </w:rPr>
        <w:t xml:space="preserve">等有关法律、法规及上级主管部门的指示，做好依法管理，维护</w:t>
      </w: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rPr>
        <w:t xml:space="preserve">权益，保障</w:t>
      </w:r>
      <w:r>
        <w:rPr>
          <w:rFonts w:hint="eastAsia" w:ascii="宋体" w:hAnsi="宋体" w:eastAsia="宋体" w:cs="宋体"/>
          <w:color w:val="000000"/>
          <w:sz w:val="24"/>
          <w:szCs w:val="24"/>
          <w:lang w:val="en-US" w:eastAsia="zh-CN"/>
        </w:rPr>
        <w:t xml:space="preserve">项目运行的</w:t>
      </w:r>
      <w:r>
        <w:rPr>
          <w:rFonts w:hint="eastAsia" w:ascii="宋体" w:hAnsi="宋体" w:eastAsia="宋体" w:cs="宋体"/>
          <w:color w:val="000000"/>
          <w:sz w:val="24"/>
          <w:szCs w:val="24"/>
        </w:rPr>
        <w:t xml:space="preserve">安全。</w:t>
      </w:r>
      <w:r/>
    </w:p>
    <w:p>
      <w:pPr>
        <w:pStyle w:val="701"/>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13.2.2</w:t>
      </w:r>
      <w:r>
        <w:rPr>
          <w:rFonts w:hint="eastAsia" w:ascii="宋体" w:hAnsi="宋体" w:eastAsia="宋体" w:cs="宋体"/>
          <w:color w:val="000000"/>
          <w:sz w:val="24"/>
          <w:szCs w:val="24"/>
        </w:rPr>
        <w:t xml:space="preserve">建立并执行</w:t>
      </w: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rPr>
        <w:t xml:space="preserve">运行、设备养护、防火、安全用电等方面的安全管理制度，全面落实安全生产责任制，完善日常检查、隐患治理、事故防范、职工培训、安全投入等制度和工作程序。</w:t>
      </w:r>
      <w:r/>
    </w:p>
    <w:p>
      <w:pPr>
        <w:pStyle w:val="701"/>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13.3</w:t>
      </w:r>
      <w:r>
        <w:rPr>
          <w:rFonts w:hint="eastAsia" w:ascii="宋体" w:hAnsi="宋体" w:eastAsia="宋体" w:cs="宋体"/>
          <w:color w:val="000000"/>
          <w:sz w:val="24"/>
          <w:szCs w:val="24"/>
        </w:rPr>
        <w:t xml:space="preserve">运行管理方面</w:t>
      </w:r>
      <w:r/>
    </w:p>
    <w:p>
      <w:pPr>
        <w:pStyle w:val="701"/>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13.3.1</w:t>
      </w:r>
      <w:r>
        <w:rPr>
          <w:rFonts w:hint="eastAsia" w:ascii="宋体" w:hAnsi="宋体" w:eastAsia="宋体" w:cs="宋体"/>
          <w:color w:val="000000"/>
          <w:sz w:val="24"/>
          <w:szCs w:val="24"/>
        </w:rPr>
        <w:t xml:space="preserve">掌握水情、雨情、工情，做好防汛抗旱、改善水环境和</w:t>
      </w:r>
      <w:r>
        <w:rPr>
          <w:rFonts w:hint="eastAsia" w:ascii="宋体" w:hAnsi="宋体" w:eastAsia="宋体" w:cs="宋体"/>
          <w:color w:val="000000"/>
          <w:sz w:val="24"/>
          <w:szCs w:val="24"/>
          <w:lang w:eastAsia="zh-CN"/>
        </w:rPr>
        <w:t xml:space="preserve">其他</w:t>
      </w:r>
      <w:r>
        <w:rPr>
          <w:rFonts w:hint="eastAsia" w:ascii="宋体" w:hAnsi="宋体" w:eastAsia="宋体" w:cs="宋体"/>
          <w:color w:val="000000"/>
          <w:sz w:val="24"/>
          <w:szCs w:val="24"/>
        </w:rPr>
        <w:t xml:space="preserve">服务工作；</w:t>
      </w:r>
      <w:r/>
    </w:p>
    <w:p>
      <w:pPr>
        <w:pStyle w:val="701"/>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13.3.2</w:t>
      </w:r>
      <w:r>
        <w:rPr>
          <w:rFonts w:hint="eastAsia" w:ascii="宋体" w:hAnsi="宋体" w:eastAsia="宋体" w:cs="宋体"/>
          <w:color w:val="000000"/>
          <w:sz w:val="24"/>
          <w:szCs w:val="24"/>
        </w:rPr>
        <w:t xml:space="preserve">根据</w:t>
      </w:r>
      <w:r>
        <w:rPr>
          <w:rFonts w:hint="eastAsia" w:ascii="宋体" w:hAnsi="宋体" w:eastAsia="宋体" w:cs="宋体"/>
          <w:color w:val="000000"/>
          <w:sz w:val="24"/>
          <w:szCs w:val="24"/>
          <w:lang w:eastAsia="zh-CN"/>
        </w:rPr>
        <w:t xml:space="preserve">项目</w:t>
      </w:r>
      <w:r>
        <w:rPr>
          <w:rFonts w:hint="eastAsia" w:ascii="宋体" w:hAnsi="宋体" w:eastAsia="宋体" w:cs="宋体"/>
          <w:color w:val="000000"/>
          <w:sz w:val="24"/>
          <w:szCs w:val="24"/>
        </w:rPr>
        <w:t xml:space="preserve">控制运用原则和上级主管部门的指令做好泵站、闸门的控制运用调度工作。推进</w:t>
      </w:r>
      <w:r>
        <w:rPr>
          <w:rFonts w:hint="eastAsia" w:ascii="宋体" w:hAnsi="宋体" w:eastAsia="宋体" w:cs="宋体"/>
          <w:color w:val="000000"/>
          <w:sz w:val="24"/>
          <w:szCs w:val="24"/>
          <w:lang w:eastAsia="zh-CN"/>
        </w:rPr>
        <w:t xml:space="preserve">项目</w:t>
      </w:r>
      <w:r>
        <w:rPr>
          <w:rFonts w:hint="eastAsia" w:ascii="宋体" w:hAnsi="宋体" w:eastAsia="宋体" w:cs="宋体"/>
          <w:color w:val="000000"/>
          <w:sz w:val="24"/>
          <w:szCs w:val="24"/>
        </w:rPr>
        <w:t xml:space="preserve">管理精细化、常态化、标准化建设，各类</w:t>
      </w:r>
      <w:r>
        <w:rPr>
          <w:rFonts w:hint="eastAsia" w:ascii="宋体" w:hAnsi="宋体" w:eastAsia="宋体" w:cs="宋体"/>
          <w:color w:val="000000"/>
          <w:sz w:val="24"/>
          <w:szCs w:val="24"/>
          <w:lang w:eastAsia="zh-CN"/>
        </w:rPr>
        <w:t xml:space="preserve">台账</w:t>
      </w:r>
      <w:r>
        <w:rPr>
          <w:rFonts w:hint="eastAsia" w:ascii="宋体" w:hAnsi="宋体" w:eastAsia="宋体" w:cs="宋体"/>
          <w:color w:val="000000"/>
          <w:sz w:val="24"/>
          <w:szCs w:val="24"/>
        </w:rPr>
        <w:t xml:space="preserve">记录整洁规范，人员持证上岗。完善</w:t>
      </w:r>
      <w:r>
        <w:rPr>
          <w:rFonts w:hint="eastAsia" w:ascii="宋体" w:hAnsi="宋体" w:eastAsia="宋体" w:cs="宋体"/>
          <w:color w:val="000000"/>
          <w:sz w:val="24"/>
          <w:szCs w:val="24"/>
          <w:lang w:eastAsia="zh-CN"/>
        </w:rPr>
        <w:t xml:space="preserve">项目</w:t>
      </w:r>
      <w:r>
        <w:rPr>
          <w:rFonts w:hint="eastAsia" w:ascii="宋体" w:hAnsi="宋体" w:eastAsia="宋体" w:cs="宋体"/>
          <w:color w:val="000000"/>
          <w:sz w:val="24"/>
          <w:szCs w:val="24"/>
        </w:rPr>
        <w:t xml:space="preserve">巡查、定期检查工作制度；完善检查观测工作制度，开展</w:t>
      </w:r>
      <w:r>
        <w:rPr>
          <w:rFonts w:hint="eastAsia" w:ascii="宋体" w:hAnsi="宋体" w:eastAsia="宋体" w:cs="宋体"/>
          <w:color w:val="000000"/>
          <w:sz w:val="24"/>
          <w:szCs w:val="24"/>
          <w:lang w:eastAsia="zh-CN"/>
        </w:rPr>
        <w:t xml:space="preserve">项目</w:t>
      </w:r>
      <w:r>
        <w:rPr>
          <w:rFonts w:hint="eastAsia" w:ascii="宋体" w:hAnsi="宋体" w:eastAsia="宋体" w:cs="宋体"/>
          <w:color w:val="000000"/>
          <w:sz w:val="24"/>
          <w:szCs w:val="24"/>
        </w:rPr>
        <w:t xml:space="preserve">垂直位移、测量，强化对</w:t>
      </w:r>
      <w:r>
        <w:rPr>
          <w:rFonts w:hint="eastAsia" w:ascii="宋体" w:hAnsi="宋体" w:eastAsia="宋体" w:cs="宋体"/>
          <w:color w:val="000000"/>
          <w:sz w:val="24"/>
          <w:szCs w:val="24"/>
          <w:lang w:eastAsia="zh-CN"/>
        </w:rPr>
        <w:t xml:space="preserve">项目</w:t>
      </w:r>
      <w:r>
        <w:rPr>
          <w:rFonts w:hint="eastAsia" w:ascii="宋体" w:hAnsi="宋体" w:eastAsia="宋体" w:cs="宋体"/>
          <w:color w:val="000000"/>
          <w:sz w:val="24"/>
          <w:szCs w:val="24"/>
        </w:rPr>
        <w:t xml:space="preserve">观测资料整编工作；指导、制定</w:t>
      </w:r>
      <w:r>
        <w:rPr>
          <w:rFonts w:hint="eastAsia" w:ascii="宋体" w:hAnsi="宋体" w:eastAsia="宋体" w:cs="宋体"/>
          <w:color w:val="000000"/>
          <w:sz w:val="24"/>
          <w:szCs w:val="24"/>
          <w:lang w:eastAsia="zh-CN"/>
        </w:rPr>
        <w:t xml:space="preserve">项目</w:t>
      </w:r>
      <w:r>
        <w:rPr>
          <w:rFonts w:hint="eastAsia" w:ascii="宋体" w:hAnsi="宋体" w:eastAsia="宋体" w:cs="宋体"/>
          <w:color w:val="000000"/>
          <w:sz w:val="24"/>
          <w:szCs w:val="24"/>
        </w:rPr>
        <w:t xml:space="preserve">管理规范化、精细化管理标准，及时开展设备管理等级评定；完善各类制度上墙、各类记录本，技术资料汇编印制。</w:t>
      </w:r>
      <w:r/>
    </w:p>
    <w:p>
      <w:pPr>
        <w:pStyle w:val="701"/>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13.3.3</w:t>
      </w:r>
      <w:r>
        <w:rPr>
          <w:rFonts w:hint="eastAsia" w:ascii="宋体" w:hAnsi="宋体" w:eastAsia="宋体" w:cs="宋体"/>
          <w:color w:val="000000"/>
          <w:sz w:val="24"/>
          <w:szCs w:val="24"/>
        </w:rPr>
        <w:t xml:space="preserve">加强设备巡视检查，随时掌握设备状态</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发现异常情况时提出处理方案并向业主汇报；</w:t>
      </w:r>
      <w:r/>
    </w:p>
    <w:p>
      <w:pPr>
        <w:pStyle w:val="701"/>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13.4</w:t>
      </w:r>
      <w:r>
        <w:rPr>
          <w:rFonts w:hint="eastAsia" w:ascii="宋体" w:hAnsi="宋体" w:eastAsia="宋体" w:cs="宋体"/>
          <w:color w:val="000000"/>
          <w:sz w:val="24"/>
          <w:szCs w:val="24"/>
        </w:rPr>
        <w:t xml:space="preserve">委托管理要求</w:t>
      </w:r>
      <w:r/>
    </w:p>
    <w:p>
      <w:pPr>
        <w:pStyle w:val="701"/>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13.4.1</w:t>
      </w:r>
      <w:r>
        <w:rPr>
          <w:rFonts w:hint="eastAsia" w:ascii="宋体" w:hAnsi="宋体" w:eastAsia="宋体" w:cs="宋体"/>
          <w:color w:val="000000"/>
          <w:sz w:val="24"/>
          <w:szCs w:val="24"/>
        </w:rPr>
        <w:t xml:space="preserve">人员配置要求</w:t>
      </w:r>
      <w:r/>
    </w:p>
    <w:p>
      <w:pPr>
        <w:pStyle w:val="701"/>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13.4.1.1</w:t>
      </w:r>
      <w:r>
        <w:rPr>
          <w:rFonts w:hint="eastAsia" w:ascii="宋体" w:hAnsi="宋体" w:eastAsia="宋体" w:cs="宋体"/>
          <w:color w:val="000000"/>
          <w:sz w:val="24"/>
          <w:szCs w:val="24"/>
        </w:rPr>
        <w:t xml:space="preserve">应根据本</w:t>
      </w:r>
      <w:r>
        <w:rPr>
          <w:rFonts w:hint="eastAsia" w:ascii="宋体" w:hAnsi="宋体" w:eastAsia="宋体" w:cs="宋体"/>
          <w:color w:val="000000"/>
          <w:sz w:val="24"/>
          <w:szCs w:val="24"/>
          <w:lang w:eastAsia="zh-CN"/>
        </w:rPr>
        <w:t xml:space="preserve">项目</w:t>
      </w:r>
      <w:r>
        <w:rPr>
          <w:rFonts w:hint="eastAsia" w:ascii="宋体" w:hAnsi="宋体" w:eastAsia="宋体" w:cs="宋体"/>
          <w:color w:val="000000"/>
          <w:sz w:val="24"/>
          <w:szCs w:val="24"/>
        </w:rPr>
        <w:t xml:space="preserve">管理的实际需要及</w:t>
      </w:r>
      <w:r>
        <w:rPr>
          <w:rFonts w:hint="eastAsia" w:ascii="宋体" w:hAnsi="宋体" w:eastAsia="宋体" w:cs="宋体"/>
          <w:color w:val="000000"/>
          <w:sz w:val="24"/>
          <w:szCs w:val="24"/>
          <w:lang w:val="en-US" w:eastAsia="zh-CN"/>
        </w:rPr>
        <w:t xml:space="preserve">甲方</w:t>
      </w:r>
      <w:r>
        <w:rPr>
          <w:rFonts w:hint="eastAsia" w:ascii="宋体" w:hAnsi="宋体" w:eastAsia="宋体" w:cs="宋体"/>
          <w:color w:val="000000"/>
          <w:sz w:val="24"/>
          <w:szCs w:val="24"/>
        </w:rPr>
        <w:t xml:space="preserve">的有关要求，合理配置有丰富实践经验的</w:t>
      </w:r>
      <w:r>
        <w:rPr>
          <w:rFonts w:hint="eastAsia" w:ascii="宋体" w:hAnsi="宋体" w:eastAsia="宋体" w:cs="宋体"/>
          <w:color w:val="000000"/>
          <w:sz w:val="24"/>
          <w:szCs w:val="24"/>
          <w:lang w:eastAsia="zh-CN"/>
        </w:rPr>
        <w:t xml:space="preserve">项目负责人</w:t>
      </w:r>
      <w:r>
        <w:rPr>
          <w:rFonts w:hint="eastAsia" w:ascii="宋体" w:hAnsi="宋体" w:eastAsia="宋体" w:cs="宋体"/>
          <w:color w:val="000000"/>
          <w:sz w:val="24"/>
          <w:szCs w:val="24"/>
        </w:rPr>
        <w:t xml:space="preserve">、技术负责人、运行人员。基本要求如下：</w:t>
      </w:r>
      <w:r/>
    </w:p>
    <w:p>
      <w:pPr>
        <w:pStyle w:val="701"/>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13.4.1.2</w:t>
      </w:r>
      <w:r>
        <w:rPr>
          <w:rFonts w:hint="eastAsia" w:ascii="宋体" w:hAnsi="宋体" w:eastAsia="宋体" w:cs="宋体"/>
          <w:color w:val="000000"/>
          <w:sz w:val="24"/>
          <w:szCs w:val="24"/>
        </w:rPr>
        <w:t xml:space="preserve">项目负责人：从事过中型及以上泵站运行管理3</w:t>
      </w:r>
      <w:r>
        <w:rPr>
          <w:rFonts w:hint="eastAsia" w:ascii="宋体" w:hAnsi="宋体" w:eastAsia="宋体" w:cs="宋体"/>
          <w:color w:val="000000"/>
          <w:sz w:val="24"/>
          <w:szCs w:val="24"/>
          <w:lang w:eastAsia="zh-CN"/>
        </w:rPr>
        <w:t xml:space="preserve">年及以上</w:t>
      </w:r>
      <w:r>
        <w:rPr>
          <w:rFonts w:hint="eastAsia" w:ascii="宋体" w:hAnsi="宋体" w:eastAsia="宋体" w:cs="宋体"/>
          <w:color w:val="000000"/>
          <w:sz w:val="24"/>
          <w:szCs w:val="24"/>
        </w:rPr>
        <w:t xml:space="preserve">工作经验。</w:t>
      </w:r>
      <w:r/>
    </w:p>
    <w:p>
      <w:pPr>
        <w:pStyle w:val="701"/>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13.4.1.3</w:t>
      </w:r>
      <w:r>
        <w:rPr>
          <w:rFonts w:hint="eastAsia" w:ascii="宋体" w:hAnsi="宋体" w:eastAsia="宋体" w:cs="宋体"/>
          <w:color w:val="000000"/>
          <w:sz w:val="24"/>
          <w:szCs w:val="24"/>
        </w:rPr>
        <w:t xml:space="preserve">技术负责人：从事过中型及以上泵站运行管理技术负责人3年</w:t>
      </w:r>
      <w:r>
        <w:rPr>
          <w:rFonts w:hint="eastAsia" w:ascii="宋体" w:hAnsi="宋体" w:eastAsia="宋体" w:cs="宋体"/>
          <w:color w:val="000000"/>
          <w:sz w:val="24"/>
          <w:szCs w:val="24"/>
          <w:lang w:eastAsia="zh-CN"/>
        </w:rPr>
        <w:t xml:space="preserve">及</w:t>
      </w:r>
      <w:r>
        <w:rPr>
          <w:rFonts w:hint="eastAsia" w:ascii="宋体" w:hAnsi="宋体" w:eastAsia="宋体" w:cs="宋体"/>
          <w:color w:val="000000"/>
          <w:sz w:val="24"/>
          <w:szCs w:val="24"/>
        </w:rPr>
        <w:t xml:space="preserve">以上工作经验。</w:t>
      </w:r>
      <w:r/>
    </w:p>
    <w:p>
      <w:pPr>
        <w:pStyle w:val="701"/>
        <w:ind w:firstLine="480"/>
        <w:keepLines w:val="0"/>
        <w:keepNext w:val="0"/>
        <w:pageBreakBefore w:val="0"/>
        <w:spacing w:before="120" w:after="12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13.4.1.4</w:t>
      </w:r>
      <w:r>
        <w:rPr>
          <w:rFonts w:hint="eastAsia" w:ascii="宋体" w:hAnsi="宋体" w:eastAsia="宋体" w:cs="宋体"/>
          <w:color w:val="000000"/>
          <w:sz w:val="24"/>
          <w:szCs w:val="24"/>
        </w:rPr>
        <w:t xml:space="preserve">泵站运行人员必须</w:t>
      </w:r>
      <w:r>
        <w:rPr>
          <w:rFonts w:hint="eastAsia" w:ascii="宋体" w:hAnsi="宋体" w:eastAsia="宋体" w:cs="宋体"/>
          <w:color w:val="000000"/>
          <w:sz w:val="24"/>
          <w:szCs w:val="24"/>
          <w:lang w:val="en-US" w:eastAsia="zh-CN"/>
        </w:rPr>
        <w:t xml:space="preserve">满足运行需要不少于18人，</w:t>
      </w:r>
      <w:r>
        <w:rPr>
          <w:rFonts w:hint="eastAsia" w:ascii="宋体" w:hAnsi="宋体" w:eastAsia="宋体" w:cs="宋体"/>
          <w:color w:val="000000"/>
          <w:sz w:val="24"/>
          <w:szCs w:val="24"/>
        </w:rPr>
        <w:t xml:space="preserve">至少有</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人应具有高压电工作业证</w:t>
      </w:r>
      <w:r>
        <w:rPr>
          <w:rFonts w:hint="eastAsia" w:ascii="宋体" w:hAnsi="宋体" w:eastAsia="宋体" w:cs="宋体"/>
          <w:color w:val="000000"/>
          <w:sz w:val="24"/>
          <w:szCs w:val="24"/>
          <w:lang w:eastAsia="zh-CN"/>
        </w:rPr>
        <w:t xml:space="preserve">，至少有</w:t>
      </w:r>
      <w:r>
        <w:rPr>
          <w:rFonts w:hint="eastAsia" w:ascii="宋体" w:hAnsi="宋体" w:eastAsia="宋体" w:cs="宋体"/>
          <w:color w:val="000000"/>
          <w:sz w:val="24"/>
          <w:szCs w:val="24"/>
          <w:lang w:val="en-US" w:eastAsia="zh-CN"/>
        </w:rPr>
        <w:t xml:space="preserve">2人具有低压</w:t>
      </w:r>
      <w:r>
        <w:rPr>
          <w:rFonts w:hint="eastAsia" w:ascii="宋体" w:hAnsi="宋体" w:eastAsia="宋体" w:cs="宋体"/>
          <w:color w:val="000000"/>
          <w:sz w:val="24"/>
          <w:szCs w:val="24"/>
        </w:rPr>
        <w:t xml:space="preserve">电工作业证</w:t>
      </w:r>
      <w:r>
        <w:rPr>
          <w:rFonts w:hint="eastAsia" w:ascii="宋体" w:hAnsi="宋体" w:eastAsia="宋体" w:cs="宋体"/>
          <w:color w:val="000000"/>
          <w:sz w:val="24"/>
          <w:szCs w:val="24"/>
          <w:lang w:val="en-US" w:eastAsia="zh-CN"/>
        </w:rPr>
        <w:t xml:space="preserve">。</w:t>
      </w:r>
      <w:r/>
    </w:p>
    <w:p>
      <w:pPr>
        <w:pStyle w:val="701"/>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13.4.2</w:t>
      </w:r>
      <w:r>
        <w:rPr>
          <w:rFonts w:hint="eastAsia" w:ascii="宋体" w:hAnsi="宋体" w:eastAsia="宋体" w:cs="宋体"/>
          <w:color w:val="000000"/>
          <w:sz w:val="24"/>
          <w:szCs w:val="24"/>
        </w:rPr>
        <w:t xml:space="preserve">技术管理要求</w:t>
      </w:r>
      <w:r/>
    </w:p>
    <w:p>
      <w:pPr>
        <w:pStyle w:val="701"/>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13.4.2.1</w:t>
      </w:r>
      <w:r>
        <w:rPr>
          <w:rFonts w:hint="eastAsia" w:ascii="宋体" w:hAnsi="宋体" w:eastAsia="宋体" w:cs="宋体"/>
          <w:color w:val="000000"/>
          <w:sz w:val="24"/>
          <w:szCs w:val="24"/>
        </w:rPr>
        <w:t xml:space="preserve">应参照</w:t>
      </w:r>
      <w:r>
        <w:rPr>
          <w:rFonts w:hint="eastAsia" w:ascii="宋体" w:hAnsi="宋体" w:eastAsia="宋体" w:cs="宋体"/>
          <w:color w:val="000000"/>
          <w:sz w:val="24"/>
          <w:szCs w:val="24"/>
          <w:lang w:eastAsia="zh-CN"/>
        </w:rPr>
        <w:t xml:space="preserve">《泵站工程管理规程》、《水闸技术管理规程》</w:t>
      </w:r>
      <w:r>
        <w:rPr>
          <w:rFonts w:hint="eastAsia" w:ascii="宋体" w:hAnsi="宋体" w:eastAsia="宋体" w:cs="宋体"/>
          <w:color w:val="000000"/>
          <w:sz w:val="24"/>
          <w:szCs w:val="24"/>
        </w:rPr>
        <w:t xml:space="preserve">及电力等其它行业有关的部、省规范和标准，结合</w:t>
      </w:r>
      <w:r>
        <w:rPr>
          <w:rFonts w:hint="eastAsia" w:ascii="宋体" w:hAnsi="宋体" w:eastAsia="宋体" w:cs="宋体"/>
          <w:color w:val="000000"/>
          <w:sz w:val="24"/>
          <w:szCs w:val="24"/>
          <w:lang w:eastAsia="zh-CN"/>
        </w:rPr>
        <w:t xml:space="preserve">项目</w:t>
      </w:r>
      <w:r>
        <w:rPr>
          <w:rFonts w:hint="eastAsia" w:ascii="宋体" w:hAnsi="宋体" w:eastAsia="宋体" w:cs="宋体"/>
          <w:color w:val="000000"/>
          <w:sz w:val="24"/>
          <w:szCs w:val="24"/>
        </w:rPr>
        <w:t xml:space="preserve">具体情况，制订本</w:t>
      </w:r>
      <w:r>
        <w:rPr>
          <w:rFonts w:hint="eastAsia" w:ascii="宋体" w:hAnsi="宋体" w:eastAsia="宋体" w:cs="宋体"/>
          <w:color w:val="000000"/>
          <w:sz w:val="24"/>
          <w:szCs w:val="24"/>
          <w:lang w:eastAsia="zh-CN"/>
        </w:rPr>
        <w:t xml:space="preserve">项目</w:t>
      </w:r>
      <w:r>
        <w:rPr>
          <w:rFonts w:hint="eastAsia" w:ascii="宋体" w:hAnsi="宋体" w:eastAsia="宋体" w:cs="宋体"/>
          <w:color w:val="000000"/>
          <w:sz w:val="24"/>
          <w:szCs w:val="24"/>
        </w:rPr>
        <w:t xml:space="preserve">具体的技术管理细则。该细则需报</w:t>
      </w:r>
      <w:r>
        <w:rPr>
          <w:rFonts w:hint="eastAsia" w:ascii="宋体" w:hAnsi="宋体" w:eastAsia="宋体" w:cs="宋体"/>
          <w:color w:val="000000"/>
          <w:sz w:val="24"/>
          <w:szCs w:val="24"/>
          <w:lang w:val="en-US" w:eastAsia="zh-CN"/>
        </w:rPr>
        <w:t xml:space="preserve">甲方</w:t>
      </w:r>
      <w:r>
        <w:rPr>
          <w:rFonts w:hint="eastAsia" w:ascii="宋体" w:hAnsi="宋体" w:eastAsia="宋体" w:cs="宋体"/>
          <w:color w:val="000000"/>
          <w:sz w:val="24"/>
          <w:szCs w:val="24"/>
        </w:rPr>
        <w:t xml:space="preserve">批准后执行。</w:t>
      </w:r>
      <w:r/>
    </w:p>
    <w:p>
      <w:pPr>
        <w:pStyle w:val="701"/>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13.4.</w:t>
      </w:r>
      <w:r>
        <w:rPr>
          <w:rFonts w:hint="eastAsia" w:ascii="宋体" w:hAnsi="宋体" w:eastAsia="宋体" w:cs="宋体"/>
          <w:color w:val="000000"/>
          <w:sz w:val="24"/>
          <w:szCs w:val="24"/>
        </w:rPr>
        <w:t xml:space="preserve">2.2</w:t>
      </w:r>
      <w:r>
        <w:rPr>
          <w:rFonts w:hint="eastAsia" w:ascii="宋体" w:hAnsi="宋体" w:eastAsia="宋体" w:cs="宋体"/>
          <w:color w:val="000000"/>
          <w:sz w:val="24"/>
          <w:szCs w:val="24"/>
          <w:lang w:eastAsia="zh-CN"/>
        </w:rPr>
        <w:t xml:space="preserve">需</w:t>
      </w:r>
      <w:r>
        <w:rPr>
          <w:rFonts w:hint="eastAsia" w:ascii="宋体" w:hAnsi="宋体" w:eastAsia="宋体" w:cs="宋体"/>
          <w:color w:val="000000"/>
          <w:sz w:val="24"/>
          <w:szCs w:val="24"/>
        </w:rPr>
        <w:t xml:space="preserve">加强对委托管理范围内</w:t>
      </w:r>
      <w:r>
        <w:rPr>
          <w:rFonts w:hint="eastAsia" w:ascii="宋体" w:hAnsi="宋体" w:eastAsia="宋体" w:cs="宋体"/>
          <w:color w:val="000000"/>
          <w:sz w:val="24"/>
          <w:szCs w:val="24"/>
          <w:lang w:eastAsia="zh-CN"/>
        </w:rPr>
        <w:t xml:space="preserve">项目</w:t>
      </w:r>
      <w:r>
        <w:rPr>
          <w:rFonts w:hint="eastAsia" w:ascii="宋体" w:hAnsi="宋体" w:eastAsia="宋体" w:cs="宋体"/>
          <w:color w:val="000000"/>
          <w:sz w:val="24"/>
          <w:szCs w:val="24"/>
        </w:rPr>
        <w:t xml:space="preserve">设施、设备等的检查养护工作，实行定期检查制度，并及时将检查情况向业主汇报。</w:t>
      </w:r>
      <w:r/>
    </w:p>
    <w:p>
      <w:pPr>
        <w:pStyle w:val="701"/>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13.4.</w:t>
      </w:r>
      <w:r>
        <w:rPr>
          <w:rFonts w:hint="eastAsia" w:ascii="宋体" w:hAnsi="宋体" w:eastAsia="宋体" w:cs="宋体"/>
          <w:color w:val="000000"/>
          <w:sz w:val="24"/>
          <w:szCs w:val="24"/>
        </w:rPr>
        <w:t xml:space="preserve">2.3</w:t>
      </w:r>
      <w:r>
        <w:rPr>
          <w:rFonts w:hint="eastAsia" w:ascii="宋体" w:hAnsi="宋体" w:eastAsia="宋体" w:cs="宋体"/>
          <w:color w:val="000000"/>
          <w:sz w:val="24"/>
          <w:szCs w:val="24"/>
          <w:lang w:val="en-US" w:eastAsia="zh-CN"/>
        </w:rPr>
        <w:t xml:space="preserve">乙方</w:t>
      </w:r>
      <w:r>
        <w:rPr>
          <w:rFonts w:hint="eastAsia" w:ascii="宋体" w:hAnsi="宋体" w:eastAsia="宋体" w:cs="宋体"/>
          <w:color w:val="000000"/>
          <w:sz w:val="24"/>
          <w:szCs w:val="24"/>
        </w:rPr>
        <w:t xml:space="preserve">应组织技术</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员认真学习本</w:t>
      </w:r>
      <w:r>
        <w:rPr>
          <w:rFonts w:hint="eastAsia" w:ascii="宋体" w:hAnsi="宋体" w:eastAsia="宋体" w:cs="宋体"/>
          <w:color w:val="000000"/>
          <w:sz w:val="24"/>
          <w:szCs w:val="24"/>
          <w:lang w:eastAsia="zh-CN"/>
        </w:rPr>
        <w:t xml:space="preserve">项目</w:t>
      </w:r>
      <w:r>
        <w:rPr>
          <w:rFonts w:hint="eastAsia" w:ascii="宋体" w:hAnsi="宋体" w:eastAsia="宋体" w:cs="宋体"/>
          <w:color w:val="000000"/>
          <w:sz w:val="24"/>
          <w:szCs w:val="24"/>
        </w:rPr>
        <w:t xml:space="preserve">的管理细则和有关技术标准，熟悉</w:t>
      </w:r>
      <w:r>
        <w:rPr>
          <w:rFonts w:hint="eastAsia" w:ascii="宋体" w:hAnsi="宋体" w:eastAsia="宋体" w:cs="宋体"/>
          <w:color w:val="000000"/>
          <w:sz w:val="24"/>
          <w:szCs w:val="24"/>
          <w:lang w:eastAsia="zh-CN"/>
        </w:rPr>
        <w:t xml:space="preserve">项目</w:t>
      </w:r>
      <w:r>
        <w:rPr>
          <w:rFonts w:hint="eastAsia" w:ascii="宋体" w:hAnsi="宋体" w:eastAsia="宋体" w:cs="宋体"/>
          <w:color w:val="000000"/>
          <w:sz w:val="24"/>
          <w:szCs w:val="24"/>
        </w:rPr>
        <w:t xml:space="preserve">情况，熟悉</w:t>
      </w:r>
      <w:r>
        <w:rPr>
          <w:rFonts w:hint="eastAsia" w:ascii="宋体" w:hAnsi="宋体" w:eastAsia="宋体" w:cs="宋体"/>
          <w:color w:val="000000"/>
          <w:sz w:val="24"/>
          <w:szCs w:val="24"/>
          <w:lang w:eastAsia="zh-CN"/>
        </w:rPr>
        <w:t xml:space="preserve">项目</w:t>
      </w:r>
      <w:r>
        <w:rPr>
          <w:rFonts w:hint="eastAsia" w:ascii="宋体" w:hAnsi="宋体" w:eastAsia="宋体" w:cs="宋体"/>
          <w:color w:val="000000"/>
          <w:sz w:val="24"/>
          <w:szCs w:val="24"/>
        </w:rPr>
        <w:t xml:space="preserve">各部位结构，掌握控制运用、养护修理等管理业务，做好所管</w:t>
      </w:r>
      <w:r>
        <w:rPr>
          <w:rFonts w:hint="eastAsia" w:ascii="宋体" w:hAnsi="宋体" w:eastAsia="宋体" w:cs="宋体"/>
          <w:color w:val="000000"/>
          <w:sz w:val="24"/>
          <w:szCs w:val="24"/>
          <w:lang w:eastAsia="zh-CN"/>
        </w:rPr>
        <w:t xml:space="preserve">项目</w:t>
      </w:r>
      <w:r>
        <w:rPr>
          <w:rFonts w:hint="eastAsia" w:ascii="宋体" w:hAnsi="宋体" w:eastAsia="宋体" w:cs="宋体"/>
          <w:color w:val="000000"/>
          <w:sz w:val="24"/>
          <w:szCs w:val="24"/>
        </w:rPr>
        <w:t xml:space="preserve">的技术管理工作。</w:t>
      </w:r>
      <w:r/>
    </w:p>
    <w:p>
      <w:pPr>
        <w:pStyle w:val="701"/>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13.4.</w:t>
      </w:r>
      <w:r>
        <w:rPr>
          <w:rFonts w:hint="eastAsia" w:ascii="宋体" w:hAnsi="宋体" w:eastAsia="宋体" w:cs="宋体"/>
          <w:color w:val="000000"/>
          <w:sz w:val="24"/>
          <w:szCs w:val="24"/>
        </w:rPr>
        <w:t xml:space="preserve">2.4根据泵站等规范以及本</w:t>
      </w:r>
      <w:r>
        <w:rPr>
          <w:rFonts w:hint="eastAsia" w:ascii="宋体" w:hAnsi="宋体" w:eastAsia="宋体" w:cs="宋体"/>
          <w:color w:val="000000"/>
          <w:sz w:val="24"/>
          <w:szCs w:val="24"/>
          <w:lang w:eastAsia="zh-CN"/>
        </w:rPr>
        <w:t xml:space="preserve">项目</w:t>
      </w:r>
      <w:r>
        <w:rPr>
          <w:rFonts w:hint="eastAsia" w:ascii="宋体" w:hAnsi="宋体" w:eastAsia="宋体" w:cs="宋体"/>
          <w:color w:val="000000"/>
          <w:sz w:val="24"/>
          <w:szCs w:val="24"/>
        </w:rPr>
        <w:t xml:space="preserve">设施、设备的实际情况和业主单位的有关要求，编制</w:t>
      </w:r>
      <w:r>
        <w:rPr>
          <w:rFonts w:hint="eastAsia" w:ascii="宋体" w:hAnsi="宋体" w:eastAsia="宋体" w:cs="宋体"/>
          <w:color w:val="000000"/>
          <w:sz w:val="24"/>
          <w:szCs w:val="24"/>
          <w:lang w:eastAsia="zh-CN"/>
        </w:rPr>
        <w:t xml:space="preserve">项目</w:t>
      </w:r>
      <w:r>
        <w:rPr>
          <w:rFonts w:hint="eastAsia" w:ascii="宋体" w:hAnsi="宋体" w:eastAsia="宋体" w:cs="宋体"/>
          <w:color w:val="000000"/>
          <w:sz w:val="24"/>
          <w:szCs w:val="24"/>
        </w:rPr>
        <w:t xml:space="preserve">设施、设备运行管理、维护保养的工作计划，并向</w:t>
      </w:r>
      <w:r>
        <w:rPr>
          <w:rFonts w:hint="eastAsia" w:ascii="宋体" w:hAnsi="宋体" w:eastAsia="宋体" w:cs="宋体"/>
          <w:color w:val="000000"/>
          <w:sz w:val="24"/>
          <w:szCs w:val="24"/>
          <w:lang w:val="en-US" w:eastAsia="zh-CN"/>
        </w:rPr>
        <w:t xml:space="preserve">甲方</w:t>
      </w:r>
      <w:r>
        <w:rPr>
          <w:rFonts w:hint="eastAsia" w:ascii="宋体" w:hAnsi="宋体" w:eastAsia="宋体" w:cs="宋体"/>
          <w:color w:val="000000"/>
          <w:sz w:val="24"/>
          <w:szCs w:val="24"/>
        </w:rPr>
        <w:t xml:space="preserve">及时上报合同外的备品备件采购计划、维修计划。</w:t>
      </w:r>
      <w:r/>
    </w:p>
    <w:p>
      <w:pPr>
        <w:pStyle w:val="701"/>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13.4.3</w:t>
      </w:r>
      <w:r>
        <w:rPr>
          <w:rFonts w:hint="eastAsia" w:ascii="宋体" w:hAnsi="宋体" w:eastAsia="宋体" w:cs="宋体"/>
          <w:color w:val="000000"/>
          <w:sz w:val="24"/>
          <w:szCs w:val="24"/>
        </w:rPr>
        <w:t xml:space="preserve">运行管理基本要求(不限于以下要求)</w:t>
      </w:r>
      <w:r/>
    </w:p>
    <w:p>
      <w:pPr>
        <w:pStyle w:val="701"/>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13.4.3.1</w:t>
      </w:r>
      <w:r>
        <w:rPr>
          <w:rFonts w:hint="eastAsia" w:ascii="宋体" w:hAnsi="宋体" w:eastAsia="宋体" w:cs="宋体"/>
          <w:color w:val="000000"/>
          <w:sz w:val="24"/>
          <w:szCs w:val="24"/>
        </w:rPr>
        <w:t xml:space="preserve">机电设备运行管理基本要求</w:t>
      </w:r>
      <w:r/>
    </w:p>
    <w:p>
      <w:pPr>
        <w:pStyle w:val="701"/>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按照</w:t>
      </w:r>
      <w:r>
        <w:rPr>
          <w:rFonts w:hint="eastAsia" w:ascii="宋体" w:hAnsi="宋体" w:eastAsia="宋体" w:cs="宋体"/>
          <w:color w:val="000000"/>
          <w:sz w:val="24"/>
          <w:szCs w:val="24"/>
          <w:lang w:eastAsia="zh-CN"/>
        </w:rPr>
        <w:t xml:space="preserve">《泵站工程管理规程》、《水闸技术管理规程》</w:t>
      </w:r>
      <w:r>
        <w:rPr>
          <w:rFonts w:hint="eastAsia" w:ascii="宋体" w:hAnsi="宋体" w:eastAsia="宋体" w:cs="宋体"/>
          <w:color w:val="000000"/>
          <w:sz w:val="24"/>
          <w:szCs w:val="24"/>
        </w:rPr>
        <w:t xml:space="preserve">中有关规定定期对本</w:t>
      </w:r>
      <w:r>
        <w:rPr>
          <w:rFonts w:hint="eastAsia" w:ascii="宋体" w:hAnsi="宋体" w:eastAsia="宋体" w:cs="宋体"/>
          <w:color w:val="000000"/>
          <w:sz w:val="24"/>
          <w:szCs w:val="24"/>
          <w:lang w:eastAsia="zh-CN"/>
        </w:rPr>
        <w:t xml:space="preserve">项目</w:t>
      </w:r>
      <w:r>
        <w:rPr>
          <w:rFonts w:hint="eastAsia" w:ascii="宋体" w:hAnsi="宋体" w:eastAsia="宋体" w:cs="宋体"/>
          <w:color w:val="000000"/>
          <w:sz w:val="24"/>
          <w:szCs w:val="24"/>
        </w:rPr>
        <w:t xml:space="preserve">相关设备进行检修保养及试验校核等工作，发现故障及时排除并分析原因，确保设备的完好和运行安全。</w:t>
      </w:r>
      <w:r/>
    </w:p>
    <w:p>
      <w:pPr>
        <w:pStyle w:val="701"/>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严格执行各类电气设备的运行、操作、检修规程，杜绝人为重大设备事故的发生。</w:t>
      </w:r>
      <w:r/>
    </w:p>
    <w:p>
      <w:pPr>
        <w:pStyle w:val="701"/>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高压设备巡视、操作、检修必须2人及以上，严格执行 “一人操作、一人监护”。进入高压室必须办理登记，维修必须执行工作票、操作票、停电、验电、接地、挂牌、装</w:t>
      </w:r>
      <w:r>
        <w:rPr>
          <w:rFonts w:hint="eastAsia" w:ascii="宋体" w:hAnsi="宋体" w:eastAsia="宋体" w:cs="宋体"/>
          <w:color w:val="000000"/>
          <w:sz w:val="24"/>
          <w:szCs w:val="24"/>
          <w:lang w:eastAsia="zh-CN"/>
        </w:rPr>
        <w:t xml:space="preserve">遮拦</w:t>
      </w:r>
      <w:r>
        <w:rPr>
          <w:rFonts w:hint="eastAsia" w:ascii="宋体" w:hAnsi="宋体" w:eastAsia="宋体" w:cs="宋体"/>
          <w:color w:val="000000"/>
          <w:sz w:val="24"/>
          <w:szCs w:val="24"/>
        </w:rPr>
        <w:t xml:space="preserve">安全措施。</w:t>
      </w:r>
      <w:r/>
    </w:p>
    <w:p>
      <w:pPr>
        <w:pStyle w:val="701"/>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 运行、检修等必须有</w:t>
      </w:r>
      <w:r>
        <w:rPr>
          <w:rFonts w:hint="eastAsia" w:ascii="宋体" w:hAnsi="宋体" w:eastAsia="宋体" w:cs="宋体"/>
          <w:color w:val="000000"/>
          <w:sz w:val="24"/>
          <w:szCs w:val="24"/>
          <w:lang w:eastAsia="zh-CN"/>
        </w:rPr>
        <w:t xml:space="preserve">台账记录</w:t>
      </w:r>
      <w:r>
        <w:rPr>
          <w:rFonts w:hint="eastAsia" w:ascii="宋体" w:hAnsi="宋体" w:eastAsia="宋体" w:cs="宋体"/>
          <w:color w:val="000000"/>
          <w:sz w:val="24"/>
          <w:szCs w:val="24"/>
        </w:rPr>
        <w:t xml:space="preserve">。</w:t>
      </w:r>
      <w:r/>
    </w:p>
    <w:p>
      <w:pPr>
        <w:pStyle w:val="701"/>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 编制主要设备维修计划上报业主。</w:t>
      </w:r>
      <w:r/>
    </w:p>
    <w:p>
      <w:pPr>
        <w:pStyle w:val="701"/>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13.4.3.2</w:t>
      </w:r>
      <w:r>
        <w:rPr>
          <w:rFonts w:hint="eastAsia" w:ascii="宋体" w:hAnsi="宋体" w:eastAsia="宋体" w:cs="宋体"/>
          <w:color w:val="000000"/>
          <w:sz w:val="24"/>
          <w:szCs w:val="24"/>
        </w:rPr>
        <w:t xml:space="preserve">高低压电气设备养护要求</w:t>
      </w:r>
      <w:r/>
    </w:p>
    <w:p>
      <w:pPr>
        <w:pStyle w:val="701"/>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（1）严格遵守有关高低压电气设备运行、操作和检修规程中的有关规定。</w:t>
      </w:r>
      <w:r/>
    </w:p>
    <w:p>
      <w:pPr>
        <w:pStyle w:val="701"/>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（2）变压器、电压互感器、电流互感器、隔离开关、真空开关等电气设备及其开关柜外观清洁、无异常现象；各种开关、继电保护装置，触点良好，接头牢固；</w:t>
      </w:r>
      <w:r/>
    </w:p>
    <w:p>
      <w:pPr>
        <w:pStyle w:val="701"/>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（3）蓄电池按规定进行充放电试验，电压、容量正常，极板无变形；</w:t>
      </w:r>
      <w:r/>
    </w:p>
    <w:p>
      <w:pPr>
        <w:pStyle w:val="701"/>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（4）各种电力线路均应防止漏电、短路、断路、虚连等现象，定期测量导线绝缘电阻值；</w:t>
      </w:r>
      <w:r/>
    </w:p>
    <w:p>
      <w:pPr>
        <w:pStyle w:val="701"/>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13.3.3.3</w:t>
      </w:r>
      <w:r>
        <w:rPr>
          <w:rFonts w:hint="eastAsia" w:ascii="宋体" w:hAnsi="宋体" w:eastAsia="宋体" w:cs="宋体"/>
          <w:color w:val="000000"/>
          <w:sz w:val="24"/>
          <w:szCs w:val="24"/>
        </w:rPr>
        <w:t xml:space="preserve">液压启闭机的养护要求</w:t>
      </w:r>
      <w:r/>
    </w:p>
    <w:p>
      <w:pPr>
        <w:pStyle w:val="701"/>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（1）设备应保持色标清晰，敷设牢固；液压油缸、管道封闭运行严密，不渗油；</w:t>
      </w:r>
      <w:r/>
    </w:p>
    <w:p>
      <w:pPr>
        <w:pStyle w:val="701"/>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（2）支架与基体联接应牢固，液压外露部位可设软防尘装置；</w:t>
      </w:r>
      <w:r/>
    </w:p>
    <w:p>
      <w:pPr>
        <w:pStyle w:val="701"/>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（3）调控装置及指示仪表应定期检验；</w:t>
      </w:r>
      <w:r/>
    </w:p>
    <w:p>
      <w:pPr>
        <w:pStyle w:val="701"/>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13.3.3.4</w:t>
      </w:r>
      <w:r>
        <w:rPr>
          <w:rFonts w:hint="eastAsia" w:ascii="宋体" w:hAnsi="宋体" w:eastAsia="宋体" w:cs="宋体"/>
          <w:color w:val="000000"/>
          <w:sz w:val="24"/>
          <w:szCs w:val="24"/>
        </w:rPr>
        <w:t xml:space="preserve">其他管理要求</w:t>
      </w:r>
      <w:r/>
    </w:p>
    <w:p>
      <w:pPr>
        <w:pStyle w:val="701"/>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(1)安全、消防制度齐全及建立</w:t>
      </w:r>
      <w:r>
        <w:rPr>
          <w:rFonts w:hint="eastAsia" w:ascii="宋体" w:hAnsi="宋体" w:eastAsia="宋体" w:cs="宋体"/>
          <w:color w:val="000000"/>
          <w:sz w:val="24"/>
          <w:szCs w:val="24"/>
          <w:lang w:eastAsia="zh-CN"/>
        </w:rPr>
        <w:t xml:space="preserve">安全台账</w:t>
      </w:r>
      <w:r>
        <w:rPr>
          <w:rFonts w:hint="eastAsia" w:ascii="宋体" w:hAnsi="宋体" w:eastAsia="宋体" w:cs="宋体"/>
          <w:color w:val="000000"/>
          <w:sz w:val="24"/>
          <w:szCs w:val="24"/>
        </w:rPr>
        <w:t xml:space="preserve">；定期开展安全活动做好记录；作业人员持证上岗；消防、安全用具齐全有效。</w:t>
      </w:r>
      <w:r/>
    </w:p>
    <w:p>
      <w:pPr>
        <w:pStyle w:val="701"/>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(2)严格执行动火、带电作业工作票制度。</w:t>
      </w:r>
      <w:r/>
    </w:p>
    <w:p>
      <w:pPr>
        <w:pStyle w:val="701"/>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(3)做好治安保卫工作，站内严禁饮酒、赌博及违纪违法活动，非</w:t>
      </w:r>
      <w:r>
        <w:rPr>
          <w:rFonts w:hint="eastAsia" w:ascii="宋体" w:hAnsi="宋体" w:eastAsia="宋体" w:cs="宋体"/>
          <w:color w:val="000000"/>
          <w:sz w:val="24"/>
          <w:szCs w:val="24"/>
          <w:lang w:eastAsia="zh-CN"/>
        </w:rPr>
        <w:t xml:space="preserve">乙方人员</w:t>
      </w:r>
      <w:r>
        <w:rPr>
          <w:rFonts w:hint="eastAsia" w:ascii="宋体" w:hAnsi="宋体" w:eastAsia="宋体" w:cs="宋体"/>
          <w:color w:val="000000"/>
          <w:sz w:val="24"/>
          <w:szCs w:val="24"/>
        </w:rPr>
        <w:t xml:space="preserve">不得随意入内。</w:t>
      </w:r>
      <w:r/>
    </w:p>
    <w:p>
      <w:pPr>
        <w:pStyle w:val="701"/>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13.3.3.5</w:t>
      </w:r>
      <w:r>
        <w:rPr>
          <w:rFonts w:hint="eastAsia" w:ascii="宋体" w:hAnsi="宋体" w:eastAsia="宋体" w:cs="宋体"/>
          <w:color w:val="000000"/>
          <w:sz w:val="24"/>
          <w:szCs w:val="24"/>
        </w:rPr>
        <w:t xml:space="preserve">资料收集与档案管理要求</w:t>
      </w:r>
      <w:r/>
    </w:p>
    <w:p>
      <w:pPr>
        <w:pStyle w:val="701"/>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(1)凡设备运行、维护、保养资料都应及时整理成册，交付</w:t>
      </w:r>
      <w:r>
        <w:rPr>
          <w:rFonts w:hint="eastAsia" w:ascii="宋体" w:hAnsi="宋体" w:eastAsia="宋体" w:cs="宋体"/>
          <w:color w:val="000000"/>
          <w:sz w:val="24"/>
          <w:szCs w:val="24"/>
          <w:lang w:val="en-US" w:eastAsia="zh-CN"/>
        </w:rPr>
        <w:t xml:space="preserve">甲方</w:t>
      </w:r>
      <w:r>
        <w:rPr>
          <w:rFonts w:hint="eastAsia" w:ascii="宋体" w:hAnsi="宋体" w:eastAsia="宋体" w:cs="宋体"/>
          <w:color w:val="000000"/>
          <w:sz w:val="24"/>
          <w:szCs w:val="24"/>
        </w:rPr>
        <w:t xml:space="preserve">存档。有必要保存的原始数据记录整理后装订成册，交付</w:t>
      </w:r>
      <w:r>
        <w:rPr>
          <w:rFonts w:hint="eastAsia" w:ascii="宋体" w:hAnsi="宋体" w:eastAsia="宋体" w:cs="宋体"/>
          <w:color w:val="000000"/>
          <w:sz w:val="24"/>
          <w:szCs w:val="24"/>
          <w:lang w:val="en-US" w:eastAsia="zh-CN"/>
        </w:rPr>
        <w:t xml:space="preserve">甲方</w:t>
      </w:r>
      <w:r>
        <w:rPr>
          <w:rFonts w:hint="eastAsia" w:ascii="宋体" w:hAnsi="宋体" w:eastAsia="宋体" w:cs="宋体"/>
          <w:color w:val="000000"/>
          <w:sz w:val="24"/>
          <w:szCs w:val="24"/>
        </w:rPr>
        <w:t xml:space="preserve">存档。</w:t>
      </w:r>
      <w:r/>
    </w:p>
    <w:p>
      <w:pPr>
        <w:pStyle w:val="701"/>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设备技术资料为设备的随机资料、检修资料、试验资料。设备检修记录，变电所蓄电池充放电记录等应在工作结束后认真整理，编写总结，及时归档。运行值班记录、交接班记录等必须在下月月初整理，装订成册。年底将本年度所有的试验记录、运行记录、检修记录等装订成册，保证资料的完整性、正确性、规范性。</w:t>
      </w:r>
      <w:r/>
    </w:p>
    <w:p>
      <w:pPr>
        <w:pStyle w:val="701"/>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13.3.3.6</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人员要求</w:t>
      </w:r>
      <w:r/>
    </w:p>
    <w:p>
      <w:pPr>
        <w:pStyle w:val="701"/>
        <w:ind w:firstLine="480"/>
        <w:keepLines w:val="0"/>
        <w:keepNext w:val="0"/>
        <w:pageBreakBefore w:val="0"/>
        <w:spacing w:before="120" w:after="12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1、要求现场配备人数：防汛部门启动应急响应期间（</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月至10月）泵站</w:t>
      </w:r>
      <w:r>
        <w:rPr>
          <w:rFonts w:hint="eastAsia" w:ascii="宋体" w:hAnsi="宋体" w:eastAsia="宋体" w:cs="宋体"/>
          <w:color w:val="000000"/>
          <w:sz w:val="24"/>
          <w:szCs w:val="24"/>
          <w:lang w:eastAsia="zh-CN"/>
        </w:rPr>
        <w:t xml:space="preserve">操作</w:t>
      </w:r>
      <w:r>
        <w:rPr>
          <w:rFonts w:hint="eastAsia" w:ascii="宋体" w:hAnsi="宋体" w:eastAsia="宋体" w:cs="宋体"/>
          <w:color w:val="000000"/>
          <w:sz w:val="24"/>
          <w:szCs w:val="24"/>
        </w:rPr>
        <w:t xml:space="preserve">人员（含带班人员）每班不少于</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人以能确保满足泵站24小时保证</w:t>
      </w:r>
      <w:r>
        <w:rPr>
          <w:rFonts w:hint="eastAsia" w:ascii="宋体" w:hAnsi="宋体" w:eastAsia="宋体" w:cs="宋体"/>
          <w:color w:val="000000"/>
          <w:sz w:val="24"/>
          <w:szCs w:val="24"/>
          <w:lang w:eastAsia="zh-CN"/>
        </w:rPr>
        <w:t xml:space="preserve">不间断地</w:t>
      </w:r>
      <w:r>
        <w:rPr>
          <w:rFonts w:hint="eastAsia" w:ascii="宋体" w:hAnsi="宋体" w:eastAsia="宋体" w:cs="宋体"/>
          <w:color w:val="000000"/>
          <w:sz w:val="24"/>
          <w:szCs w:val="24"/>
        </w:rPr>
        <w:t xml:space="preserve">运行的要求；非防汛部门启动应急响应期间三座中型泵站每班不少于 6 人，需保证泵站能随时安全开机的要求。</w:t>
      </w:r>
      <w:r>
        <w:rPr>
          <w:rFonts w:hint="eastAsia" w:ascii="宋体" w:hAnsi="宋体" w:eastAsia="宋体" w:cs="宋体"/>
          <w:color w:val="000000"/>
          <w:sz w:val="24"/>
          <w:szCs w:val="24"/>
          <w:lang w:val="en-US" w:eastAsia="zh-CN"/>
        </w:rPr>
        <w:t xml:space="preserve">防汛期间如需额外增加临时人员参加防汛排涝工作，响应甲方要求，相关费用由乙方承担。人员未及时到位的按照人员违约处理。</w:t>
      </w:r>
      <w:r/>
    </w:p>
    <w:p>
      <w:pPr>
        <w:pStyle w:val="701"/>
        <w:ind w:firstLine="480"/>
        <w:keepLines w:val="0"/>
        <w:keepNext w:val="0"/>
        <w:pageBreakBefore w:val="0"/>
        <w:spacing w:before="120" w:after="12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2、非汛期人员配备：</w:t>
      </w:r>
      <w:r>
        <w:rPr>
          <w:rFonts w:hint="eastAsia" w:ascii="宋体" w:hAnsi="宋体" w:eastAsia="宋体" w:cs="宋体"/>
          <w:color w:val="000000"/>
          <w:sz w:val="24"/>
          <w:szCs w:val="24"/>
          <w:lang w:eastAsia="zh-CN"/>
        </w:rPr>
        <w:t xml:space="preserve">乙方人员</w:t>
      </w:r>
      <w:r>
        <w:rPr>
          <w:rFonts w:hint="eastAsia" w:ascii="宋体" w:hAnsi="宋体" w:eastAsia="宋体" w:cs="宋体"/>
          <w:color w:val="000000"/>
          <w:sz w:val="24"/>
          <w:szCs w:val="24"/>
        </w:rPr>
        <w:t xml:space="preserve">的配备应满足日常检查、安保、保洁、每月一次开机试运行以及对业主人员培训的需要。乙方根据实际情况还应及时调配后方技术支撑人员、特殊技术人员保证管理任务的完成。</w:t>
      </w:r>
      <w:r/>
    </w:p>
    <w:p>
      <w:pPr>
        <w:pStyle w:val="701"/>
        <w:ind w:firstLine="482"/>
        <w:keepLines w:val="0"/>
        <w:keepNext w:val="0"/>
        <w:pageBreakBefore w:val="0"/>
        <w:spacing w:before="120" w:after="120"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w:t>
      </w:r>
      <w:r>
        <w:rPr>
          <w:rFonts w:hint="eastAsia" w:ascii="宋体" w:hAnsi="宋体" w:eastAsia="宋体" w:cs="宋体"/>
          <w:b/>
          <w:color w:val="000000"/>
          <w:sz w:val="24"/>
          <w:szCs w:val="24"/>
          <w:lang w:val="en-US" w:eastAsia="zh-CN"/>
        </w:rPr>
        <w:t xml:space="preserve">四</w:t>
      </w:r>
      <w:r>
        <w:rPr>
          <w:rFonts w:hint="eastAsia" w:ascii="宋体" w:hAnsi="宋体" w:eastAsia="宋体" w:cs="宋体"/>
          <w:b/>
          <w:color w:val="000000"/>
          <w:sz w:val="24"/>
          <w:szCs w:val="24"/>
        </w:rPr>
        <w:t xml:space="preserve">、不可抗力事件处理</w:t>
      </w:r>
      <w:r/>
    </w:p>
    <w:p>
      <w:pPr>
        <w:pStyle w:val="701"/>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.1 在合同有效期内，任何一方因不可抗力事件导致不能履行合同，则合同履行期可延长，其延长期与不可抗力影响期相同。</w:t>
      </w:r>
      <w:r/>
    </w:p>
    <w:p>
      <w:pPr>
        <w:pStyle w:val="701"/>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.2 不可抗力事件发生后，应立即通知对方，并寄送有关权威机构出具的证明。</w:t>
      </w:r>
      <w:r/>
    </w:p>
    <w:p>
      <w:pPr>
        <w:pStyle w:val="701"/>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.3 不可抗力事件延续120天以上，双方应通过友好协商，确定是否继续履行合同。</w:t>
      </w:r>
      <w:r/>
    </w:p>
    <w:p>
      <w:pPr>
        <w:pStyle w:val="701"/>
        <w:ind w:firstLine="482"/>
        <w:keepLines w:val="0"/>
        <w:keepNext w:val="0"/>
        <w:pageBreakBefore w:val="0"/>
        <w:spacing w:before="120" w:after="120"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w:t>
      </w:r>
      <w:r>
        <w:rPr>
          <w:rFonts w:hint="eastAsia" w:ascii="宋体" w:hAnsi="宋体" w:eastAsia="宋体" w:cs="宋体"/>
          <w:b/>
          <w:color w:val="000000"/>
          <w:sz w:val="24"/>
          <w:szCs w:val="24"/>
          <w:lang w:val="en-US" w:eastAsia="zh-CN"/>
        </w:rPr>
        <w:t xml:space="preserve">五</w:t>
      </w:r>
      <w:r>
        <w:rPr>
          <w:rFonts w:hint="eastAsia" w:ascii="宋体" w:hAnsi="宋体" w:eastAsia="宋体" w:cs="宋体"/>
          <w:b/>
          <w:color w:val="000000"/>
          <w:sz w:val="24"/>
          <w:szCs w:val="24"/>
        </w:rPr>
        <w:t xml:space="preserve">、诉讼</w:t>
      </w:r>
      <w:r/>
    </w:p>
    <w:p>
      <w:pPr>
        <w:pStyle w:val="701"/>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.1 双方在执行合同中所发生的一切争议，应通过协商解决。如协商不成，可向合同签订地法院起诉，合同签订地在此约定为盐城市。</w:t>
      </w:r>
      <w:r/>
    </w:p>
    <w:p>
      <w:pPr>
        <w:pStyle w:val="701"/>
        <w:ind w:firstLine="482"/>
        <w:keepLines w:val="0"/>
        <w:keepNext w:val="0"/>
        <w:pageBreakBefore w:val="0"/>
        <w:spacing w:before="120" w:after="120"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w:t>
      </w:r>
      <w:r>
        <w:rPr>
          <w:rFonts w:hint="eastAsia" w:ascii="宋体" w:hAnsi="宋体" w:eastAsia="宋体" w:cs="宋体"/>
          <w:b/>
          <w:color w:val="000000"/>
          <w:sz w:val="24"/>
          <w:szCs w:val="24"/>
          <w:lang w:val="en-US" w:eastAsia="zh-CN"/>
        </w:rPr>
        <w:t xml:space="preserve">六</w:t>
      </w:r>
      <w:r>
        <w:rPr>
          <w:rFonts w:hint="eastAsia" w:ascii="宋体" w:hAnsi="宋体" w:eastAsia="宋体" w:cs="宋体"/>
          <w:b/>
          <w:color w:val="000000"/>
          <w:sz w:val="24"/>
          <w:szCs w:val="24"/>
        </w:rPr>
        <w:t xml:space="preserve">、合同生效及其它</w:t>
      </w:r>
      <w:r/>
    </w:p>
    <w:p>
      <w:pPr>
        <w:pStyle w:val="701"/>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.1 合同经双方法定代表人或授权委托代表人签字并加盖单位公章后生效。</w:t>
      </w:r>
      <w:r/>
    </w:p>
    <w:p>
      <w:pPr>
        <w:pStyle w:val="701"/>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.2本合同未尽事宜，遵照《中华人民共和国民法典》、《中华人民共和国政府采购法</w:t>
      </w:r>
      <w:r>
        <w:rPr>
          <w:rFonts w:hint="eastAsia" w:ascii="宋体" w:hAnsi="宋体" w:eastAsia="宋体" w:cs="宋体"/>
          <w:color w:val="000000"/>
          <w:sz w:val="24"/>
          <w:szCs w:val="24"/>
          <w:lang w:eastAsia="zh-CN"/>
        </w:rPr>
        <w:t xml:space="preserve">》等</w:t>
      </w:r>
      <w:r>
        <w:rPr>
          <w:rFonts w:hint="eastAsia" w:ascii="宋体" w:hAnsi="宋体" w:eastAsia="宋体" w:cs="宋体"/>
          <w:color w:val="000000"/>
          <w:sz w:val="24"/>
          <w:szCs w:val="24"/>
        </w:rPr>
        <w:t xml:space="preserve">有关条文执行。</w:t>
      </w:r>
      <w:r/>
    </w:p>
    <w:p>
      <w:pPr>
        <w:pStyle w:val="701"/>
        <w:ind w:firstLine="482"/>
        <w:keepLines w:val="0"/>
        <w:keepNext w:val="0"/>
        <w:pageBreakBefore w:val="0"/>
        <w:spacing w:before="120" w:after="120"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1</w:t>
      </w:r>
      <w:r>
        <w:rPr>
          <w:rFonts w:hint="eastAsia" w:ascii="宋体" w:hAnsi="宋体" w:eastAsia="宋体" w:cs="宋体"/>
          <w:b/>
          <w:color w:val="000000"/>
          <w:sz w:val="24"/>
          <w:szCs w:val="24"/>
          <w:lang w:val="en-US" w:eastAsia="zh-CN"/>
        </w:rPr>
        <w:t xml:space="preserve">6</w:t>
      </w:r>
      <w:r>
        <w:rPr>
          <w:rFonts w:hint="eastAsia" w:ascii="宋体" w:hAnsi="宋体" w:eastAsia="宋体" w:cs="宋体"/>
          <w:b/>
          <w:color w:val="000000"/>
          <w:sz w:val="24"/>
          <w:szCs w:val="24"/>
        </w:rPr>
        <w:t xml:space="preserve">.3 本合同正本一式</w:t>
      </w:r>
      <w:r>
        <w:rPr>
          <w:rFonts w:hint="eastAsia" w:ascii="宋体" w:hAnsi="宋体" w:eastAsia="宋体" w:cs="宋体"/>
          <w:b/>
          <w:color w:val="000000"/>
          <w:sz w:val="24"/>
          <w:szCs w:val="24"/>
          <w:lang w:eastAsia="zh-CN"/>
        </w:rPr>
        <w:t xml:space="preserve">六</w:t>
      </w:r>
      <w:r>
        <w:rPr>
          <w:rFonts w:hint="eastAsia" w:ascii="宋体" w:hAnsi="宋体" w:eastAsia="宋体" w:cs="宋体"/>
          <w:b/>
          <w:color w:val="000000"/>
          <w:sz w:val="24"/>
          <w:szCs w:val="24"/>
        </w:rPr>
        <w:t xml:space="preserve">份，具有同等法律效力，甲方</w:t>
      </w:r>
      <w:r>
        <w:rPr>
          <w:rFonts w:hint="eastAsia" w:ascii="宋体" w:hAnsi="宋体" w:eastAsia="宋体" w:cs="宋体"/>
          <w:b/>
          <w:color w:val="000000"/>
          <w:sz w:val="24"/>
          <w:szCs w:val="24"/>
          <w:lang w:eastAsia="zh-CN"/>
        </w:rPr>
        <w:t xml:space="preserve">和</w:t>
      </w:r>
      <w:r>
        <w:rPr>
          <w:rFonts w:hint="eastAsia" w:ascii="宋体" w:hAnsi="宋体" w:eastAsia="宋体" w:cs="宋体"/>
          <w:b/>
          <w:color w:val="000000"/>
          <w:sz w:val="24"/>
          <w:szCs w:val="24"/>
        </w:rPr>
        <w:t xml:space="preserve">乙方</w:t>
      </w:r>
      <w:r>
        <w:rPr>
          <w:rFonts w:hint="eastAsia" w:ascii="宋体" w:hAnsi="宋体" w:eastAsia="宋体" w:cs="宋体"/>
          <w:b/>
          <w:color w:val="000000"/>
          <w:sz w:val="24"/>
          <w:szCs w:val="24"/>
          <w:lang w:eastAsia="zh-CN"/>
        </w:rPr>
        <w:t xml:space="preserve">各执三份</w:t>
      </w:r>
      <w:r>
        <w:rPr>
          <w:rFonts w:hint="eastAsia" w:ascii="宋体" w:hAnsi="宋体" w:eastAsia="宋体" w:cs="宋体"/>
          <w:b/>
          <w:color w:val="000000"/>
          <w:sz w:val="24"/>
          <w:szCs w:val="24"/>
        </w:rPr>
        <w:t xml:space="preserve">。</w:t>
      </w:r>
      <w:r/>
    </w:p>
    <w:p>
      <w:pPr>
        <w:pStyle w:val="701"/>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乙方：</w:t>
      </w:r>
      <w:r/>
    </w:p>
    <w:p>
      <w:pPr>
        <w:pStyle w:val="701"/>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地址：</w:t>
      </w:r>
      <w:r/>
    </w:p>
    <w:p>
      <w:pPr>
        <w:pStyle w:val="701"/>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法定代表人或授权代表：</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法定代表人或授权代表：</w:t>
      </w:r>
      <w:r/>
    </w:p>
    <w:p>
      <w:pPr>
        <w:pStyle w:val="701"/>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联系电话：</w:t>
      </w:r>
      <w:r/>
    </w:p>
    <w:p>
      <w:pPr>
        <w:pStyle w:val="701"/>
        <w:ind w:firstLine="480"/>
        <w:keepLines w:val="0"/>
        <w:keepNext w:val="0"/>
        <w:pageBreakBefore w:val="0"/>
        <w:spacing w:before="120" w:after="120" w:line="360" w:lineRule="auto"/>
        <w:widowControl w:val="off"/>
        <w:rPr>
          <w:rFonts w:hint="eastAsia" w:ascii="宋体" w:hAnsi="宋体" w:eastAsia="宋体" w:cs="宋体"/>
          <w:sz w:val="24"/>
          <w:szCs w:val="24"/>
        </w:rPr>
      </w:pPr>
      <w:r>
        <w:rPr>
          <w:rFonts w:hint="eastAsia" w:ascii="宋体" w:hAnsi="宋体" w:eastAsia="宋体" w:cs="宋体"/>
          <w:sz w:val="24"/>
          <w:szCs w:val="24"/>
          <w:highlight w:val="none"/>
        </w:rPr>
        <w:t xml:space="preserve">签订日期：    年    月   日</w:t>
      </w:r>
      <w:r/>
    </w:p>
    <w:p>
      <w:pPr>
        <w:pStyle w:val="715"/>
        <w:jc w:val="center"/>
        <w:spacing w:before="120" w:beforeAutospacing="0" w:after="120" w:afterAutospacing="0" w:line="0" w:lineRule="atLeast"/>
      </w:pPr>
      <w:r>
        <w:rPr>
          <w:rFonts w:hint="eastAsia" w:ascii="黑体" w:hAnsi="宋体" w:eastAsia="黑体" w:cs="黑体"/>
          <w:sz w:val="44"/>
          <w:szCs w:val="44"/>
        </w:rPr>
        <w:br w:type="page" w:clear="all"/>
      </w:r>
      <w:r>
        <w:rPr>
          <w:rFonts w:hint="eastAsia" w:ascii="黑体" w:hAnsi="宋体" w:eastAsia="黑体" w:cs="黑体"/>
          <w:sz w:val="44"/>
          <w:szCs w:val="44"/>
        </w:rPr>
        <w:t xml:space="preserve"> 第</w:t>
      </w:r>
      <w:bookmarkEnd w:id="152"/>
      <w:r>
        <w:rPr>
          <w:rFonts w:hint="eastAsia" w:ascii="黑体" w:hAnsi="宋体" w:eastAsia="黑体" w:cs="黑体"/>
          <w:sz w:val="44"/>
          <w:szCs w:val="44"/>
        </w:rPr>
        <w:t xml:space="preserve">四章</w:t>
      </w:r>
      <w:r>
        <w:rPr>
          <w:rFonts w:hint="eastAsia" w:ascii="黑体" w:hAnsi="宋体" w:eastAsia="黑体" w:cs="黑体"/>
          <w:sz w:val="44"/>
          <w:szCs w:val="44"/>
          <w:lang w:val="en-US" w:eastAsia="zh-CN"/>
        </w:rPr>
        <w:t xml:space="preserve"> </w:t>
      </w:r>
      <w:r>
        <w:rPr>
          <w:rFonts w:hint="eastAsia" w:ascii="黑体" w:hAnsi="宋体" w:eastAsia="黑体" w:cs="黑体"/>
          <w:sz w:val="44"/>
          <w:szCs w:val="44"/>
        </w:rPr>
        <w:t xml:space="preserve">采购需求</w:t>
      </w:r>
      <w:bookmarkEnd w:id="153"/>
      <w:r/>
      <w:bookmarkEnd w:id="154"/>
      <w:r/>
      <w:bookmarkEnd w:id="155"/>
      <w:r/>
      <w:bookmarkEnd w:id="156"/>
      <w:r/>
      <w:bookmarkStart w:id="162" w:name="_Toc26554093"/>
      <w:r/>
      <w:bookmarkEnd w:id="162"/>
      <w:r/>
      <w:bookmarkStart w:id="163" w:name="_Toc49090575"/>
      <w:r/>
      <w:bookmarkEnd w:id="163"/>
      <w:r/>
      <w:r/>
    </w:p>
    <w:p>
      <w:pPr>
        <w:pStyle w:val="872"/>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 xml:space="preserve">项目属性</w:t>
      </w:r>
      <w:r>
        <w:rPr>
          <w:rFonts w:hint="eastAsia" w:asciiTheme="minorEastAsia" w:hAnsiTheme="minorEastAsia" w:eastAsiaTheme="minorEastAsia" w:cstheme="minorEastAsia"/>
          <w:b/>
          <w:bCs/>
          <w:sz w:val="24"/>
          <w:szCs w:val="24"/>
          <w:highlight w:val="none"/>
          <w:lang w:eastAsia="zh-CN"/>
        </w:rPr>
        <w:t xml:space="preserve">：</w:t>
      </w:r>
      <w:r>
        <w:rPr>
          <w:rFonts w:hint="eastAsia" w:asciiTheme="minorEastAsia" w:hAnsiTheme="minorEastAsia" w:eastAsiaTheme="minorEastAsia" w:cstheme="minorEastAsia"/>
          <w:b/>
          <w:bCs/>
          <w:sz w:val="24"/>
          <w:szCs w:val="24"/>
          <w:highlight w:val="none"/>
        </w:rPr>
        <w:t xml:space="preserve">服务类项目。</w:t>
      </w:r>
      <w:r/>
    </w:p>
    <w:p>
      <w:pPr>
        <w:ind w:firstLine="482"/>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一、技术要求</w:t>
      </w:r>
      <w:r/>
    </w:p>
    <w:p>
      <w:pPr>
        <w:ind w:firstLine="482"/>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（一）服务内容</w:t>
      </w:r>
      <w:r/>
    </w:p>
    <w:p>
      <w:pPr>
        <w:ind w:firstLine="482"/>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委托管理的范围：</w:t>
      </w:r>
      <w:r>
        <w:rPr>
          <w:rFonts w:hint="eastAsia" w:ascii="宋体" w:hAnsi="宋体" w:cs="宋体"/>
          <w:sz w:val="24"/>
          <w:szCs w:val="24"/>
          <w:lang w:val="en-US" w:eastAsia="zh-CN"/>
        </w:rPr>
        <w:t xml:space="preserve">37</w:t>
      </w:r>
      <w:r>
        <w:rPr>
          <w:rFonts w:hint="eastAsia" w:ascii="宋体" w:hAnsi="宋体" w:eastAsia="宋体" w:cs="宋体"/>
          <w:sz w:val="24"/>
          <w:szCs w:val="24"/>
          <w:lang w:val="en-US" w:eastAsia="zh-CN"/>
        </w:rPr>
        <w:t xml:space="preserve">座水工建筑物（含12座排涝站，流量见下表）维修养护及市场化运行管理服务等。（但不仅限于以上涉及范围）</w:t>
      </w:r>
      <w:r/>
    </w:p>
    <w:tbl>
      <w:tblPr>
        <w:tblStyle w:val="691"/>
        <w:tblW w:w="955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50"/>
        <w:gridCol w:w="1896"/>
        <w:gridCol w:w="1882"/>
        <w:gridCol w:w="1103"/>
        <w:gridCol w:w="1250"/>
        <w:gridCol w:w="1383"/>
        <w:gridCol w:w="1391"/>
      </w:tblGrid>
      <w:tr>
        <w:trPr>
          <w:jc w:val="center"/>
          <w:trHeight w:val="76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闸门类型</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建设年代</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运行状况</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启闭方式</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流量（m3/s）</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乔庄南闸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直升钢闸门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荣华闸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直升钢闸门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黄刘公墓闸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直升钢闸门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乘庄闸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直升钢闸门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蟒北河闸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直升钢闸门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蟒南河闸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直升钢闸门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君臣港河闸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直升钢闸门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蔡徐一组闸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直升钢闸门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先锋河闸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直升钢闸门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李梅界河闸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升卧钢闸门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前港河闸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升卧钢闸门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先锋河闸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升卧钢闸门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新徐庄沟河闸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升卧钢闸门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幸福河闸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升卧钢闸门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吴舍庄沟河闸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升卧钢闸门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薛港河闸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升卧钢闸门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样板河闸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直升钢闸门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君臣港闸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升卧钢闸门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向阳河闸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升卧钢闸门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周游沟闸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升卧钢闸门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北夏粉丝厂闸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直升钢闸门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砖瓦三厂闸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直升钢闸门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风水沟闸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直升钢闸门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健仁闸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直升钢闸门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野黄闸站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直升钢闸门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六支河闸排涝站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直升钢闸门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野黄闸排涝站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直升钢闸门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八支河排涝站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直升钢闸门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丁晏排涝站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直升钢闸门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马西河排涝站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直升钢闸门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马中河排涝站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直升钢闸门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翻身河排涝站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直升钢闸门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创新河排涝站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直升钢闸门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样板河排涝站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直升钢闸门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第一沟排涝站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直升钢闸门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薛港河排涝站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直升钢闸门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友谊河排涝站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直升钢闸门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r>
    </w:tbl>
    <w:p>
      <w:p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color w:val="auto"/>
          <w:sz w:val="24"/>
          <w:szCs w:val="24"/>
          <w:lang w:val="en-US" w:eastAsia="zh-CN"/>
        </w:rPr>
        <w:t xml:space="preserve">1.1</w:t>
      </w:r>
      <w:r>
        <w:rPr>
          <w:rFonts w:hint="eastAsia" w:ascii="宋体" w:hAnsi="宋体" w:eastAsia="宋体" w:cs="宋体"/>
          <w:color w:val="auto"/>
          <w:sz w:val="24"/>
          <w:szCs w:val="24"/>
          <w:u w:val="single"/>
          <w:lang w:val="en-US" w:eastAsia="zh-CN"/>
        </w:rPr>
        <w:t xml:space="preserve">根据本项目具体情况，需至少配备人员</w:t>
      </w:r>
      <w:r>
        <w:rPr>
          <w:rFonts w:hint="eastAsia" w:ascii="宋体" w:hAnsi="宋体" w:cs="宋体"/>
          <w:color w:val="auto"/>
          <w:sz w:val="24"/>
          <w:szCs w:val="24"/>
          <w:u w:val="single"/>
          <w:lang w:val="en-US" w:eastAsia="zh-CN"/>
        </w:rPr>
        <w:t xml:space="preserve">20</w:t>
      </w:r>
      <w:r>
        <w:rPr>
          <w:rFonts w:hint="eastAsia" w:ascii="宋体" w:hAnsi="宋体" w:eastAsia="宋体" w:cs="宋体"/>
          <w:color w:val="auto"/>
          <w:sz w:val="24"/>
          <w:szCs w:val="24"/>
          <w:u w:val="single"/>
          <w:lang w:val="en-US" w:eastAsia="zh-CN"/>
        </w:rPr>
        <w:t xml:space="preserve">人；项目负责人1名；技术负责人1名；运行维护人员</w:t>
      </w:r>
      <w:r>
        <w:rPr>
          <w:rFonts w:hint="eastAsia" w:ascii="宋体" w:hAnsi="宋体" w:cs="宋体"/>
          <w:color w:val="auto"/>
          <w:sz w:val="24"/>
          <w:szCs w:val="24"/>
          <w:u w:val="single"/>
          <w:lang w:val="en-US" w:eastAsia="zh-CN"/>
        </w:rPr>
        <w:t xml:space="preserve">18</w:t>
      </w:r>
      <w:r>
        <w:rPr>
          <w:rFonts w:hint="eastAsia" w:ascii="宋体" w:hAnsi="宋体" w:eastAsia="宋体" w:cs="宋体"/>
          <w:color w:val="auto"/>
          <w:sz w:val="24"/>
          <w:szCs w:val="24"/>
          <w:u w:val="single"/>
          <w:lang w:val="en-US" w:eastAsia="zh-CN"/>
        </w:rPr>
        <w:t xml:space="preserve">人（其中具有高压电工3人、低压电工2人）</w:t>
      </w:r>
      <w:r>
        <w:rPr>
          <w:rFonts w:hint="eastAsia" w:ascii="宋体" w:hAnsi="宋体" w:eastAsia="宋体" w:cs="宋体"/>
          <w:color w:val="auto"/>
          <w:sz w:val="24"/>
          <w:szCs w:val="24"/>
          <w:lang w:val="en-US" w:eastAsia="zh-CN"/>
        </w:rPr>
        <w:t xml:space="preserve">。不具备住宿条件的</w:t>
      </w:r>
      <w:r>
        <w:rPr>
          <w:rFonts w:hint="eastAsia" w:ascii="宋体" w:hAnsi="宋体" w:eastAsia="宋体" w:cs="宋体"/>
          <w:color w:val="auto"/>
          <w:sz w:val="24"/>
          <w:szCs w:val="24"/>
          <w:vertAlign w:val="baseline"/>
          <w:lang w:val="en-US" w:eastAsia="zh-CN"/>
        </w:rPr>
        <w:t xml:space="preserve">泵站</w:t>
      </w:r>
      <w:r>
        <w:rPr>
          <w:rFonts w:hint="eastAsia" w:ascii="宋体" w:hAnsi="宋体" w:eastAsia="宋体" w:cs="宋体"/>
          <w:color w:val="auto"/>
          <w:sz w:val="24"/>
          <w:szCs w:val="24"/>
          <w:lang w:val="en-US" w:eastAsia="zh-CN"/>
        </w:rPr>
        <w:t xml:space="preserve">，至</w:t>
      </w:r>
      <w:r>
        <w:rPr>
          <w:rFonts w:hint="eastAsia" w:ascii="宋体" w:hAnsi="宋体" w:cs="宋体"/>
          <w:color w:val="auto"/>
          <w:sz w:val="24"/>
          <w:szCs w:val="24"/>
          <w:lang w:val="en-US" w:eastAsia="zh-CN"/>
        </w:rPr>
        <w:t xml:space="preserve">邻近</w:t>
      </w:r>
      <w:r>
        <w:rPr>
          <w:rFonts w:hint="eastAsia" w:ascii="宋体" w:hAnsi="宋体" w:eastAsia="宋体" w:cs="宋体"/>
          <w:color w:val="auto"/>
          <w:sz w:val="24"/>
          <w:szCs w:val="24"/>
          <w:lang w:val="en-US" w:eastAsia="zh-CN"/>
        </w:rPr>
        <w:t xml:space="preserve">泵站值班。项目部组织成立一个由2人组成的</w:t>
      </w:r>
      <w:r>
        <w:rPr>
          <w:rFonts w:hint="eastAsia" w:ascii="宋体" w:hAnsi="宋体" w:eastAsia="宋体" w:cs="宋体"/>
          <w:color w:val="auto"/>
          <w:sz w:val="24"/>
          <w:szCs w:val="24"/>
          <w:vertAlign w:val="baseline"/>
          <w:lang w:val="en-US" w:eastAsia="zh-CN"/>
        </w:rPr>
        <w:t xml:space="preserve">泵站</w:t>
      </w:r>
      <w:r>
        <w:rPr>
          <w:rFonts w:hint="eastAsia" w:ascii="宋体" w:hAnsi="宋体" w:eastAsia="宋体" w:cs="宋体"/>
          <w:color w:val="auto"/>
          <w:sz w:val="24"/>
          <w:szCs w:val="24"/>
          <w:lang w:val="en-US" w:eastAsia="zh-CN"/>
        </w:rPr>
        <w:t xml:space="preserve">流动运行班，负责平日里没有人员值守</w:t>
      </w:r>
      <w:r>
        <w:rPr>
          <w:rFonts w:hint="eastAsia" w:ascii="宋体" w:hAnsi="宋体" w:eastAsia="宋体" w:cs="宋体"/>
          <w:color w:val="auto"/>
          <w:sz w:val="24"/>
          <w:szCs w:val="24"/>
          <w:vertAlign w:val="baseline"/>
          <w:lang w:val="en-US" w:eastAsia="zh-CN"/>
        </w:rPr>
        <w:t xml:space="preserve">泵站</w:t>
      </w:r>
      <w:r>
        <w:rPr>
          <w:rFonts w:hint="eastAsia" w:ascii="宋体" w:hAnsi="宋体" w:eastAsia="宋体" w:cs="宋体"/>
          <w:color w:val="auto"/>
          <w:sz w:val="24"/>
          <w:szCs w:val="24"/>
          <w:lang w:val="en-US" w:eastAsia="zh-CN"/>
        </w:rPr>
        <w:t xml:space="preserve">的每日巡查、日常运行工作，以及在其他泵站需要人员支援时随时投入支援。</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1.1.1要求现场配备人数：防汛部门启动应急响应期间（6月至10月）泵站</w:t>
      </w:r>
      <w:r>
        <w:rPr>
          <w:rFonts w:hint="eastAsia" w:ascii="宋体" w:hAnsi="宋体" w:cs="宋体"/>
          <w:sz w:val="24"/>
          <w:szCs w:val="24"/>
          <w:lang w:val="en-US" w:eastAsia="zh-CN"/>
        </w:rPr>
        <w:t xml:space="preserve">操作</w:t>
      </w:r>
      <w:r>
        <w:rPr>
          <w:rFonts w:hint="eastAsia" w:ascii="宋体" w:hAnsi="宋体" w:eastAsia="宋体" w:cs="宋体"/>
          <w:sz w:val="24"/>
          <w:szCs w:val="24"/>
          <w:lang w:val="en-US" w:eastAsia="zh-CN"/>
        </w:rPr>
        <w:t xml:space="preserve">人员（含带班人员）每班不少于</w:t>
      </w:r>
      <w:r>
        <w:rPr>
          <w:rFonts w:hint="eastAsia" w:ascii="宋体" w:hAnsi="宋体" w:eastAsia="宋体" w:cs="宋体"/>
          <w:sz w:val="24"/>
          <w:szCs w:val="24"/>
          <w:u w:val="single"/>
          <w:lang w:val="en-US" w:eastAsia="zh-CN"/>
        </w:rPr>
        <w:t xml:space="preserve">10</w:t>
      </w:r>
      <w:r>
        <w:rPr>
          <w:rFonts w:hint="eastAsia" w:ascii="宋体" w:hAnsi="宋体" w:eastAsia="宋体" w:cs="宋体"/>
          <w:sz w:val="24"/>
          <w:szCs w:val="24"/>
          <w:u w:val="none"/>
          <w:lang w:val="en-US" w:eastAsia="zh-CN"/>
        </w:rPr>
        <w:t xml:space="preserve">人</w:t>
      </w:r>
      <w:r>
        <w:rPr>
          <w:rFonts w:hint="eastAsia" w:ascii="宋体" w:hAnsi="宋体" w:eastAsia="宋体" w:cs="宋体"/>
          <w:sz w:val="24"/>
          <w:szCs w:val="24"/>
          <w:lang w:val="en-US" w:eastAsia="zh-CN"/>
        </w:rPr>
        <w:t xml:space="preserve">以能确保满足泵站24小时保证</w:t>
      </w:r>
      <w:r>
        <w:rPr>
          <w:rFonts w:hint="eastAsia" w:ascii="宋体" w:hAnsi="宋体" w:cs="宋体"/>
          <w:sz w:val="24"/>
          <w:szCs w:val="24"/>
          <w:lang w:val="en-US" w:eastAsia="zh-CN"/>
        </w:rPr>
        <w:t xml:space="preserve">不间断地</w:t>
      </w:r>
      <w:r>
        <w:rPr>
          <w:rFonts w:hint="eastAsia" w:ascii="宋体" w:hAnsi="宋体" w:eastAsia="宋体" w:cs="宋体"/>
          <w:sz w:val="24"/>
          <w:szCs w:val="24"/>
          <w:lang w:val="en-US" w:eastAsia="zh-CN"/>
        </w:rPr>
        <w:t xml:space="preserve">运行的要求；非防汛部门启动应急响应期间三座中型泵站每班不少于</w:t>
      </w:r>
      <w:r>
        <w:rPr>
          <w:rFonts w:hint="eastAsia" w:ascii="宋体" w:hAnsi="宋体" w:eastAsia="宋体" w:cs="宋体"/>
          <w:sz w:val="24"/>
          <w:szCs w:val="24"/>
          <w:u w:val="single"/>
          <w:lang w:val="en-US" w:eastAsia="zh-CN"/>
        </w:rPr>
        <w:t xml:space="preserve"> 6 </w:t>
      </w:r>
      <w:r>
        <w:rPr>
          <w:rFonts w:hint="eastAsia" w:ascii="宋体" w:hAnsi="宋体" w:eastAsia="宋体" w:cs="宋体"/>
          <w:sz w:val="24"/>
          <w:szCs w:val="24"/>
          <w:lang w:val="en-US" w:eastAsia="zh-CN"/>
        </w:rPr>
        <w:t xml:space="preserve">人，需保证泵站能随时安全开机的要求。防汛期间如需额外增加临时人员参加防汛排涝工作，响应</w:t>
      </w:r>
      <w:r>
        <w:rPr>
          <w:rFonts w:hint="eastAsia" w:ascii="宋体" w:hAnsi="宋体" w:cs="宋体"/>
          <w:sz w:val="24"/>
          <w:szCs w:val="24"/>
          <w:lang w:val="en-US" w:eastAsia="zh-CN"/>
        </w:rPr>
        <w:t xml:space="preserve">采购人</w:t>
      </w:r>
      <w:r>
        <w:rPr>
          <w:rFonts w:hint="eastAsia" w:ascii="宋体" w:hAnsi="宋体" w:eastAsia="宋体" w:cs="宋体"/>
          <w:sz w:val="24"/>
          <w:szCs w:val="24"/>
          <w:lang w:val="en-US" w:eastAsia="zh-CN"/>
        </w:rPr>
        <w:t xml:space="preserve">要求，相关费用由</w:t>
      </w:r>
      <w:r>
        <w:rPr>
          <w:rFonts w:hint="eastAsia" w:ascii="宋体" w:hAnsi="宋体" w:cs="宋体"/>
          <w:sz w:val="24"/>
          <w:szCs w:val="24"/>
          <w:lang w:val="en-US" w:eastAsia="zh-CN"/>
        </w:rPr>
        <w:t xml:space="preserve">供应商</w:t>
      </w:r>
      <w:r>
        <w:rPr>
          <w:rFonts w:hint="eastAsia" w:ascii="宋体" w:hAnsi="宋体" w:eastAsia="宋体" w:cs="宋体"/>
          <w:sz w:val="24"/>
          <w:szCs w:val="24"/>
          <w:lang w:val="en-US" w:eastAsia="zh-CN"/>
        </w:rPr>
        <w:t xml:space="preserve">承担。人员未及时到位的按照人员违约处理。</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1.1.2非汛期人员配备：</w:t>
      </w:r>
      <w:r>
        <w:rPr>
          <w:rFonts w:hint="eastAsia" w:ascii="宋体" w:hAnsi="宋体" w:cs="宋体"/>
          <w:sz w:val="24"/>
          <w:szCs w:val="24"/>
          <w:lang w:val="en-US" w:eastAsia="zh-CN"/>
        </w:rPr>
        <w:t xml:space="preserve">供应商</w:t>
      </w:r>
      <w:r>
        <w:rPr>
          <w:rFonts w:hint="eastAsia" w:ascii="宋体" w:hAnsi="宋体" w:eastAsia="宋体" w:cs="宋体"/>
          <w:sz w:val="24"/>
          <w:szCs w:val="24"/>
          <w:lang w:val="en-US" w:eastAsia="zh-CN"/>
        </w:rPr>
        <w:t xml:space="preserve">人员的配备应满足日常检查、安保、保洁、每月一次开机试运行以及对业主人员培训的需要。</w:t>
      </w:r>
      <w:r>
        <w:rPr>
          <w:rFonts w:hint="eastAsia" w:ascii="宋体" w:hAnsi="宋体" w:cs="宋体"/>
          <w:sz w:val="24"/>
          <w:szCs w:val="24"/>
          <w:lang w:val="en-US" w:eastAsia="zh-CN"/>
        </w:rPr>
        <w:t xml:space="preserve">供应商</w:t>
      </w:r>
      <w:r>
        <w:rPr>
          <w:rFonts w:hint="eastAsia" w:ascii="宋体" w:hAnsi="宋体" w:eastAsia="宋体" w:cs="宋体"/>
          <w:sz w:val="24"/>
          <w:szCs w:val="24"/>
          <w:lang w:val="en-US" w:eastAsia="zh-CN"/>
        </w:rPr>
        <w:t xml:space="preserve">根据实际情况还应及时调配后方技术支撑人员、特殊技术人员保证管理任务的完成。</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1.1.3巡查</w:t>
      </w:r>
      <w:r>
        <w:rPr>
          <w:rFonts w:hint="eastAsia" w:ascii="宋体" w:hAnsi="宋体" w:cs="宋体"/>
          <w:sz w:val="24"/>
          <w:szCs w:val="24"/>
          <w:lang w:val="en-US" w:eastAsia="zh-CN"/>
        </w:rPr>
        <w:t xml:space="preserve">及管理</w:t>
      </w:r>
      <w:r>
        <w:rPr>
          <w:rFonts w:hint="eastAsia" w:ascii="宋体" w:hAnsi="宋体" w:eastAsia="宋体" w:cs="宋体"/>
          <w:sz w:val="24"/>
          <w:szCs w:val="24"/>
          <w:lang w:val="en-US" w:eastAsia="zh-CN"/>
        </w:rPr>
        <w:t xml:space="preserve">人员职责</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1.1.3.1水利设施维护管理</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(1)设施、设备的日常保养与维修，保证设备能够正常运行。</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(2)设施设备委托运行维护的检查与考核。</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(3)维修养护有关资料的收集、整理、归档。</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1.1.3.2巡查</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1.检查分为日常检查、定期检查、特别检查。根据管理需要和工况变化情况也可提出专项检查。</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(1)日常检查：非汛期每周1次，汛期每天1次。</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(2)定期检查：每年汛前、汛中、汛后各开展 1 次全面检查。</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(3)特别检查：台风、暴雨、暴潮、突发性事件后立即开展。</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2.巡查记录及时整理、对比分析、归档备查。</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1.1.3.3防汛值班</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(1)实时掌握雨量、水位、流量等水雨情信息。</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(2)严格执行调度指令，做好信息传递、值班记录与闭环反馈。</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1.1.3.4档案管理</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(1)负责巡查、运行、检修、观测等资料收集、整编、保管、借阅、归档。</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(2)落实档案电子化、保密管理及台账规范化。</w:t>
      </w:r>
      <w:r/>
    </w:p>
    <w:p>
      <w:pPr>
        <w:ind w:firstLine="482"/>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（二）项目要求</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2.1人员要求</w:t>
      </w:r>
      <w:r/>
    </w:p>
    <w:p>
      <w:pPr>
        <w:pStyle w:val="701"/>
        <w:jc w:val="center"/>
        <w:keepLines w:val="0"/>
        <w:keepNext w:val="0"/>
        <w:pageBreakBefore w:val="0"/>
        <w:spacing w:line="40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最低人员配置要求表</w:t>
      </w:r>
      <w:r>
        <w:rPr>
          <w:rFonts w:hint="eastAsia" w:hAnsi="宋体" w:cs="宋体"/>
          <w:b/>
          <w:bCs/>
          <w:sz w:val="24"/>
          <w:szCs w:val="24"/>
          <w:lang w:val="en-US" w:eastAsia="zh-CN"/>
        </w:rPr>
        <w:t xml:space="preserve">：</w:t>
      </w:r>
      <w:r/>
    </w:p>
    <w:tbl>
      <w:tblPr>
        <w:tblStyle w:val="719"/>
        <w:tblW w:w="97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0"/>
        <w:gridCol w:w="1732"/>
        <w:gridCol w:w="2872"/>
        <w:gridCol w:w="1685"/>
        <w:gridCol w:w="2842"/>
      </w:tblGrid>
      <w:tr>
        <w:trPr>
          <w:jc w:val="center"/>
        </w:trPr>
        <w:tc>
          <w:tcPr>
            <w:tcW w:w="0" w:type="auto"/>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序号</w:t>
            </w:r>
            <w:r/>
          </w:p>
        </w:tc>
        <w:tc>
          <w:tcPr>
            <w:tcW w:w="1732"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岗位类型</w:t>
            </w:r>
            <w:r/>
          </w:p>
        </w:tc>
        <w:tc>
          <w:tcPr>
            <w:tcW w:w="2872"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技能</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职称要求</w:t>
            </w:r>
            <w:r/>
          </w:p>
        </w:tc>
        <w:tc>
          <w:tcPr>
            <w:tcW w:w="1685" w:type="dxa"/>
            <w:vAlign w:val="center"/>
            <w:textDirection w:val="lrTb"/>
            <w:noWrap w:val="false"/>
          </w:tcPr>
          <w:p>
            <w:pPr>
              <w:jc w:val="center"/>
              <w:rPr>
                <w:rFonts w:hint="eastAsia" w:ascii="宋体" w:hAnsi="宋体" w:eastAsia="宋体" w:cs="宋体"/>
                <w:sz w:val="24"/>
                <w:szCs w:val="24"/>
                <w:lang w:val="en-US" w:eastAsia="zh-CN"/>
              </w:rPr>
            </w:pPr>
            <w:r>
              <w:rPr>
                <w:rFonts w:ascii="宋体" w:hAnsi="宋体" w:eastAsia="宋体" w:cs="宋体"/>
                <w:sz w:val="24"/>
                <w:szCs w:val="24"/>
              </w:rPr>
              <w:t xml:space="preserve">最低配置</w:t>
            </w:r>
            <w:r/>
          </w:p>
        </w:tc>
        <w:tc>
          <w:tcPr>
            <w:tcW w:w="2842"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备注</w:t>
            </w:r>
            <w:r/>
          </w:p>
        </w:tc>
      </w:tr>
      <w:tr>
        <w:trPr>
          <w:jc w:val="center"/>
          <w:trHeight w:val="1371"/>
        </w:trPr>
        <w:tc>
          <w:tcPr>
            <w:tcW w:w="0" w:type="auto"/>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c>
          <w:tcPr>
            <w:tcW w:w="1732"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项目负责人</w:t>
            </w:r>
            <w:r/>
          </w:p>
        </w:tc>
        <w:tc>
          <w:tcPr>
            <w:shd w:val="clear" w:color="auto" w:fill="auto"/>
            <w:tcW w:w="2872"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大中型泵（闸）站运行管理≥3 年</w:t>
            </w:r>
            <w:r>
              <w:rPr>
                <w:rFonts w:hint="eastAsia" w:ascii="宋体" w:hAnsi="宋体" w:cs="宋体"/>
                <w:sz w:val="24"/>
                <w:szCs w:val="24"/>
                <w:highlight w:val="none"/>
                <w:lang w:val="en-US" w:eastAsia="zh-CN"/>
              </w:rPr>
              <w:t xml:space="preserve">（未达法定退休年龄）</w:t>
            </w:r>
            <w:r/>
          </w:p>
        </w:tc>
        <w:tc>
          <w:tcPr>
            <w:tcW w:w="1685"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1名（专职）</w:t>
            </w:r>
            <w:r/>
          </w:p>
        </w:tc>
        <w:tc>
          <w:tcPr>
            <w:tcW w:w="2842"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全面负责运行与技术管理</w:t>
            </w:r>
            <w:r/>
          </w:p>
        </w:tc>
      </w:tr>
      <w:tr>
        <w:trPr>
          <w:jc w:val="center"/>
          <w:trHeight w:val="1371"/>
        </w:trPr>
        <w:tc>
          <w:tcPr>
            <w:tcW w:w="0" w:type="auto"/>
            <w:vAlign w:val="center"/>
            <w:textDirection w:val="lrTb"/>
            <w:noWrap w:val="false"/>
          </w:tcPr>
          <w:p>
            <w:pPr>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p>
        </w:tc>
        <w:tc>
          <w:tcPr>
            <w:tcW w:w="1732" w:type="dxa"/>
            <w:vAlign w:val="center"/>
            <w:textDirection w:val="lrTb"/>
            <w:noWrap w:val="false"/>
          </w:tcPr>
          <w:p>
            <w:pPr>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技术负责人</w:t>
            </w:r>
            <w:r/>
          </w:p>
        </w:tc>
        <w:tc>
          <w:tcPr>
            <w:shd w:val="clear" w:color="auto" w:fill="auto"/>
            <w:tcW w:w="2872"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大中型泵（闸）站运行管理≥3 年</w:t>
            </w:r>
            <w:r>
              <w:rPr>
                <w:rFonts w:hint="eastAsia" w:ascii="宋体" w:hAnsi="宋体" w:cs="宋体"/>
                <w:sz w:val="24"/>
                <w:szCs w:val="24"/>
                <w:highlight w:val="none"/>
                <w:lang w:val="en-US" w:eastAsia="zh-CN"/>
              </w:rPr>
              <w:t xml:space="preserve">（未达法定退休年龄）</w:t>
            </w:r>
            <w:r/>
          </w:p>
        </w:tc>
        <w:tc>
          <w:tcPr>
            <w:tcW w:w="1685"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1名</w:t>
            </w:r>
            <w:r/>
          </w:p>
        </w:tc>
        <w:tc>
          <w:tcPr>
            <w:tcW w:w="2842" w:type="dxa"/>
            <w:vAlign w:val="center"/>
            <w:textDirection w:val="lrTb"/>
            <w:noWrap w:val="false"/>
          </w:tcPr>
          <w:p>
            <w:pPr>
              <w:jc w:val="cente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负责技术方案、检修、安全</w:t>
            </w:r>
            <w:r/>
          </w:p>
        </w:tc>
      </w:tr>
      <w:tr>
        <w:trPr>
          <w:jc w:val="center"/>
        </w:trPr>
        <w:tc>
          <w:tcPr>
            <w:tcW w:w="0" w:type="auto"/>
            <w:vAlign w:val="center"/>
            <w:textDirection w:val="lrTb"/>
            <w:noWrap w:val="false"/>
          </w:tcPr>
          <w:p>
            <w:pPr>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p>
        </w:tc>
        <w:tc>
          <w:tcPr>
            <w:shd w:val="clear" w:color="auto" w:fill="auto"/>
            <w:tcW w:w="1732"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维护岗</w:t>
            </w:r>
            <w:r/>
          </w:p>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（电工）</w:t>
            </w:r>
            <w:r/>
          </w:p>
        </w:tc>
        <w:tc>
          <w:tcPr>
            <w:shd w:val="clear" w:color="auto" w:fill="auto"/>
            <w:tcW w:w="2872"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具有维修工作经验，其中具有高压电工特种作业证3人</w:t>
            </w:r>
            <w:r>
              <w:rPr>
                <w:rFonts w:hint="eastAsia" w:ascii="宋体" w:hAnsi="宋体" w:cs="宋体"/>
                <w:sz w:val="24"/>
                <w:szCs w:val="24"/>
                <w:lang w:val="en-US" w:eastAsia="zh-CN"/>
              </w:rPr>
              <w:t xml:space="preserve">（未达法定退休年龄）</w:t>
            </w:r>
            <w:r>
              <w:rPr>
                <w:rFonts w:hint="eastAsia" w:ascii="宋体" w:hAnsi="宋体" w:eastAsia="宋体" w:cs="宋体"/>
                <w:sz w:val="24"/>
                <w:szCs w:val="24"/>
                <w:lang w:val="en-US" w:eastAsia="zh-CN"/>
              </w:rPr>
              <w:t xml:space="preserve">，低压电工特种作业证2人。</w:t>
            </w:r>
            <w:r/>
          </w:p>
        </w:tc>
        <w:tc>
          <w:tcPr>
            <w:tcW w:w="1685"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5名（可兼任运行）</w:t>
            </w:r>
            <w:r/>
          </w:p>
        </w:tc>
        <w:tc>
          <w:tcPr>
            <w:tcW w:w="2842"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倒闸操作、带电作业、高/低配巡视检查保养、电气维修等技术工作。</w:t>
            </w:r>
            <w:r/>
          </w:p>
        </w:tc>
      </w:tr>
      <w:tr>
        <w:trPr>
          <w:jc w:val="center"/>
        </w:trPr>
        <w:tc>
          <w:tcPr>
            <w:tcW w:w="580" w:type="dxa"/>
            <w:vAlign w:val="center"/>
            <w:textDirection w:val="lrTb"/>
            <w:noWrap w:val="false"/>
          </w:tcPr>
          <w:p>
            <w:pPr>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shd w:val="clear" w:color="auto" w:fill="auto"/>
            <w:tcW w:w="1732"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运行管理岗位</w:t>
            </w:r>
            <w:r/>
          </w:p>
        </w:tc>
        <w:tc>
          <w:tcPr>
            <w:shd w:val="clear" w:color="auto" w:fill="auto"/>
            <w:tcW w:w="2872"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685"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13</w:t>
            </w:r>
            <w:r>
              <w:rPr>
                <w:rFonts w:hint="eastAsia" w:ascii="宋体" w:hAnsi="宋体" w:eastAsia="宋体" w:cs="宋体"/>
                <w:sz w:val="24"/>
                <w:szCs w:val="24"/>
                <w:lang w:val="en-US" w:eastAsia="zh-CN"/>
              </w:rPr>
              <w:t xml:space="preserve">名</w:t>
            </w:r>
            <w:r/>
          </w:p>
        </w:tc>
        <w:tc>
          <w:tcPr>
            <w:tcW w:w="2842"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负责闸门、启闭机、水泵等机电设备保养维修；通信、视频监控等巡查维护工作；值班、巡视检查、运行操作、台账记录。</w:t>
            </w:r>
            <w:r/>
          </w:p>
        </w:tc>
      </w:tr>
      <w:tr>
        <w:trPr>
          <w:jc w:val="center"/>
          <w:trHeight w:val="440"/>
        </w:trPr>
        <w:tc>
          <w:tcPr>
            <w:gridSpan w:val="3"/>
            <w:tcW w:w="5184"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合计</w:t>
            </w:r>
            <w:r/>
          </w:p>
        </w:tc>
        <w:tc>
          <w:tcPr>
            <w:tcW w:w="1685"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20</w:t>
            </w:r>
            <w:r>
              <w:rPr>
                <w:rFonts w:hint="eastAsia" w:ascii="宋体" w:hAnsi="宋体" w:eastAsia="宋体" w:cs="宋体"/>
                <w:sz w:val="24"/>
                <w:szCs w:val="24"/>
                <w:lang w:val="en-US" w:eastAsia="zh-CN"/>
              </w:rPr>
              <w:t xml:space="preserve">名</w:t>
            </w:r>
            <w:r/>
          </w:p>
        </w:tc>
        <w:tc>
          <w:tcPr>
            <w:tcW w:w="2842"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非主汛期时运行人员数量最低要求（总数≥</w:t>
            </w:r>
            <w:r>
              <w:rPr>
                <w:rFonts w:hint="eastAsia" w:ascii="宋体" w:hAnsi="宋体" w:cs="宋体"/>
                <w:sz w:val="24"/>
                <w:szCs w:val="24"/>
                <w:lang w:val="en-US" w:eastAsia="zh-CN"/>
              </w:rPr>
              <w:t xml:space="preserve">20</w:t>
            </w:r>
            <w:r>
              <w:rPr>
                <w:rFonts w:hint="eastAsia" w:ascii="宋体" w:hAnsi="宋体" w:eastAsia="宋体" w:cs="宋体"/>
                <w:sz w:val="24"/>
                <w:szCs w:val="24"/>
                <w:lang w:val="en-US" w:eastAsia="zh-CN"/>
              </w:rPr>
              <w:t xml:space="preserve">人）</w:t>
            </w:r>
            <w:r/>
          </w:p>
        </w:tc>
      </w:tr>
      <w:tr>
        <w:trPr>
          <w:jc w:val="center"/>
          <w:trHeight w:val="440"/>
        </w:trPr>
        <w:tc>
          <w:tcPr>
            <w:gridSpan w:val="3"/>
            <w:tcW w:w="5184"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备注：</w:t>
            </w:r>
            <w:r/>
          </w:p>
        </w:tc>
        <w:tc>
          <w:tcPr>
            <w:gridSpan w:val="2"/>
            <w:tcW w:w="4527"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除项目负责人，其他技术人员可参与日常运行操作轮班。</w:t>
            </w:r>
            <w:r/>
          </w:p>
        </w:tc>
      </w:tr>
    </w:tbl>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(1)项目负责人及技术负责人每月出勤不少于22天。每日在岗≥8 小时，接到指令30 分钟内到达现场。项目负责</w:t>
      </w:r>
      <w:r>
        <w:rPr>
          <w:rFonts w:hint="eastAsia" w:ascii="宋体" w:hAnsi="宋体" w:cs="宋体"/>
          <w:sz w:val="24"/>
          <w:szCs w:val="24"/>
          <w:lang w:val="en-US" w:eastAsia="zh-CN"/>
        </w:rPr>
        <w:t xml:space="preserve">人在</w:t>
      </w:r>
      <w:r>
        <w:rPr>
          <w:rFonts w:hint="eastAsia" w:ascii="宋体" w:hAnsi="宋体" w:eastAsia="宋体" w:cs="宋体"/>
          <w:sz w:val="24"/>
          <w:szCs w:val="24"/>
          <w:lang w:val="en-US" w:eastAsia="zh-CN"/>
        </w:rPr>
        <w:t xml:space="preserve">工作时间离开管理现场时，应事先报批，必须妥善安排运行工作交接。</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(2)项目管理部成员不得擅自离开工作岗位，人员更换调配需书面申请，且</w:t>
      </w:r>
      <w:r>
        <w:rPr>
          <w:rFonts w:hint="eastAsia" w:ascii="宋体" w:hAnsi="宋体" w:cs="宋体"/>
          <w:sz w:val="24"/>
          <w:szCs w:val="24"/>
          <w:lang w:val="en-US" w:eastAsia="zh-CN"/>
        </w:rPr>
        <w:t xml:space="preserve">经</w:t>
      </w:r>
      <w:r>
        <w:rPr>
          <w:rFonts w:hint="eastAsia" w:ascii="宋体" w:hAnsi="宋体" w:eastAsia="宋体" w:cs="宋体"/>
          <w:sz w:val="24"/>
          <w:szCs w:val="24"/>
          <w:lang w:val="en-US" w:eastAsia="zh-CN"/>
        </w:rPr>
        <w:t xml:space="preserve">采购人书面同意后，方可更换。项目管理部成员离开盐城大市区需提前报备。</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(3)投标人须具有固定服务场所，配有较强的专业技术队伍，能提供优质快捷的技术支持服务；</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(4)要求所有人员岗位职责分工明确，每座</w:t>
      </w:r>
      <w:r>
        <w:rPr>
          <w:rFonts w:hint="eastAsia" w:ascii="宋体" w:hAnsi="宋体" w:eastAsia="宋体" w:cs="宋体"/>
          <w:sz w:val="24"/>
          <w:szCs w:val="24"/>
          <w:vertAlign w:val="baseline"/>
          <w:lang w:val="en-US" w:eastAsia="zh-CN"/>
        </w:rPr>
        <w:t xml:space="preserve">泵站</w:t>
      </w:r>
      <w:r>
        <w:rPr>
          <w:rFonts w:hint="eastAsia" w:ascii="宋体" w:hAnsi="宋体" w:eastAsia="宋体" w:cs="宋体"/>
          <w:sz w:val="24"/>
          <w:szCs w:val="24"/>
          <w:lang w:val="en-US" w:eastAsia="zh-CN"/>
        </w:rPr>
        <w:t xml:space="preserve">须安排固定的养护运行人员，明确人员数量且制定详细的人员排班表。所有人员为本企业正规用工，项目负责人年龄未达法定退休年龄，符合《中华人民共和国劳动法》用工规定。</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(5)在本项目合同到期前，采购人对中标单位按照相关考核办法进行年终考核。</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(6)人员违约处理</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1）项目管理部成员未经批准，擅自离开管理现场的违约责任：采购人有权按中标人项目管理部成员缺勤天数要求中标人承担违约金，违约金标准为人民币500元/天。</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2）运行人员未经项目负责人批准，并通知采购人。未按考勤排班表要求值守，擅自离开管理现场，违约金标准为300元/天。</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经采购人判定，中标人所委派的项目管理人员的管理能力和技术能力欠缺等原因未达到采购人要求，采购人有权要求中标人更换项目管理人员，中标人须进行书面解释和保证，并承担由此产生的损失，采购人有权追究其违约责任。</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中标人擅自更换项目管理部成员的违约责任：不允许中标人擅自更换项目管理部成员，若发现中标人擅自更换项目管理部成员，中标人应承担相应的违约金，违约金标准为人民币10000元/次。由于中标人原因需要更换项目管理部成员时，必须经采购人批准，更换项目管理部成员时，对更换人员的资格条件等要求不能低于被更换人员。</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中标人无正当理由拒绝更换项目负责人的违约责任：采购人有权要求中标人根据运行管理的情况更换项目负责人，中标人必须立即执行。如果撤换通知书下达7天内，中标人仍拒不执行，则视为项目负责人空缺，按缺勤处理，中标人应承担相应的违约金。</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6）其他运行人员根据岗位和工作要求统筹安排。严格按照值班考勤表，人员未经采购人同意不得任意更换，人员请假必须报项目负责人书面同意，并通知采购人。</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中标人擅自更换运行人员的违约责任：由于中标人原因需要更换其他工作人员时，必须经采购人批准，更换人员时，对更换人员的资格条件等要求不能低于被更换人员。未经同意擅自更换的，按违约处理，中标人应承担相应违约金，违约金标准为人民币2000元/人•次。</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8）以上人员违约处理处罚在当季服务款中扣除。</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2.2组织管理方面</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(1)按照</w:t>
      </w:r>
      <w:r>
        <w:rPr>
          <w:rFonts w:hint="eastAsia" w:ascii="宋体" w:hAnsi="宋体" w:cs="宋体"/>
          <w:sz w:val="24"/>
          <w:szCs w:val="24"/>
          <w:lang w:val="en-US" w:eastAsia="zh-CN"/>
        </w:rPr>
        <w:t xml:space="preserve">项目</w:t>
      </w:r>
      <w:r>
        <w:rPr>
          <w:rFonts w:hint="eastAsia" w:ascii="宋体" w:hAnsi="宋体" w:eastAsia="宋体" w:cs="宋体"/>
          <w:sz w:val="24"/>
          <w:szCs w:val="24"/>
          <w:lang w:val="en-US" w:eastAsia="zh-CN"/>
        </w:rPr>
        <w:t xml:space="preserve">实际情况及采购人的具体要求，组织配备相应的</w:t>
      </w:r>
      <w:r>
        <w:rPr>
          <w:rFonts w:hint="eastAsia" w:ascii="宋体" w:hAnsi="宋体" w:cs="宋体"/>
          <w:sz w:val="24"/>
          <w:szCs w:val="24"/>
          <w:lang w:val="en-US" w:eastAsia="zh-CN"/>
        </w:rPr>
        <w:t xml:space="preserve">项目负责人</w:t>
      </w:r>
      <w:r>
        <w:rPr>
          <w:rFonts w:hint="eastAsia" w:ascii="宋体" w:hAnsi="宋体" w:eastAsia="宋体" w:cs="宋体"/>
          <w:sz w:val="24"/>
          <w:szCs w:val="24"/>
          <w:lang w:val="en-US" w:eastAsia="zh-CN"/>
        </w:rPr>
        <w:t xml:space="preserve">、技术骨干及其他管理人员，以满足本</w:t>
      </w:r>
      <w:r>
        <w:rPr>
          <w:rFonts w:hint="eastAsia" w:ascii="宋体" w:hAnsi="宋体" w:cs="宋体"/>
          <w:sz w:val="24"/>
          <w:szCs w:val="24"/>
          <w:lang w:val="en-US" w:eastAsia="zh-CN"/>
        </w:rPr>
        <w:t xml:space="preserve">项目</w:t>
      </w:r>
      <w:r>
        <w:rPr>
          <w:rFonts w:hint="eastAsia" w:ascii="宋体" w:hAnsi="宋体" w:eastAsia="宋体" w:cs="宋体"/>
          <w:sz w:val="24"/>
          <w:szCs w:val="24"/>
          <w:lang w:val="en-US" w:eastAsia="zh-CN"/>
        </w:rPr>
        <w:t xml:space="preserve">的安全运行管理需要；</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(2)负责组织本</w:t>
      </w:r>
      <w:r>
        <w:rPr>
          <w:rFonts w:hint="eastAsia" w:ascii="宋体" w:hAnsi="宋体" w:cs="宋体"/>
          <w:sz w:val="24"/>
          <w:szCs w:val="24"/>
          <w:lang w:val="en-US" w:eastAsia="zh-CN"/>
        </w:rPr>
        <w:t xml:space="preserve">项目</w:t>
      </w:r>
      <w:r>
        <w:rPr>
          <w:rFonts w:hint="eastAsia" w:ascii="宋体" w:hAnsi="宋体" w:eastAsia="宋体" w:cs="宋体"/>
          <w:sz w:val="24"/>
          <w:szCs w:val="24"/>
          <w:lang w:val="en-US" w:eastAsia="zh-CN"/>
        </w:rPr>
        <w:t xml:space="preserve">运行管理人员的职业道德、技术业务等教育培训和考核考评工作，设施</w:t>
      </w:r>
      <w:r>
        <w:rPr>
          <w:rFonts w:hint="eastAsia" w:ascii="宋体" w:hAnsi="宋体" w:cs="宋体"/>
          <w:sz w:val="24"/>
          <w:szCs w:val="24"/>
          <w:lang w:val="en-US" w:eastAsia="zh-CN"/>
        </w:rPr>
        <w:t xml:space="preserve">项目</w:t>
      </w:r>
      <w:r>
        <w:rPr>
          <w:rFonts w:hint="eastAsia" w:ascii="宋体" w:hAnsi="宋体" w:eastAsia="宋体" w:cs="宋体"/>
          <w:sz w:val="24"/>
          <w:szCs w:val="24"/>
          <w:lang w:val="en-US" w:eastAsia="zh-CN"/>
        </w:rPr>
        <w:t xml:space="preserve">运行操作人员必须持证上岗；</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(3)建立各项管理规章制度，</w:t>
      </w:r>
      <w:r>
        <w:rPr>
          <w:rFonts w:hint="eastAsia" w:ascii="宋体" w:hAnsi="宋体" w:cs="宋体"/>
          <w:sz w:val="24"/>
          <w:szCs w:val="24"/>
          <w:lang w:val="en-US" w:eastAsia="zh-CN"/>
        </w:rPr>
        <w:t xml:space="preserve">版面更新，</w:t>
      </w:r>
      <w:r>
        <w:rPr>
          <w:rFonts w:hint="eastAsia" w:ascii="宋体" w:hAnsi="宋体" w:eastAsia="宋体" w:cs="宋体"/>
          <w:sz w:val="24"/>
          <w:szCs w:val="24"/>
          <w:lang w:val="en-US" w:eastAsia="zh-CN"/>
        </w:rPr>
        <w:t xml:space="preserve">做好资料的归档和管理工作；</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(4)做好</w:t>
      </w:r>
      <w:r>
        <w:rPr>
          <w:rFonts w:hint="eastAsia" w:ascii="宋体" w:hAnsi="宋体" w:cs="宋体"/>
          <w:sz w:val="24"/>
          <w:szCs w:val="24"/>
          <w:lang w:val="en-US" w:eastAsia="zh-CN"/>
        </w:rPr>
        <w:t xml:space="preserve">项目</w:t>
      </w:r>
      <w:r>
        <w:rPr>
          <w:rFonts w:hint="eastAsia" w:ascii="宋体" w:hAnsi="宋体" w:eastAsia="宋体" w:cs="宋体"/>
          <w:sz w:val="24"/>
          <w:szCs w:val="24"/>
          <w:lang w:val="en-US" w:eastAsia="zh-CN"/>
        </w:rPr>
        <w:t xml:space="preserve">管理范围内环境卫生。</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2.3安全管理方面</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(1)贯彻执行《中华人民共和国水法》、《中华人民共和国防洪法》、《江苏省水利工程管理条例》、《江苏省河道管理条例》等有关法律、法规及上级主管部门的指示，做好依法管理，维护</w:t>
      </w:r>
      <w:r>
        <w:rPr>
          <w:rFonts w:hint="eastAsia" w:ascii="宋体" w:hAnsi="宋体" w:cs="宋体"/>
          <w:sz w:val="24"/>
          <w:szCs w:val="24"/>
          <w:lang w:val="en-US" w:eastAsia="zh-CN"/>
        </w:rPr>
        <w:t xml:space="preserve">项目</w:t>
      </w:r>
      <w:r>
        <w:rPr>
          <w:rFonts w:hint="eastAsia" w:ascii="宋体" w:hAnsi="宋体" w:eastAsia="宋体" w:cs="宋体"/>
          <w:sz w:val="24"/>
          <w:szCs w:val="24"/>
          <w:lang w:val="en-US" w:eastAsia="zh-CN"/>
        </w:rPr>
        <w:t xml:space="preserve">权益，保障</w:t>
      </w:r>
      <w:r>
        <w:rPr>
          <w:rFonts w:hint="eastAsia" w:ascii="宋体" w:hAnsi="宋体" w:cs="宋体"/>
          <w:sz w:val="24"/>
          <w:szCs w:val="24"/>
          <w:lang w:val="en-US" w:eastAsia="zh-CN"/>
        </w:rPr>
        <w:t xml:space="preserve">项目</w:t>
      </w:r>
      <w:r>
        <w:rPr>
          <w:rFonts w:hint="eastAsia" w:ascii="宋体" w:hAnsi="宋体" w:eastAsia="宋体" w:cs="宋体"/>
          <w:sz w:val="24"/>
          <w:szCs w:val="24"/>
          <w:lang w:val="en-US" w:eastAsia="zh-CN"/>
        </w:rPr>
        <w:t xml:space="preserve">安全。</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(2)落实防汛抢险组织和岗位责任制，制订防汛应急预案，确保汛期各项措施全部到位。</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(3)建立并执行</w:t>
      </w:r>
      <w:r>
        <w:rPr>
          <w:rFonts w:hint="eastAsia" w:ascii="宋体" w:hAnsi="宋体" w:cs="宋体"/>
          <w:sz w:val="24"/>
          <w:szCs w:val="24"/>
          <w:lang w:val="en-US" w:eastAsia="zh-CN"/>
        </w:rPr>
        <w:t xml:space="preserve">项目</w:t>
      </w:r>
      <w:r>
        <w:rPr>
          <w:rFonts w:hint="eastAsia" w:ascii="宋体" w:hAnsi="宋体" w:eastAsia="宋体" w:cs="宋体"/>
          <w:sz w:val="24"/>
          <w:szCs w:val="24"/>
          <w:lang w:val="en-US" w:eastAsia="zh-CN"/>
        </w:rPr>
        <w:t xml:space="preserve">运行、设备维修养护、防火、安全用电和安全保卫等方面的安全管理制度。</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(4)严格遵守国家有关安全生产的法律法规、有关安全生产的规定，认真执行</w:t>
      </w:r>
      <w:r>
        <w:rPr>
          <w:rFonts w:hint="eastAsia" w:ascii="宋体" w:hAnsi="宋体" w:cs="宋体"/>
          <w:sz w:val="24"/>
          <w:szCs w:val="24"/>
          <w:lang w:val="en-US" w:eastAsia="zh-CN"/>
        </w:rPr>
        <w:t xml:space="preserve">项目</w:t>
      </w:r>
      <w:r>
        <w:rPr>
          <w:rFonts w:hint="eastAsia" w:ascii="宋体" w:hAnsi="宋体" w:eastAsia="宋体" w:cs="宋体"/>
          <w:sz w:val="24"/>
          <w:szCs w:val="24"/>
          <w:lang w:val="en-US" w:eastAsia="zh-CN"/>
        </w:rPr>
        <w:t xml:space="preserve">承包合同中的有关安全要求，接受甲方对安全生产工作的指导。</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(5)坚持“安全第一、预防为主”的原则，加强安全生产宣传教育，增强全员安全生产意识，建立健全各项安全生产管理制度。</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rPr>
          <w:rFonts w:hint="eastAsia" w:ascii="宋体" w:hAnsi="宋体" w:cs="宋体"/>
          <w:sz w:val="24"/>
          <w:szCs w:val="24"/>
          <w:lang w:val="en-US" w:eastAsia="zh-CN"/>
        </w:rPr>
        <w:t xml:space="preserve">供应商</w:t>
      </w:r>
      <w:r>
        <w:rPr>
          <w:rFonts w:hint="eastAsia" w:ascii="宋体" w:hAnsi="宋体" w:eastAsia="宋体" w:cs="宋体"/>
          <w:sz w:val="24"/>
          <w:szCs w:val="24"/>
          <w:lang w:val="en-US" w:eastAsia="zh-CN"/>
        </w:rPr>
        <w:t xml:space="preserve">在任何</w:t>
      </w:r>
      <w:r>
        <w:rPr>
          <w:rFonts w:hint="eastAsia" w:ascii="宋体" w:hAnsi="宋体" w:cs="宋体"/>
          <w:sz w:val="24"/>
          <w:szCs w:val="24"/>
          <w:lang w:val="en-US" w:eastAsia="zh-CN"/>
        </w:rPr>
        <w:t xml:space="preserve">时候</w:t>
      </w:r>
      <w:r>
        <w:rPr>
          <w:rFonts w:hint="eastAsia" w:ascii="宋体" w:hAnsi="宋体" w:eastAsia="宋体" w:cs="宋体"/>
          <w:sz w:val="24"/>
          <w:szCs w:val="24"/>
          <w:lang w:val="en-US" w:eastAsia="zh-CN"/>
        </w:rPr>
        <w:t xml:space="preserve">都应采取各种合理的预防措施，防止其人员发生任何违法、违禁、暴力、违规或妨碍治安的行为。</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w:t>
      </w:r>
      <w:r>
        <w:rPr>
          <w:rFonts w:hint="eastAsia" w:ascii="宋体" w:hAnsi="宋体" w:cs="宋体"/>
          <w:sz w:val="24"/>
          <w:szCs w:val="24"/>
          <w:lang w:val="en-US" w:eastAsia="zh-CN"/>
        </w:rPr>
        <w:t xml:space="preserve">供应商</w:t>
      </w:r>
      <w:r>
        <w:rPr>
          <w:rFonts w:hint="eastAsia" w:ascii="宋体" w:hAnsi="宋体" w:eastAsia="宋体" w:cs="宋体"/>
          <w:sz w:val="24"/>
          <w:szCs w:val="24"/>
          <w:lang w:val="en-US" w:eastAsia="zh-CN"/>
        </w:rPr>
        <w:t xml:space="preserve">参加维保的人员，必须</w:t>
      </w:r>
      <w:r>
        <w:rPr>
          <w:rFonts w:hint="eastAsia" w:ascii="宋体" w:hAnsi="宋体" w:cs="宋体"/>
          <w:sz w:val="24"/>
          <w:szCs w:val="24"/>
          <w:lang w:val="en-US" w:eastAsia="zh-CN"/>
        </w:rPr>
        <w:t xml:space="preserve">接受</w:t>
      </w:r>
      <w:r>
        <w:rPr>
          <w:rFonts w:hint="eastAsia" w:ascii="宋体" w:hAnsi="宋体" w:eastAsia="宋体" w:cs="宋体"/>
          <w:sz w:val="24"/>
          <w:szCs w:val="24"/>
          <w:lang w:val="en-US" w:eastAsia="zh-CN"/>
        </w:rPr>
        <w:t xml:space="preserve">安全技术教育，熟知和遵守各项安全技术操作规程，定期进行安全技术考核，合格者方准上岗操作，对于从事机动车驾驶、电气、起重、登高架设作业、焊接等特殊</w:t>
      </w:r>
      <w:r>
        <w:rPr>
          <w:rFonts w:hint="eastAsia" w:ascii="宋体" w:hAnsi="宋体" w:cs="宋体"/>
          <w:sz w:val="24"/>
          <w:szCs w:val="24"/>
          <w:lang w:val="en-US" w:eastAsia="zh-CN"/>
        </w:rPr>
        <w:t xml:space="preserve">工作</w:t>
      </w:r>
      <w:r>
        <w:rPr>
          <w:rFonts w:hint="eastAsia" w:ascii="宋体" w:hAnsi="宋体" w:eastAsia="宋体" w:cs="宋体"/>
          <w:sz w:val="24"/>
          <w:szCs w:val="24"/>
          <w:lang w:val="en-US" w:eastAsia="zh-CN"/>
        </w:rPr>
        <w:t xml:space="preserve">的人员须持证上岗。施工现场如发现无证操作现象时，</w:t>
      </w:r>
      <w:r>
        <w:rPr>
          <w:rFonts w:hint="eastAsia" w:ascii="宋体" w:hAnsi="宋体" w:cs="宋体"/>
          <w:sz w:val="24"/>
          <w:szCs w:val="24"/>
          <w:lang w:val="en-US" w:eastAsia="zh-CN"/>
        </w:rPr>
        <w:t xml:space="preserve">项目负责人</w:t>
      </w:r>
      <w:r>
        <w:rPr>
          <w:rFonts w:hint="eastAsia" w:ascii="宋体" w:hAnsi="宋体" w:eastAsia="宋体" w:cs="宋体"/>
          <w:sz w:val="24"/>
          <w:szCs w:val="24"/>
          <w:lang w:val="en-US" w:eastAsia="zh-CN"/>
        </w:rPr>
        <w:t xml:space="preserve">必须承担管理责任。</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(8)加强施工中交通运输安全管理，各种运输机械等需划定运输路线行驶。</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(9)对于易燃易爆的材料除应专门有效封闭、妥善保管之外，还应</w:t>
      </w:r>
      <w:r>
        <w:rPr>
          <w:rFonts w:hint="eastAsia" w:ascii="宋体" w:hAnsi="宋体" w:cs="宋体"/>
          <w:sz w:val="24"/>
          <w:szCs w:val="24"/>
          <w:lang w:val="en-US" w:eastAsia="zh-CN"/>
        </w:rPr>
        <w:t xml:space="preserve">配备</w:t>
      </w:r>
      <w:r>
        <w:rPr>
          <w:rFonts w:hint="eastAsia" w:ascii="宋体" w:hAnsi="宋体" w:eastAsia="宋体" w:cs="宋体"/>
          <w:sz w:val="24"/>
          <w:szCs w:val="24"/>
          <w:lang w:val="en-US" w:eastAsia="zh-CN"/>
        </w:rPr>
        <w:t xml:space="preserve">足够的消防设施，所有施工人员都应熟悉消防设备的性能和使用方法。</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(10)操作人员上岗，必须按规定穿戴防护用品。</w:t>
      </w:r>
      <w:r>
        <w:rPr>
          <w:rFonts w:hint="eastAsia" w:ascii="宋体" w:hAnsi="宋体" w:cs="宋体"/>
          <w:sz w:val="24"/>
          <w:szCs w:val="24"/>
          <w:lang w:val="en-US" w:eastAsia="zh-CN"/>
        </w:rPr>
        <w:t xml:space="preserve">技术</w:t>
      </w:r>
      <w:r>
        <w:rPr>
          <w:rFonts w:hint="eastAsia" w:ascii="宋体" w:hAnsi="宋体" w:eastAsia="宋体" w:cs="宋体"/>
          <w:sz w:val="24"/>
          <w:szCs w:val="24"/>
          <w:lang w:val="en-US" w:eastAsia="zh-CN"/>
        </w:rPr>
        <w:t xml:space="preserve">负责人和安全检查员应随时检查劳动防护用品的穿戴情况，不按规定穿戴防护用品的人员不得上岗。</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(11)所有施工机具、设备和劳动保护用品应具备有效的安检合格证明，并经安全员签字同意后方可使用，施工期间应定期检查，保证其处于完好状态；不合格的机具、设备和劳动保护用品严禁使用。</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(12)施工现场必须具有相关的安全标志牌。</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(13)建立主要危险源备案制度，要明确潜在隐患、防范措施和落实责任人。</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2.4运行管理方面</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(1)掌握水情、雨情、工情，做好防汛抗旱、改善水环境和</w:t>
      </w:r>
      <w:r>
        <w:rPr>
          <w:rFonts w:hint="eastAsia" w:ascii="宋体" w:hAnsi="宋体" w:cs="宋体"/>
          <w:sz w:val="24"/>
          <w:szCs w:val="24"/>
          <w:lang w:val="en-US" w:eastAsia="zh-CN"/>
        </w:rPr>
        <w:t xml:space="preserve">其他</w:t>
      </w:r>
      <w:r>
        <w:rPr>
          <w:rFonts w:hint="eastAsia" w:ascii="宋体" w:hAnsi="宋体" w:eastAsia="宋体" w:cs="宋体"/>
          <w:sz w:val="24"/>
          <w:szCs w:val="24"/>
          <w:lang w:val="en-US" w:eastAsia="zh-CN"/>
        </w:rPr>
        <w:t xml:space="preserve">服务工作；</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(2)根据</w:t>
      </w:r>
      <w:r>
        <w:rPr>
          <w:rFonts w:hint="eastAsia" w:ascii="宋体" w:hAnsi="宋体" w:cs="宋体"/>
          <w:sz w:val="24"/>
          <w:szCs w:val="24"/>
          <w:lang w:val="en-US" w:eastAsia="zh-CN"/>
        </w:rPr>
        <w:t xml:space="preserve">项目</w:t>
      </w:r>
      <w:r>
        <w:rPr>
          <w:rFonts w:hint="eastAsia" w:ascii="宋体" w:hAnsi="宋体" w:eastAsia="宋体" w:cs="宋体"/>
          <w:sz w:val="24"/>
          <w:szCs w:val="24"/>
          <w:lang w:val="en-US" w:eastAsia="zh-CN"/>
        </w:rPr>
        <w:t xml:space="preserve">控制运用原则和上级主管部门的指令做好</w:t>
      </w:r>
      <w:r>
        <w:rPr>
          <w:rFonts w:hint="eastAsia" w:ascii="宋体" w:hAnsi="宋体" w:cs="宋体"/>
          <w:sz w:val="24"/>
          <w:szCs w:val="24"/>
          <w:lang w:val="en-US" w:eastAsia="zh-CN"/>
        </w:rPr>
        <w:t xml:space="preserve">泵（</w:t>
      </w:r>
      <w:r>
        <w:rPr>
          <w:rFonts w:hint="eastAsia" w:ascii="宋体" w:hAnsi="宋体" w:eastAsia="宋体" w:cs="宋体"/>
          <w:sz w:val="24"/>
          <w:szCs w:val="24"/>
          <w:lang w:val="en-US" w:eastAsia="zh-CN"/>
        </w:rPr>
        <w:t xml:space="preserve">闸</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的控制运用调度工作，并保证</w:t>
      </w:r>
      <w:r>
        <w:rPr>
          <w:rFonts w:hint="eastAsia" w:ascii="宋体" w:hAnsi="宋体" w:cs="宋体"/>
          <w:sz w:val="24"/>
          <w:szCs w:val="24"/>
          <w:lang w:val="en-US" w:eastAsia="zh-CN"/>
        </w:rPr>
        <w:t xml:space="preserve">项目</w:t>
      </w:r>
      <w:r>
        <w:rPr>
          <w:rFonts w:hint="eastAsia" w:ascii="宋体" w:hAnsi="宋体" w:eastAsia="宋体" w:cs="宋体"/>
          <w:sz w:val="24"/>
          <w:szCs w:val="24"/>
          <w:lang w:val="en-US" w:eastAsia="zh-CN"/>
        </w:rPr>
        <w:t xml:space="preserve">的正常运行；</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(3)对</w:t>
      </w:r>
      <w:r>
        <w:rPr>
          <w:rFonts w:hint="eastAsia" w:ascii="宋体" w:hAnsi="宋体" w:cs="宋体"/>
          <w:sz w:val="24"/>
          <w:szCs w:val="24"/>
          <w:lang w:val="en-US" w:eastAsia="zh-CN"/>
        </w:rPr>
        <w:t xml:space="preserve">泵（</w:t>
      </w:r>
      <w:r>
        <w:rPr>
          <w:rFonts w:hint="eastAsia" w:ascii="宋体" w:hAnsi="宋体" w:eastAsia="宋体" w:cs="宋体"/>
          <w:sz w:val="24"/>
          <w:szCs w:val="24"/>
          <w:lang w:val="en-US" w:eastAsia="zh-CN"/>
        </w:rPr>
        <w:t xml:space="preserve">闸</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进行定期的检查和观测，做好记录并及时分析研究，随时掌握</w:t>
      </w:r>
      <w:r>
        <w:rPr>
          <w:rFonts w:hint="eastAsia" w:ascii="宋体" w:hAnsi="宋体" w:cs="宋体"/>
          <w:sz w:val="24"/>
          <w:szCs w:val="24"/>
          <w:lang w:val="en-US" w:eastAsia="zh-CN"/>
        </w:rPr>
        <w:t xml:space="preserve">泵（</w:t>
      </w:r>
      <w:r>
        <w:rPr>
          <w:rFonts w:hint="eastAsia" w:ascii="宋体" w:hAnsi="宋体" w:eastAsia="宋体" w:cs="宋体"/>
          <w:sz w:val="24"/>
          <w:szCs w:val="24"/>
          <w:lang w:val="en-US" w:eastAsia="zh-CN"/>
        </w:rPr>
        <w:t xml:space="preserve">闸</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状态,发现异常情况时提出处理方案并向业主汇报；</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(4)对</w:t>
      </w:r>
      <w:r>
        <w:rPr>
          <w:rFonts w:hint="eastAsia" w:ascii="宋体" w:hAnsi="宋体" w:cs="宋体"/>
          <w:sz w:val="24"/>
          <w:szCs w:val="24"/>
          <w:lang w:val="en-US" w:eastAsia="zh-CN"/>
        </w:rPr>
        <w:t xml:space="preserve">泵（</w:t>
      </w:r>
      <w:r>
        <w:rPr>
          <w:rFonts w:hint="eastAsia" w:ascii="宋体" w:hAnsi="宋体" w:eastAsia="宋体" w:cs="宋体"/>
          <w:sz w:val="24"/>
          <w:szCs w:val="24"/>
          <w:lang w:val="en-US" w:eastAsia="zh-CN"/>
        </w:rPr>
        <w:t xml:space="preserve">闸</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进行日常养护维修，确保</w:t>
      </w:r>
      <w:r>
        <w:rPr>
          <w:rFonts w:hint="eastAsia" w:ascii="宋体" w:hAnsi="宋体" w:cs="宋体"/>
          <w:sz w:val="24"/>
          <w:szCs w:val="24"/>
          <w:lang w:val="en-US" w:eastAsia="zh-CN"/>
        </w:rPr>
        <w:t xml:space="preserve">项目</w:t>
      </w:r>
      <w:r>
        <w:rPr>
          <w:rFonts w:hint="eastAsia" w:ascii="宋体" w:hAnsi="宋体" w:eastAsia="宋体" w:cs="宋体"/>
          <w:sz w:val="24"/>
          <w:szCs w:val="24"/>
          <w:lang w:val="en-US" w:eastAsia="zh-CN"/>
        </w:rPr>
        <w:t xml:space="preserve">安全完整；</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2.5运行管理及维修养护要求</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(1)总体要求：符合国家及水利部相关文件规定要求。</w:t>
      </w:r>
      <w:r/>
    </w:p>
    <w:p>
      <w:pPr>
        <w:ind w:firstLine="480"/>
        <w:keepLines w:val="0"/>
        <w:keepNext w:val="0"/>
        <w:pageBreakBefore w:val="0"/>
        <w:spacing w:line="360" w:lineRule="auto"/>
        <w:widowControl w:val="off"/>
        <w:rPr>
          <w:rFonts w:hint="eastAsia"/>
          <w:lang w:val="en-US" w:eastAsia="zh-CN"/>
        </w:rPr>
      </w:pP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普通维修养护是为保持设备正常运行状态，对设备进行的日常性、预防性和恢复性的维护工作，通常工作量较小、技术难度较低，可在短时间内完成。本维修养护项目包含汛前各闸的钢丝绳的润滑保养、日常维修养护、启闭机维修养护（含配件更换）、机电设备维修养护（含配件更换）、物料动力消耗、止水更换、闸门防腐、自动化控制系统维护、绝缘工具更新等内容，还包括《定额标准》规定标准项目外的机电设备维修养护配件更换、辅助设备维修养护配件更换、检修闸门维修养护、自动控制设施运行维护、自备发电机组维修养护等项目。</w:t>
      </w:r>
      <w:r/>
    </w:p>
    <w:p>
      <w:pPr>
        <w:ind w:firstLine="480"/>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（3）每年不少于两次对各泵（闸）站制度牌的版面进行更新，费用由供应商承担。</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2.6设备配置要求</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(1)维修保养工具由供应商自带。</w:t>
      </w:r>
      <w:r/>
    </w:p>
    <w:p>
      <w:pPr>
        <w:ind w:firstLine="480"/>
        <w:keepLines w:val="0"/>
        <w:keepNext w:val="0"/>
        <w:pageBreakBefore w:val="0"/>
        <w:spacing w:line="360" w:lineRule="auto"/>
        <w:widowControl w:val="off"/>
        <w:rPr>
          <w:rFonts w:hint="eastAsia" w:ascii="宋体" w:hAnsi="宋体" w:cs="宋体"/>
          <w:b/>
          <w:bCs/>
          <w:sz w:val="24"/>
          <w:szCs w:val="24"/>
          <w:lang w:val="en-US" w:eastAsia="zh-CN"/>
        </w:rPr>
      </w:pP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)维修保养期间需要的耗材(包括：润滑油脂、常用紧固件、清洗用油、电线、扎带、零星修补用油漆涂料</w:t>
      </w:r>
      <w:r>
        <w:rPr>
          <w:rFonts w:hint="eastAsia" w:ascii="宋体" w:hAnsi="宋体" w:cs="宋体"/>
          <w:sz w:val="24"/>
          <w:szCs w:val="24"/>
          <w:lang w:val="en-US" w:eastAsia="zh-CN"/>
        </w:rPr>
        <w:t xml:space="preserve">、室内室外照明灯具等</w:t>
      </w: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均</w:t>
      </w:r>
      <w:r>
        <w:rPr>
          <w:rFonts w:hint="eastAsia" w:ascii="宋体" w:hAnsi="宋体" w:eastAsia="宋体" w:cs="宋体"/>
          <w:sz w:val="24"/>
          <w:szCs w:val="24"/>
          <w:lang w:val="en-US" w:eastAsia="zh-CN"/>
        </w:rPr>
        <w:t xml:space="preserve">由成交供应商配备，材料符合闸站技术管理要求，由采购人审核后使用。</w:t>
      </w:r>
      <w:r/>
    </w:p>
    <w:p>
      <w:pPr>
        <w:ind w:firstLine="482"/>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（三）技术要求</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一）技术规范</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3.1总则</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3.1.1为确保盐龙境内水工建筑物的正常运作，</w:t>
      </w:r>
      <w:r>
        <w:rPr>
          <w:rFonts w:hint="eastAsia" w:ascii="宋体" w:hAnsi="宋体" w:cs="宋体"/>
          <w:sz w:val="24"/>
          <w:szCs w:val="24"/>
          <w:lang w:val="en-US" w:eastAsia="zh-CN"/>
        </w:rPr>
        <w:t xml:space="preserve">供应商</w:t>
      </w:r>
      <w:r>
        <w:rPr>
          <w:rFonts w:hint="eastAsia" w:ascii="宋体" w:hAnsi="宋体" w:eastAsia="宋体" w:cs="宋体"/>
          <w:sz w:val="24"/>
          <w:szCs w:val="24"/>
          <w:lang w:val="en-US" w:eastAsia="zh-CN"/>
        </w:rPr>
        <w:t xml:space="preserve">应对养护及维修范围内的所有水利设施及其附属设施（含建筑物）进行经常性、及时性、周期性和预防性的维修保养，保证盐龙境内水工建筑物的正常使用功能。</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3.2养护及维修管理应符合下列要求：</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3.2.1除了发生不可抗力的事件外，在任何情况下应保持水利设施的畅通，水利设施处于完好的技术状态。</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3.2.2通过巡视等方法及时</w:t>
      </w:r>
      <w:r>
        <w:rPr>
          <w:rFonts w:hint="eastAsia" w:ascii="宋体" w:hAnsi="宋体" w:cs="宋体"/>
          <w:sz w:val="24"/>
          <w:szCs w:val="24"/>
          <w:lang w:val="en-US" w:eastAsia="zh-CN"/>
        </w:rPr>
        <w:t xml:space="preserve">地</w:t>
      </w:r>
      <w:r>
        <w:rPr>
          <w:rFonts w:hint="eastAsia" w:ascii="宋体" w:hAnsi="宋体" w:eastAsia="宋体" w:cs="宋体"/>
          <w:sz w:val="24"/>
          <w:szCs w:val="24"/>
          <w:lang w:val="en-US" w:eastAsia="zh-CN"/>
        </w:rPr>
        <w:t xml:space="preserve">掌握信息，做出预测，采取必要的预防性措施，同时做好巡视记录，供业主备查。</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3.2.3在盐龙街道境内水工建筑物用地范围内，作业人员必须着标志服，夜间为反光标志服。</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3.3技术管理要求</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3.3.1</w:t>
      </w:r>
      <w:r>
        <w:rPr>
          <w:rFonts w:hint="eastAsia" w:ascii="宋体" w:hAnsi="宋体" w:cs="宋体"/>
          <w:sz w:val="24"/>
          <w:szCs w:val="24"/>
          <w:lang w:val="en-US" w:eastAsia="zh-CN"/>
        </w:rPr>
        <w:t xml:space="preserve">供应商</w:t>
      </w:r>
      <w:r>
        <w:rPr>
          <w:rFonts w:hint="eastAsia" w:ascii="宋体" w:hAnsi="宋体" w:eastAsia="宋体" w:cs="宋体"/>
          <w:sz w:val="24"/>
          <w:szCs w:val="24"/>
          <w:lang w:val="en-US" w:eastAsia="zh-CN"/>
        </w:rPr>
        <w:t xml:space="preserve">应参照《泵站工程管理规程》、《水闸技术管理规程》及电力等其它行业有关的部、省规范和标准，结合</w:t>
      </w:r>
      <w:r>
        <w:rPr>
          <w:rFonts w:hint="eastAsia" w:ascii="宋体" w:hAnsi="宋体" w:cs="宋体"/>
          <w:sz w:val="24"/>
          <w:szCs w:val="24"/>
          <w:lang w:val="en-US" w:eastAsia="zh-CN"/>
        </w:rPr>
        <w:t xml:space="preserve">项目</w:t>
      </w:r>
      <w:r>
        <w:rPr>
          <w:rFonts w:hint="eastAsia" w:ascii="宋体" w:hAnsi="宋体" w:eastAsia="宋体" w:cs="宋体"/>
          <w:sz w:val="24"/>
          <w:szCs w:val="24"/>
          <w:lang w:val="en-US" w:eastAsia="zh-CN"/>
        </w:rPr>
        <w:t xml:space="preserve">具体情况，制订本</w:t>
      </w:r>
      <w:r>
        <w:rPr>
          <w:rFonts w:hint="eastAsia" w:ascii="宋体" w:hAnsi="宋体" w:cs="宋体"/>
          <w:sz w:val="24"/>
          <w:szCs w:val="24"/>
          <w:lang w:val="en-US" w:eastAsia="zh-CN"/>
        </w:rPr>
        <w:t xml:space="preserve">项目</w:t>
      </w:r>
      <w:r>
        <w:rPr>
          <w:rFonts w:hint="eastAsia" w:ascii="宋体" w:hAnsi="宋体" w:eastAsia="宋体" w:cs="宋体"/>
          <w:sz w:val="24"/>
          <w:szCs w:val="24"/>
          <w:lang w:val="en-US" w:eastAsia="zh-CN"/>
        </w:rPr>
        <w:t xml:space="preserve">具体的技术管理细则。</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3.3.2</w:t>
      </w:r>
      <w:r>
        <w:rPr>
          <w:rFonts w:hint="eastAsia" w:ascii="宋体" w:hAnsi="宋体" w:cs="宋体"/>
          <w:sz w:val="24"/>
          <w:szCs w:val="24"/>
          <w:lang w:val="en-US" w:eastAsia="zh-CN"/>
        </w:rPr>
        <w:t xml:space="preserve">供应商</w:t>
      </w:r>
      <w:r>
        <w:rPr>
          <w:rFonts w:hint="eastAsia" w:ascii="宋体" w:hAnsi="宋体" w:eastAsia="宋体" w:cs="宋体"/>
          <w:sz w:val="24"/>
          <w:szCs w:val="24"/>
          <w:lang w:val="en-US" w:eastAsia="zh-CN"/>
        </w:rPr>
        <w:t xml:space="preserve">应根据该</w:t>
      </w:r>
      <w:r>
        <w:rPr>
          <w:rFonts w:hint="eastAsia" w:ascii="宋体" w:hAnsi="宋体" w:cs="宋体"/>
          <w:sz w:val="24"/>
          <w:szCs w:val="24"/>
          <w:lang w:val="en-US" w:eastAsia="zh-CN"/>
        </w:rPr>
        <w:t xml:space="preserve">项目</w:t>
      </w:r>
      <w:r>
        <w:rPr>
          <w:rFonts w:hint="eastAsia" w:ascii="宋体" w:hAnsi="宋体" w:eastAsia="宋体" w:cs="宋体"/>
          <w:sz w:val="24"/>
          <w:szCs w:val="24"/>
          <w:lang w:val="en-US" w:eastAsia="zh-CN"/>
        </w:rPr>
        <w:t xml:space="preserve">运行要求、涉及相应片区的水量分配要求及控制运行原则等，制定该</w:t>
      </w:r>
      <w:r>
        <w:rPr>
          <w:rFonts w:hint="eastAsia" w:ascii="宋体" w:hAnsi="宋体" w:cs="宋体"/>
          <w:sz w:val="24"/>
          <w:szCs w:val="24"/>
          <w:lang w:val="en-US" w:eastAsia="zh-CN"/>
        </w:rPr>
        <w:t xml:space="preserve">项目</w:t>
      </w:r>
      <w:r>
        <w:rPr>
          <w:rFonts w:hint="eastAsia" w:ascii="宋体" w:hAnsi="宋体" w:eastAsia="宋体" w:cs="宋体"/>
          <w:sz w:val="24"/>
          <w:szCs w:val="24"/>
          <w:lang w:val="en-US" w:eastAsia="zh-CN"/>
        </w:rPr>
        <w:t xml:space="preserve">的控制运用方案和调度制度。中标后，该方案及制度需报采购人批准后执行。</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3.3.3</w:t>
      </w:r>
      <w:r>
        <w:rPr>
          <w:rFonts w:hint="eastAsia" w:ascii="宋体" w:hAnsi="宋体" w:cs="宋体"/>
          <w:sz w:val="24"/>
          <w:szCs w:val="24"/>
          <w:lang w:val="en-US" w:eastAsia="zh-CN"/>
        </w:rPr>
        <w:t xml:space="preserve">供应商</w:t>
      </w:r>
      <w:r>
        <w:rPr>
          <w:rFonts w:hint="eastAsia" w:ascii="宋体" w:hAnsi="宋体" w:eastAsia="宋体" w:cs="宋体"/>
          <w:sz w:val="24"/>
          <w:szCs w:val="24"/>
          <w:lang w:val="en-US" w:eastAsia="zh-CN"/>
        </w:rPr>
        <w:t xml:space="preserve">应根据相关行业规范和标准以及自身拥有的管理经验，结合本</w:t>
      </w:r>
      <w:r>
        <w:rPr>
          <w:rFonts w:hint="eastAsia" w:ascii="宋体" w:hAnsi="宋体" w:cs="宋体"/>
          <w:sz w:val="24"/>
          <w:szCs w:val="24"/>
          <w:lang w:val="en-US" w:eastAsia="zh-CN"/>
        </w:rPr>
        <w:t xml:space="preserve">项目</w:t>
      </w:r>
      <w:r>
        <w:rPr>
          <w:rFonts w:hint="eastAsia" w:ascii="宋体" w:hAnsi="宋体" w:eastAsia="宋体" w:cs="宋体"/>
          <w:sz w:val="24"/>
          <w:szCs w:val="24"/>
          <w:lang w:val="en-US" w:eastAsia="zh-CN"/>
        </w:rPr>
        <w:t xml:space="preserve">的情况和要求，提供以下各项管理制度（不限于以下所列制度），主要包括：</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(1)管理人员岗位责任制；</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(2)请示报告和工作总结制度；</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(3)非汛期调水与汛期调水工作制度；</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cs="宋体"/>
          <w:sz w:val="24"/>
          <w:szCs w:val="24"/>
          <w:lang w:val="en-US" w:eastAsia="zh-CN"/>
        </w:rPr>
        <w:t xml:space="preserve">项目</w:t>
      </w:r>
      <w:r>
        <w:rPr>
          <w:rFonts w:hint="eastAsia" w:ascii="宋体" w:hAnsi="宋体" w:eastAsia="宋体" w:cs="宋体"/>
          <w:sz w:val="24"/>
          <w:szCs w:val="24"/>
          <w:lang w:val="en-US" w:eastAsia="zh-CN"/>
        </w:rPr>
        <w:t xml:space="preserve">运行管理制度（</w:t>
      </w:r>
      <w:r>
        <w:rPr>
          <w:rFonts w:hint="eastAsia" w:ascii="宋体" w:hAnsi="宋体" w:cs="宋体"/>
          <w:sz w:val="24"/>
          <w:szCs w:val="24"/>
          <w:lang w:val="en-US" w:eastAsia="zh-CN"/>
        </w:rPr>
        <w:t xml:space="preserve">项目管理</w:t>
      </w:r>
      <w:r>
        <w:rPr>
          <w:rFonts w:hint="eastAsia" w:ascii="宋体" w:hAnsi="宋体" w:eastAsia="宋体" w:cs="宋体"/>
          <w:sz w:val="24"/>
          <w:szCs w:val="24"/>
          <w:lang w:val="en-US" w:eastAsia="zh-CN"/>
        </w:rPr>
        <w:t xml:space="preserve">部制度、运行值班与交接班制度等）</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rPr>
          <w:rFonts w:hint="eastAsia" w:ascii="宋体" w:hAnsi="宋体" w:cs="宋体"/>
          <w:sz w:val="24"/>
          <w:szCs w:val="24"/>
          <w:lang w:val="en-US" w:eastAsia="zh-CN"/>
        </w:rPr>
        <w:t xml:space="preserve">项目</w:t>
      </w:r>
      <w:r>
        <w:rPr>
          <w:rFonts w:hint="eastAsia" w:ascii="宋体" w:hAnsi="宋体" w:eastAsia="宋体" w:cs="宋体"/>
          <w:sz w:val="24"/>
          <w:szCs w:val="24"/>
          <w:lang w:val="en-US" w:eastAsia="zh-CN"/>
        </w:rPr>
        <w:t xml:space="preserve">检查和观测制度（</w:t>
      </w:r>
      <w:r>
        <w:rPr>
          <w:rFonts w:hint="eastAsia" w:ascii="宋体" w:hAnsi="宋体" w:cs="宋体"/>
          <w:sz w:val="24"/>
          <w:szCs w:val="24"/>
          <w:lang w:val="en-US" w:eastAsia="zh-CN"/>
        </w:rPr>
        <w:t xml:space="preserve">项目</w:t>
      </w:r>
      <w:r>
        <w:rPr>
          <w:rFonts w:hint="eastAsia" w:ascii="宋体" w:hAnsi="宋体" w:eastAsia="宋体" w:cs="宋体"/>
          <w:sz w:val="24"/>
          <w:szCs w:val="24"/>
          <w:lang w:val="en-US" w:eastAsia="zh-CN"/>
        </w:rPr>
        <w:t xml:space="preserve">经常、定期、特别检查制度；</w:t>
      </w:r>
      <w:r>
        <w:rPr>
          <w:rFonts w:hint="eastAsia" w:ascii="宋体" w:hAnsi="宋体" w:cs="宋体"/>
          <w:sz w:val="24"/>
          <w:szCs w:val="24"/>
          <w:lang w:val="en-US" w:eastAsia="zh-CN"/>
        </w:rPr>
        <w:t xml:space="preserve">项目</w:t>
      </w:r>
      <w:r>
        <w:rPr>
          <w:rFonts w:hint="eastAsia" w:ascii="宋体" w:hAnsi="宋体" w:eastAsia="宋体" w:cs="宋体"/>
          <w:sz w:val="24"/>
          <w:szCs w:val="24"/>
          <w:lang w:val="en-US" w:eastAsia="zh-CN"/>
        </w:rPr>
        <w:t xml:space="preserve">观测制度）；</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(6)设备管理与检修制度（设备缺陷管理制度、设备维护保养制度、设备维护保养验收制度、微机管理制度等）</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(7)运行规程（操作票、工作票、口头命令制度；强电设备巡视要求；主要设备运行操作规程等）；</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(8)设备养护检修规程和验收标准（主泵机组、闸门、启闭机、高低压电气设备、变压器、自动监控系统、砼建筑物等）；</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(9)安全管理制度（包括安全网络工作制度、电气设备维修保养安全制度、液压站管理制度、事故处理制度、消防器具管理制度）；</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(10)有关设备试验规程（机电保护校验工作条例、仪表校验工作条例、试验质量监督制度、电气设备维修验收标准）；</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(11)资料归档与管理制度；</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(12)职工教育与培训制度；</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(13)危险品管理制度</w:t>
      </w:r>
      <w:r>
        <w:rPr>
          <w:rFonts w:hint="eastAsia" w:ascii="宋体" w:hAnsi="宋体" w:cs="宋体"/>
          <w:sz w:val="24"/>
          <w:szCs w:val="24"/>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(14)环境保护制度</w:t>
      </w:r>
      <w:r>
        <w:rPr>
          <w:rFonts w:hint="eastAsia" w:ascii="宋体" w:hAnsi="宋体" w:cs="宋体"/>
          <w:sz w:val="24"/>
          <w:szCs w:val="24"/>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3.3.4</w:t>
      </w:r>
      <w:r>
        <w:rPr>
          <w:rFonts w:hint="eastAsia" w:ascii="宋体" w:hAnsi="宋体" w:cs="宋体"/>
          <w:sz w:val="24"/>
          <w:szCs w:val="24"/>
          <w:lang w:val="en-US" w:eastAsia="zh-CN"/>
        </w:rPr>
        <w:t xml:space="preserve">供应商需</w:t>
      </w:r>
      <w:r>
        <w:rPr>
          <w:rFonts w:hint="eastAsia" w:ascii="宋体" w:hAnsi="宋体" w:eastAsia="宋体" w:cs="宋体"/>
          <w:sz w:val="24"/>
          <w:szCs w:val="24"/>
          <w:lang w:val="en-US" w:eastAsia="zh-CN"/>
        </w:rPr>
        <w:t xml:space="preserve">加强对委托管理范围内</w:t>
      </w:r>
      <w:r>
        <w:rPr>
          <w:rFonts w:hint="eastAsia" w:ascii="宋体" w:hAnsi="宋体" w:cs="宋体"/>
          <w:sz w:val="24"/>
          <w:szCs w:val="24"/>
          <w:lang w:val="en-US" w:eastAsia="zh-CN"/>
        </w:rPr>
        <w:t xml:space="preserve">项目</w:t>
      </w:r>
      <w:r>
        <w:rPr>
          <w:rFonts w:hint="eastAsia" w:ascii="宋体" w:hAnsi="宋体" w:eastAsia="宋体" w:cs="宋体"/>
          <w:sz w:val="24"/>
          <w:szCs w:val="24"/>
          <w:lang w:val="en-US" w:eastAsia="zh-CN"/>
        </w:rPr>
        <w:t xml:space="preserve">设施、设备等的检查养护工作，实行定期检查制度，并及时将检查情况向业主汇报。</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3.3.5</w:t>
      </w:r>
      <w:r>
        <w:rPr>
          <w:rFonts w:hint="eastAsia" w:ascii="宋体" w:hAnsi="宋体" w:cs="宋体"/>
          <w:sz w:val="24"/>
          <w:szCs w:val="24"/>
          <w:lang w:val="en-US" w:eastAsia="zh-CN"/>
        </w:rPr>
        <w:t xml:space="preserve">供应商</w:t>
      </w:r>
      <w:r>
        <w:rPr>
          <w:rFonts w:hint="eastAsia" w:ascii="宋体" w:hAnsi="宋体" w:eastAsia="宋体" w:cs="宋体"/>
          <w:sz w:val="24"/>
          <w:szCs w:val="24"/>
          <w:lang w:val="en-US" w:eastAsia="zh-CN"/>
        </w:rPr>
        <w:t xml:space="preserve">应组织技术管理人员认真学习本</w:t>
      </w:r>
      <w:r>
        <w:rPr>
          <w:rFonts w:hint="eastAsia" w:ascii="宋体" w:hAnsi="宋体" w:cs="宋体"/>
          <w:sz w:val="24"/>
          <w:szCs w:val="24"/>
          <w:lang w:val="en-US" w:eastAsia="zh-CN"/>
        </w:rPr>
        <w:t xml:space="preserve">项目</w:t>
      </w:r>
      <w:r>
        <w:rPr>
          <w:rFonts w:hint="eastAsia" w:ascii="宋体" w:hAnsi="宋体" w:eastAsia="宋体" w:cs="宋体"/>
          <w:sz w:val="24"/>
          <w:szCs w:val="24"/>
          <w:lang w:val="en-US" w:eastAsia="zh-CN"/>
        </w:rPr>
        <w:t xml:space="preserve">的管理细则和有关技术标准，熟悉</w:t>
      </w:r>
      <w:r>
        <w:rPr>
          <w:rFonts w:hint="eastAsia" w:ascii="宋体" w:hAnsi="宋体" w:cs="宋体"/>
          <w:sz w:val="24"/>
          <w:szCs w:val="24"/>
          <w:lang w:val="en-US" w:eastAsia="zh-CN"/>
        </w:rPr>
        <w:t xml:space="preserve">项目</w:t>
      </w:r>
      <w:r>
        <w:rPr>
          <w:rFonts w:hint="eastAsia" w:ascii="宋体" w:hAnsi="宋体" w:eastAsia="宋体" w:cs="宋体"/>
          <w:sz w:val="24"/>
          <w:szCs w:val="24"/>
          <w:lang w:val="en-US" w:eastAsia="zh-CN"/>
        </w:rPr>
        <w:t xml:space="preserve">规划、设计、施工等情况，熟悉</w:t>
      </w:r>
      <w:r>
        <w:rPr>
          <w:rFonts w:hint="eastAsia" w:ascii="宋体" w:hAnsi="宋体" w:cs="宋体"/>
          <w:sz w:val="24"/>
          <w:szCs w:val="24"/>
          <w:lang w:val="en-US" w:eastAsia="zh-CN"/>
        </w:rPr>
        <w:t xml:space="preserve">项目</w:t>
      </w:r>
      <w:r>
        <w:rPr>
          <w:rFonts w:hint="eastAsia" w:ascii="宋体" w:hAnsi="宋体" w:eastAsia="宋体" w:cs="宋体"/>
          <w:sz w:val="24"/>
          <w:szCs w:val="24"/>
          <w:lang w:val="en-US" w:eastAsia="zh-CN"/>
        </w:rPr>
        <w:t xml:space="preserve">各部位结构，掌握控制运用、检查观测、养护修理等管理业务，做好所管</w:t>
      </w:r>
      <w:r>
        <w:rPr>
          <w:rFonts w:hint="eastAsia" w:ascii="宋体" w:hAnsi="宋体" w:cs="宋体"/>
          <w:sz w:val="24"/>
          <w:szCs w:val="24"/>
          <w:lang w:val="en-US" w:eastAsia="zh-CN"/>
        </w:rPr>
        <w:t xml:space="preserve">项目</w:t>
      </w:r>
      <w:r>
        <w:rPr>
          <w:rFonts w:hint="eastAsia" w:ascii="宋体" w:hAnsi="宋体" w:eastAsia="宋体" w:cs="宋体"/>
          <w:sz w:val="24"/>
          <w:szCs w:val="24"/>
          <w:lang w:val="en-US" w:eastAsia="zh-CN"/>
        </w:rPr>
        <w:t xml:space="preserve">的技术管理工作。</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3.3.6</w:t>
      </w:r>
      <w:r>
        <w:rPr>
          <w:rFonts w:hint="eastAsia" w:ascii="宋体" w:hAnsi="宋体" w:cs="宋体"/>
          <w:sz w:val="24"/>
          <w:szCs w:val="24"/>
          <w:lang w:val="en-US" w:eastAsia="zh-CN"/>
        </w:rPr>
        <w:t xml:space="preserve">供应商</w:t>
      </w:r>
      <w:r>
        <w:rPr>
          <w:rFonts w:hint="eastAsia" w:ascii="宋体" w:hAnsi="宋体" w:eastAsia="宋体" w:cs="宋体"/>
          <w:sz w:val="24"/>
          <w:szCs w:val="24"/>
          <w:lang w:val="en-US" w:eastAsia="zh-CN"/>
        </w:rPr>
        <w:t xml:space="preserve">应建立《</w:t>
      </w:r>
      <w:r>
        <w:rPr>
          <w:rFonts w:hint="eastAsia" w:ascii="宋体" w:hAnsi="宋体" w:cs="宋体"/>
          <w:sz w:val="24"/>
          <w:szCs w:val="24"/>
          <w:lang w:val="en-US" w:eastAsia="zh-CN"/>
        </w:rPr>
        <w:t xml:space="preserve">项目</w:t>
      </w:r>
      <w:r>
        <w:rPr>
          <w:rFonts w:hint="eastAsia" w:ascii="宋体" w:hAnsi="宋体" w:eastAsia="宋体" w:cs="宋体"/>
          <w:sz w:val="24"/>
          <w:szCs w:val="24"/>
          <w:lang w:val="en-US" w:eastAsia="zh-CN"/>
        </w:rPr>
        <w:t xml:space="preserve">大事记》，对管理中发生的重大技术问题，应详细记录并归入技术档案。</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3.3.7根据泵站、水闸等规范以及本</w:t>
      </w:r>
      <w:r>
        <w:rPr>
          <w:rFonts w:hint="eastAsia" w:ascii="宋体" w:hAnsi="宋体" w:cs="宋体"/>
          <w:sz w:val="24"/>
          <w:szCs w:val="24"/>
          <w:lang w:val="en-US" w:eastAsia="zh-CN"/>
        </w:rPr>
        <w:t xml:space="preserve">项目</w:t>
      </w:r>
      <w:r>
        <w:rPr>
          <w:rFonts w:hint="eastAsia" w:ascii="宋体" w:hAnsi="宋体" w:eastAsia="宋体" w:cs="宋体"/>
          <w:sz w:val="24"/>
          <w:szCs w:val="24"/>
          <w:lang w:val="en-US" w:eastAsia="zh-CN"/>
        </w:rPr>
        <w:t xml:space="preserve">设施、设备的实际情况和业主单位的有关要求，编制</w:t>
      </w:r>
      <w:r>
        <w:rPr>
          <w:rFonts w:hint="eastAsia" w:ascii="宋体" w:hAnsi="宋体" w:cs="宋体"/>
          <w:sz w:val="24"/>
          <w:szCs w:val="24"/>
          <w:lang w:val="en-US" w:eastAsia="zh-CN"/>
        </w:rPr>
        <w:t xml:space="preserve">项目</w:t>
      </w:r>
      <w:r>
        <w:rPr>
          <w:rFonts w:hint="eastAsia" w:ascii="宋体" w:hAnsi="宋体" w:eastAsia="宋体" w:cs="宋体"/>
          <w:sz w:val="24"/>
          <w:szCs w:val="24"/>
          <w:lang w:val="en-US" w:eastAsia="zh-CN"/>
        </w:rPr>
        <w:t xml:space="preserve">设施、设备检查、观测、维护保养、安检以及日常管理的工作计划。</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3.4养护</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3.4.1闸门养护</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闸门的养护分一般性养护与专门性养护。一般性养护有清理检查养护与观测调整、清淤养护、专门性养护有门叶、行走支承及导向装置、止水、预埋件、吊耳、锁定装置等的养护。</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3.4.1.1一般性养护</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(1)清理检查：闸门门体上不得有</w:t>
      </w:r>
      <w:r>
        <w:rPr>
          <w:rFonts w:hint="eastAsia" w:ascii="宋体" w:hAnsi="宋体" w:cs="宋体"/>
          <w:sz w:val="24"/>
          <w:szCs w:val="24"/>
          <w:lang w:val="en-US" w:eastAsia="zh-CN"/>
        </w:rPr>
        <w:t xml:space="preserve">泥沙</w:t>
      </w:r>
      <w:r>
        <w:rPr>
          <w:rFonts w:hint="eastAsia" w:ascii="宋体" w:hAnsi="宋体" w:eastAsia="宋体" w:cs="宋体"/>
          <w:sz w:val="24"/>
          <w:szCs w:val="24"/>
          <w:lang w:val="en-US" w:eastAsia="zh-CN"/>
        </w:rPr>
        <w:t xml:space="preserve">、污垢和附着水生物等杂物，如有应及时予以清除；</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(2)观测调整：闸门运行时，观察闸门运行状况和有无倾斜跑偏现象。</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如有应与启闭机配合调整纠偏。双吊点闸门的两侧钢丝绳长度应调整一致，侧轮与两侧轨道间隙大体相同；</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(3)清淤：应定期对闸首进行开闸冲淤，或利用高压水枪在闸室范围内进行局部清淤。</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3.4.1.2专门性养护</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(1)门叶的养护：经常清除门叶上的污垢、杂物，保持门叶涂层的完好和清洁；</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(2)闸门行走支承及导向装置的养护：定时向闸门主轮及闸门吊耳轴销等部位注入润滑油；</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(3)闸门止水装置的养护：止水橡皮应紧密贴合于止水座上, 否则应予调整。对于没有润滑装置的闸门，启闭前对干燥的橡皮应注水润滑；</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闸门预埋件的养护：闸门预埋件应做好暴露部位非滑动面的保护措施，保持与基体联结牢固，表面平整、定期冲洗，闸门的预埋件的非摩擦面每年一次油漆保养，主轨的工作面应光滑平整，且保持在同一垂直面上；</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(5)闸门吊耳的养护： 吊耳应牢固可靠，轴销应经常注油保持润滑；</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(6)闸门锁定装置的养护： 闸门锁定装置必须安全可靠，操作方便，动作灵活，两侧锁定必须受力均匀。</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3.4.2</w:t>
      </w:r>
      <w:r>
        <w:rPr>
          <w:rFonts w:hint="eastAsia" w:ascii="宋体" w:hAnsi="宋体" w:eastAsia="宋体" w:cs="宋体"/>
          <w:sz w:val="24"/>
          <w:szCs w:val="24"/>
        </w:rPr>
        <w:t xml:space="preserve">土工建筑物</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河床有少量淤积时,可利用开闸排水冲淤,有条件的可结合松土冲淤，不影响</w:t>
      </w:r>
      <w:r>
        <w:rPr>
          <w:rFonts w:hint="eastAsia" w:ascii="宋体" w:hAnsi="宋体" w:cs="宋体"/>
          <w:sz w:val="24"/>
          <w:szCs w:val="24"/>
          <w:lang w:eastAsia="zh-CN"/>
        </w:rPr>
        <w:t xml:space="preserve">项目</w:t>
      </w:r>
      <w:r>
        <w:rPr>
          <w:rFonts w:hint="eastAsia" w:ascii="宋体" w:hAnsi="宋体" w:eastAsia="宋体" w:cs="宋体"/>
          <w:sz w:val="24"/>
          <w:szCs w:val="24"/>
        </w:rPr>
        <w:t xml:space="preserve">功能的淤积可不予清除。</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岸墙、翼墙、防汛墙后填土区应无积水，排水沟应畅通。雨后如有积水，应及时设法排除</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3.4.</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 混凝土建筑物</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泵站</w:t>
      </w:r>
      <w:r>
        <w:rPr>
          <w:rFonts w:hint="eastAsia" w:ascii="宋体" w:hAnsi="宋体" w:eastAsia="宋体" w:cs="宋体"/>
          <w:sz w:val="24"/>
          <w:szCs w:val="24"/>
        </w:rPr>
        <w:t xml:space="preserve">水闸底板上、闸门槽、</w:t>
      </w:r>
      <w:r>
        <w:rPr>
          <w:rFonts w:hint="eastAsia" w:ascii="宋体" w:hAnsi="宋体" w:cs="宋体"/>
          <w:sz w:val="24"/>
          <w:szCs w:val="24"/>
          <w:lang w:eastAsia="zh-CN"/>
        </w:rPr>
        <w:t xml:space="preserve">门槛</w:t>
      </w:r>
      <w:r>
        <w:rPr>
          <w:rFonts w:hint="eastAsia" w:ascii="宋体" w:hAnsi="宋体" w:eastAsia="宋体" w:cs="宋体"/>
          <w:sz w:val="24"/>
          <w:szCs w:val="24"/>
        </w:rPr>
        <w:t xml:space="preserve">范围内的淤泥砂石、杂物应定期清除。</w:t>
      </w:r>
      <w:r>
        <w:rPr>
          <w:rFonts w:hint="eastAsia" w:ascii="宋体" w:hAnsi="宋体" w:eastAsia="宋体" w:cs="宋体"/>
          <w:sz w:val="24"/>
          <w:szCs w:val="24"/>
          <w:lang w:eastAsia="zh-CN"/>
        </w:rPr>
        <w:t xml:space="preserve">（不含电动闸）</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建筑物上的进水孔、排水孔、通气孔等均应保持畅通，桥面排水孔的泄水应防止沿板和梁漫流。</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禁止在混凝土表面张贴广告、宣传品，发现后应及时予以清除。</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应保持混凝土表面清洁，如发现有青苔、杂草、污垢、油污等应予清除。</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3.4.</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启闭机房、控制室</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应保持屋面排水畅通，泛水、天沟、水落管等应完好且通畅，屋面上防水层、隔热保温层应完好。屋面应经常清扫。</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内外墙涂层或贴面应完好，无起壳、脱落、裂缝、渗水等现象，内外墙面应定期清扫，以保持清洁、美观。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门窗应清洁无破损，门窗配件应无缺损。应定期清洁门窗。门窗玻璃如有破损、配件如有缺损，应及时更换或维修。</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地面及楼地面应保持清洁无缺损、裂缝，无乱堆放杂物现象。应经常清扫或拖洗楼地面。</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3.4.</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启闭机的养护</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3.4.</w:t>
      </w: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卷扬启闭机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保持启闭机工况良好，运行安全、平稳，无异常响声、振动与异味；</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保持防护罩、机体表面清洁与油漆涂层良好，检查启闭机驱动部分，及时紧固螺栓</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及加注润滑油。机架与各零部件应完好，无裂纹、变形、焊缝开裂及机架位移等现象；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闸门定位应正确，闸门开度与指示应一致。每年一次校验闸门开度指示器，应显示准确；</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制动器应经常养护，制动轮表面应保持清洁，无油垢及垃圾杂物。</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检查并适时调整电磁铁行程、制动片间隙与接触面积，确保制动可靠。液压式制动器密封应良好，无渗油现象；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减速箱应无漏油现象，箱内油量正常、油质良好，轴承润滑应正常；</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检查起吊部分，钢丝绳应保持油脂涂层良好、松紧适度，在卷筒上固定应牢固，排列应整齐。不得有爬绳、偏档、咬边等现象。动、定滑轮转动应灵活；</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钢丝绳养护每每月一次。必须先清除钢丝绳上污物，用机油清洗后涂抹专用的润滑油脂。钢丝绳的检验与报废参照《起重机 钢丝绳 保养、维护、检验和报废》(GB/T 5972-2023)的规定执行</w:t>
      </w:r>
      <w:r>
        <w:rPr>
          <w:rFonts w:hint="eastAsia" w:ascii="宋体" w:hAnsi="宋体" w:cs="宋体"/>
          <w:sz w:val="24"/>
          <w:szCs w:val="24"/>
          <w:lang w:eastAsia="zh-CN"/>
        </w:rPr>
        <w:t xml:space="preserve">：断丝超标、直径减小&gt;7%、锈蚀严重、变形、绳芯损坏立即报废</w:t>
      </w:r>
      <w:r>
        <w:rPr>
          <w:rFonts w:hint="eastAsia" w:ascii="宋体" w:hAnsi="宋体" w:eastAsia="宋体" w:cs="宋体"/>
          <w:sz w:val="24"/>
          <w:szCs w:val="24"/>
        </w:rPr>
        <w:t xml:space="preserve">；建立钢丝绳检查-更换-报废台账</w:t>
      </w:r>
      <w:r>
        <w:rPr>
          <w:rFonts w:hint="eastAsia" w:ascii="宋体" w:hAnsi="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调整双吊点闸门两侧钢丝绳，确保闸门水平与两侧搁门器搁门同步，防止闸门倾斜；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3.4.</w:t>
      </w: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液压启闭机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检查与养护的周期，每月不少于一次；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供油管、排油管和泄压管的油漆应保持良好，色标应清晰，敷设应牢固；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油缸支架与基体承接应牢固，活塞杆防尘保护装置完好；</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液压缸的密封垫片和油管接头、阀件以及油箱、管路应无泄漏、渗油现象。油箱内油量正常、油色清纯；</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缸体、端盖、活塞杆、支承、轴套及油泵等零件应无损伤或裂纹，缸口应无油垢及灰尘。活塞杆伸缩平稳；</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液压泵站的主泵出油量及压力应达到设计要求，运行应平稳，无异常</w:t>
      </w:r>
      <w:r>
        <w:rPr>
          <w:rFonts w:hint="eastAsia" w:ascii="宋体" w:hAnsi="宋体" w:cs="宋体"/>
          <w:sz w:val="24"/>
          <w:szCs w:val="24"/>
          <w:lang w:eastAsia="zh-CN"/>
        </w:rPr>
        <w:t xml:space="preserve">噪声</w:t>
      </w:r>
      <w:r>
        <w:rPr>
          <w:rFonts w:hint="eastAsia" w:ascii="宋体" w:hAnsi="宋体" w:eastAsia="宋体" w:cs="宋体"/>
          <w:sz w:val="24"/>
          <w:szCs w:val="24"/>
        </w:rPr>
        <w:t xml:space="preserve">及振动；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液压阀动作应灵活、准确可靠，压力表指示准确。节流阀、压力阀调节应正常；</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闸门限位开关安装位置应准确，固定应牢靠，动作应灵活。液压缸超行程卸载保护装置应可靠、有效。</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3.4.</w:t>
      </w: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电气设备养护</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3.4.</w:t>
      </w: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.1油浸式变压器日常养护，应符合下列规定：</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(1)每季度至少一次清扫变压器间及变压器，保持变压器间通风良好及变压器外壳各部件清洁；</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(2)检查油浸式变压器无渗漏油现象，储油柜油位应保持与温度相对应。如油位过低应及时添加经电气试验合格的变压器油；</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(3)冷却器风扇运转应正常，各冷却器温度应相近；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(4)变压器套管外壳无破损、无裂纹、无放电闪烙痕迹；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(5)变压器内部声响应正常，不得有较严重的异声；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(6)吸湿器应完好，吸湿剂受潮后应及时作烘燥处理或调换，油杯中应保持一定的油位；</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(7)安全气道及防爆玻璃膜应完好无损；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(8)分接开关分接位置应与外电源相适应，一般不超过该运行分接电压的 5%；</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(9)气体继电器内应无气体；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(10)变压器间土建应“四防一通”，贮排油设施良好，灭火器材齐。</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3.4.</w:t>
      </w: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.2干式变压器的日常养护，应符合下列规定：</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(1)做好日常清洁保养工作，保持干式变压器外部清洁；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(2)每季度至少一次对变压器间及变压器外罩清扫，保持通风良好；</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(3)在潮湿天气检查干式变压器绕组表面不得有凝露水滴产生，否则要采取措施排除潮气；</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(4)检查引出线联接螺栓应牢固，无松动；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(5)检查干式变压器绕组不得有裂纹与闪烙痕迹；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(6)检查干式变压器的温控装置，其工作应正常；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(7)两年一次温控器装置送厂进行检测与标定，以保证精确度与可靠性；</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(8)干式变压器如在规定的范围内超载运行，应巡视检查相应的散热风扇的</w:t>
      </w:r>
      <w:r>
        <w:rPr>
          <w:rFonts w:hint="eastAsia" w:ascii="宋体" w:hAnsi="宋体" w:cs="宋体"/>
          <w:sz w:val="24"/>
          <w:szCs w:val="24"/>
          <w:lang w:val="en-US" w:eastAsia="zh-CN"/>
        </w:rPr>
        <w:t xml:space="preserve">启动</w:t>
      </w:r>
      <w:r>
        <w:rPr>
          <w:rFonts w:hint="eastAsia" w:ascii="宋体" w:hAnsi="宋体" w:eastAsia="宋体" w:cs="宋体"/>
          <w:sz w:val="24"/>
          <w:szCs w:val="24"/>
          <w:lang w:val="en-US" w:eastAsia="zh-CN"/>
        </w:rPr>
        <w:t xml:space="preserve">与运行必须正常；</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rPr>
          <w:rFonts w:hint="eastAsia" w:ascii="宋体" w:hAnsi="宋体" w:cs="宋体"/>
          <w:sz w:val="24"/>
          <w:szCs w:val="24"/>
          <w:lang w:val="en-US" w:eastAsia="zh-CN"/>
        </w:rPr>
        <w:t xml:space="preserve">每两年一次</w:t>
      </w:r>
      <w:r>
        <w:rPr>
          <w:rFonts w:hint="eastAsia" w:ascii="宋体" w:hAnsi="宋体" w:eastAsia="宋体" w:cs="宋体"/>
          <w:sz w:val="24"/>
          <w:szCs w:val="24"/>
          <w:lang w:val="en-US" w:eastAsia="zh-CN"/>
        </w:rPr>
        <w:t xml:space="preserve">对散热风扇进行维修保养。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3.4.</w:t>
      </w: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.3高压母排的日常养护，应符合下列规定：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(1)做好支持绝缘子、套管、保护网罩及母排等的日常清洁工作，应清洁无积尘；</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(2)检查母排螺栓应紧固无松动，铝质母排检查接头处不应有严重的氧化层，否则应清除，母排温度不得超过 60ºC。</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3.4.</w:t>
      </w: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.4高压熔断器、隔离开关及负荷开关的日常养护，应符合下列规定：</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(1)做好日常清洁保养工作，清扫瓷件表面灰尘，擦清片、触头和触指上的油污；</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(2)清扫操作机构和转动部分，并添加适量的润滑油；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(3)检查所有的联接螺栓应紧固无松动。</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3.4.</w:t>
      </w: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.5高压油断路器、真空断路器的日常维修养护，应符合下列规定：</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(1)做好日常清洁保养工作，绝缘子、套管外表保持清洁，无积尘；</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(2)检查套管、绝缘拉杆和拉杆绝缘子，应完好无损、无裂纹及无零件脱落现象；</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(3)检查与母排联接处，应紧固无松动，无过热、变色及熔化现象；</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(4)检查所有的紧固件，应紧固无松动；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(5)做好断路器机械部分与操作机构的润滑工作，在操作过程中无卡涩、呆滞现象，电磁操作机构的分、合闸线圈无过热现象，弹簧操作机构动作应灵活、准确；</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(6)做好断路器脱扣机构的清洁保养与润滑工作，脱扣机构动作应灵活、可靠；</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(7)检查油断路器的油位指示、油色应正常，无渗漏油现象；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(8)检查真空断路器的真空灭弧室，应无漏气现象。真空断路器的真空灭弧室漏气或损坏后严禁投入；</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(9)油断路器发生短路跳闸后，检测是否达标，如不达标应</w:t>
      </w:r>
      <w:r>
        <w:rPr>
          <w:rFonts w:hint="eastAsia" w:ascii="宋体" w:hAnsi="宋体" w:cs="宋体"/>
          <w:sz w:val="24"/>
          <w:szCs w:val="24"/>
          <w:lang w:val="en-US" w:eastAsia="zh-CN"/>
        </w:rPr>
        <w:t xml:space="preserve">做</w:t>
      </w:r>
      <w:r>
        <w:rPr>
          <w:rFonts w:hint="eastAsia" w:ascii="宋体" w:hAnsi="宋体" w:eastAsia="宋体" w:cs="宋体"/>
          <w:sz w:val="24"/>
          <w:szCs w:val="24"/>
          <w:lang w:val="en-US" w:eastAsia="zh-CN"/>
        </w:rPr>
        <w:t xml:space="preserve">解体检查并更换绝缘油。</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3.4.</w:t>
      </w: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.6六氟化硫断路器、接触器及负荷开关的日常养护，应符合下列规定：</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(1)做好日常清洗保养工作，绝缘壳体外表应清洁、无积尘；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(2)做好机械活动部分的润滑工作；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(3)每班应巡视检查六氟化硫气体的压力指示与气体密度继电器的工作情况，必须正常；</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(4)检查紧固件，应紧固无松动；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(5)保持工作现场通风良好，通风装置应保持运行良好，工作现场六氟化硫气体浓度应低于 1000ppm。</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3.4.</w:t>
      </w: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.7互感器的日常养护，应符合下列规定：</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(1)做好互感器的日常清洁保养工作，保持互感器套管清洁无积尘；</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(2)巡视互感器，其电压、电流指示应正常；</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(3)检查互感器二次侧及铁芯、接地必须可靠；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(4)检查互感器一、二次接线应紧固无松动，无过热现象；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(5)检查电压互感器的熔断器架与熔断器接触应良好，无氧化过热现象。二次侧不得短路，不允许超过其最大容量运行；</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(6)检查电流互感器二次侧不得开路，不允许过负荷运行。</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3.4.</w:t>
      </w: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.8低压配电装置的日常养护，应符合下列规定：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(1)每月至少一次清扫与检查低压配电装置；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(2)检查低压配电装置的联接螺栓，应紧固无松动；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(3)做好闸开关、自动空气断路器与交流接触器传动机构的润滑工作，应动作灵活，无卡涩现象，三相同步性良好；</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(4)检查熔断器、闸开关、自动空气断路器与交流接触器，接触部分与触头应接触紧密，无烧毛及过热现象；</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(5)及时修整烧毛的触头，清除灭弧罩内铜粒子；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(6)检查线圈的绝缘和温升，应符合产品要求；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(7)检查与维护计量表计，清除灰尘与接线端子的氧化尘。</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3.4.</w:t>
      </w: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.9其他日常养护</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(1)水泵：定期检查、清洁、除锈、油漆、渗漏水处理、渗漏油处理、局部焊接、补加润滑油、更换、补充填料等。</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(2)电动机：定期检查、清洁、除锈、油漆、渗漏水处理、渗漏油处理、局部焊接、绝缘检测与干燥、补充过滤润滑油、试验配合等。</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(3)开关柜、箱：定期检查调试、清洁、除锈、油漆，开关、指示灯、熔丝、接触器、限位开关等易损件处理与更换，绝缘检测与处理、碳刷磨损更换、接线松动处理、试验配合等。</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(4)直流系统：直流系统定期检查，清洁、除锈、油漆，各类仪表定期校验、易损件更换、接线松动处理、绝缘检查与处理、蓄电池充放电等。</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(5)变压器：定期检查,外壳清洁、除锈、油漆、焊补,试验配合。</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(6)母线、电缆：定期检查,清洁、除锈、油漆,试验配合等。</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(7)隔离刀闸：隔离刀闸定期检查，清洁、除锈、油漆，易损件更换、接线松动处理、绝缘检查与处理、试验配合等。</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(8)水系统：定期检查,少量部件维修,清洁、除锈、油漆、局部焊补、调整,漏油处理,更换、补充润滑油,更换、补充填料，压力表计校验、配合、试运转等。</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(9)拍门：定期检查清洗、局部修补、除锈、油漆、止水密封更换、缓冲装置调整等。</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(10)清污机：定期检查清理,少量部件焊补,各部位清洁、除锈、油漆、转动部件加油、试运转等。</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(11)拦污栅：定期检查清理,少量部件焊补,各部位清洁、除锈、油漆、转动部件加油、试运转等。</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起重设备：定期年检并提供检测报告，少量部件维修，钢丝绳清洗、除锈、抹黄油并用胶皮捆扎保护等。电动机清洁、除锈、绝缘检测与处理、更换、补充润滑油，控制、动力线路维护、老化处理、检测配合、试运转等。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(13)钢丝绳养护（水上）：钢丝绳清洗、除锈、抹黄油并用胶皮捆扎保护等。</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(14)设备表面防腐养护：各类设备表面局部人工除锈、刷防锈漆，重新刷面漆一</w:t>
      </w:r>
      <w:r>
        <w:rPr>
          <w:rFonts w:hint="eastAsia" w:ascii="宋体" w:hAnsi="宋体" w:cs="宋体"/>
          <w:sz w:val="24"/>
          <w:szCs w:val="24"/>
          <w:lang w:val="en-US" w:eastAsia="zh-CN"/>
        </w:rPr>
        <w:t xml:space="preserve">次</w:t>
      </w:r>
      <w:r>
        <w:rPr>
          <w:rFonts w:hint="eastAsia" w:ascii="宋体" w:hAnsi="宋体" w:eastAsia="宋体" w:cs="宋体"/>
          <w:sz w:val="24"/>
          <w:szCs w:val="24"/>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(15)拦河设施养护：拦船设施防盗、钢丝绳紧固等，并加强巡查。</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(16)送变配电装置设备系统调试：自动开关或断路器、隔离开关、互感器、常规保护装置、电气控制、测量仪表、电力电缆等一、二次回路系统调试及整组联动试验。</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(17)低压电动机调试（带过流保护）：低压电磁控制电动机、开关断路器、常规保护装置、电缆及一、二回路的调试</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(18)母线系统调试：母线耐压试验、接触电阻测量、母线绝缘监视装置、避雷器、电容器调试、绝缘电阻、耐压试验及一、二次回路的调试。</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(19)低压电动机：电动机、开关断路器、常规保护装置、电缆及一、二次回的调试。</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3.4.7.10清污设备养护</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3.4.7.10.1格栅的日常养护，应符合下列规定：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(1)及时清除格栅片上的垃圾及污物，垃圾由甲方提供堆放场所，供应商负责清运到位。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(2)及时冲洗格栅平台，保持环境清洁；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(3)检查格栅片，如有松动、变形与腐蚀，则应及时整修。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3.4.7.10.2格栅清污机的日常养护，应符合下列规定：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(1)每班应对格栅清污机进行清扫，保持设备与环境的清洁卫生；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(2)经常检查减速箱、液压箱的工作状况，应运行平稳、无异常响声、无渗漏油现象；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(3)经常检查传动机构、钢丝绳、链条、链板工作状况，应润滑良好，动作灵活，钢丝绳在卷筒上固定牢固、绕圈符合设计要求，链条链板松紧正常；</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(4)经常检查各种轴承，应润滑良好，温度正常；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 经常检查齿耙运行状况。齿耙与格栅片的啮合应良好，不应有较大的摩擦，塑料或尼龙齿耙应无较多的折断，刮板运行良好并能有效刮除垃圾；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(6)检查各种紧固件，应无松动；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(7)停机后应及时做好清扫保养工作，对活动机构、钢丝绳、轴承等适时加注润滑油脂；</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(8)不经常使用的格栅清污机，每周至少运行一次；</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(9)定期清除格栅清污机底部淤泥。</w:t>
      </w:r>
      <w:r/>
    </w:p>
    <w:p>
      <w:pPr>
        <w:ind w:firstLine="480"/>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3.4.7.11保洁要求</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保洁区域（泵闸站、水闸构建筑物及周围地面、道路）的设备、地面、墙面、楼梯、扶手、玻璃、走廊等干净，无垃圾、积灰、污渍、手印。定期开展消毒活动。垃圾外运包含在投标费用中，</w:t>
      </w:r>
      <w:r>
        <w:rPr>
          <w:rFonts w:hint="eastAsia" w:ascii="宋体" w:hAnsi="宋体" w:cs="宋体"/>
          <w:sz w:val="24"/>
          <w:szCs w:val="24"/>
          <w:lang w:val="en-US" w:eastAsia="zh-CN"/>
        </w:rPr>
        <w:t xml:space="preserve">采购人</w:t>
      </w:r>
      <w:r>
        <w:rPr>
          <w:rFonts w:hint="eastAsia" w:ascii="宋体" w:hAnsi="宋体" w:eastAsia="宋体" w:cs="宋体"/>
          <w:sz w:val="24"/>
          <w:szCs w:val="24"/>
          <w:lang w:val="en-US" w:eastAsia="zh-CN"/>
        </w:rPr>
        <w:t xml:space="preserve">不再另行支付。</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3.4.7.12</w:t>
      </w:r>
      <w:r>
        <w:rPr>
          <w:rFonts w:hint="eastAsia" w:ascii="宋体" w:hAnsi="宋体" w:eastAsia="宋体" w:cs="宋体"/>
          <w:sz w:val="24"/>
          <w:szCs w:val="24"/>
        </w:rPr>
        <w:t xml:space="preserve">绿化养护</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养护面积约6500平方米</w:t>
      </w:r>
      <w:r>
        <w:rPr>
          <w:rFonts w:hint="eastAsia" w:ascii="宋体" w:hAnsi="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应做好</w:t>
      </w:r>
      <w:r>
        <w:rPr>
          <w:rFonts w:hint="eastAsia" w:ascii="宋体" w:hAnsi="宋体" w:eastAsia="宋体" w:cs="宋体"/>
          <w:sz w:val="24"/>
          <w:szCs w:val="24"/>
          <w:lang w:val="en-US" w:eastAsia="zh-CN"/>
        </w:rPr>
        <w:t xml:space="preserve">泵</w:t>
      </w:r>
      <w:r>
        <w:rPr>
          <w:rFonts w:hint="eastAsia" w:ascii="宋体" w:hAnsi="宋体" w:cs="宋体"/>
          <w:sz w:val="24"/>
          <w:szCs w:val="24"/>
          <w:lang w:val="en-US" w:eastAsia="zh-CN"/>
        </w:rPr>
        <w:t xml:space="preserve">（闸）</w:t>
      </w:r>
      <w:r>
        <w:rPr>
          <w:rFonts w:hint="eastAsia" w:ascii="宋体" w:hAnsi="宋体" w:eastAsia="宋体" w:cs="宋体"/>
          <w:sz w:val="24"/>
          <w:szCs w:val="24"/>
        </w:rPr>
        <w:t xml:space="preserve">区范围内的林木(草)防护工作, 积极进行绿化, 充分开发利用水土资源。</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应保持无占绿、毁绿现象，草坪、乔木、灌木等植物应无霉污、病枝、虫害、枯枝、烂头、枝体倾斜、叶面破损等现象。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绿篱、球形植物、攀绿植物应按时中耕施肥，做好整地除草、修剪剥芽、整形修剪、防腐除害、加土扶正、清除枯枝、树坛切边、环境清理、灌溉排水及设施维护等工作。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花境、花坛、</w:t>
      </w:r>
      <w:r>
        <w:rPr>
          <w:rFonts w:hint="eastAsia" w:ascii="宋体" w:hAnsi="宋体" w:cs="宋体"/>
          <w:sz w:val="24"/>
          <w:szCs w:val="24"/>
          <w:lang w:eastAsia="zh-CN"/>
        </w:rPr>
        <w:t xml:space="preserve">造型</w:t>
      </w:r>
      <w:r>
        <w:rPr>
          <w:rFonts w:hint="eastAsia" w:ascii="宋体" w:hAnsi="宋体" w:eastAsia="宋体" w:cs="宋体"/>
          <w:sz w:val="24"/>
          <w:szCs w:val="24"/>
        </w:rPr>
        <w:t xml:space="preserve">植物应按时深耕翻土、整地施肥，做好清理杂物、放样栽种、浇水排涝、清除枯叶、缺株补植、修枝整形、防腐除害、环境清理、设施维护等工作。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草坪应按时整地镇压、 轧草修边、草屑清除、排除杂草、空秃补植、加土施肥、灌溉排水、防腐除害、环境清理、设施维护等。</w:t>
      </w:r>
      <w:r/>
    </w:p>
    <w:p>
      <w:pPr>
        <w:ind w:firstLine="482"/>
        <w:keepLines w:val="0"/>
        <w:keepNext w:val="0"/>
        <w:pageBreakBefore w:val="0"/>
        <w:spacing w:line="360" w:lineRule="auto"/>
        <w:widowControl w:val="off"/>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注：采购人将现状绿化移交给投标人养护管理，</w:t>
      </w:r>
      <w:r>
        <w:rPr>
          <w:rFonts w:hint="eastAsia" w:ascii="宋体" w:hAnsi="宋体" w:cs="宋体"/>
          <w:b/>
          <w:bCs/>
          <w:sz w:val="24"/>
          <w:szCs w:val="24"/>
          <w:lang w:val="en-US" w:eastAsia="zh-CN"/>
        </w:rPr>
        <w:t xml:space="preserve">供应商</w:t>
      </w:r>
      <w:r>
        <w:rPr>
          <w:rFonts w:hint="eastAsia" w:ascii="宋体" w:hAnsi="宋体" w:eastAsia="宋体" w:cs="宋体"/>
          <w:b/>
          <w:bCs/>
          <w:sz w:val="24"/>
          <w:szCs w:val="24"/>
          <w:lang w:val="en-US" w:eastAsia="zh-CN"/>
        </w:rPr>
        <w:t xml:space="preserve">需观察天气干旱情况注意增加浇水养护频次，保证苗木和地被植物成活，养护技术标准按《盐城市市区绿化养护管理技术标准》执行，质量要求按《盐城市市区绿化养护管理质量等级标准》中二级标准执行。确保养护地段绿化带内环境整洁、树木95%以上成活率，灌木修剪匀称高度整齐，乔木主干分支点以下无侧枝。</w:t>
      </w:r>
      <w:r>
        <w:rPr>
          <w:rFonts w:hint="default" w:ascii="宋体" w:hAnsi="宋体" w:eastAsia="宋体" w:cs="宋体"/>
          <w:b/>
          <w:bCs/>
          <w:sz w:val="24"/>
          <w:szCs w:val="24"/>
          <w:lang w:val="en-US" w:eastAsia="zh-CN"/>
        </w:rPr>
        <w:t xml:space="preserve">养护期内，因</w:t>
      </w:r>
      <w:r>
        <w:rPr>
          <w:rFonts w:hint="eastAsia" w:ascii="宋体" w:hAnsi="宋体" w:eastAsia="宋体" w:cs="宋体"/>
          <w:b/>
          <w:bCs/>
          <w:sz w:val="24"/>
          <w:szCs w:val="24"/>
          <w:lang w:val="en-US" w:eastAsia="zh-CN"/>
        </w:rPr>
        <w:t xml:space="preserve">供应商</w:t>
      </w:r>
      <w:r>
        <w:rPr>
          <w:rFonts w:hint="default" w:ascii="宋体" w:hAnsi="宋体" w:eastAsia="宋体" w:cs="宋体"/>
          <w:b/>
          <w:bCs/>
          <w:sz w:val="24"/>
          <w:szCs w:val="24"/>
          <w:lang w:val="en-US" w:eastAsia="zh-CN"/>
        </w:rPr>
        <w:t xml:space="preserve">原因不能按本</w:t>
      </w:r>
      <w:r>
        <w:rPr>
          <w:rFonts w:hint="eastAsia" w:ascii="宋体" w:hAnsi="宋体" w:eastAsia="宋体" w:cs="宋体"/>
          <w:b/>
          <w:bCs/>
          <w:sz w:val="24"/>
          <w:szCs w:val="24"/>
          <w:lang w:val="en-US" w:eastAsia="zh-CN"/>
        </w:rPr>
        <w:t xml:space="preserve">项目</w:t>
      </w:r>
      <w:r>
        <w:rPr>
          <w:rFonts w:hint="default" w:ascii="宋体" w:hAnsi="宋体" w:eastAsia="宋体" w:cs="宋体"/>
          <w:b/>
          <w:bCs/>
          <w:sz w:val="24"/>
          <w:szCs w:val="24"/>
          <w:lang w:val="en-US" w:eastAsia="zh-CN"/>
        </w:rPr>
        <w:t xml:space="preserve">约定的养护标准</w:t>
      </w:r>
      <w:r>
        <w:rPr>
          <w:rFonts w:hint="eastAsia" w:ascii="宋体" w:hAnsi="宋体" w:cs="宋体"/>
          <w:b/>
          <w:bCs/>
          <w:sz w:val="24"/>
          <w:szCs w:val="24"/>
          <w:lang w:val="en-US" w:eastAsia="zh-CN"/>
        </w:rPr>
        <w:t xml:space="preserve">或</w:t>
      </w:r>
      <w:r>
        <w:rPr>
          <w:rFonts w:hint="eastAsia" w:ascii="宋体" w:hAnsi="宋体" w:eastAsia="宋体" w:cs="宋体"/>
          <w:b/>
          <w:bCs/>
          <w:sz w:val="24"/>
          <w:szCs w:val="24"/>
          <w:lang w:val="en-US" w:eastAsia="zh-CN"/>
        </w:rPr>
        <w:t xml:space="preserve">因供应商管护不到位导致苗木和地被植物死亡</w:t>
      </w:r>
      <w:r>
        <w:rPr>
          <w:rFonts w:hint="eastAsia" w:ascii="宋体" w:hAnsi="宋体" w:cs="宋体"/>
          <w:b/>
          <w:bCs/>
          <w:sz w:val="24"/>
          <w:szCs w:val="24"/>
          <w:lang w:val="en-US" w:eastAsia="zh-CN"/>
        </w:rPr>
        <w:t xml:space="preserve">未</w:t>
      </w:r>
      <w:r>
        <w:rPr>
          <w:rFonts w:hint="eastAsia" w:ascii="宋体" w:hAnsi="宋体" w:eastAsia="宋体" w:cs="宋体"/>
          <w:b/>
          <w:bCs/>
          <w:sz w:val="24"/>
          <w:szCs w:val="24"/>
          <w:lang w:val="en-US" w:eastAsia="zh-CN"/>
        </w:rPr>
        <w:t xml:space="preserve">及时自行补种到位</w:t>
      </w:r>
      <w:r>
        <w:rPr>
          <w:rFonts w:hint="default" w:ascii="宋体" w:hAnsi="宋体" w:eastAsia="宋体" w:cs="宋体"/>
          <w:b/>
          <w:bCs/>
          <w:sz w:val="24"/>
          <w:szCs w:val="24"/>
          <w:lang w:val="en-US" w:eastAsia="zh-CN"/>
        </w:rPr>
        <w:t xml:space="preserve">或</w:t>
      </w:r>
      <w:r>
        <w:rPr>
          <w:rFonts w:hint="eastAsia" w:ascii="宋体" w:hAnsi="宋体" w:cs="宋体"/>
          <w:b/>
          <w:bCs/>
          <w:sz w:val="24"/>
          <w:szCs w:val="24"/>
          <w:lang w:val="en-US" w:eastAsia="zh-CN"/>
        </w:rPr>
        <w:t xml:space="preserve">未按采购人</w:t>
      </w:r>
      <w:r>
        <w:rPr>
          <w:rFonts w:hint="default" w:ascii="宋体" w:hAnsi="宋体" w:eastAsia="宋体" w:cs="宋体"/>
          <w:b/>
          <w:bCs/>
          <w:sz w:val="24"/>
          <w:szCs w:val="24"/>
          <w:lang w:val="en-US" w:eastAsia="zh-CN"/>
        </w:rPr>
        <w:t xml:space="preserve">要求履行养护职责的，每发生一次向</w:t>
      </w:r>
      <w:r>
        <w:rPr>
          <w:rFonts w:hint="eastAsia" w:ascii="宋体" w:hAnsi="宋体" w:cs="宋体"/>
          <w:b/>
          <w:bCs/>
          <w:sz w:val="24"/>
          <w:szCs w:val="24"/>
          <w:lang w:val="en-US" w:eastAsia="zh-CN"/>
        </w:rPr>
        <w:t xml:space="preserve">采购人</w:t>
      </w:r>
      <w:r>
        <w:rPr>
          <w:rFonts w:hint="default" w:ascii="宋体" w:hAnsi="宋体" w:eastAsia="宋体" w:cs="宋体"/>
          <w:b/>
          <w:bCs/>
          <w:sz w:val="24"/>
          <w:szCs w:val="24"/>
          <w:lang w:val="en-US" w:eastAsia="zh-CN"/>
        </w:rPr>
        <w:t xml:space="preserve">支付2000元的违约金，给</w:t>
      </w:r>
      <w:r>
        <w:rPr>
          <w:rFonts w:hint="eastAsia" w:ascii="宋体" w:hAnsi="宋体" w:cs="宋体"/>
          <w:b/>
          <w:bCs/>
          <w:sz w:val="24"/>
          <w:szCs w:val="24"/>
          <w:lang w:val="en-US" w:eastAsia="zh-CN"/>
        </w:rPr>
        <w:t xml:space="preserve">采购人</w:t>
      </w:r>
      <w:r>
        <w:rPr>
          <w:rFonts w:hint="default" w:ascii="宋体" w:hAnsi="宋体" w:eastAsia="宋体" w:cs="宋体"/>
          <w:b/>
          <w:bCs/>
          <w:sz w:val="24"/>
          <w:szCs w:val="24"/>
          <w:lang w:val="en-US" w:eastAsia="zh-CN"/>
        </w:rPr>
        <w:t xml:space="preserve">造成损失的，</w:t>
      </w:r>
      <w:r>
        <w:rPr>
          <w:rFonts w:hint="eastAsia" w:ascii="宋体" w:hAnsi="宋体" w:cs="宋体"/>
          <w:b/>
          <w:bCs/>
          <w:sz w:val="24"/>
          <w:szCs w:val="24"/>
          <w:lang w:val="en-US" w:eastAsia="zh-CN"/>
        </w:rPr>
        <w:t xml:space="preserve">供应商</w:t>
      </w:r>
      <w:r>
        <w:rPr>
          <w:rFonts w:hint="default" w:ascii="宋体" w:hAnsi="宋体" w:eastAsia="宋体" w:cs="宋体"/>
          <w:b/>
          <w:bCs/>
          <w:sz w:val="24"/>
          <w:szCs w:val="24"/>
          <w:lang w:val="en-US" w:eastAsia="zh-CN"/>
        </w:rPr>
        <w:t xml:space="preserve">应当赔偿</w:t>
      </w:r>
      <w:r>
        <w:rPr>
          <w:rFonts w:hint="eastAsia" w:ascii="宋体" w:hAnsi="宋体" w:cs="宋体"/>
          <w:b/>
          <w:bCs/>
          <w:sz w:val="24"/>
          <w:szCs w:val="24"/>
          <w:lang w:val="en-US" w:eastAsia="zh-CN"/>
        </w:rPr>
        <w:t xml:space="preserve">采购人</w:t>
      </w:r>
      <w:r>
        <w:rPr>
          <w:rFonts w:hint="default" w:ascii="宋体" w:hAnsi="宋体" w:eastAsia="宋体" w:cs="宋体"/>
          <w:b/>
          <w:bCs/>
          <w:sz w:val="24"/>
          <w:szCs w:val="24"/>
          <w:lang w:val="en-US" w:eastAsia="zh-CN"/>
        </w:rPr>
        <w:t xml:space="preserve">因此而遭受的实际损失。</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3.5</w:t>
      </w:r>
      <w:r>
        <w:rPr>
          <w:rFonts w:hint="eastAsia" w:ascii="宋体" w:hAnsi="宋体" w:eastAsia="宋体" w:cs="宋体"/>
          <w:sz w:val="24"/>
          <w:szCs w:val="24"/>
        </w:rPr>
        <w:t xml:space="preserve"> 维修</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3.5.1</w:t>
      </w:r>
      <w:r>
        <w:rPr>
          <w:rFonts w:hint="eastAsia" w:ascii="宋体" w:hAnsi="宋体" w:eastAsia="宋体" w:cs="宋体"/>
          <w:sz w:val="24"/>
          <w:szCs w:val="24"/>
        </w:rPr>
        <w:t xml:space="preserve">闸门维修</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3.5.1.1</w:t>
      </w:r>
      <w:r>
        <w:rPr>
          <w:rFonts w:hint="eastAsia" w:ascii="宋体" w:hAnsi="宋体" w:eastAsia="宋体" w:cs="宋体"/>
          <w:sz w:val="24"/>
          <w:szCs w:val="24"/>
        </w:rPr>
        <w:t xml:space="preserve">闸门的维修应符合下列要求：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当止水橡皮出现磨损、变形或止水橡皮自然老化、失去弹性且漏水量超过规定时，应予更换。更换后的止水装置应达到原设计的止水要求；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止水压板螺栓、螺母应完好齐全，止水压板螺栓、螺母锈蚀严重的，应予更换；</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止水木腐蚀、损坏时，应予更换；</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刚性止水在闭门状态应支承可靠、止水严密，挡板出现焊缝脱落现象，应予补焊，填料缺失时，应填满符合原设计要求的环氧砂浆。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钢闸门门叶及其梁系结构发生局部变形、扭曲、下垂时，应核算其强度和稳定性，并及时矫形、补强或更换。发生裂缝或焊缝开裂，应及时补强或补焊。</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钢门体的局部构件锈蚀严重的，应加固或更换。</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闸门的连接紧固件如有松动、缺失时，应分别予以紧固、更换、补全。焊缝脱落、开裂锈损，应及时补焊。</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闸门行走支承装置的零部件出现下列情况时应及时更换：</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1）轴和轴套出现裂纹、压陷、变形、磨损严重；</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2）滚轮出现裂纹、磨损严重或锈死不转；</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3）主轨道变形、断裂、磨损严重。</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吊耳、吊座出现变形、裂纹或锈损严重时应予更换，更换的零部件规格和安装质量应符合原设计要求。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3.5.2</w:t>
      </w:r>
      <w:r>
        <w:rPr>
          <w:rFonts w:hint="eastAsia" w:ascii="宋体" w:hAnsi="宋体" w:eastAsia="宋体" w:cs="宋体"/>
          <w:sz w:val="24"/>
          <w:szCs w:val="24"/>
        </w:rPr>
        <w:t xml:space="preserve">启闭机的维修</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3.5.2.1</w:t>
      </w:r>
      <w:r>
        <w:rPr>
          <w:rFonts w:hint="eastAsia" w:ascii="宋体" w:hAnsi="宋体" w:eastAsia="宋体" w:cs="宋体"/>
          <w:sz w:val="24"/>
          <w:szCs w:val="24"/>
        </w:rPr>
        <w:t xml:space="preserve">卷扬式启闭机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结合汛前、汛后定期检查，每年四次。汛前检查为确保安全度汛，汛后检查为制订修复计划提供依据。维修周期为每年一次；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检查卷筒绳槽，磨损深度不应超过 2mm，否则应重新车槽，但应保证壁厚不小于规定值。卷筒磨损后如露出沙眼或气孔，应补焊修复；卷筒或卷筒轴不得出现裂纹，否则应及时更换；</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滑轮应转动灵活，如有裂纹应及时更换，滑轮槽径向磨损超过钢丝绳直径 25%，轮槽壁磨损超过原厚度 10%时均应更换；</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检查滑动轴承的轴瓦、轴颈如有划痕或拉毛时，应修刮平滑。轴瓦间隙、接触承压面及接触斑点不符合要求时，应进行刮研或更换轴瓦，滚动轴承磨损严重、游隙超标或有剥蚀及破碎，均必须及时更换；</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检查传动齿轮，其啮合应良好。运行时应平稳无冲击振动和较大的</w:t>
      </w:r>
      <w:r>
        <w:rPr>
          <w:rFonts w:hint="eastAsia" w:ascii="宋体" w:hAnsi="宋体" w:cs="宋体"/>
          <w:sz w:val="24"/>
          <w:szCs w:val="24"/>
          <w:lang w:eastAsia="zh-CN"/>
        </w:rPr>
        <w:t xml:space="preserve">噪声</w:t>
      </w:r>
      <w:r>
        <w:rPr>
          <w:rFonts w:hint="eastAsia" w:ascii="宋体" w:hAnsi="宋体" w:eastAsia="宋体" w:cs="宋体"/>
          <w:sz w:val="24"/>
          <w:szCs w:val="24"/>
        </w:rPr>
        <w:t xml:space="preserve">，齿面应无裂纹、过量磨损、剥蚀、胶合等损伤，否则均应及时更换；</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适时调整与维修制动装置，确保动作灵活，制动可靠。制动装置应符合下列要求：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1）制动轮、闸瓦表面应光洁，无不均匀磨损。如有砂眼与裂纹，则必须进行整修或更换；</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2）制动轮与闸瓦的接触面积不应小于闸瓦总面积的 80%，闸瓦磨损超过厚度的 1/2 或制动轮壁厚磨损超过 2/3 时均必须更换；</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3）制动弹簧变形或失去制动力矩时，必须更换；</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4）制动装置维修后，其技术参数应符合《水利水电工程启闭机制造、安装及验收规范》（DC/T5019-94）的有关规定。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卷扬式启闭机维修后，应做整机调试及闸门的联动试运行，反复启闭闸门不少于 3次，其工作均应正常。</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3.5.2.2</w:t>
      </w:r>
      <w:r>
        <w:rPr>
          <w:rFonts w:hint="eastAsia" w:ascii="宋体" w:hAnsi="宋体" w:eastAsia="宋体" w:cs="宋体"/>
          <w:sz w:val="24"/>
          <w:szCs w:val="24"/>
        </w:rPr>
        <w:t xml:space="preserve">液压式启闭机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检查与维修周期同卷扬式启闭机；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液压油每年过滤及化验一次，油质与油量应符合要求，油箱每年清洗一次。过滤装置按产品要求定期清洗或更换；</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检查与维修油泵及油管系统，应无渗漏油现象；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检查油缸组件，活塞杆如有轻微锈蚀、划痕、毛刺，则应修平磨光，如有单面压磨痕迹，则应分析原因后进行处理。 活塞环及油封如有较大磨损或老化变形时，则必须及时更换；</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油管及附件如有裂纹、砂眼、焊缝脱落及漏油时，则必须及时修理或更换。修理前应先将管内油液排净后方可进行补焊，严禁在未排净油液的管路上进行补焊；</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维修后应做注油渗漏试验，要求保持 12h 无渗漏现象；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油缸解体维修后，必须做耐压试验。试验压力应按设计要求，上、下端盖法兰及缸壁不得有渗漏油现象；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液压系统维修时，必须确保管路系统内的清洁，不得有铁屑、杂物掉入内部。否则必须清除干净；</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液压系统维修后，必须排除液压系统内的空气，然后做压力与密封性试验，试验压力为工作压力的 1.25 倍，并保持 30min 系统无任何渗漏。然后做整机调试以及与闸门的联动试运行，反复启闭闸门 3 次，其工作均应正常，油缸在持住闸门状态下能良好自锁，闸门的下沉量不超过 5mm/h；</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各种阀件每年维修一次，确保操作灵活、准确、无渗漏。安全阀在每年汛期前必须校验；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3.6</w:t>
      </w:r>
      <w:r>
        <w:rPr>
          <w:rFonts w:hint="eastAsia" w:ascii="宋体" w:hAnsi="宋体" w:eastAsia="宋体" w:cs="宋体"/>
          <w:sz w:val="24"/>
          <w:szCs w:val="24"/>
        </w:rPr>
        <w:t xml:space="preserve">调水排涝运行管理基本要求(不限于以下要求)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3.6.1</w:t>
      </w:r>
      <w:r>
        <w:rPr>
          <w:rFonts w:hint="eastAsia" w:ascii="宋体" w:hAnsi="宋体" w:eastAsia="宋体" w:cs="宋体"/>
          <w:sz w:val="24"/>
          <w:szCs w:val="24"/>
        </w:rPr>
        <w:t xml:space="preserve">机电设备运行管理基本要求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(1)认真执行例保和润滑五定制度，要求机电设备机貌清洁，无渗油、无渗水、无积尘、无锈斑，状况良好，运行正常。</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 按照</w:t>
      </w:r>
      <w:r>
        <w:rPr>
          <w:rFonts w:hint="eastAsia" w:ascii="宋体" w:hAnsi="宋体" w:cs="宋体"/>
          <w:sz w:val="24"/>
          <w:szCs w:val="24"/>
          <w:lang w:val="en-US" w:eastAsia="zh-CN"/>
        </w:rPr>
        <w:t xml:space="preserve">《泵站工程管理规程》、《水闸技术管理规程》</w:t>
      </w:r>
      <w:r>
        <w:rPr>
          <w:rFonts w:hint="eastAsia" w:ascii="宋体" w:hAnsi="宋体" w:eastAsia="宋体" w:cs="宋体"/>
          <w:sz w:val="24"/>
          <w:szCs w:val="24"/>
        </w:rPr>
        <w:t xml:space="preserve">中有关规定定期对本</w:t>
      </w:r>
      <w:r>
        <w:rPr>
          <w:rFonts w:hint="eastAsia" w:ascii="宋体" w:hAnsi="宋体" w:cs="宋体"/>
          <w:sz w:val="24"/>
          <w:szCs w:val="24"/>
          <w:lang w:eastAsia="zh-CN"/>
        </w:rPr>
        <w:t xml:space="preserve">项目</w:t>
      </w:r>
      <w:r>
        <w:rPr>
          <w:rFonts w:hint="eastAsia" w:ascii="宋体" w:hAnsi="宋体" w:eastAsia="宋体" w:cs="宋体"/>
          <w:sz w:val="24"/>
          <w:szCs w:val="24"/>
        </w:rPr>
        <w:t xml:space="preserve">相关设备进行检修保养及试验校核等工作，发现故障及时排除并分析原因，确保设备的完好和运行安全。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(3)严格执行各类电气设备的运行、操作、检修规程，做好电气设备的预防性试验及安全用具的检测工作，杜绝人为重大设备事故的发生。</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 至少二人以上具备高压操作证人员才能进入高低压室巡检，如需进行维修，按工作需要填写工作票，且检修时必须有专职的监护人专职监护。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(5)运行、检修等必须有</w:t>
      </w:r>
      <w:r>
        <w:rPr>
          <w:rFonts w:hint="eastAsia" w:ascii="宋体" w:hAnsi="宋体" w:cs="宋体"/>
          <w:sz w:val="24"/>
          <w:szCs w:val="24"/>
          <w:lang w:eastAsia="zh-CN"/>
        </w:rPr>
        <w:t xml:space="preserve">台账记录</w:t>
      </w:r>
      <w:r>
        <w:rPr>
          <w:rFonts w:hint="eastAsia" w:ascii="宋体" w:hAnsi="宋体" w:eastAsia="宋体" w:cs="宋体"/>
          <w:sz w:val="24"/>
          <w:szCs w:val="24"/>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(6)编制主要设备维修计划上报业主。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3.6.2</w:t>
      </w:r>
      <w:r>
        <w:rPr>
          <w:rFonts w:hint="eastAsia" w:ascii="宋体" w:hAnsi="宋体" w:eastAsia="宋体" w:cs="宋体"/>
          <w:sz w:val="24"/>
          <w:szCs w:val="24"/>
        </w:rPr>
        <w:t xml:space="preserve">建构筑物及相关设施运行管理基本要求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(1)做好管理范围内所有建（构）筑物的除尘、保洁等, 做到窗明几净，无积尘，无积水，围墙、道路、闸室及附属建筑墙屋面大面积剥落、裂缝、渗漏，道路坍塌，及时向业主报告。</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(2)对相关外露装置如保护接地装置注意做好保养工作；避雷装置和绝缘装置需要定期巡检和测试，并做好记录。</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(3)保证管理区域内的照明器具工作正常，保持完好。</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(4)设备、设施、管道、栏杆色标准确，油漆完好，无严重锈蚀。</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(5)水位计完好有效，经常清洗水标尺。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(6)负责零星设备设施零部件更换工作。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(7)做好闸站环境卫生工作，做到场地整洁，物品堆放整齐到位。</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3.6.3</w:t>
      </w:r>
      <w:r>
        <w:rPr>
          <w:rFonts w:hint="eastAsia" w:ascii="宋体" w:hAnsi="宋体" w:eastAsia="宋体" w:cs="宋体"/>
          <w:sz w:val="24"/>
          <w:szCs w:val="24"/>
        </w:rPr>
        <w:t xml:space="preserve">机泵主要设备管理、养护要求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(1)清洁：每天对主机泵进行清理，机泵外壳保持无尘、无污、无锈，表面清洁。</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(2)润滑：检查电机温度是否正常，无渗漏现象。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(3)检查水泵外盖无渗水现象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(4)运行巡视检查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运行监视数据准确可靠，运行记录完好。机组无报警。</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机泵运行后，应无异声和异味，电动机电压、电流在额定值内，温升和轴承的最高温度应符合规范要求，测温和综合检测系统准确可靠。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3.6.4</w:t>
      </w:r>
      <w:r>
        <w:rPr>
          <w:rFonts w:hint="eastAsia" w:ascii="宋体" w:hAnsi="宋体" w:eastAsia="宋体" w:cs="宋体"/>
          <w:sz w:val="24"/>
          <w:szCs w:val="24"/>
        </w:rPr>
        <w:t xml:space="preserve">高低压电气设备养护要求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（1）严格遵守有关高低压电气设备运行、操作和检修规程中的有关规定，做好电气设备的维修和试验以及电气测量仪表校验工作；高压设备每年一次预防性试验。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（2）变压器、电压互感器、电流互感器、隔离开关、真空开关等电气设备及其开关柜外观清洁、无异常现象；各种开关、继电保护装置，触点良好，接头牢固；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（3）各种电力线路均应防止漏电、短路、断路、虚连等现象，定期测量导线绝缘电阻值；</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）指示仪表、接地系统及避雷器等均应按供电部门有关规定定期检验；</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高压设备巡视、操作、检修必须2人及以上，严格执行 “一人操作、一人监护”。进入高压室必须办理登记，维修必须执行工作票、操作票、停电、验电、接地、挂牌、装遮栏安全措施。</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3.6.5</w:t>
      </w:r>
      <w:r>
        <w:rPr>
          <w:rFonts w:hint="eastAsia" w:ascii="宋体" w:hAnsi="宋体" w:eastAsia="宋体" w:cs="宋体"/>
          <w:sz w:val="24"/>
          <w:szCs w:val="24"/>
        </w:rPr>
        <w:t xml:space="preserve">闸门门叶养护要求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(1)闸门门体无影响安全的变形、锈蚀，无焊缝开裂、螺栓及铆钉松动；支承行走机构运转灵活；止水装置完好，门槽、</w:t>
      </w:r>
      <w:r>
        <w:rPr>
          <w:rFonts w:hint="eastAsia" w:ascii="宋体" w:hAnsi="宋体" w:cs="宋体"/>
          <w:sz w:val="24"/>
          <w:szCs w:val="24"/>
          <w:lang w:eastAsia="zh-CN"/>
        </w:rPr>
        <w:t xml:space="preserve">门槛</w:t>
      </w:r>
      <w:r>
        <w:rPr>
          <w:rFonts w:hint="eastAsia" w:ascii="宋体" w:hAnsi="宋体" w:eastAsia="宋体" w:cs="宋体"/>
          <w:sz w:val="24"/>
          <w:szCs w:val="24"/>
        </w:rPr>
        <w:t xml:space="preserve">无损坏。</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(2)闸门表面外观整洁，附着的水生物、</w:t>
      </w:r>
      <w:r>
        <w:rPr>
          <w:rFonts w:hint="eastAsia" w:ascii="宋体" w:hAnsi="宋体" w:cs="宋体"/>
          <w:sz w:val="24"/>
          <w:szCs w:val="24"/>
          <w:lang w:eastAsia="zh-CN"/>
        </w:rPr>
        <w:t xml:space="preserve">泥沙</w:t>
      </w:r>
      <w:r>
        <w:rPr>
          <w:rFonts w:hint="eastAsia" w:ascii="宋体" w:hAnsi="宋体" w:eastAsia="宋体" w:cs="宋体"/>
          <w:sz w:val="24"/>
          <w:szCs w:val="24"/>
        </w:rPr>
        <w:t xml:space="preserve">、污垢、杂物等应定期清除，闸门的联接紧固件应保持牢固。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(3)运转部位的加油设施应保持完好、畅通，并定期加油，确保运转部位润滑可靠。</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(4)钢闸门防腐蚀应符合《</w:t>
      </w:r>
      <w:r>
        <w:rPr>
          <w:rFonts w:hint="eastAsia" w:ascii="宋体" w:hAnsi="宋体" w:cs="宋体"/>
          <w:sz w:val="24"/>
          <w:szCs w:val="24"/>
          <w:lang w:eastAsia="zh-CN"/>
        </w:rPr>
        <w:t xml:space="preserve">水工金属结构防腐蚀技术规范</w:t>
      </w:r>
      <w:r>
        <w:rPr>
          <w:rFonts w:hint="eastAsia" w:ascii="宋体" w:hAnsi="宋体" w:eastAsia="宋体" w:cs="宋体"/>
          <w:sz w:val="24"/>
          <w:szCs w:val="24"/>
        </w:rPr>
        <w:t xml:space="preserve">》的规定，可采用涂装涂料和喷涂金属等措施进行维护修补，业主提供防腐材料。</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(5)钢闸门使用过程中，对表面涂膜(包括金属涂层表面封闭涂层)定期检查，发现水上部分剥落、鼓泡、龟裂、明显粉化等老化现象时，应重</w:t>
      </w:r>
      <w:r>
        <w:rPr>
          <w:rFonts w:hint="eastAsia" w:ascii="宋体" w:hAnsi="宋体" w:cs="宋体"/>
          <w:sz w:val="24"/>
          <w:szCs w:val="24"/>
          <w:lang w:eastAsia="zh-CN"/>
        </w:rPr>
        <w:t xml:space="preserve">做</w:t>
      </w:r>
      <w:r>
        <w:rPr>
          <w:rFonts w:hint="eastAsia" w:ascii="宋体" w:hAnsi="宋体" w:eastAsia="宋体" w:cs="宋体"/>
          <w:sz w:val="24"/>
          <w:szCs w:val="24"/>
        </w:rPr>
        <w:t xml:space="preserve">防腐涂层。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(6)闸门止水装置密封可靠，闭门状态时无翻滚、冒流现象；止水橡皮出现严重的磨损、变形、自然老化现象或漏水量超过规定值的应更换；止水压板严重锈蚀时应更换；压板螺栓、螺母不齐全时应补全。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(7)每周开启一次闸底板冲淤泵，检查运行情况。</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3.6.6</w:t>
      </w:r>
      <w:r>
        <w:rPr>
          <w:rFonts w:hint="eastAsia" w:ascii="宋体" w:hAnsi="宋体" w:eastAsia="宋体" w:cs="宋体"/>
          <w:sz w:val="24"/>
          <w:szCs w:val="24"/>
        </w:rPr>
        <w:t xml:space="preserve">拦污栅管理要求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(1)清洁：机架、电机外表、电气控制箱每周一次。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(2)润滑</w:t>
      </w:r>
      <w:r/>
    </w:p>
    <w:tbl>
      <w:tblPr>
        <w:tblStyle w:val="691"/>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00"/>
        <w:gridCol w:w="2700"/>
        <w:gridCol w:w="2860"/>
      </w:tblGrid>
      <w:tr>
        <w:trPr>
          <w:trHeight w:val="620"/>
        </w:trPr>
        <w:tc>
          <w:tcPr>
            <w:tcW w:w="29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润滑部位</w:t>
            </w:r>
            <w:r/>
          </w:p>
        </w:tc>
        <w:tc>
          <w:tcPr>
            <w:tcW w:w="27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润滑剂</w:t>
            </w:r>
            <w:r/>
          </w:p>
        </w:tc>
        <w:tc>
          <w:tcPr>
            <w:tcW w:w="28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周期</w:t>
            </w:r>
            <w:r/>
          </w:p>
        </w:tc>
      </w:tr>
      <w:tr>
        <w:trPr>
          <w:trHeight w:val="600"/>
        </w:trPr>
        <w:tc>
          <w:tcPr>
            <w:tcW w:w="29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轴承座</w:t>
            </w:r>
            <w:r/>
          </w:p>
        </w:tc>
        <w:tc>
          <w:tcPr>
            <w:tcW w:w="27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钙基润滑油</w:t>
            </w:r>
            <w:r/>
          </w:p>
        </w:tc>
        <w:tc>
          <w:tcPr>
            <w:tcW w:w="28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次/</w:t>
            </w:r>
            <w:r>
              <w:rPr>
                <w:rFonts w:hint="eastAsia" w:ascii="宋体" w:hAnsi="宋体" w:eastAsia="宋体" w:cs="宋体"/>
                <w:sz w:val="24"/>
                <w:szCs w:val="24"/>
                <w:lang w:eastAsia="zh-CN"/>
              </w:rPr>
              <w:t xml:space="preserve">月</w:t>
            </w:r>
            <w:r/>
          </w:p>
        </w:tc>
      </w:tr>
      <w:tr>
        <w:trPr>
          <w:trHeight w:val="600"/>
        </w:trPr>
        <w:tc>
          <w:tcPr>
            <w:tcW w:w="29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滑转动部位</w:t>
            </w:r>
            <w:r/>
          </w:p>
        </w:tc>
        <w:tc>
          <w:tcPr>
            <w:tcW w:w="27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钙基润滑油</w:t>
            </w:r>
            <w:r/>
          </w:p>
        </w:tc>
        <w:tc>
          <w:tcPr>
            <w:tcW w:w="28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次/</w:t>
            </w:r>
            <w:r>
              <w:rPr>
                <w:rFonts w:hint="eastAsia" w:ascii="宋体" w:hAnsi="宋体" w:eastAsia="宋体" w:cs="宋体"/>
                <w:sz w:val="24"/>
                <w:szCs w:val="24"/>
                <w:lang w:eastAsia="zh-CN"/>
              </w:rPr>
              <w:t xml:space="preserve">月</w:t>
            </w:r>
            <w:r/>
          </w:p>
        </w:tc>
      </w:tr>
    </w:tbl>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做好润滑记录</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(3)检查</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拦污栅每周起吊清理一次</w:t>
      </w:r>
      <w:r>
        <w:rPr>
          <w:rFonts w:hint="eastAsia" w:ascii="宋体" w:hAnsi="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每半年应检查一次所有紧固件是否松动，如有松动应及时拧紧</w:t>
      </w:r>
      <w:r>
        <w:rPr>
          <w:rFonts w:hint="eastAsia" w:ascii="宋体" w:hAnsi="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(4)定期维护保养：定期检查钢丝绳松紧度、滚子的润滑程度和钢丝断丝情况等</w:t>
      </w:r>
      <w:r>
        <w:rPr>
          <w:rFonts w:hint="eastAsia" w:ascii="宋体" w:hAnsi="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3.6.7</w:t>
      </w:r>
      <w:r>
        <w:rPr>
          <w:rFonts w:hint="eastAsia" w:ascii="宋体" w:hAnsi="宋体" w:eastAsia="宋体" w:cs="宋体"/>
          <w:sz w:val="24"/>
          <w:szCs w:val="24"/>
        </w:rPr>
        <w:t xml:space="preserve">控制系统管理要求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(1)投入运行的设备均应有专职维护人员，建立完善的岗位责任制。建立完善的交接班制度。在处理事故、进行重要的测试或操作时，不得进行交接班。</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(2)值班人员必须经过专业培训及考试合格方可上岗。</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(3)定期对该设备进行巡视，检查测试和记录，发现情况及时处理，并负责设备的维修，应建立分管设备</w:t>
      </w:r>
      <w:r>
        <w:rPr>
          <w:rFonts w:hint="eastAsia" w:ascii="宋体" w:hAnsi="宋体" w:cs="宋体"/>
          <w:sz w:val="24"/>
          <w:szCs w:val="24"/>
          <w:lang w:eastAsia="zh-CN"/>
        </w:rPr>
        <w:t xml:space="preserve">的账</w:t>
      </w:r>
      <w:r>
        <w:rPr>
          <w:rFonts w:hint="eastAsia" w:ascii="宋体" w:hAnsi="宋体" w:eastAsia="宋体" w:cs="宋体"/>
          <w:sz w:val="24"/>
          <w:szCs w:val="24"/>
        </w:rPr>
        <w:t xml:space="preserve">、卡。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)应设专人负责软件的运行维护管理工作。软件负责人员要定期检查分析软件，运行的稳定性和各种功能的运行情况，发现问题及时诊断处理，并</w:t>
      </w:r>
      <w:r>
        <w:rPr>
          <w:rFonts w:hint="eastAsia" w:ascii="宋体" w:hAnsi="宋体" w:cs="宋体"/>
          <w:sz w:val="24"/>
          <w:szCs w:val="24"/>
          <w:lang w:eastAsia="zh-CN"/>
        </w:rPr>
        <w:t xml:space="preserve">做</w:t>
      </w:r>
      <w:r>
        <w:rPr>
          <w:rFonts w:hint="eastAsia" w:ascii="宋体" w:hAnsi="宋体" w:eastAsia="宋体" w:cs="宋体"/>
          <w:sz w:val="24"/>
          <w:szCs w:val="24"/>
        </w:rPr>
        <w:t xml:space="preserve">详细记录。</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)建立运行日志和设备缺陷测试数据等记录簿，每月作运行统计和分析。</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)运行发生故障后，应认真检查控制系统对故障的反应是否正确，详细记录并作出结论。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)测试仪表及变送器是保证控制系统测量精度的重要设备，运行中的测量仪表及变送器必须严格按照有关标准维护检修并按“计量法”规定定期检测。</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)未经调度自动化专业人员同意，不得在远动设备及可能影响其运行的二次回路上工作和操作。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)历史数据应定期备份并存档。修改前后的软件必须进行备份，并</w:t>
      </w:r>
      <w:r>
        <w:rPr>
          <w:rFonts w:hint="eastAsia" w:ascii="宋体" w:hAnsi="宋体" w:cs="宋体"/>
          <w:sz w:val="24"/>
          <w:szCs w:val="24"/>
          <w:lang w:eastAsia="zh-CN"/>
        </w:rPr>
        <w:t xml:space="preserve">做好</w:t>
      </w:r>
      <w:r>
        <w:rPr>
          <w:rFonts w:hint="eastAsia" w:ascii="宋体" w:hAnsi="宋体" w:eastAsia="宋体" w:cs="宋体"/>
          <w:sz w:val="24"/>
          <w:szCs w:val="24"/>
        </w:rPr>
        <w:t xml:space="preserve">修改记录。</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3.6.8</w:t>
      </w:r>
      <w:r>
        <w:rPr>
          <w:rFonts w:hint="eastAsia" w:ascii="宋体" w:hAnsi="宋体" w:eastAsia="宋体" w:cs="宋体"/>
          <w:sz w:val="24"/>
          <w:szCs w:val="24"/>
        </w:rPr>
        <w:t xml:space="preserve">其他管理要求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(1)安全、消防制度齐全及建立</w:t>
      </w:r>
      <w:r>
        <w:rPr>
          <w:rFonts w:hint="eastAsia" w:ascii="宋体" w:hAnsi="宋体" w:cs="宋体"/>
          <w:sz w:val="24"/>
          <w:szCs w:val="24"/>
          <w:lang w:eastAsia="zh-CN"/>
        </w:rPr>
        <w:t xml:space="preserve">安全台账</w:t>
      </w:r>
      <w:r>
        <w:rPr>
          <w:rFonts w:hint="eastAsia" w:ascii="宋体" w:hAnsi="宋体" w:eastAsia="宋体" w:cs="宋体"/>
          <w:sz w:val="24"/>
          <w:szCs w:val="24"/>
        </w:rPr>
        <w:t xml:space="preserve">；定期开展安全活动做好记录；作业人员持证上岗；消防、安全用具齐全有效。</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(2)严格执行下井、动火、带电作业工作票制度。</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(3)做好治安保卫工作，站内严禁饮酒、赌博及违纪违法活动，非管理人员不得随意入内。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3.6.9</w:t>
      </w:r>
      <w:r>
        <w:rPr>
          <w:rFonts w:hint="eastAsia" w:ascii="宋体" w:hAnsi="宋体" w:cs="宋体"/>
          <w:sz w:val="24"/>
          <w:szCs w:val="24"/>
          <w:lang w:eastAsia="zh-CN"/>
        </w:rPr>
        <w:t xml:space="preserve">项目</w:t>
      </w:r>
      <w:r>
        <w:rPr>
          <w:rFonts w:hint="eastAsia" w:ascii="宋体" w:hAnsi="宋体" w:eastAsia="宋体" w:cs="宋体"/>
          <w:sz w:val="24"/>
          <w:szCs w:val="24"/>
        </w:rPr>
        <w:t xml:space="preserve">观测工作要求</w:t>
      </w:r>
      <w:r>
        <w:rPr>
          <w:rFonts w:hint="eastAsia" w:ascii="宋体" w:hAnsi="宋体" w:eastAsia="宋体" w:cs="宋体"/>
          <w:sz w:val="24"/>
          <w:szCs w:val="24"/>
          <w:lang w:eastAsia="zh-CN"/>
        </w:rPr>
        <w:t xml:space="preserve">（中型泵站）</w:t>
      </w:r>
      <w:r>
        <w:rPr>
          <w:rFonts w:hint="eastAsia" w:ascii="宋体" w:hAnsi="宋体" w:eastAsia="宋体" w:cs="宋体"/>
          <w:sz w:val="24"/>
          <w:szCs w:val="24"/>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(1)按照《水利工程观测规程》DB32/T1713-2011的规定对闸进行</w:t>
      </w:r>
      <w:r>
        <w:rPr>
          <w:rFonts w:hint="eastAsia" w:ascii="宋体" w:hAnsi="宋体" w:cs="宋体"/>
          <w:sz w:val="24"/>
          <w:szCs w:val="24"/>
          <w:lang w:eastAsia="zh-CN"/>
        </w:rPr>
        <w:t xml:space="preserve">项目</w:t>
      </w:r>
      <w:r>
        <w:rPr>
          <w:rFonts w:hint="eastAsia" w:ascii="宋体" w:hAnsi="宋体" w:eastAsia="宋体" w:cs="宋体"/>
          <w:sz w:val="24"/>
          <w:szCs w:val="24"/>
        </w:rPr>
        <w:t xml:space="preserve">的观测工作；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(2)垂直位移，每年观测一次；上、下游引河河床变形观测，每年汛后观测一次；主厂房伸缩缝检测每月一次；并及时记录、整理，每年进行一次整编。</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(4)观测中发现异常现象，视情况加测，并及时报业主单位，研究解决办法，加测资料亦同时整理上报。</w:t>
      </w:r>
      <w:r/>
    </w:p>
    <w:p>
      <w:pPr>
        <w:ind w:firstLine="480"/>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3.6.10基础沉降工作要求：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3.6.10.1</w:t>
      </w:r>
      <w:r>
        <w:rPr>
          <w:rFonts w:ascii="宋体" w:hAnsi="宋体" w:eastAsia="宋体" w:cs="宋体"/>
          <w:sz w:val="24"/>
          <w:szCs w:val="24"/>
        </w:rPr>
        <w:t xml:space="preserve">观测设施维保</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负责对水工建筑物基础沉降观测点、基准点、工作基点进行日常维护，确保标识清晰、埋设牢固、无遮挡、无损坏、无锈蚀。</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发现观测点松动、破损、丢失、偏移或被掩埋、遮挡的，</w:t>
      </w:r>
      <w:r>
        <w:rPr>
          <w:rFonts w:hint="eastAsia" w:ascii="宋体" w:hAnsi="宋体" w:cs="宋体"/>
          <w:sz w:val="24"/>
          <w:szCs w:val="24"/>
          <w:lang w:val="en-US" w:eastAsia="zh-CN"/>
        </w:rPr>
        <w:t xml:space="preserve">应在</w:t>
      </w:r>
      <w:r>
        <w:rPr>
          <w:rFonts w:hint="eastAsia" w:ascii="宋体" w:hAnsi="宋体" w:eastAsia="宋体" w:cs="宋体"/>
          <w:sz w:val="24"/>
          <w:szCs w:val="24"/>
          <w:lang w:val="en-US" w:eastAsia="zh-CN"/>
        </w:rPr>
        <w:t xml:space="preserve">24 小时内修复、补设或重新埋设，并重新测定初始高程，做好记录。</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对观测点保护装置、警示标识、围护结构定期检查维修，确保测量作业安全、通畅。</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3.6.10.2观测实施与维保质量要求</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严格按照二等水准测量规范开展水工建筑物基础沉降观测，遵循固定人员、固定仪器、固定路线、固定测站原则。</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按约定频次（常规汛前、汛后各 1 次，关键部位可加密）完成基础沉降观测，不得擅自减测、漏测、停测。</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遇水位骤变、暴雨洪水、地震、周边施工、结构异常等情况，须及时加密观测。</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3.6.10.3数据与资料维保</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及时计算基础沉降量、累计沉降量、沉降速率，绘制沉降曲线，确保数据真实、准确、完整，不得伪造、篡改。</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建立观测档案，完整保存：观测方案、仪器证书、原始记录、计算资料、沉降曲线、分析报告、维保记录。</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按要求定期向采购人提交沉降观测报告及维保台账。</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3.6.10.4异常情况处置</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发现基础沉降速率过快、不均匀沉降超标、沉降突变等异常情况，立即复核确认，及时书面上报采购人。</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同步加密观测，配合分析原因，提出处理建议，并做好全过程跟踪观测与记录。</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3.6.10.5维保责任</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中标人对基础沉降观测系统完好性、观测成果真实性、维保及时性全权负责。</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因维保不到位、观测不规范、资料缺失等造成的一切后果，由中标人承担。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3.7</w:t>
      </w:r>
      <w:r>
        <w:rPr>
          <w:rFonts w:hint="eastAsia" w:ascii="宋体" w:hAnsi="宋体" w:eastAsia="宋体" w:cs="宋体"/>
          <w:sz w:val="24"/>
          <w:szCs w:val="24"/>
        </w:rPr>
        <w:t xml:space="preserve">资料收集与档案管理要求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3.7.1</w:t>
      </w:r>
      <w:r>
        <w:rPr>
          <w:rFonts w:hint="eastAsia" w:ascii="宋体" w:hAnsi="宋体" w:eastAsia="宋体" w:cs="宋体"/>
          <w:sz w:val="24"/>
          <w:szCs w:val="24"/>
        </w:rPr>
        <w:t xml:space="preserve">技术资料存档要求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(1)凡</w:t>
      </w:r>
      <w:r>
        <w:rPr>
          <w:rFonts w:hint="eastAsia" w:ascii="宋体" w:hAnsi="宋体" w:cs="宋体"/>
          <w:sz w:val="24"/>
          <w:szCs w:val="24"/>
          <w:lang w:eastAsia="zh-CN"/>
        </w:rPr>
        <w:t xml:space="preserve">项目</w:t>
      </w:r>
      <w:r>
        <w:rPr>
          <w:rFonts w:hint="eastAsia" w:ascii="宋体" w:hAnsi="宋体" w:eastAsia="宋体" w:cs="宋体"/>
          <w:sz w:val="24"/>
          <w:szCs w:val="24"/>
        </w:rPr>
        <w:t xml:space="preserve">建设的各种资料，设备运行、维护、保养资料都应及时整理成册，交付业主存档。有必要保存的原始数据记录整理后装订成册，交付业主存档。</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(2)每年</w:t>
      </w:r>
      <w:r>
        <w:rPr>
          <w:rFonts w:hint="eastAsia" w:ascii="宋体" w:hAnsi="宋体" w:cs="宋体"/>
          <w:sz w:val="24"/>
          <w:szCs w:val="24"/>
          <w:lang w:eastAsia="zh-CN"/>
        </w:rPr>
        <w:t xml:space="preserve">项目</w:t>
      </w:r>
      <w:r>
        <w:rPr>
          <w:rFonts w:hint="eastAsia" w:ascii="宋体" w:hAnsi="宋体" w:eastAsia="宋体" w:cs="宋体"/>
          <w:sz w:val="24"/>
          <w:szCs w:val="24"/>
        </w:rPr>
        <w:t xml:space="preserve">观测整编资料及时整理归档。</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设备技术资料为设备的随机资料、检修资料、试验资料。设备检修记录，变电所蓄电池充放电记录等应在工作结束后认真整理，编写总结，及时归档。运行值班记录、交接班记录等必须在下月月初整理，装订成册。年底将本年度所有的试验记录、运行记录、检修记录等装订成册，保证资料的完整性、正确性、规范性。</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3.7.2</w:t>
      </w:r>
      <w:r>
        <w:rPr>
          <w:rFonts w:hint="eastAsia" w:ascii="宋体" w:hAnsi="宋体" w:eastAsia="宋体" w:cs="宋体"/>
          <w:sz w:val="24"/>
          <w:szCs w:val="24"/>
        </w:rPr>
        <w:t xml:space="preserve">技术档案管理要求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(1)技术资料应分类、装订成册，按规定编号，存放在专用的资料柜橱内；资料柜橱应置于通风干燥处，防潮、防腐蚀、防霉、防有害生物和防污染，同时应有防火、防盗等设施。</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lang w:eastAsia="zh-CN"/>
        </w:rPr>
        <w:t xml:space="preserve">项目</w:t>
      </w:r>
      <w:r>
        <w:rPr>
          <w:rFonts w:hint="eastAsia" w:ascii="宋体" w:hAnsi="宋体" w:eastAsia="宋体" w:cs="宋体"/>
          <w:sz w:val="24"/>
          <w:szCs w:val="24"/>
        </w:rPr>
        <w:t xml:space="preserve">基本资料永久保存，规程规范可保存现行的，其它资料应长期保存。</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(3)已过保管期的资料档案，必须经过业主或其上级主管部门鉴定，确认可销毁的造册签字，指定专人销毁。</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(4)技术档案应专人管理，人员变动时应按目录移交资料，并在清单上签字，同时得到单位领导认可，不得随意带走或散失。</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)承包单位必须自觉接受业主及上级主管部门对档案管理工作的检查指导。承包期结束后，必须将全部资料移交业主。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3.8</w:t>
      </w:r>
      <w:r>
        <w:rPr>
          <w:rFonts w:hint="eastAsia" w:ascii="宋体" w:hAnsi="宋体" w:eastAsia="宋体" w:cs="宋体"/>
          <w:sz w:val="24"/>
          <w:szCs w:val="24"/>
        </w:rPr>
        <w:t xml:space="preserve">维修养护计划要求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3.8.1</w:t>
      </w:r>
      <w:r>
        <w:rPr>
          <w:rFonts w:hint="eastAsia" w:ascii="宋体" w:hAnsi="宋体" w:eastAsia="宋体" w:cs="宋体"/>
          <w:sz w:val="24"/>
          <w:szCs w:val="24"/>
        </w:rPr>
        <w:t xml:space="preserve">汛前（1-</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月）工作计划</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3.8.1.1</w:t>
      </w:r>
      <w:r>
        <w:rPr>
          <w:rFonts w:hint="eastAsia" w:ascii="宋体" w:hAnsi="宋体" w:eastAsia="宋体" w:cs="宋体"/>
          <w:sz w:val="24"/>
          <w:szCs w:val="24"/>
        </w:rPr>
        <w:t xml:space="preserve">天气寒冷要做好保暖防冻工作。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3.8.1.</w:t>
      </w:r>
      <w:r>
        <w:rPr>
          <w:rFonts w:hint="eastAsia" w:ascii="宋体" w:hAnsi="宋体" w:eastAsia="宋体" w:cs="宋体"/>
          <w:sz w:val="24"/>
          <w:szCs w:val="24"/>
        </w:rPr>
        <w:t xml:space="preserve">2春节来临前要加强安全教育工作，合理安排节日值班和防盗工作。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3.8.1.</w:t>
      </w:r>
      <w:r>
        <w:rPr>
          <w:rFonts w:hint="eastAsia" w:ascii="宋体" w:hAnsi="宋体" w:eastAsia="宋体" w:cs="宋体"/>
          <w:sz w:val="24"/>
          <w:szCs w:val="24"/>
        </w:rPr>
        <w:t xml:space="preserve">3加强管护服务及考核检查力度，防止脱岗等现象发生。</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3.8.1.</w:t>
      </w:r>
      <w:r>
        <w:rPr>
          <w:rFonts w:hint="eastAsia" w:ascii="宋体" w:hAnsi="宋体" w:eastAsia="宋体" w:cs="宋体"/>
          <w:sz w:val="24"/>
          <w:szCs w:val="24"/>
        </w:rPr>
        <w:t xml:space="preserve">4本季天气干旱时，做好消防工作，检查消防器材应完好。</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3.8.1.</w:t>
      </w:r>
      <w:r>
        <w:rPr>
          <w:rFonts w:hint="eastAsia" w:ascii="宋体" w:hAnsi="宋体" w:eastAsia="宋体" w:cs="宋体"/>
          <w:sz w:val="24"/>
          <w:szCs w:val="24"/>
        </w:rPr>
        <w:t xml:space="preserve">5三月底前，必须全面完成汛前设备设施的检修维护保养工作，准备接受业主以及上级主管部门组织的汛前检查。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3.8.1.</w:t>
      </w:r>
      <w:r>
        <w:rPr>
          <w:rFonts w:hint="eastAsia" w:ascii="宋体" w:hAnsi="宋体" w:eastAsia="宋体" w:cs="宋体"/>
          <w:sz w:val="24"/>
          <w:szCs w:val="24"/>
        </w:rPr>
        <w:t xml:space="preserve">6设备维护保养必须</w:t>
      </w:r>
      <w:r>
        <w:rPr>
          <w:rFonts w:hint="eastAsia" w:ascii="宋体" w:hAnsi="宋体" w:cs="宋体"/>
          <w:sz w:val="24"/>
          <w:szCs w:val="24"/>
          <w:lang w:eastAsia="zh-CN"/>
        </w:rPr>
        <w:t xml:space="preserve">严格执行</w:t>
      </w:r>
      <w:r>
        <w:rPr>
          <w:rFonts w:hint="eastAsia" w:ascii="宋体" w:hAnsi="宋体" w:eastAsia="宋体" w:cs="宋体"/>
          <w:sz w:val="24"/>
          <w:szCs w:val="24"/>
        </w:rPr>
        <w:t xml:space="preserve">有关条例，做好设备清洁、润滑、紧固、油漆等工作，检查厂房建筑物等有无漏雨、积水等现象，若有及时处理。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3.8.1.</w:t>
      </w:r>
      <w:r>
        <w:rPr>
          <w:rFonts w:hint="eastAsia" w:ascii="宋体" w:hAnsi="宋体" w:eastAsia="宋体" w:cs="宋体"/>
          <w:sz w:val="24"/>
          <w:szCs w:val="24"/>
        </w:rPr>
        <w:t xml:space="preserve">7所有设备保养均应在断电条件下进行，做好二级隔离，应有完备的手续（包括停电申请）。</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3.8.1.</w:t>
      </w:r>
      <w:r>
        <w:rPr>
          <w:rFonts w:hint="eastAsia" w:ascii="宋体" w:hAnsi="宋体" w:eastAsia="宋体" w:cs="宋体"/>
          <w:sz w:val="24"/>
          <w:szCs w:val="24"/>
        </w:rPr>
        <w:t xml:space="preserve">8设备保养后应有记录，并有保养人和验收人的签字，资料应齐全、完整。</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3.8.1.</w:t>
      </w:r>
      <w:r>
        <w:rPr>
          <w:rFonts w:hint="eastAsia" w:ascii="宋体" w:hAnsi="宋体" w:eastAsia="宋体" w:cs="宋体"/>
          <w:sz w:val="24"/>
          <w:szCs w:val="24"/>
        </w:rPr>
        <w:t xml:space="preserve">9加强对职工的技术培训，提高业务技能。</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3.8.2</w:t>
      </w:r>
      <w:r>
        <w:rPr>
          <w:rFonts w:hint="eastAsia" w:ascii="宋体" w:hAnsi="宋体" w:eastAsia="宋体" w:cs="宋体"/>
          <w:sz w:val="24"/>
          <w:szCs w:val="24"/>
        </w:rPr>
        <w:t xml:space="preserve">汛期（</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月）工作计划</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3.8.2</w:t>
      </w:r>
      <w:r>
        <w:rPr>
          <w:rFonts w:hint="eastAsia" w:ascii="宋体" w:hAnsi="宋体" w:eastAsia="宋体" w:cs="宋体"/>
          <w:sz w:val="24"/>
          <w:szCs w:val="24"/>
        </w:rPr>
        <w:t xml:space="preserve">.1由于进入梅雨季节，闸站应做好自身</w:t>
      </w:r>
      <w:r>
        <w:rPr>
          <w:rFonts w:hint="eastAsia" w:ascii="宋体" w:hAnsi="宋体" w:cs="宋体"/>
          <w:sz w:val="24"/>
          <w:szCs w:val="24"/>
          <w:lang w:eastAsia="zh-CN"/>
        </w:rPr>
        <w:t xml:space="preserve">电气设备</w:t>
      </w:r>
      <w:r>
        <w:rPr>
          <w:rFonts w:hint="eastAsia" w:ascii="宋体" w:hAnsi="宋体" w:eastAsia="宋体" w:cs="宋体"/>
          <w:sz w:val="24"/>
          <w:szCs w:val="24"/>
        </w:rPr>
        <w:t xml:space="preserve">的绝缘工作，以及要做好防触电事故工作。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3.8.2</w:t>
      </w:r>
      <w:r>
        <w:rPr>
          <w:rFonts w:hint="eastAsia" w:ascii="宋体" w:hAnsi="宋体" w:eastAsia="宋体" w:cs="宋体"/>
          <w:sz w:val="24"/>
          <w:szCs w:val="24"/>
        </w:rPr>
        <w:t xml:space="preserve">.2设备发生小故障应及时处理；当发生大的故障时，及时上报业主，并立即分析原因，制定抢修方案及处理意见。</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3.8.2</w:t>
      </w:r>
      <w:r>
        <w:rPr>
          <w:rFonts w:hint="eastAsia" w:ascii="宋体" w:hAnsi="宋体" w:eastAsia="宋体" w:cs="宋体"/>
          <w:sz w:val="24"/>
          <w:szCs w:val="24"/>
        </w:rPr>
        <w:t xml:space="preserve">.3高温季节要加强对变配电间的巡视，确保变配电间通风良好，防止高温造成设备故障。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3.8.2</w:t>
      </w:r>
      <w:r>
        <w:rPr>
          <w:rFonts w:hint="eastAsia" w:ascii="宋体" w:hAnsi="宋体" w:eastAsia="宋体" w:cs="宋体"/>
          <w:sz w:val="24"/>
          <w:szCs w:val="24"/>
        </w:rPr>
        <w:t xml:space="preserve">.4做好设备例保工作。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3.8.3</w:t>
      </w:r>
      <w:r>
        <w:rPr>
          <w:rFonts w:hint="eastAsia" w:ascii="宋体" w:hAnsi="宋体" w:eastAsia="宋体" w:cs="宋体"/>
          <w:sz w:val="24"/>
          <w:szCs w:val="24"/>
        </w:rPr>
        <w:t xml:space="preserve">汛后（1</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-12月）工作计划</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3.8.3</w:t>
      </w:r>
      <w:r>
        <w:rPr>
          <w:rFonts w:hint="eastAsia" w:ascii="宋体" w:hAnsi="宋体" w:eastAsia="宋体" w:cs="宋体"/>
          <w:sz w:val="24"/>
          <w:szCs w:val="24"/>
        </w:rPr>
        <w:t xml:space="preserve">.1对所有设备进行维护、保养工作。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3.8.3</w:t>
      </w:r>
      <w:r>
        <w:rPr>
          <w:rFonts w:hint="eastAsia" w:ascii="宋体" w:hAnsi="宋体" w:eastAsia="宋体" w:cs="宋体"/>
          <w:sz w:val="24"/>
          <w:szCs w:val="24"/>
        </w:rPr>
        <w:t xml:space="preserve">.2对</w:t>
      </w:r>
      <w:r>
        <w:rPr>
          <w:rFonts w:hint="eastAsia" w:ascii="宋体" w:hAnsi="宋体" w:cs="宋体"/>
          <w:sz w:val="24"/>
          <w:szCs w:val="24"/>
          <w:lang w:eastAsia="zh-CN"/>
        </w:rPr>
        <w:t xml:space="preserve">电气设备</w:t>
      </w:r>
      <w:r>
        <w:rPr>
          <w:rFonts w:hint="eastAsia" w:ascii="宋体" w:hAnsi="宋体" w:eastAsia="宋体" w:cs="宋体"/>
          <w:sz w:val="24"/>
          <w:szCs w:val="24"/>
        </w:rPr>
        <w:t xml:space="preserve">、电气安全用具进行预防性试验。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3.8.3</w:t>
      </w:r>
      <w:r>
        <w:rPr>
          <w:rFonts w:hint="eastAsia" w:ascii="宋体" w:hAnsi="宋体" w:eastAsia="宋体" w:cs="宋体"/>
          <w:sz w:val="24"/>
          <w:szCs w:val="24"/>
        </w:rPr>
        <w:t xml:space="preserve">.3对河道、设备、设施、水下部分进行检查。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3.8.3</w:t>
      </w:r>
      <w:r>
        <w:rPr>
          <w:rFonts w:hint="eastAsia" w:ascii="宋体" w:hAnsi="宋体" w:eastAsia="宋体" w:cs="宋体"/>
          <w:sz w:val="24"/>
          <w:szCs w:val="24"/>
        </w:rPr>
        <w:t xml:space="preserve">.4做好观测资料、水情报表等资料的汇编工作。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3.8.3</w:t>
      </w:r>
      <w:r>
        <w:rPr>
          <w:rFonts w:hint="eastAsia" w:ascii="宋体" w:hAnsi="宋体" w:eastAsia="宋体" w:cs="宋体"/>
          <w:sz w:val="24"/>
          <w:szCs w:val="24"/>
        </w:rPr>
        <w:t xml:space="preserve">.5做好年终各项总结工作及来年的工作安排。</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3.8.3</w:t>
      </w:r>
      <w:r>
        <w:rPr>
          <w:rFonts w:hint="eastAsia" w:ascii="宋体" w:hAnsi="宋体" w:eastAsia="宋体" w:cs="宋体"/>
          <w:sz w:val="24"/>
          <w:szCs w:val="24"/>
        </w:rPr>
        <w:t xml:space="preserve">.6做好有关准备工作，接受业主组织的年度</w:t>
      </w:r>
      <w:r>
        <w:rPr>
          <w:rFonts w:hint="eastAsia" w:ascii="宋体" w:hAnsi="宋体" w:cs="宋体"/>
          <w:sz w:val="24"/>
          <w:szCs w:val="24"/>
          <w:lang w:eastAsia="zh-CN"/>
        </w:rPr>
        <w:t xml:space="preserve">项目</w:t>
      </w:r>
      <w:r>
        <w:rPr>
          <w:rFonts w:hint="eastAsia" w:ascii="宋体" w:hAnsi="宋体" w:eastAsia="宋体" w:cs="宋体"/>
          <w:sz w:val="24"/>
          <w:szCs w:val="24"/>
        </w:rPr>
        <w:t xml:space="preserve">管理目标考核。</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3.9</w:t>
      </w:r>
      <w:r>
        <w:rPr>
          <w:rFonts w:hint="eastAsia" w:ascii="宋体" w:hAnsi="宋体" w:eastAsia="宋体" w:cs="宋体"/>
          <w:sz w:val="24"/>
          <w:szCs w:val="24"/>
        </w:rPr>
        <w:t xml:space="preserve">管护单位管理原则</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3.9</w:t>
      </w:r>
      <w:r>
        <w:rPr>
          <w:rFonts w:hint="eastAsia" w:ascii="宋体" w:hAnsi="宋体" w:eastAsia="宋体" w:cs="宋体"/>
          <w:sz w:val="24"/>
          <w:szCs w:val="24"/>
        </w:rPr>
        <w:t xml:space="preserve">.1在接到中标通知书至</w:t>
      </w:r>
      <w:r>
        <w:rPr>
          <w:rFonts w:hint="eastAsia" w:ascii="宋体" w:hAnsi="宋体" w:cs="宋体"/>
          <w:sz w:val="24"/>
          <w:szCs w:val="24"/>
          <w:lang w:val="en-US" w:eastAsia="zh-CN"/>
        </w:rPr>
        <w:t xml:space="preserve">采购人</w:t>
      </w:r>
      <w:r>
        <w:rPr>
          <w:rFonts w:hint="eastAsia" w:ascii="宋体" w:hAnsi="宋体" w:eastAsia="宋体" w:cs="宋体"/>
          <w:sz w:val="24"/>
          <w:szCs w:val="24"/>
        </w:rPr>
        <w:t xml:space="preserve">正式委托管理前,</w:t>
      </w:r>
      <w:r>
        <w:rPr>
          <w:rFonts w:hint="eastAsia" w:ascii="宋体" w:hAnsi="宋体" w:cs="宋体"/>
          <w:sz w:val="24"/>
          <w:szCs w:val="24"/>
          <w:lang w:val="en-US" w:eastAsia="zh-CN"/>
        </w:rPr>
        <w:t xml:space="preserve">供应商</w:t>
      </w:r>
      <w:r>
        <w:rPr>
          <w:rFonts w:hint="eastAsia" w:ascii="宋体" w:hAnsi="宋体" w:eastAsia="宋体" w:cs="宋体"/>
          <w:sz w:val="24"/>
          <w:szCs w:val="24"/>
        </w:rPr>
        <w:t xml:space="preserve">必须完成以下工作(但不限于以下工作)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3.9</w:t>
      </w:r>
      <w:r>
        <w:rPr>
          <w:rFonts w:hint="eastAsia" w:ascii="宋体" w:hAnsi="宋体" w:eastAsia="宋体" w:cs="宋体"/>
          <w:sz w:val="24"/>
          <w:szCs w:val="24"/>
        </w:rPr>
        <w:t xml:space="preserve">.1.1完成机构设置、岗位设置和人员配置</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3.9</w:t>
      </w:r>
      <w:r>
        <w:rPr>
          <w:rFonts w:hint="eastAsia" w:ascii="宋体" w:hAnsi="宋体" w:eastAsia="宋体" w:cs="宋体"/>
          <w:sz w:val="24"/>
          <w:szCs w:val="24"/>
        </w:rPr>
        <w:t xml:space="preserve">.1.2完成管理人员上岗培训工作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3.9</w:t>
      </w:r>
      <w:r>
        <w:rPr>
          <w:rFonts w:hint="eastAsia" w:ascii="宋体" w:hAnsi="宋体" w:eastAsia="宋体" w:cs="宋体"/>
          <w:sz w:val="24"/>
          <w:szCs w:val="24"/>
        </w:rPr>
        <w:t xml:space="preserve">.1.3完成招标采购文件中要求，以及配合</w:t>
      </w:r>
      <w:r>
        <w:rPr>
          <w:rFonts w:hint="eastAsia" w:ascii="宋体" w:hAnsi="宋体" w:cs="宋体"/>
          <w:sz w:val="24"/>
          <w:szCs w:val="24"/>
          <w:lang w:val="en-US" w:eastAsia="zh-CN"/>
        </w:rPr>
        <w:t xml:space="preserve">采购人</w:t>
      </w:r>
      <w:r>
        <w:rPr>
          <w:rFonts w:hint="eastAsia" w:ascii="宋体" w:hAnsi="宋体" w:eastAsia="宋体" w:cs="宋体"/>
          <w:sz w:val="24"/>
          <w:szCs w:val="24"/>
        </w:rPr>
        <w:t xml:space="preserve">完成有关制度、规程、技术管理细则、</w:t>
      </w:r>
      <w:r>
        <w:rPr>
          <w:rFonts w:hint="eastAsia" w:ascii="宋体" w:hAnsi="宋体" w:cs="宋体"/>
          <w:sz w:val="24"/>
          <w:szCs w:val="24"/>
          <w:lang w:eastAsia="zh-CN"/>
        </w:rPr>
        <w:t xml:space="preserve">项目</w:t>
      </w:r>
      <w:r>
        <w:rPr>
          <w:rFonts w:hint="eastAsia" w:ascii="宋体" w:hAnsi="宋体" w:eastAsia="宋体" w:cs="宋体"/>
          <w:sz w:val="24"/>
          <w:szCs w:val="24"/>
        </w:rPr>
        <w:t xml:space="preserve">运行方案和调度原则等的修订完善等工作。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3.9</w:t>
      </w:r>
      <w:r>
        <w:rPr>
          <w:rFonts w:hint="eastAsia" w:ascii="宋体" w:hAnsi="宋体" w:eastAsia="宋体" w:cs="宋体"/>
          <w:sz w:val="24"/>
          <w:szCs w:val="24"/>
        </w:rPr>
        <w:t xml:space="preserve">.2本项目确定</w:t>
      </w:r>
      <w:r>
        <w:rPr>
          <w:rFonts w:hint="eastAsia" w:ascii="宋体" w:hAnsi="宋体" w:cs="宋体"/>
          <w:sz w:val="24"/>
          <w:szCs w:val="24"/>
          <w:lang w:val="en-US" w:eastAsia="zh-CN"/>
        </w:rPr>
        <w:t xml:space="preserve">中标人</w:t>
      </w:r>
      <w:r>
        <w:rPr>
          <w:rFonts w:hint="eastAsia" w:ascii="宋体" w:hAnsi="宋体" w:eastAsia="宋体" w:cs="宋体"/>
          <w:sz w:val="24"/>
          <w:szCs w:val="24"/>
        </w:rPr>
        <w:t xml:space="preserve">后，由</w:t>
      </w:r>
      <w:r>
        <w:rPr>
          <w:rFonts w:hint="eastAsia" w:ascii="宋体" w:hAnsi="宋体" w:cs="宋体"/>
          <w:sz w:val="24"/>
          <w:szCs w:val="24"/>
          <w:lang w:val="en-US" w:eastAsia="zh-CN"/>
        </w:rPr>
        <w:t xml:space="preserve">采购人</w:t>
      </w:r>
      <w:r>
        <w:rPr>
          <w:rFonts w:hint="eastAsia" w:ascii="宋体" w:hAnsi="宋体" w:eastAsia="宋体" w:cs="宋体"/>
          <w:sz w:val="24"/>
          <w:szCs w:val="24"/>
        </w:rPr>
        <w:t xml:space="preserve">和</w:t>
      </w:r>
      <w:r>
        <w:rPr>
          <w:rFonts w:hint="eastAsia" w:ascii="宋体" w:hAnsi="宋体" w:cs="宋体"/>
          <w:sz w:val="24"/>
          <w:szCs w:val="24"/>
          <w:lang w:val="en-US" w:eastAsia="zh-CN"/>
        </w:rPr>
        <w:t xml:space="preserve">中标人</w:t>
      </w:r>
      <w:r>
        <w:rPr>
          <w:rFonts w:hint="eastAsia" w:ascii="宋体" w:hAnsi="宋体" w:eastAsia="宋体" w:cs="宋体"/>
          <w:sz w:val="24"/>
          <w:szCs w:val="24"/>
        </w:rPr>
        <w:t xml:space="preserve">签订管理合同，</w:t>
      </w:r>
      <w:r>
        <w:rPr>
          <w:rFonts w:hint="eastAsia" w:ascii="宋体" w:hAnsi="宋体" w:cs="宋体"/>
          <w:sz w:val="24"/>
          <w:szCs w:val="24"/>
          <w:lang w:val="en-US" w:eastAsia="zh-CN"/>
        </w:rPr>
        <w:t xml:space="preserve">中标人</w:t>
      </w:r>
      <w:r>
        <w:rPr>
          <w:rFonts w:hint="eastAsia" w:ascii="宋体" w:hAnsi="宋体" w:eastAsia="宋体" w:cs="宋体"/>
          <w:sz w:val="24"/>
          <w:szCs w:val="24"/>
        </w:rPr>
        <w:t xml:space="preserve">未经业主同意不得分包、转包，一经发现，</w:t>
      </w:r>
      <w:r>
        <w:rPr>
          <w:rFonts w:hint="eastAsia" w:ascii="宋体" w:hAnsi="宋体" w:cs="宋体"/>
          <w:sz w:val="24"/>
          <w:szCs w:val="24"/>
          <w:lang w:val="en-US" w:eastAsia="zh-CN"/>
        </w:rPr>
        <w:t xml:space="preserve">采购人</w:t>
      </w:r>
      <w:r>
        <w:rPr>
          <w:rFonts w:hint="eastAsia" w:ascii="宋体" w:hAnsi="宋体" w:eastAsia="宋体" w:cs="宋体"/>
          <w:sz w:val="24"/>
          <w:szCs w:val="24"/>
        </w:rPr>
        <w:t xml:space="preserve">有权</w:t>
      </w:r>
      <w:r>
        <w:rPr>
          <w:rFonts w:hint="eastAsia" w:ascii="宋体" w:hAnsi="宋体" w:cs="宋体"/>
          <w:sz w:val="24"/>
          <w:szCs w:val="24"/>
          <w:lang w:eastAsia="zh-CN"/>
        </w:rPr>
        <w:t xml:space="preserve">终止合同</w:t>
      </w:r>
      <w:r>
        <w:rPr>
          <w:rFonts w:hint="eastAsia" w:ascii="宋体" w:hAnsi="宋体" w:eastAsia="宋体" w:cs="宋体"/>
          <w:sz w:val="24"/>
          <w:szCs w:val="24"/>
        </w:rPr>
        <w:t xml:space="preserve">，由此给</w:t>
      </w:r>
      <w:r>
        <w:rPr>
          <w:rFonts w:hint="eastAsia" w:ascii="宋体" w:hAnsi="宋体" w:cs="宋体"/>
          <w:sz w:val="24"/>
          <w:szCs w:val="24"/>
          <w:lang w:val="en-US" w:eastAsia="zh-CN"/>
        </w:rPr>
        <w:t xml:space="preserve">采购人</w:t>
      </w:r>
      <w:r>
        <w:rPr>
          <w:rFonts w:hint="eastAsia" w:ascii="宋体" w:hAnsi="宋体" w:eastAsia="宋体" w:cs="宋体"/>
          <w:sz w:val="24"/>
          <w:szCs w:val="24"/>
        </w:rPr>
        <w:t xml:space="preserve">造成的一切经济损失均由</w:t>
      </w:r>
      <w:r>
        <w:rPr>
          <w:rFonts w:hint="eastAsia" w:ascii="宋体" w:hAnsi="宋体" w:cs="宋体"/>
          <w:sz w:val="24"/>
          <w:szCs w:val="24"/>
          <w:lang w:val="en-US" w:eastAsia="zh-CN"/>
        </w:rPr>
        <w:t xml:space="preserve">中标人</w:t>
      </w:r>
      <w:r>
        <w:rPr>
          <w:rFonts w:hint="eastAsia" w:ascii="宋体" w:hAnsi="宋体" w:eastAsia="宋体" w:cs="宋体"/>
          <w:sz w:val="24"/>
          <w:szCs w:val="24"/>
        </w:rPr>
        <w:t xml:space="preserve">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3.9</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cs="宋体"/>
          <w:sz w:val="24"/>
          <w:szCs w:val="24"/>
          <w:lang w:val="en-US" w:eastAsia="zh-CN"/>
        </w:rPr>
        <w:t xml:space="preserve">中标人</w:t>
      </w:r>
      <w:r>
        <w:rPr>
          <w:rFonts w:hint="eastAsia" w:ascii="宋体" w:hAnsi="宋体" w:eastAsia="宋体" w:cs="宋体"/>
          <w:sz w:val="24"/>
          <w:szCs w:val="24"/>
        </w:rPr>
        <w:t xml:space="preserve">在投标书中承诺并经</w:t>
      </w:r>
      <w:r>
        <w:rPr>
          <w:rFonts w:hint="eastAsia" w:ascii="宋体" w:hAnsi="宋体" w:cs="宋体"/>
          <w:sz w:val="24"/>
          <w:szCs w:val="24"/>
          <w:lang w:val="en-US" w:eastAsia="zh-CN"/>
        </w:rPr>
        <w:t xml:space="preserve">采购人</w:t>
      </w:r>
      <w:r>
        <w:rPr>
          <w:rFonts w:hint="eastAsia" w:ascii="宋体" w:hAnsi="宋体" w:eastAsia="宋体" w:cs="宋体"/>
          <w:sz w:val="24"/>
          <w:szCs w:val="24"/>
        </w:rPr>
        <w:t xml:space="preserve">认可的项目负责人、技术负责人，未经</w:t>
      </w:r>
      <w:r>
        <w:rPr>
          <w:rFonts w:hint="eastAsia" w:ascii="宋体" w:hAnsi="宋体" w:cs="宋体"/>
          <w:sz w:val="24"/>
          <w:szCs w:val="24"/>
          <w:lang w:val="en-US" w:eastAsia="zh-CN"/>
        </w:rPr>
        <w:t xml:space="preserve">采购人</w:t>
      </w:r>
      <w:r>
        <w:rPr>
          <w:rFonts w:hint="eastAsia" w:ascii="宋体" w:hAnsi="宋体" w:eastAsia="宋体" w:cs="宋体"/>
          <w:sz w:val="24"/>
          <w:szCs w:val="24"/>
        </w:rPr>
        <w:t xml:space="preserve">同意，</w:t>
      </w:r>
      <w:r>
        <w:rPr>
          <w:rFonts w:hint="eastAsia" w:ascii="宋体" w:hAnsi="宋体" w:cs="宋体"/>
          <w:sz w:val="24"/>
          <w:szCs w:val="24"/>
          <w:lang w:val="en-US" w:eastAsia="zh-CN"/>
        </w:rPr>
        <w:t xml:space="preserve">中标人</w:t>
      </w:r>
      <w:r>
        <w:rPr>
          <w:rFonts w:hint="eastAsia" w:ascii="宋体" w:hAnsi="宋体" w:eastAsia="宋体" w:cs="宋体"/>
          <w:sz w:val="24"/>
          <w:szCs w:val="24"/>
        </w:rPr>
        <w:t xml:space="preserve">不得擅自调换和撤离。对</w:t>
      </w:r>
      <w:r>
        <w:rPr>
          <w:rFonts w:hint="eastAsia" w:ascii="宋体" w:hAnsi="宋体" w:cs="宋体"/>
          <w:sz w:val="24"/>
          <w:szCs w:val="24"/>
          <w:lang w:val="en-US" w:eastAsia="zh-CN"/>
        </w:rPr>
        <w:t xml:space="preserve">中标人</w:t>
      </w:r>
      <w:r>
        <w:rPr>
          <w:rFonts w:hint="eastAsia" w:ascii="宋体" w:hAnsi="宋体" w:eastAsia="宋体" w:cs="宋体"/>
          <w:sz w:val="24"/>
          <w:szCs w:val="24"/>
        </w:rPr>
        <w:t xml:space="preserve">中不称职的工作人员，</w:t>
      </w:r>
      <w:r>
        <w:rPr>
          <w:rFonts w:hint="eastAsia" w:ascii="宋体" w:hAnsi="宋体" w:cs="宋体"/>
          <w:sz w:val="24"/>
          <w:szCs w:val="24"/>
          <w:lang w:val="en-US" w:eastAsia="zh-CN"/>
        </w:rPr>
        <w:t xml:space="preserve">采购人</w:t>
      </w:r>
      <w:r>
        <w:rPr>
          <w:rFonts w:hint="eastAsia" w:ascii="宋体" w:hAnsi="宋体" w:eastAsia="宋体" w:cs="宋体"/>
          <w:sz w:val="24"/>
          <w:szCs w:val="24"/>
        </w:rPr>
        <w:t xml:space="preserve">有权要求</w:t>
      </w:r>
      <w:r>
        <w:rPr>
          <w:rFonts w:hint="eastAsia" w:ascii="宋体" w:hAnsi="宋体" w:cs="宋体"/>
          <w:sz w:val="24"/>
          <w:szCs w:val="24"/>
          <w:lang w:val="en-US" w:eastAsia="zh-CN"/>
        </w:rPr>
        <w:t xml:space="preserve">中标人</w:t>
      </w:r>
      <w:r>
        <w:rPr>
          <w:rFonts w:hint="eastAsia" w:ascii="宋体" w:hAnsi="宋体" w:eastAsia="宋体" w:cs="宋体"/>
          <w:sz w:val="24"/>
          <w:szCs w:val="24"/>
        </w:rPr>
        <w:t xml:space="preserve">对其进行处理和撤换，</w:t>
      </w:r>
      <w:r>
        <w:rPr>
          <w:rFonts w:hint="eastAsia" w:ascii="宋体" w:hAnsi="宋体" w:cs="宋体"/>
          <w:sz w:val="24"/>
          <w:szCs w:val="24"/>
          <w:lang w:val="en-US" w:eastAsia="zh-CN"/>
        </w:rPr>
        <w:t xml:space="preserve">中标人</w:t>
      </w:r>
      <w:r>
        <w:rPr>
          <w:rFonts w:hint="eastAsia" w:ascii="宋体" w:hAnsi="宋体" w:eastAsia="宋体" w:cs="宋体"/>
          <w:sz w:val="24"/>
          <w:szCs w:val="24"/>
        </w:rPr>
        <w:t xml:space="preserve">必须无条件执行。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3.9</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cs="宋体"/>
          <w:sz w:val="24"/>
          <w:szCs w:val="24"/>
          <w:lang w:val="en-US" w:eastAsia="zh-CN"/>
        </w:rPr>
        <w:t xml:space="preserve">中标人</w:t>
      </w:r>
      <w:r>
        <w:rPr>
          <w:rFonts w:hint="eastAsia" w:ascii="宋体" w:hAnsi="宋体" w:eastAsia="宋体" w:cs="宋体"/>
          <w:sz w:val="24"/>
          <w:szCs w:val="24"/>
        </w:rPr>
        <w:t xml:space="preserve">应遵守</w:t>
      </w:r>
      <w:r>
        <w:rPr>
          <w:rFonts w:hint="eastAsia" w:ascii="宋体" w:hAnsi="宋体" w:eastAsia="宋体" w:cs="宋体"/>
          <w:sz w:val="24"/>
          <w:szCs w:val="24"/>
          <w:lang w:eastAsia="zh-CN"/>
        </w:rPr>
        <w:t xml:space="preserve">竞争性磋商文件</w:t>
      </w:r>
      <w:r>
        <w:rPr>
          <w:rFonts w:hint="eastAsia" w:ascii="宋体" w:hAnsi="宋体" w:eastAsia="宋体" w:cs="宋体"/>
          <w:sz w:val="24"/>
          <w:szCs w:val="24"/>
        </w:rPr>
        <w:t xml:space="preserve">和项目承包合同中的有关规定和承诺，自觉接受业主的检查、监督、管理工作，履行应尽职责。发现</w:t>
      </w:r>
      <w:r>
        <w:rPr>
          <w:rFonts w:hint="eastAsia" w:ascii="宋体" w:hAnsi="宋体" w:cs="宋体"/>
          <w:sz w:val="24"/>
          <w:szCs w:val="24"/>
          <w:lang w:val="en-US" w:eastAsia="zh-CN"/>
        </w:rPr>
        <w:t xml:space="preserve">中标人</w:t>
      </w:r>
      <w:r>
        <w:rPr>
          <w:rFonts w:hint="eastAsia" w:ascii="宋体" w:hAnsi="宋体" w:eastAsia="宋体" w:cs="宋体"/>
          <w:sz w:val="24"/>
          <w:szCs w:val="24"/>
        </w:rPr>
        <w:t xml:space="preserve">有不符合有关规定或未全面响应有关</w:t>
      </w:r>
      <w:r>
        <w:rPr>
          <w:rFonts w:hint="eastAsia" w:ascii="宋体" w:hAnsi="宋体" w:eastAsia="宋体" w:cs="宋体"/>
          <w:sz w:val="24"/>
          <w:szCs w:val="24"/>
          <w:lang w:eastAsia="zh-CN"/>
        </w:rPr>
        <w:t xml:space="preserve">竞争性磋商文件</w:t>
      </w:r>
      <w:r>
        <w:rPr>
          <w:rFonts w:hint="eastAsia" w:ascii="宋体" w:hAnsi="宋体" w:eastAsia="宋体" w:cs="宋体"/>
          <w:sz w:val="24"/>
          <w:szCs w:val="24"/>
        </w:rPr>
        <w:t xml:space="preserve">以及相关合同内容的，由</w:t>
      </w:r>
      <w:r>
        <w:rPr>
          <w:rFonts w:hint="eastAsia" w:ascii="宋体" w:hAnsi="宋体" w:cs="宋体"/>
          <w:sz w:val="24"/>
          <w:szCs w:val="24"/>
          <w:lang w:val="en-US" w:eastAsia="zh-CN"/>
        </w:rPr>
        <w:t xml:space="preserve">采购人</w:t>
      </w:r>
      <w:r>
        <w:rPr>
          <w:rFonts w:hint="eastAsia" w:ascii="宋体" w:hAnsi="宋体" w:eastAsia="宋体" w:cs="宋体"/>
          <w:sz w:val="24"/>
          <w:szCs w:val="24"/>
        </w:rPr>
        <w:t xml:space="preserve">发出整改通知，</w:t>
      </w:r>
      <w:r>
        <w:rPr>
          <w:rFonts w:hint="eastAsia" w:ascii="宋体" w:hAnsi="宋体" w:cs="宋体"/>
          <w:sz w:val="24"/>
          <w:szCs w:val="24"/>
          <w:lang w:val="en-US" w:eastAsia="zh-CN"/>
        </w:rPr>
        <w:t xml:space="preserve">中标人</w:t>
      </w:r>
      <w:r>
        <w:rPr>
          <w:rFonts w:hint="eastAsia" w:ascii="宋体" w:hAnsi="宋体" w:eastAsia="宋体" w:cs="宋体"/>
          <w:sz w:val="24"/>
          <w:szCs w:val="24"/>
        </w:rPr>
        <w:t xml:space="preserve">应无条件接受，并做到及时整改。若发现管理工作不能满足</w:t>
      </w:r>
      <w:r>
        <w:rPr>
          <w:rFonts w:hint="eastAsia" w:ascii="宋体" w:hAnsi="宋体" w:cs="宋体"/>
          <w:sz w:val="24"/>
          <w:szCs w:val="24"/>
          <w:lang w:val="en-US" w:eastAsia="zh-CN"/>
        </w:rPr>
        <w:t xml:space="preserve">采购人</w:t>
      </w:r>
      <w:r>
        <w:rPr>
          <w:rFonts w:hint="eastAsia" w:ascii="宋体" w:hAnsi="宋体" w:eastAsia="宋体" w:cs="宋体"/>
          <w:sz w:val="24"/>
          <w:szCs w:val="24"/>
        </w:rPr>
        <w:t xml:space="preserve">的管理要求和标准的，</w:t>
      </w:r>
      <w:r>
        <w:rPr>
          <w:rFonts w:hint="eastAsia" w:ascii="宋体" w:hAnsi="宋体" w:cs="宋体"/>
          <w:sz w:val="24"/>
          <w:szCs w:val="24"/>
          <w:lang w:val="en-US" w:eastAsia="zh-CN"/>
        </w:rPr>
        <w:t xml:space="preserve">采购人</w:t>
      </w:r>
      <w:r>
        <w:rPr>
          <w:rFonts w:hint="eastAsia" w:ascii="宋体" w:hAnsi="宋体" w:eastAsia="宋体" w:cs="宋体"/>
          <w:sz w:val="24"/>
          <w:szCs w:val="24"/>
        </w:rPr>
        <w:t xml:space="preserve">可依据</w:t>
      </w:r>
      <w:r>
        <w:rPr>
          <w:rFonts w:hint="eastAsia" w:ascii="宋体" w:hAnsi="宋体" w:eastAsia="宋体" w:cs="宋体"/>
          <w:sz w:val="24"/>
          <w:szCs w:val="24"/>
          <w:lang w:eastAsia="zh-CN"/>
        </w:rPr>
        <w:t xml:space="preserve">竞争性磋商文件</w:t>
      </w:r>
      <w:r>
        <w:rPr>
          <w:rFonts w:hint="eastAsia" w:ascii="宋体" w:hAnsi="宋体" w:eastAsia="宋体" w:cs="宋体"/>
          <w:sz w:val="24"/>
          <w:szCs w:val="24"/>
        </w:rPr>
        <w:t xml:space="preserve">及合同中规定的考核办法对</w:t>
      </w:r>
      <w:r>
        <w:rPr>
          <w:rFonts w:hint="eastAsia" w:ascii="宋体" w:hAnsi="宋体" w:cs="宋体"/>
          <w:sz w:val="24"/>
          <w:szCs w:val="24"/>
          <w:lang w:val="en-US" w:eastAsia="zh-CN"/>
        </w:rPr>
        <w:t xml:space="preserve">中标人</w:t>
      </w:r>
      <w:r>
        <w:rPr>
          <w:rFonts w:hint="eastAsia" w:ascii="宋体" w:hAnsi="宋体" w:eastAsia="宋体" w:cs="宋体"/>
          <w:sz w:val="24"/>
          <w:szCs w:val="24"/>
        </w:rPr>
        <w:t xml:space="preserve">进行处罚。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3.9</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cs="宋体"/>
          <w:sz w:val="24"/>
          <w:szCs w:val="24"/>
          <w:lang w:val="en-US" w:eastAsia="zh-CN"/>
        </w:rPr>
        <w:t xml:space="preserve">中标人</w:t>
      </w:r>
      <w:r>
        <w:rPr>
          <w:rFonts w:hint="eastAsia" w:ascii="宋体" w:hAnsi="宋体" w:eastAsia="宋体" w:cs="宋体"/>
          <w:sz w:val="24"/>
          <w:szCs w:val="24"/>
        </w:rPr>
        <w:t xml:space="preserve">应对其员工加强安全教育，并对员工的人身安全负全部责任。如因</w:t>
      </w:r>
      <w:r>
        <w:rPr>
          <w:rFonts w:hint="eastAsia" w:ascii="宋体" w:hAnsi="宋体" w:cs="宋体"/>
          <w:sz w:val="24"/>
          <w:szCs w:val="24"/>
          <w:lang w:val="en-US" w:eastAsia="zh-CN"/>
        </w:rPr>
        <w:t xml:space="preserve">中标人</w:t>
      </w:r>
      <w:r>
        <w:rPr>
          <w:rFonts w:hint="eastAsia" w:ascii="宋体" w:hAnsi="宋体" w:eastAsia="宋体" w:cs="宋体"/>
          <w:sz w:val="24"/>
          <w:szCs w:val="24"/>
        </w:rPr>
        <w:t xml:space="preserve">原因如违反操作规程、不负责任、现场人员处理不及时等造成</w:t>
      </w:r>
      <w:r>
        <w:rPr>
          <w:rFonts w:hint="eastAsia" w:ascii="宋体" w:hAnsi="宋体" w:cs="宋体"/>
          <w:sz w:val="24"/>
          <w:szCs w:val="24"/>
          <w:lang w:eastAsia="zh-CN"/>
        </w:rPr>
        <w:t xml:space="preserve">项目</w:t>
      </w:r>
      <w:r>
        <w:rPr>
          <w:rFonts w:hint="eastAsia" w:ascii="宋体" w:hAnsi="宋体" w:eastAsia="宋体" w:cs="宋体"/>
          <w:sz w:val="24"/>
          <w:szCs w:val="24"/>
        </w:rPr>
        <w:t xml:space="preserve">设备设施损坏缺失以及人员伤害，则由</w:t>
      </w:r>
      <w:r>
        <w:rPr>
          <w:rFonts w:hint="eastAsia" w:ascii="宋体" w:hAnsi="宋体" w:cs="宋体"/>
          <w:sz w:val="24"/>
          <w:szCs w:val="24"/>
          <w:lang w:val="en-US" w:eastAsia="zh-CN"/>
        </w:rPr>
        <w:t xml:space="preserve">中标人</w:t>
      </w:r>
      <w:r>
        <w:rPr>
          <w:rFonts w:hint="eastAsia" w:ascii="宋体" w:hAnsi="宋体" w:eastAsia="宋体" w:cs="宋体"/>
          <w:sz w:val="24"/>
          <w:szCs w:val="24"/>
        </w:rPr>
        <w:t xml:space="preserve">承担由此引起的一切责任和经济损失。在业主和</w:t>
      </w:r>
      <w:r>
        <w:rPr>
          <w:rFonts w:hint="eastAsia" w:ascii="宋体" w:hAnsi="宋体" w:cs="宋体"/>
          <w:sz w:val="24"/>
          <w:szCs w:val="24"/>
          <w:lang w:val="en-US" w:eastAsia="zh-CN"/>
        </w:rPr>
        <w:t xml:space="preserve">中标人</w:t>
      </w:r>
      <w:r>
        <w:rPr>
          <w:rFonts w:hint="eastAsia" w:ascii="宋体" w:hAnsi="宋体" w:eastAsia="宋体" w:cs="宋体"/>
          <w:sz w:val="24"/>
          <w:szCs w:val="24"/>
        </w:rPr>
        <w:t xml:space="preserve">对事故责任无法统一的时候，则</w:t>
      </w:r>
      <w:r>
        <w:rPr>
          <w:rFonts w:hint="eastAsia" w:ascii="宋体" w:hAnsi="宋体" w:cs="宋体"/>
          <w:sz w:val="24"/>
          <w:szCs w:val="24"/>
          <w:lang w:eastAsia="zh-CN"/>
        </w:rPr>
        <w:t xml:space="preserve">由</w:t>
      </w:r>
      <w:r>
        <w:rPr>
          <w:rFonts w:hint="eastAsia" w:ascii="宋体" w:hAnsi="宋体" w:eastAsia="宋体" w:cs="宋体"/>
          <w:sz w:val="24"/>
          <w:szCs w:val="24"/>
        </w:rPr>
        <w:t xml:space="preserve">上一级水行政主管部门组织有关专家对事故性质进行鉴定，以明确事故责任。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3.9</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当发生一般故障时，</w:t>
      </w:r>
      <w:r>
        <w:rPr>
          <w:rFonts w:hint="eastAsia" w:ascii="宋体" w:hAnsi="宋体" w:cs="宋体"/>
          <w:sz w:val="24"/>
          <w:szCs w:val="24"/>
          <w:lang w:val="en-US" w:eastAsia="zh-CN"/>
        </w:rPr>
        <w:t xml:space="preserve">中标人</w:t>
      </w:r>
      <w:r>
        <w:rPr>
          <w:rFonts w:hint="eastAsia" w:ascii="宋体" w:hAnsi="宋体" w:eastAsia="宋体" w:cs="宋体"/>
          <w:sz w:val="24"/>
          <w:szCs w:val="24"/>
        </w:rPr>
        <w:t xml:space="preserve">必须组织力量及时修复，如发生事故时，应及时向业主反映，并制定相应处理措施，争取在最短时间内恢复</w:t>
      </w:r>
      <w:r>
        <w:rPr>
          <w:rFonts w:hint="eastAsia" w:ascii="宋体" w:hAnsi="宋体" w:cs="宋体"/>
          <w:sz w:val="24"/>
          <w:szCs w:val="24"/>
          <w:lang w:eastAsia="zh-CN"/>
        </w:rPr>
        <w:t xml:space="preserve">项目</w:t>
      </w:r>
      <w:r>
        <w:rPr>
          <w:rFonts w:hint="eastAsia" w:ascii="宋体" w:hAnsi="宋体" w:eastAsia="宋体" w:cs="宋体"/>
          <w:sz w:val="24"/>
          <w:szCs w:val="24"/>
        </w:rPr>
        <w:t xml:space="preserve">正常运行。如发生不配合业主工作，故意拖延故障（事故）修复时间，因此造成影响和损失的，全部由</w:t>
      </w:r>
      <w:r>
        <w:rPr>
          <w:rFonts w:hint="eastAsia" w:ascii="宋体" w:hAnsi="宋体" w:cs="宋体"/>
          <w:sz w:val="24"/>
          <w:szCs w:val="24"/>
          <w:lang w:val="en-US" w:eastAsia="zh-CN"/>
        </w:rPr>
        <w:t xml:space="preserve">中标人</w:t>
      </w:r>
      <w:r>
        <w:rPr>
          <w:rFonts w:hint="eastAsia" w:ascii="宋体" w:hAnsi="宋体" w:eastAsia="宋体" w:cs="宋体"/>
          <w:sz w:val="24"/>
          <w:szCs w:val="24"/>
        </w:rPr>
        <w:t xml:space="preserve">负责承担。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3.10</w:t>
      </w:r>
      <w:r>
        <w:rPr>
          <w:rFonts w:hint="eastAsia" w:ascii="宋体" w:hAnsi="宋体" w:cs="宋体"/>
          <w:sz w:val="24"/>
          <w:szCs w:val="24"/>
          <w:lang w:val="en-US" w:eastAsia="zh-CN"/>
        </w:rPr>
        <w:t xml:space="preserve">中标人</w:t>
      </w:r>
      <w:r>
        <w:rPr>
          <w:rFonts w:hint="eastAsia" w:ascii="宋体" w:hAnsi="宋体" w:eastAsia="宋体" w:cs="宋体"/>
          <w:sz w:val="24"/>
          <w:szCs w:val="24"/>
        </w:rPr>
        <w:t xml:space="preserve">应向</w:t>
      </w:r>
      <w:r>
        <w:rPr>
          <w:rFonts w:hint="eastAsia" w:ascii="宋体" w:hAnsi="宋体" w:cs="宋体"/>
          <w:sz w:val="24"/>
          <w:szCs w:val="24"/>
          <w:lang w:val="en-US" w:eastAsia="zh-CN"/>
        </w:rPr>
        <w:t xml:space="preserve">采购人</w:t>
      </w:r>
      <w:r>
        <w:rPr>
          <w:rFonts w:hint="eastAsia" w:ascii="宋体" w:hAnsi="宋体" w:eastAsia="宋体" w:cs="宋体"/>
          <w:sz w:val="24"/>
          <w:szCs w:val="24"/>
        </w:rPr>
        <w:t xml:space="preserve">提供的信息和文件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3.10</w:t>
      </w:r>
      <w:r>
        <w:rPr>
          <w:rFonts w:hint="eastAsia" w:ascii="宋体" w:hAnsi="宋体" w:eastAsia="宋体" w:cs="宋体"/>
          <w:sz w:val="24"/>
          <w:szCs w:val="24"/>
        </w:rPr>
        <w:t xml:space="preserve">.1定期上报的信息</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3.10</w:t>
      </w:r>
      <w:r>
        <w:rPr>
          <w:rFonts w:hint="eastAsia" w:ascii="宋体" w:hAnsi="宋体" w:eastAsia="宋体" w:cs="宋体"/>
          <w:sz w:val="24"/>
          <w:szCs w:val="24"/>
        </w:rPr>
        <w:t xml:space="preserve">.1.1 管理月报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每月28日前，向</w:t>
      </w:r>
      <w:r>
        <w:rPr>
          <w:rFonts w:hint="eastAsia" w:ascii="宋体" w:hAnsi="宋体" w:cs="宋体"/>
          <w:sz w:val="24"/>
          <w:szCs w:val="24"/>
          <w:lang w:val="en-US" w:eastAsia="zh-CN"/>
        </w:rPr>
        <w:t xml:space="preserve">采购人</w:t>
      </w:r>
      <w:r>
        <w:rPr>
          <w:rFonts w:hint="eastAsia" w:ascii="宋体" w:hAnsi="宋体" w:eastAsia="宋体" w:cs="宋体"/>
          <w:sz w:val="24"/>
          <w:szCs w:val="24"/>
        </w:rPr>
        <w:t xml:space="preserve">提交当月《管理月报》，主要内容：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⑴ 管理事务概述：包括</w:t>
      </w:r>
      <w:r>
        <w:rPr>
          <w:rFonts w:hint="eastAsia" w:ascii="宋体" w:hAnsi="宋体" w:cs="宋体"/>
          <w:sz w:val="24"/>
          <w:szCs w:val="24"/>
          <w:lang w:eastAsia="zh-CN"/>
        </w:rPr>
        <w:t xml:space="preserve">项目</w:t>
      </w:r>
      <w:r>
        <w:rPr>
          <w:rFonts w:hint="eastAsia" w:ascii="宋体" w:hAnsi="宋体" w:eastAsia="宋体" w:cs="宋体"/>
          <w:sz w:val="24"/>
          <w:szCs w:val="24"/>
        </w:rPr>
        <w:t xml:space="preserve">位置、</w:t>
      </w:r>
      <w:r>
        <w:rPr>
          <w:rFonts w:hint="eastAsia" w:ascii="宋体" w:hAnsi="宋体" w:cs="宋体"/>
          <w:sz w:val="24"/>
          <w:szCs w:val="24"/>
          <w:lang w:eastAsia="zh-CN"/>
        </w:rPr>
        <w:t xml:space="preserve">项目</w:t>
      </w:r>
      <w:r>
        <w:rPr>
          <w:rFonts w:hint="eastAsia" w:ascii="宋体" w:hAnsi="宋体" w:eastAsia="宋体" w:cs="宋体"/>
          <w:sz w:val="24"/>
          <w:szCs w:val="24"/>
        </w:rPr>
        <w:t xml:space="preserve">主要特征及合同履行情况简介。</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⑵ 大事记。</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⑶ </w:t>
      </w:r>
      <w:r>
        <w:rPr>
          <w:rFonts w:hint="eastAsia" w:ascii="宋体" w:hAnsi="宋体" w:cs="宋体"/>
          <w:sz w:val="24"/>
          <w:szCs w:val="24"/>
          <w:lang w:eastAsia="zh-CN"/>
        </w:rPr>
        <w:t xml:space="preserve">项目</w:t>
      </w:r>
      <w:r>
        <w:rPr>
          <w:rFonts w:hint="eastAsia" w:ascii="宋体" w:hAnsi="宋体" w:eastAsia="宋体" w:cs="宋体"/>
          <w:sz w:val="24"/>
          <w:szCs w:val="24"/>
        </w:rPr>
        <w:t xml:space="preserve">运行情况及</w:t>
      </w:r>
      <w:r>
        <w:rPr>
          <w:rFonts w:hint="eastAsia" w:ascii="宋体" w:hAnsi="宋体" w:cs="宋体"/>
          <w:sz w:val="24"/>
          <w:szCs w:val="24"/>
          <w:lang w:eastAsia="zh-CN"/>
        </w:rPr>
        <w:t xml:space="preserve">项目</w:t>
      </w:r>
      <w:r>
        <w:rPr>
          <w:rFonts w:hint="eastAsia" w:ascii="宋体" w:hAnsi="宋体" w:eastAsia="宋体" w:cs="宋体"/>
          <w:sz w:val="24"/>
          <w:szCs w:val="24"/>
        </w:rPr>
        <w:t xml:space="preserve">运行资料。</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⑷ 本月主要管理工作：包括现场管理机构织框图、资源投入、重要管理活动。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⑸ 管理</w:t>
      </w:r>
      <w:r>
        <w:rPr>
          <w:rFonts w:hint="eastAsia" w:ascii="宋体" w:hAnsi="宋体" w:cs="宋体"/>
          <w:sz w:val="24"/>
          <w:szCs w:val="24"/>
          <w:lang w:eastAsia="zh-CN"/>
        </w:rPr>
        <w:t xml:space="preserve">人员</w:t>
      </w:r>
      <w:r>
        <w:rPr>
          <w:rFonts w:hint="eastAsia" w:ascii="宋体" w:hAnsi="宋体" w:eastAsia="宋体" w:cs="宋体"/>
          <w:sz w:val="24"/>
          <w:szCs w:val="24"/>
        </w:rPr>
        <w:t xml:space="preserve">情况:包括劳动力动态、投入的设备、组织管理和存在的问题。</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⑹ 安全和环境保护。</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⑺ </w:t>
      </w:r>
      <w:r>
        <w:rPr>
          <w:rFonts w:hint="eastAsia" w:ascii="宋体" w:hAnsi="宋体" w:cs="宋体"/>
          <w:sz w:val="24"/>
          <w:szCs w:val="24"/>
          <w:lang w:eastAsia="zh-CN"/>
        </w:rPr>
        <w:t xml:space="preserve">项目</w:t>
      </w:r>
      <w:r>
        <w:rPr>
          <w:rFonts w:hint="eastAsia" w:ascii="宋体" w:hAnsi="宋体" w:eastAsia="宋体" w:cs="宋体"/>
          <w:sz w:val="24"/>
          <w:szCs w:val="24"/>
        </w:rPr>
        <w:t xml:space="preserve">声像资料。</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⑻ 需要提请发包人注意的事项。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⑼ 其他有关事项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3.10.1</w:t>
      </w:r>
      <w:r>
        <w:rPr>
          <w:rFonts w:hint="eastAsia" w:ascii="宋体" w:hAnsi="宋体" w:eastAsia="宋体" w:cs="宋体"/>
          <w:sz w:val="24"/>
          <w:szCs w:val="24"/>
        </w:rPr>
        <w:t xml:space="preserve">.2 汛前、汛后</w:t>
      </w:r>
      <w:r>
        <w:rPr>
          <w:rFonts w:hint="eastAsia" w:ascii="宋体" w:hAnsi="宋体" w:cs="宋体"/>
          <w:sz w:val="24"/>
          <w:szCs w:val="24"/>
          <w:lang w:eastAsia="zh-CN"/>
        </w:rPr>
        <w:t xml:space="preserve">项目</w:t>
      </w:r>
      <w:r>
        <w:rPr>
          <w:rFonts w:hint="eastAsia" w:ascii="宋体" w:hAnsi="宋体" w:eastAsia="宋体" w:cs="宋体"/>
          <w:sz w:val="24"/>
          <w:szCs w:val="24"/>
        </w:rPr>
        <w:t xml:space="preserve">检查报告</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每年的5月28日、11月28日前，完成并向</w:t>
      </w:r>
      <w:r>
        <w:rPr>
          <w:rFonts w:hint="eastAsia" w:ascii="宋体" w:hAnsi="宋体" w:cs="宋体"/>
          <w:sz w:val="24"/>
          <w:szCs w:val="24"/>
          <w:lang w:val="en-US" w:eastAsia="zh-CN"/>
        </w:rPr>
        <w:t xml:space="preserve">采购人</w:t>
      </w:r>
      <w:r>
        <w:rPr>
          <w:rFonts w:hint="eastAsia" w:ascii="宋体" w:hAnsi="宋体" w:eastAsia="宋体" w:cs="宋体"/>
          <w:sz w:val="24"/>
          <w:szCs w:val="24"/>
        </w:rPr>
        <w:t xml:space="preserve">提交所管</w:t>
      </w:r>
      <w:r>
        <w:rPr>
          <w:rFonts w:hint="eastAsia" w:ascii="宋体" w:hAnsi="宋体" w:cs="宋体"/>
          <w:sz w:val="24"/>
          <w:szCs w:val="24"/>
          <w:lang w:eastAsia="zh-CN"/>
        </w:rPr>
        <w:t xml:space="preserve">项目</w:t>
      </w:r>
      <w:r>
        <w:rPr>
          <w:rFonts w:hint="eastAsia" w:ascii="宋体" w:hAnsi="宋体" w:eastAsia="宋体" w:cs="宋体"/>
          <w:sz w:val="24"/>
          <w:szCs w:val="24"/>
        </w:rPr>
        <w:t xml:space="preserve">定期检查报告。检查报告主要内容：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⑴ </w:t>
      </w:r>
      <w:r>
        <w:rPr>
          <w:rFonts w:hint="eastAsia" w:ascii="宋体" w:hAnsi="宋体" w:cs="宋体"/>
          <w:sz w:val="24"/>
          <w:szCs w:val="24"/>
          <w:lang w:eastAsia="zh-CN"/>
        </w:rPr>
        <w:t xml:space="preserve">项目</w:t>
      </w:r>
      <w:r>
        <w:rPr>
          <w:rFonts w:hint="eastAsia" w:ascii="宋体" w:hAnsi="宋体" w:eastAsia="宋体" w:cs="宋体"/>
          <w:sz w:val="24"/>
          <w:szCs w:val="24"/>
        </w:rPr>
        <w:t xml:space="preserve">概要（含设计指标、设计效益）。</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⑵ </w:t>
      </w:r>
      <w:r>
        <w:rPr>
          <w:rFonts w:hint="eastAsia" w:ascii="宋体" w:hAnsi="宋体" w:cs="宋体"/>
          <w:sz w:val="24"/>
          <w:szCs w:val="24"/>
          <w:lang w:eastAsia="zh-CN"/>
        </w:rPr>
        <w:t xml:space="preserve">项目</w:t>
      </w:r>
      <w:r>
        <w:rPr>
          <w:rFonts w:hint="eastAsia" w:ascii="宋体" w:hAnsi="宋体" w:eastAsia="宋体" w:cs="宋体"/>
          <w:sz w:val="24"/>
          <w:szCs w:val="24"/>
        </w:rPr>
        <w:t xml:space="preserve">运用概要（含</w:t>
      </w:r>
      <w:r>
        <w:rPr>
          <w:rFonts w:hint="eastAsia" w:ascii="宋体" w:hAnsi="宋体" w:cs="宋体"/>
          <w:sz w:val="24"/>
          <w:szCs w:val="24"/>
          <w:lang w:eastAsia="zh-CN"/>
        </w:rPr>
        <w:t xml:space="preserve">项目</w:t>
      </w:r>
      <w:r>
        <w:rPr>
          <w:rFonts w:hint="eastAsia" w:ascii="宋体" w:hAnsi="宋体" w:eastAsia="宋体" w:cs="宋体"/>
          <w:sz w:val="24"/>
          <w:szCs w:val="24"/>
        </w:rPr>
        <w:t xml:space="preserve">运用原则、运用情况等）。</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⑶ 检查情况综述。</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⑷ 检查发现的主要问题及处理意见。</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⑸ 度汛措施（防汛抢险组织落实情况、度汛物资准备情况、防汛岁修</w:t>
      </w:r>
      <w:r>
        <w:rPr>
          <w:rFonts w:hint="eastAsia" w:ascii="宋体" w:hAnsi="宋体" w:cs="宋体"/>
          <w:sz w:val="24"/>
          <w:szCs w:val="24"/>
          <w:lang w:eastAsia="zh-CN"/>
        </w:rPr>
        <w:t xml:space="preserve">项目</w:t>
      </w:r>
      <w:r>
        <w:rPr>
          <w:rFonts w:hint="eastAsia" w:ascii="宋体" w:hAnsi="宋体" w:eastAsia="宋体" w:cs="宋体"/>
          <w:sz w:val="24"/>
          <w:szCs w:val="24"/>
        </w:rPr>
        <w:t xml:space="preserve">完成情况）</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3.10.1</w:t>
      </w:r>
      <w:r>
        <w:rPr>
          <w:rFonts w:hint="eastAsia" w:ascii="宋体" w:hAnsi="宋体" w:eastAsia="宋体" w:cs="宋体"/>
          <w:sz w:val="24"/>
          <w:szCs w:val="24"/>
        </w:rPr>
        <w:t xml:space="preserve">.3 年度管理工作总结</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每年的12月15日前完成并提交</w:t>
      </w:r>
      <w:r>
        <w:rPr>
          <w:rFonts w:hint="eastAsia" w:ascii="宋体" w:hAnsi="宋体" w:cs="宋体"/>
          <w:sz w:val="24"/>
          <w:szCs w:val="24"/>
          <w:lang w:val="en-US" w:eastAsia="zh-CN"/>
        </w:rPr>
        <w:t xml:space="preserve">采购人</w:t>
      </w:r>
      <w:r>
        <w:rPr>
          <w:rFonts w:hint="eastAsia" w:ascii="宋体" w:hAnsi="宋体" w:eastAsia="宋体" w:cs="宋体"/>
          <w:sz w:val="24"/>
          <w:szCs w:val="24"/>
        </w:rPr>
        <w:t xml:space="preserve">。内容包括：</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⑴ </w:t>
      </w:r>
      <w:r>
        <w:rPr>
          <w:rFonts w:hint="eastAsia" w:ascii="宋体" w:hAnsi="宋体" w:cs="宋体"/>
          <w:sz w:val="24"/>
          <w:szCs w:val="24"/>
          <w:lang w:eastAsia="zh-CN"/>
        </w:rPr>
        <w:t xml:space="preserve">项目</w:t>
      </w:r>
      <w:r>
        <w:rPr>
          <w:rFonts w:hint="eastAsia" w:ascii="宋体" w:hAnsi="宋体" w:eastAsia="宋体" w:cs="宋体"/>
          <w:sz w:val="24"/>
          <w:szCs w:val="24"/>
        </w:rPr>
        <w:t xml:space="preserve">运行管理情况综述</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⑵ 履行合同情况</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⑶ </w:t>
      </w:r>
      <w:r>
        <w:rPr>
          <w:rFonts w:hint="eastAsia" w:ascii="宋体" w:hAnsi="宋体" w:cs="宋体"/>
          <w:sz w:val="24"/>
          <w:szCs w:val="24"/>
          <w:lang w:eastAsia="zh-CN"/>
        </w:rPr>
        <w:t xml:space="preserve">项目</w:t>
      </w:r>
      <w:r>
        <w:rPr>
          <w:rFonts w:hint="eastAsia" w:ascii="宋体" w:hAnsi="宋体" w:eastAsia="宋体" w:cs="宋体"/>
          <w:sz w:val="24"/>
          <w:szCs w:val="24"/>
        </w:rPr>
        <w:t xml:space="preserve">运行管理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⑷ </w:t>
      </w:r>
      <w:r>
        <w:rPr>
          <w:rFonts w:hint="eastAsia" w:ascii="宋体" w:hAnsi="宋体" w:cs="宋体"/>
          <w:sz w:val="24"/>
          <w:szCs w:val="24"/>
          <w:lang w:eastAsia="zh-CN"/>
        </w:rPr>
        <w:t xml:space="preserve">项目</w:t>
      </w:r>
      <w:r>
        <w:rPr>
          <w:rFonts w:hint="eastAsia" w:ascii="宋体" w:hAnsi="宋体" w:eastAsia="宋体" w:cs="宋体"/>
          <w:sz w:val="24"/>
          <w:szCs w:val="24"/>
        </w:rPr>
        <w:t xml:space="preserve">存在问题</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⑸ 建议和意见 </w:t>
      </w:r>
      <w:r/>
    </w:p>
    <w:p>
      <w:pPr>
        <w:ind w:firstLine="480"/>
        <w:keepLines w:val="0"/>
        <w:keepNext w:val="0"/>
        <w:pageBreakBefore w:val="0"/>
        <w:spacing w:line="360" w:lineRule="auto"/>
        <w:widowControl w:val="off"/>
        <w:rPr>
          <w:rFonts w:hint="eastAsia" w:ascii="宋体" w:hAnsi="宋体" w:eastAsia="宋体" w:cs="宋体"/>
          <w:sz w:val="24"/>
          <w:szCs w:val="24"/>
        </w:rPr>
      </w:pPr>
      <w:r/>
      <w:bookmarkStart w:id="164" w:name="_Toc106094867"/>
      <w:r/>
      <w:bookmarkStart w:id="165" w:name="_Toc106094567"/>
      <w:r>
        <w:rPr>
          <w:rFonts w:hint="eastAsia" w:ascii="宋体" w:hAnsi="宋体" w:eastAsia="宋体" w:cs="宋体"/>
          <w:sz w:val="24"/>
          <w:szCs w:val="24"/>
          <w:lang w:val="en-US" w:eastAsia="zh-CN"/>
        </w:rPr>
        <w:t xml:space="preserve">3.10.2</w:t>
      </w:r>
      <w:r>
        <w:rPr>
          <w:rFonts w:hint="eastAsia" w:ascii="宋体" w:hAnsi="宋体" w:eastAsia="宋体" w:cs="宋体"/>
          <w:sz w:val="24"/>
          <w:szCs w:val="24"/>
        </w:rPr>
        <w:t xml:space="preserve">不定期的管理工作报告</w:t>
      </w:r>
      <w:bookmarkEnd w:id="164"/>
      <w:r/>
      <w:bookmarkEnd w:id="165"/>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⑴ 关于降低运行费用、提高</w:t>
      </w:r>
      <w:r>
        <w:rPr>
          <w:rFonts w:hint="eastAsia" w:ascii="宋体" w:hAnsi="宋体" w:cs="宋体"/>
          <w:sz w:val="24"/>
          <w:szCs w:val="24"/>
          <w:lang w:eastAsia="zh-CN"/>
        </w:rPr>
        <w:t xml:space="preserve">项目</w:t>
      </w:r>
      <w:r>
        <w:rPr>
          <w:rFonts w:hint="eastAsia" w:ascii="宋体" w:hAnsi="宋体" w:eastAsia="宋体" w:cs="宋体"/>
          <w:sz w:val="24"/>
          <w:szCs w:val="24"/>
        </w:rPr>
        <w:t xml:space="preserve">效益的建议。</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⑵关于</w:t>
      </w:r>
      <w:r>
        <w:rPr>
          <w:rFonts w:hint="eastAsia" w:ascii="宋体" w:hAnsi="宋体" w:cs="宋体"/>
          <w:sz w:val="24"/>
          <w:szCs w:val="24"/>
          <w:lang w:eastAsia="zh-CN"/>
        </w:rPr>
        <w:t xml:space="preserve">项目</w:t>
      </w:r>
      <w:r>
        <w:rPr>
          <w:rFonts w:hint="eastAsia" w:ascii="宋体" w:hAnsi="宋体" w:eastAsia="宋体" w:cs="宋体"/>
          <w:sz w:val="24"/>
          <w:szCs w:val="24"/>
        </w:rPr>
        <w:t xml:space="preserve">运行管理工作的总结。</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⑶ </w:t>
      </w:r>
      <w:r>
        <w:rPr>
          <w:rFonts w:hint="eastAsia" w:ascii="宋体" w:hAnsi="宋体" w:cs="宋体"/>
          <w:sz w:val="24"/>
          <w:szCs w:val="24"/>
          <w:lang w:eastAsia="zh-CN"/>
        </w:rPr>
        <w:t xml:space="preserve">项目</w:t>
      </w:r>
      <w:r>
        <w:rPr>
          <w:rFonts w:hint="eastAsia" w:ascii="宋体" w:hAnsi="宋体" w:eastAsia="宋体" w:cs="宋体"/>
          <w:sz w:val="24"/>
          <w:szCs w:val="24"/>
        </w:rPr>
        <w:t xml:space="preserve">维修、设备大修总结</w:t>
      </w:r>
      <w:r/>
    </w:p>
    <w:p>
      <w:pPr>
        <w:ind w:firstLine="480"/>
        <w:keepLines w:val="0"/>
        <w:keepNext w:val="0"/>
        <w:pageBreakBefore w:val="0"/>
        <w:spacing w:line="360" w:lineRule="auto"/>
        <w:widowControl w:val="off"/>
        <w:rPr>
          <w:rFonts w:hint="eastAsia" w:ascii="宋体" w:hAnsi="宋体" w:eastAsia="宋体" w:cs="宋体"/>
          <w:sz w:val="24"/>
          <w:szCs w:val="24"/>
        </w:rPr>
      </w:pPr>
      <w:r/>
      <w:bookmarkStart w:id="166" w:name="_Toc106094568"/>
      <w:r/>
      <w:bookmarkStart w:id="167" w:name="_Toc106094868"/>
      <w:r>
        <w:rPr>
          <w:rFonts w:hint="eastAsia" w:ascii="宋体" w:hAnsi="宋体" w:eastAsia="宋体" w:cs="宋体"/>
          <w:sz w:val="24"/>
          <w:szCs w:val="24"/>
          <w:lang w:val="en-US" w:eastAsia="zh-CN"/>
        </w:rPr>
        <w:t xml:space="preserve">3.10.3</w:t>
      </w:r>
      <w:r>
        <w:rPr>
          <w:rFonts w:hint="eastAsia" w:ascii="宋体" w:hAnsi="宋体" w:eastAsia="宋体" w:cs="宋体"/>
          <w:sz w:val="24"/>
          <w:szCs w:val="24"/>
        </w:rPr>
        <w:t xml:space="preserve">日常管理文件</w:t>
      </w:r>
      <w:bookmarkEnd w:id="166"/>
      <w:r/>
      <w:bookmarkEnd w:id="167"/>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eastAsia="zh-CN"/>
        </w:rPr>
        <w:t xml:space="preserve">项目</w:t>
      </w:r>
      <w:r>
        <w:rPr>
          <w:rFonts w:hint="eastAsia" w:ascii="宋体" w:hAnsi="宋体" w:eastAsia="宋体" w:cs="宋体"/>
          <w:sz w:val="24"/>
          <w:szCs w:val="24"/>
        </w:rPr>
        <w:t xml:space="preserve">管理日记及</w:t>
      </w:r>
      <w:r>
        <w:rPr>
          <w:rFonts w:hint="eastAsia" w:ascii="宋体" w:hAnsi="宋体" w:cs="宋体"/>
          <w:sz w:val="24"/>
          <w:szCs w:val="24"/>
          <w:lang w:eastAsia="zh-CN"/>
        </w:rPr>
        <w:t xml:space="preserve">项目</w:t>
      </w:r>
      <w:r>
        <w:rPr>
          <w:rFonts w:hint="eastAsia" w:ascii="宋体" w:hAnsi="宋体" w:eastAsia="宋体" w:cs="宋体"/>
          <w:sz w:val="24"/>
          <w:szCs w:val="24"/>
        </w:rPr>
        <w:t xml:space="preserve">大事记。</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)运行管理协调会议纪要文件。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采购人</w:t>
      </w:r>
      <w:r>
        <w:rPr>
          <w:rFonts w:hint="eastAsia" w:ascii="宋体" w:hAnsi="宋体" w:eastAsia="宋体" w:cs="宋体"/>
          <w:sz w:val="24"/>
          <w:szCs w:val="24"/>
        </w:rPr>
        <w:t xml:space="preserve">通知、指令等。</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)运行管理记录、设备操作记录。</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项目</w:t>
      </w:r>
      <w:r>
        <w:rPr>
          <w:rFonts w:hint="eastAsia" w:ascii="宋体" w:hAnsi="宋体" w:eastAsia="宋体" w:cs="宋体"/>
          <w:sz w:val="24"/>
          <w:szCs w:val="24"/>
        </w:rPr>
        <w:t xml:space="preserve">观测资料（含水文测报资料）</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)日常巡视检查记录。</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)其他管理业务往来文件。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)管理人的请示、报</w:t>
      </w:r>
      <w:bookmarkStart w:id="168" w:name="_Toc83803053"/>
      <w:r>
        <w:rPr>
          <w:rFonts w:hint="eastAsia" w:ascii="宋体" w:hAnsi="宋体" w:eastAsia="宋体" w:cs="宋体"/>
          <w:sz w:val="24"/>
          <w:szCs w:val="24"/>
        </w:rPr>
        <w:t xml:space="preserve">告。</w:t>
      </w:r>
      <w:bookmarkEnd w:id="168"/>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3.11</w:t>
      </w:r>
      <w:r>
        <w:rPr>
          <w:rFonts w:hint="eastAsia" w:ascii="宋体" w:hAnsi="宋体" w:eastAsia="宋体" w:cs="宋体"/>
          <w:sz w:val="24"/>
          <w:szCs w:val="24"/>
        </w:rPr>
        <w:t xml:space="preserve">养护用房（地）</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养护用房（地）由</w:t>
      </w:r>
      <w:r>
        <w:rPr>
          <w:rFonts w:hint="eastAsia" w:ascii="宋体" w:hAnsi="宋体" w:cs="宋体"/>
          <w:sz w:val="24"/>
          <w:szCs w:val="24"/>
          <w:lang w:val="en-US" w:eastAsia="zh-CN"/>
        </w:rPr>
        <w:t xml:space="preserve">中标人</w:t>
      </w:r>
      <w:r>
        <w:rPr>
          <w:rFonts w:hint="eastAsia" w:ascii="宋体" w:hAnsi="宋体" w:eastAsia="宋体" w:cs="宋体"/>
          <w:sz w:val="24"/>
          <w:szCs w:val="24"/>
        </w:rPr>
        <w:t xml:space="preserve">自行解决，即养护用房（地）报价计入</w:t>
      </w:r>
      <w:r>
        <w:rPr>
          <w:rFonts w:hint="eastAsia" w:ascii="宋体" w:hAnsi="宋体" w:cs="宋体"/>
          <w:sz w:val="24"/>
          <w:szCs w:val="24"/>
          <w:lang w:val="en-US" w:eastAsia="zh-CN"/>
        </w:rPr>
        <w:t xml:space="preserve">报价中</w:t>
      </w:r>
      <w:r>
        <w:rPr>
          <w:rFonts w:hint="eastAsia" w:ascii="宋体" w:hAnsi="宋体" w:eastAsia="宋体" w:cs="宋体"/>
          <w:sz w:val="24"/>
          <w:szCs w:val="24"/>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3.12</w:t>
      </w:r>
      <w:r>
        <w:rPr>
          <w:rFonts w:hint="eastAsia" w:ascii="宋体" w:hAnsi="宋体" w:eastAsia="宋体" w:cs="宋体"/>
          <w:sz w:val="24"/>
          <w:szCs w:val="24"/>
        </w:rPr>
        <w:t xml:space="preserve">防汛防台要求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成立防汛领导小组，负责汛期的防汛防台工作，建立通讯网络，落实抢险小组，添置</w:t>
      </w:r>
      <w:r>
        <w:rPr>
          <w:rFonts w:hint="eastAsia" w:ascii="宋体" w:hAnsi="宋体" w:cs="宋体"/>
          <w:sz w:val="24"/>
          <w:szCs w:val="24"/>
          <w:lang w:eastAsia="zh-CN"/>
        </w:rPr>
        <w:t xml:space="preserve">必需的</w:t>
      </w:r>
      <w:r>
        <w:rPr>
          <w:rFonts w:hint="eastAsia" w:ascii="宋体" w:hAnsi="宋体" w:eastAsia="宋体" w:cs="宋体"/>
          <w:sz w:val="24"/>
          <w:szCs w:val="24"/>
        </w:rPr>
        <w:t xml:space="preserve">防汛防台器材，制定抢险预案。一旦启动防汛预警时，</w:t>
      </w:r>
      <w:r>
        <w:rPr>
          <w:rFonts w:hint="eastAsia" w:ascii="宋体" w:hAnsi="宋体" w:cs="宋体"/>
          <w:sz w:val="24"/>
          <w:szCs w:val="24"/>
          <w:lang w:val="en-US" w:eastAsia="zh-CN"/>
        </w:rPr>
        <w:t xml:space="preserve">中标人</w:t>
      </w:r>
      <w:r>
        <w:rPr>
          <w:rFonts w:hint="eastAsia" w:ascii="宋体" w:hAnsi="宋体" w:eastAsia="宋体" w:cs="宋体"/>
          <w:sz w:val="24"/>
          <w:szCs w:val="24"/>
        </w:rPr>
        <w:t xml:space="preserve">必须安排人员值班，并及时收听气象报告，组织人员外出巡查，并做好巡查记录，准备好防汛装备，听从招标单位调遣，参加临时抢排和险情处理。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3.13</w:t>
      </w:r>
      <w:r>
        <w:rPr>
          <w:rFonts w:hint="eastAsia" w:ascii="宋体" w:hAnsi="宋体" w:eastAsia="宋体" w:cs="宋体"/>
          <w:sz w:val="24"/>
          <w:szCs w:val="24"/>
        </w:rPr>
        <w:t xml:space="preserve">社会职能工作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w:t>
      </w:r>
      <w:r>
        <w:rPr>
          <w:rFonts w:hint="eastAsia" w:ascii="宋体" w:hAnsi="宋体" w:cs="宋体"/>
          <w:sz w:val="24"/>
          <w:szCs w:val="24"/>
          <w:lang w:eastAsia="zh-CN"/>
        </w:rPr>
        <w:t xml:space="preserve">）</w:t>
      </w:r>
      <w:r>
        <w:rPr>
          <w:rFonts w:hint="eastAsia" w:ascii="宋体" w:hAnsi="宋体" w:eastAsia="宋体" w:cs="宋体"/>
          <w:sz w:val="24"/>
          <w:szCs w:val="24"/>
        </w:rPr>
        <w:t xml:space="preserve">遇突发事件或自然灾害，承包单位必须服从招标单位的指挥和安排；</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w:t>
      </w:r>
      <w:r>
        <w:rPr>
          <w:rFonts w:hint="eastAsia" w:ascii="宋体" w:hAnsi="宋体" w:cs="宋体"/>
          <w:sz w:val="24"/>
          <w:szCs w:val="24"/>
          <w:lang w:eastAsia="zh-CN"/>
        </w:rPr>
        <w:t xml:space="preserve">）</w:t>
      </w:r>
      <w:r>
        <w:rPr>
          <w:rFonts w:hint="eastAsia" w:ascii="宋体" w:hAnsi="宋体" w:eastAsia="宋体" w:cs="宋体"/>
          <w:sz w:val="24"/>
          <w:szCs w:val="24"/>
        </w:rPr>
        <w:t xml:space="preserve">协助调查、解决来信来访，并根据招标单位的要求，及时认真进行处理；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3</w:t>
      </w:r>
      <w:r>
        <w:rPr>
          <w:rFonts w:hint="eastAsia" w:ascii="宋体" w:hAnsi="宋体" w:cs="宋体"/>
          <w:sz w:val="24"/>
          <w:szCs w:val="24"/>
          <w:lang w:eastAsia="zh-CN"/>
        </w:rPr>
        <w:t xml:space="preserve">）</w:t>
      </w:r>
      <w:r>
        <w:rPr>
          <w:rFonts w:hint="eastAsia" w:ascii="宋体" w:hAnsi="宋体" w:eastAsia="宋体" w:cs="宋体"/>
          <w:sz w:val="24"/>
          <w:szCs w:val="24"/>
        </w:rPr>
        <w:t xml:space="preserve">完成业主交办的其他任务。</w:t>
      </w:r>
      <w:r/>
    </w:p>
    <w:p>
      <w:pPr>
        <w:ind w:firstLine="482"/>
        <w:keepLines w:val="0"/>
        <w:keepNext w:val="0"/>
        <w:pageBreakBefore w:val="0"/>
        <w:spacing w:line="360" w:lineRule="auto"/>
        <w:widowControl w:val="off"/>
        <w:rPr>
          <w:rFonts w:hint="eastAsia" w:ascii="宋体" w:hAnsi="宋体" w:cs="宋体"/>
          <w:b/>
          <w:bCs/>
          <w:sz w:val="24"/>
          <w:szCs w:val="24"/>
          <w:lang w:val="en-US" w:eastAsia="zh-CN"/>
        </w:rPr>
      </w:pP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四</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核心运行管理指标</w:t>
      </w:r>
      <w:r/>
    </w:p>
    <w:p>
      <w:pPr>
        <w:ind w:firstLine="480"/>
        <w:keepLines w:val="0"/>
        <w:keepNext w:val="0"/>
        <w:pageBreakBefore w:val="0"/>
        <w:spacing w:line="360" w:lineRule="auto"/>
        <w:widowControl w:val="off"/>
        <w:rPr>
          <w:rFonts w:hint="eastAsia" w:ascii="宋体" w:hAnsi="宋体" w:cs="宋体"/>
          <w:sz w:val="24"/>
          <w:szCs w:val="24"/>
          <w:lang w:val="en-US" w:eastAsia="zh-CN"/>
        </w:rPr>
      </w:pPr>
      <w:r>
        <w:rPr>
          <w:rFonts w:hint="eastAsia" w:ascii="宋体" w:hAnsi="宋体" w:cs="宋体"/>
          <w:sz w:val="24"/>
          <w:szCs w:val="24"/>
          <w:lang w:val="en-US" w:eastAsia="zh-CN"/>
        </w:rPr>
        <w:t xml:space="preserve">4.1泵站主机组、电气设备、闸门启闭机完好率均不低于98%，开机成功率不低于 99%，汛期设备可用率100%。</w:t>
      </w:r>
      <w:r/>
    </w:p>
    <w:p>
      <w:pPr>
        <w:ind w:firstLine="480"/>
        <w:keepLines w:val="0"/>
        <w:keepNext w:val="0"/>
        <w:pageBreakBefore w:val="0"/>
        <w:spacing w:line="360" w:lineRule="auto"/>
        <w:widowControl w:val="off"/>
        <w:rPr>
          <w:rFonts w:hint="eastAsia" w:ascii="宋体" w:hAnsi="宋体" w:cs="宋体"/>
          <w:sz w:val="24"/>
          <w:szCs w:val="24"/>
          <w:lang w:val="en-US" w:eastAsia="zh-CN"/>
        </w:rPr>
      </w:pPr>
      <w:r>
        <w:rPr>
          <w:rFonts w:hint="eastAsia" w:ascii="宋体" w:hAnsi="宋体" w:cs="宋体"/>
          <w:sz w:val="24"/>
          <w:szCs w:val="24"/>
          <w:lang w:val="en-US" w:eastAsia="zh-CN"/>
        </w:rPr>
        <w:t xml:space="preserve">4.2故障响应30分钟内到场，一般故障4小时内修复，重大故障1小时内上报并制定处置方案。</w:t>
      </w:r>
      <w:r/>
    </w:p>
    <w:p>
      <w:pPr>
        <w:ind w:firstLine="480"/>
        <w:keepLines w:val="0"/>
        <w:keepNext w:val="0"/>
        <w:pageBreakBefore w:val="0"/>
        <w:spacing w:line="360" w:lineRule="auto"/>
        <w:widowControl w:val="off"/>
        <w:rPr>
          <w:rFonts w:hint="eastAsia" w:ascii="宋体" w:hAnsi="宋体" w:cs="宋体"/>
          <w:sz w:val="24"/>
          <w:szCs w:val="24"/>
          <w:lang w:val="en-US" w:eastAsia="zh-CN"/>
        </w:rPr>
      </w:pPr>
      <w:r>
        <w:rPr>
          <w:rFonts w:hint="eastAsia" w:ascii="宋体" w:hAnsi="宋体" w:cs="宋体"/>
          <w:sz w:val="24"/>
          <w:szCs w:val="24"/>
          <w:lang w:val="en-US" w:eastAsia="zh-CN"/>
        </w:rPr>
        <w:t xml:space="preserve">4.3严格执行两票三制，运行记录完整率 100%，缺陷处置闭环率 100%。</w:t>
      </w:r>
      <w:r/>
    </w:p>
    <w:p>
      <w:pPr>
        <w:ind w:firstLine="480"/>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4.4维修质量符合设计及规范要求，关键部位质保期不少于3个月，验收合格闭环。</w:t>
      </w:r>
      <w:r/>
    </w:p>
    <w:p>
      <w:pPr>
        <w:ind w:firstLine="482"/>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b/>
          <w:bCs/>
          <w:sz w:val="24"/>
          <w:szCs w:val="24"/>
          <w:lang w:eastAsia="zh-CN"/>
        </w:rPr>
        <w:t xml:space="preserve">（</w:t>
      </w:r>
      <w:r>
        <w:rPr>
          <w:rFonts w:hint="eastAsia" w:ascii="宋体" w:hAnsi="宋体" w:cs="宋体"/>
          <w:b/>
          <w:bCs/>
          <w:sz w:val="24"/>
          <w:szCs w:val="24"/>
          <w:lang w:val="en-US" w:eastAsia="zh-CN"/>
        </w:rPr>
        <w:t xml:space="preserve">五</w:t>
      </w:r>
      <w:r>
        <w:rPr>
          <w:rFonts w:hint="eastAsia" w:ascii="宋体" w:hAnsi="宋体" w:eastAsia="宋体" w:cs="宋体"/>
          <w:b/>
          <w:bCs/>
          <w:sz w:val="24"/>
          <w:szCs w:val="24"/>
          <w:lang w:eastAsia="zh-CN"/>
        </w:rPr>
        <w:t xml:space="preserve">）水闸、</w:t>
      </w:r>
      <w:r>
        <w:rPr>
          <w:rFonts w:hint="eastAsia" w:ascii="宋体" w:hAnsi="宋体" w:cs="宋体"/>
          <w:b/>
          <w:bCs/>
          <w:sz w:val="24"/>
          <w:szCs w:val="24"/>
          <w:lang w:val="en-US" w:eastAsia="zh-CN"/>
        </w:rPr>
        <w:t xml:space="preserve">泵</w:t>
      </w:r>
      <w:r>
        <w:rPr>
          <w:rFonts w:hint="eastAsia" w:ascii="宋体" w:hAnsi="宋体" w:eastAsia="宋体" w:cs="宋体"/>
          <w:b/>
          <w:bCs/>
          <w:sz w:val="24"/>
          <w:szCs w:val="24"/>
          <w:lang w:eastAsia="zh-CN"/>
        </w:rPr>
        <w:t xml:space="preserve">站维护</w:t>
      </w:r>
      <w:r>
        <w:rPr>
          <w:rFonts w:hint="eastAsia" w:ascii="宋体" w:hAnsi="宋体" w:cs="宋体"/>
          <w:b/>
          <w:bCs/>
          <w:sz w:val="24"/>
          <w:szCs w:val="24"/>
          <w:lang w:eastAsia="zh-CN"/>
        </w:rPr>
        <w:t xml:space="preserve">供应商人员</w:t>
      </w:r>
      <w:r>
        <w:rPr>
          <w:rFonts w:hint="eastAsia" w:ascii="宋体" w:hAnsi="宋体" w:eastAsia="宋体" w:cs="宋体"/>
          <w:b/>
          <w:bCs/>
          <w:sz w:val="24"/>
          <w:szCs w:val="24"/>
          <w:lang w:eastAsia="zh-CN"/>
        </w:rPr>
        <w:t xml:space="preserve">职责</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严格按照调度指令安排运行，不得接受其他任何单位或个人的运行要求。值班人员未经许可不得擅自投入闸、泵运行操作。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严格按照控制水位和运行控制方案进行闸泵启闭操作，闸泵启闭操作必须严格按照操作手册相关规定执行。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防汛期间，要严格控制上游水位，及时了解天气预报。当上游水位超过限值时，要及时降低上游水位；当降雨、台风预报对我市有影响时，要及时采取预排措施；当预报有暴雨时，开启泵组设施，全力降低河道水位。</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值班人员要执行交接班制度，交班人员必须在交班完毕后统一离开工作岗位，并填写交接班运行记录表、水位观测记录表、天气预报记录表。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5.5</w:t>
      </w:r>
      <w:r>
        <w:rPr>
          <w:rFonts w:hint="eastAsia" w:ascii="宋体" w:hAnsi="宋体" w:eastAsia="宋体" w:cs="宋体"/>
          <w:sz w:val="24"/>
          <w:szCs w:val="24"/>
        </w:rPr>
        <w:t xml:space="preserve">机组操作有手动、自动两种方式，在机组和监视系统正常时，优先采用自动操作、自动调控方式。</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5.6</w:t>
      </w:r>
      <w:r>
        <w:rPr>
          <w:rFonts w:hint="eastAsia" w:ascii="宋体" w:hAnsi="宋体" w:eastAsia="宋体" w:cs="宋体"/>
          <w:sz w:val="24"/>
          <w:szCs w:val="24"/>
        </w:rPr>
        <w:t xml:space="preserve">值班人员在运行检查中发现异常运行情况要及时向技术负责岗汇报，技术负责岗要组织处理并详细记录在运行日志上。对重大缺陷或严重情况要及时向上级领导汇报。</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69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69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69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69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69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rPr>
          <w:rFonts w:hint="eastAsia" w:ascii="宋体" w:hAnsi="宋体" w:eastAsia="宋体" w:cs="宋体"/>
          <w:sz w:val="24"/>
          <w:szCs w:val="24"/>
          <w:lang w:val="en-US" w:eastAsia="zh-CN"/>
        </w:rPr>
      </w:r>
      <w:r/>
    </w:p>
    <w:p>
      <w:pPr>
        <w:pStyle w:val="69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rPr>
          <w:rFonts w:hint="eastAsia" w:ascii="宋体" w:hAnsi="宋体" w:eastAsia="宋体" w:cs="宋体"/>
          <w:sz w:val="24"/>
          <w:szCs w:val="24"/>
          <w:lang w:val="en-US" w:eastAsia="zh-CN"/>
        </w:rPr>
      </w:r>
      <w:r/>
    </w:p>
    <w:p>
      <w:pPr>
        <w:pStyle w:val="69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rPr>
          <w:rFonts w:hint="eastAsia" w:ascii="宋体" w:hAnsi="宋体" w:eastAsia="宋体" w:cs="宋体"/>
          <w:sz w:val="24"/>
          <w:szCs w:val="24"/>
          <w:lang w:val="en-US" w:eastAsia="zh-CN"/>
        </w:rPr>
      </w:r>
      <w:r/>
    </w:p>
    <w:p>
      <w:pPr>
        <w:pStyle w:val="69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rPr>
          <w:rFonts w:hint="eastAsia" w:ascii="宋体" w:hAnsi="宋体" w:eastAsia="宋体" w:cs="宋体"/>
          <w:sz w:val="24"/>
          <w:szCs w:val="24"/>
          <w:lang w:val="en-US" w:eastAsia="zh-CN"/>
        </w:rPr>
      </w:r>
      <w:r/>
    </w:p>
    <w:p>
      <w:pPr>
        <w:pStyle w:val="69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rPr>
          <w:rFonts w:hint="eastAsia" w:ascii="宋体" w:hAnsi="宋体" w:eastAsia="宋体" w:cs="宋体"/>
          <w:sz w:val="24"/>
          <w:szCs w:val="24"/>
          <w:lang w:val="en-US" w:eastAsia="zh-CN"/>
        </w:rPr>
      </w:r>
      <w:r/>
    </w:p>
    <w:p>
      <w:pPr>
        <w:pStyle w:val="69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rPr>
          <w:rFonts w:hint="eastAsia" w:ascii="宋体" w:hAnsi="宋体" w:eastAsia="宋体" w:cs="宋体"/>
          <w:sz w:val="24"/>
          <w:szCs w:val="24"/>
          <w:lang w:val="en-US" w:eastAsia="zh-CN"/>
        </w:rPr>
      </w:r>
      <w:r/>
    </w:p>
    <w:p>
      <w:pPr>
        <w:pStyle w:val="69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rPr>
          <w:rFonts w:hint="eastAsia" w:ascii="宋体" w:hAnsi="宋体" w:eastAsia="宋体" w:cs="宋体"/>
          <w:sz w:val="24"/>
          <w:szCs w:val="24"/>
          <w:lang w:val="en-US" w:eastAsia="zh-CN"/>
        </w:rPr>
      </w:r>
      <w:r/>
    </w:p>
    <w:p>
      <w:pPr>
        <w:pStyle w:val="69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rPr>
          <w:rFonts w:hint="eastAsia" w:ascii="宋体" w:hAnsi="宋体" w:eastAsia="宋体" w:cs="宋体"/>
          <w:sz w:val="24"/>
          <w:szCs w:val="24"/>
          <w:lang w:val="en-US" w:eastAsia="zh-CN"/>
        </w:rPr>
      </w:r>
      <w:r/>
    </w:p>
    <w:p>
      <w:pPr>
        <w:pStyle w:val="69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rPr>
          <w:rFonts w:hint="eastAsia" w:ascii="宋体" w:hAnsi="宋体" w:eastAsia="宋体" w:cs="宋体"/>
          <w:sz w:val="24"/>
          <w:szCs w:val="24"/>
          <w:lang w:val="en-US" w:eastAsia="zh-CN"/>
        </w:rPr>
      </w:r>
      <w:r/>
    </w:p>
    <w:p>
      <w:pPr>
        <w:pStyle w:val="69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rPr>
          <w:rFonts w:hint="eastAsia" w:ascii="宋体" w:hAnsi="宋体" w:eastAsia="宋体" w:cs="宋体"/>
          <w:sz w:val="24"/>
          <w:szCs w:val="24"/>
          <w:lang w:val="en-US" w:eastAsia="zh-CN"/>
        </w:rPr>
      </w:r>
      <w:r/>
    </w:p>
    <w:p>
      <w:pPr>
        <w:pStyle w:val="69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rPr>
          <w:rFonts w:hint="eastAsia" w:ascii="宋体" w:hAnsi="宋体" w:eastAsia="宋体" w:cs="宋体"/>
          <w:sz w:val="24"/>
          <w:szCs w:val="24"/>
          <w:lang w:val="en-US" w:eastAsia="zh-CN"/>
        </w:rPr>
      </w:r>
      <w:r/>
    </w:p>
    <w:p>
      <w:pPr>
        <w:pStyle w:val="69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rPr>
          <w:rFonts w:hint="eastAsia" w:ascii="宋体" w:hAnsi="宋体" w:eastAsia="宋体" w:cs="宋体"/>
          <w:sz w:val="24"/>
          <w:szCs w:val="24"/>
          <w:lang w:val="en-US" w:eastAsia="zh-CN"/>
        </w:rPr>
      </w:r>
      <w:r/>
    </w:p>
    <w:p>
      <w:pPr>
        <w:pStyle w:val="69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rPr>
          <w:rFonts w:hint="eastAsia" w:ascii="宋体" w:hAnsi="宋体" w:eastAsia="宋体" w:cs="宋体"/>
          <w:sz w:val="24"/>
          <w:szCs w:val="24"/>
          <w:lang w:val="en-US" w:eastAsia="zh-CN"/>
        </w:rPr>
      </w:r>
      <w:r/>
    </w:p>
    <w:p>
      <w:pPr>
        <w:pStyle w:val="69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rPr>
          <w:rFonts w:hint="eastAsia" w:ascii="宋体" w:hAnsi="宋体" w:eastAsia="宋体" w:cs="宋体"/>
          <w:sz w:val="24"/>
          <w:szCs w:val="24"/>
          <w:lang w:val="en-US" w:eastAsia="zh-CN"/>
        </w:rPr>
      </w:r>
      <w:r/>
    </w:p>
    <w:p>
      <w:pPr>
        <w:pStyle w:val="69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rPr>
          <w:rFonts w:hint="eastAsia" w:ascii="宋体" w:hAnsi="宋体" w:eastAsia="宋体" w:cs="宋体"/>
          <w:sz w:val="24"/>
          <w:szCs w:val="24"/>
          <w:lang w:val="en-US" w:eastAsia="zh-CN"/>
        </w:rPr>
      </w:r>
      <w:r/>
    </w:p>
    <w:p>
      <w:pPr>
        <w:pStyle w:val="69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rPr>
          <w:rFonts w:hint="eastAsia" w:ascii="宋体" w:hAnsi="宋体" w:eastAsia="宋体" w:cs="宋体"/>
          <w:sz w:val="24"/>
          <w:szCs w:val="24"/>
          <w:lang w:val="en-US" w:eastAsia="zh-CN"/>
        </w:rPr>
      </w:r>
      <w:r/>
    </w:p>
    <w:p>
      <w:pPr>
        <w:pStyle w:val="69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rPr>
          <w:rFonts w:hint="eastAsia" w:ascii="宋体" w:hAnsi="宋体" w:eastAsia="宋体" w:cs="宋体"/>
          <w:sz w:val="24"/>
          <w:szCs w:val="24"/>
          <w:lang w:val="en-US" w:eastAsia="zh-CN"/>
        </w:rPr>
      </w:r>
      <w:r/>
    </w:p>
    <w:p>
      <w:pPr>
        <w:pStyle w:val="69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rPr>
          <w:rFonts w:hint="eastAsia" w:ascii="宋体" w:hAnsi="宋体" w:eastAsia="宋体" w:cs="宋体"/>
          <w:sz w:val="24"/>
          <w:szCs w:val="24"/>
          <w:lang w:val="en-US" w:eastAsia="zh-CN"/>
        </w:rPr>
      </w:r>
      <w:r/>
    </w:p>
    <w:p>
      <w:pPr>
        <w:pStyle w:val="69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rPr>
          <w:rFonts w:hint="eastAsia" w:ascii="宋体" w:hAnsi="宋体" w:eastAsia="宋体" w:cs="宋体"/>
          <w:sz w:val="24"/>
          <w:szCs w:val="24"/>
          <w:lang w:val="en-US" w:eastAsia="zh-CN"/>
        </w:rPr>
      </w:r>
      <w:r/>
    </w:p>
    <w:p>
      <w:pPr>
        <w:pStyle w:val="69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rPr>
          <w:rFonts w:hint="eastAsia" w:ascii="宋体" w:hAnsi="宋体" w:eastAsia="宋体" w:cs="宋体"/>
          <w:sz w:val="24"/>
          <w:szCs w:val="24"/>
          <w:lang w:val="en-US" w:eastAsia="zh-CN"/>
        </w:rPr>
      </w:r>
      <w:r/>
    </w:p>
    <w:p>
      <w:pPr>
        <w:pStyle w:val="69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rPr>
          <w:rFonts w:hint="eastAsia" w:ascii="宋体" w:hAnsi="宋体" w:eastAsia="宋体" w:cs="宋体"/>
          <w:sz w:val="24"/>
          <w:szCs w:val="24"/>
          <w:lang w:val="en-US" w:eastAsia="zh-CN"/>
        </w:rPr>
      </w:r>
      <w:r/>
    </w:p>
    <w:p>
      <w:pPr>
        <w:pStyle w:val="69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rPr>
          <w:rFonts w:hint="eastAsia" w:ascii="宋体" w:hAnsi="宋体" w:eastAsia="宋体" w:cs="宋体"/>
          <w:sz w:val="24"/>
          <w:szCs w:val="24"/>
          <w:lang w:val="en-US" w:eastAsia="zh-CN"/>
        </w:rPr>
      </w:r>
      <w:r/>
    </w:p>
    <w:p>
      <w:pPr>
        <w:pStyle w:val="69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rPr>
          <w:rFonts w:hint="eastAsia" w:ascii="宋体" w:hAnsi="宋体" w:eastAsia="宋体" w:cs="宋体"/>
          <w:sz w:val="24"/>
          <w:szCs w:val="24"/>
          <w:lang w:val="en-US" w:eastAsia="zh-CN"/>
        </w:rPr>
      </w:r>
      <w:r/>
    </w:p>
    <w:p>
      <w:pPr>
        <w:pStyle w:val="69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rPr>
          <w:rFonts w:hint="eastAsia" w:ascii="宋体" w:hAnsi="宋体" w:eastAsia="宋体" w:cs="宋体"/>
          <w:sz w:val="24"/>
          <w:szCs w:val="24"/>
          <w:lang w:val="en-US" w:eastAsia="zh-CN"/>
        </w:rPr>
      </w:r>
      <w:r/>
    </w:p>
    <w:p>
      <w:pPr>
        <w:pStyle w:val="69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rPr>
          <w:rFonts w:hint="eastAsia" w:ascii="宋体" w:hAnsi="宋体" w:eastAsia="宋体" w:cs="宋体"/>
          <w:sz w:val="24"/>
          <w:szCs w:val="24"/>
          <w:lang w:val="en-US" w:eastAsia="zh-CN"/>
        </w:rPr>
      </w:r>
      <w:r/>
    </w:p>
    <w:p>
      <w:pPr>
        <w:pStyle w:val="69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rPr>
          <w:rFonts w:hint="eastAsia" w:ascii="宋体" w:hAnsi="宋体" w:eastAsia="宋体" w:cs="宋体"/>
          <w:sz w:val="24"/>
          <w:szCs w:val="24"/>
          <w:lang w:val="en-US" w:eastAsia="zh-CN"/>
        </w:rPr>
      </w:r>
      <w:r/>
    </w:p>
    <w:p>
      <w:pPr>
        <w:pStyle w:val="69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rPr>
          <w:rFonts w:hint="eastAsia" w:ascii="宋体" w:hAnsi="宋体" w:eastAsia="宋体" w:cs="宋体"/>
          <w:sz w:val="24"/>
          <w:szCs w:val="24"/>
          <w:lang w:val="en-US" w:eastAsia="zh-CN"/>
        </w:rPr>
      </w:r>
      <w:r/>
    </w:p>
    <w:p>
      <w:pPr>
        <w:pStyle w:val="69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69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69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b/>
          <w:bCs/>
          <w:sz w:val="32"/>
          <w:szCs w:val="32"/>
          <w:lang w:val="en-US" w:eastAsia="zh-CN"/>
        </w:rPr>
        <w:t xml:space="preserve">二、</w:t>
      </w:r>
      <w:r>
        <w:rPr>
          <w:rFonts w:hint="eastAsia" w:ascii="宋体" w:hAnsi="宋体" w:eastAsia="宋体" w:cs="宋体"/>
          <w:b/>
          <w:bCs/>
          <w:sz w:val="32"/>
          <w:szCs w:val="32"/>
        </w:rPr>
        <w:t xml:space="preserve">季度考核管理办法</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default" w:ascii="宋体" w:hAnsi="宋体" w:eastAsia="宋体" w:cs="宋体"/>
          <w:sz w:val="24"/>
          <w:szCs w:val="24"/>
          <w:lang w:val="en-US" w:eastAsia="zh-CN"/>
        </w:rPr>
        <w:t xml:space="preserve">总分100分，按季度考核、与服务费支付挂钩；85分及以上为合格，85分以下按比例扣付服务费，60分以下采购人有权启动违约约谈直至终止合同。</w:t>
      </w:r>
      <w:r/>
    </w:p>
    <w:p>
      <w:pPr>
        <w:ind w:firstLine="241"/>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一、总则</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本办法依据项目技术条款、国家及江苏省水利工程运行管理规范制定。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考核对象：中标服务单位。</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考核频次：每季度 1 次，结合日常巡查、月度检查、专项督查综合评分。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考核结果作为服务费支付、履约评价、续聘资格的唯一依据。</w:t>
      </w:r>
      <w:r/>
    </w:p>
    <w:p>
      <w:pPr>
        <w:ind w:firstLine="241"/>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二、季度考核评分表</w:t>
      </w:r>
      <w:r/>
    </w:p>
    <w:tbl>
      <w:tblPr>
        <w:tblStyle w:val="691"/>
        <w:tblW w:w="957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399"/>
        <w:gridCol w:w="512"/>
        <w:gridCol w:w="1400"/>
        <w:gridCol w:w="727"/>
        <w:gridCol w:w="6533"/>
      </w:tblGrid>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一级指标</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二级考核项目</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653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考核内容与评分标准</w:t>
            </w:r>
            <w:r/>
          </w:p>
        </w:tc>
      </w:tr>
      <w:tr>
        <w:trPr>
          <w:jc w:val="center"/>
          <w:trHeight w:val="270"/>
        </w:trPr>
        <w:tc>
          <w:tcPr>
            <w:shd w:val="clear" w:color="auto" w:fill="auto"/>
            <w:tcBorders>
              <w:top w:val="single" w:color="000000" w:sz="4" w:space="0"/>
              <w:left w:val="single" w:color="000000" w:sz="4" w:space="0"/>
              <w:right w:val="single" w:color="000000" w:sz="4" w:space="0"/>
            </w:tcBorders>
            <w:tcW w:w="399" w:type="dxa"/>
            <w:vAlign w:val="center"/>
            <w:vMerge w:val="restart"/>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W w:w="512" w:type="dxa"/>
            <w:vAlign w:val="center"/>
            <w:vMerge w:val="restart"/>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人员管理</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项目负责人与技术负责人履职</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33"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1.项目负责人、技术负责人具备 3 年以上大中型泵闸管理经验，汛期每月出勤≥22 天；缺1天扣 0.5 分；无法牵头制定方案、组织指挥不力扣2–6 分。</w:t>
            </w:r>
            <w:r/>
          </w:p>
        </w:tc>
      </w:tr>
      <w:tr>
        <w:trPr>
          <w:jc w:val="center"/>
          <w:trHeight w:val="270"/>
        </w:trPr>
        <w:tc>
          <w:tcPr>
            <w:shd w:val="clear" w:color="auto" w:fill="auto"/>
            <w:tcBorders>
              <w:left w:val="single" w:color="000000" w:sz="4" w:space="0"/>
              <w:right w:val="single" w:color="000000" w:sz="4" w:space="0"/>
            </w:tcBorders>
            <w:tcW w:w="399" w:type="dxa"/>
            <w:vAlign w:val="center"/>
            <w:vMerge w:val="continue"/>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512" w:type="dxa"/>
            <w:vAlign w:val="center"/>
            <w:vMerge w:val="continue"/>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班组长履职</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33"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2.班组长能带班运行、检修，汛期出勤≥22 天；缺1天扣 0.5 分；带班不到位、处置不力每次扣1分。</w:t>
            </w:r>
            <w:r/>
          </w:p>
        </w:tc>
      </w:tr>
      <w:tr>
        <w:trPr>
          <w:jc w:val="center"/>
          <w:trHeight w:val="270"/>
        </w:trPr>
        <w:tc>
          <w:tcPr>
            <w:shd w:val="clear" w:color="auto" w:fill="auto"/>
            <w:tcBorders>
              <w:left w:val="single" w:color="000000" w:sz="4" w:space="0"/>
              <w:right w:val="single" w:color="000000" w:sz="4" w:space="0"/>
            </w:tcBorders>
            <w:tcW w:w="399" w:type="dxa"/>
            <w:vAlign w:val="center"/>
            <w:vMerge w:val="continue"/>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512" w:type="dxa"/>
            <w:vAlign w:val="center"/>
            <w:vMerge w:val="continue"/>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运行值守人员配置</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33"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3.汛期（6–10 月）每班操作人员≥10 人；非汛期中型站每班≥6人、其他站≥1人；每缺1人 / 次扣 0.5 分。</w:t>
            </w:r>
            <w:r/>
          </w:p>
        </w:tc>
      </w:tr>
      <w:tr>
        <w:trPr>
          <w:jc w:val="center"/>
          <w:trHeight w:val="270"/>
        </w:trPr>
        <w:tc>
          <w:tcPr>
            <w:shd w:val="clear" w:color="auto" w:fill="auto"/>
            <w:tcBorders>
              <w:left w:val="single" w:color="000000" w:sz="4" w:space="0"/>
              <w:bottom w:val="single" w:color="000000" w:sz="4" w:space="0"/>
              <w:right w:val="single" w:color="000000" w:sz="4" w:space="0"/>
            </w:tcBorders>
            <w:tcW w:w="399" w:type="dxa"/>
            <w:vAlign w:val="center"/>
            <w:vMerge w:val="continue"/>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bottom w:val="single" w:color="000000" w:sz="4" w:space="0"/>
              <w:right w:val="single" w:color="000000" w:sz="4" w:space="0"/>
            </w:tcBorders>
            <w:tcW w:w="512" w:type="dxa"/>
            <w:vAlign w:val="center"/>
            <w:vMerge w:val="continue"/>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持证上岗与规范操作</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33"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4.每班配备高压电工、低压电工、特种作业持证人员；缺证上岗每次扣 0.5 分；无证操作特种设备每次扣 2 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20分</w:t>
            </w:r>
            <w:r/>
          </w:p>
        </w:tc>
        <w:tc>
          <w:tcPr>
            <w:shd w:val="clear" w:color="auto" w:fill="auto"/>
            <w:tcBorders>
              <w:top w:val="single" w:color="000000" w:sz="4" w:space="0"/>
              <w:left w:val="single" w:color="000000" w:sz="4" w:space="0"/>
              <w:bottom w:val="single" w:color="000000" w:sz="4" w:space="0"/>
              <w:right w:val="single" w:color="000000" w:sz="4" w:space="0"/>
            </w:tcBorders>
            <w:tcW w:w="6533"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70"/>
        </w:trPr>
        <w:tc>
          <w:tcPr>
            <w:shd w:val="clear" w:color="auto" w:fill="auto"/>
            <w:tcBorders>
              <w:top w:val="single" w:color="000000" w:sz="4" w:space="0"/>
              <w:left w:val="single" w:color="000000" w:sz="4" w:space="0"/>
              <w:right w:val="single" w:color="000000" w:sz="4" w:space="0"/>
            </w:tcBorders>
            <w:tcW w:w="399"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right w:val="single" w:color="000000" w:sz="4" w:space="0"/>
            </w:tcBorders>
            <w:tcW w:w="512"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机电设备维护</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高低压室、中控室日检</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33"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1.柜体清洁、密封完好、指示正确；仪表准确、缺陷及时上报；不合格每项扣 1 分。</w:t>
            </w:r>
            <w:r/>
          </w:p>
        </w:tc>
      </w:tr>
      <w:tr>
        <w:trPr>
          <w:jc w:val="center"/>
          <w:trHeight w:val="270"/>
        </w:trPr>
        <w:tc>
          <w:tcPr>
            <w:shd w:val="clear" w:color="auto" w:fill="auto"/>
            <w:tcBorders>
              <w:left w:val="single" w:color="000000" w:sz="4" w:space="0"/>
              <w:right w:val="single" w:color="000000" w:sz="4" w:space="0"/>
            </w:tcBorders>
            <w:tcW w:w="39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51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闸门、拍门、水泵维护</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33"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2.拍门启闭灵活、无卡阻；故障未处置扩损扣 2 分。</w:t>
            </w:r>
            <w:r/>
          </w:p>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3.机组清洁、无异响；扩损每台次扣 2 分。</w:t>
            </w:r>
            <w:r/>
          </w:p>
        </w:tc>
      </w:tr>
      <w:tr>
        <w:trPr>
          <w:jc w:val="center"/>
          <w:trHeight w:val="270"/>
        </w:trPr>
        <w:tc>
          <w:tcPr>
            <w:shd w:val="clear" w:color="auto" w:fill="auto"/>
            <w:tcBorders>
              <w:left w:val="single" w:color="000000" w:sz="4" w:space="0"/>
              <w:right w:val="single" w:color="000000" w:sz="4" w:space="0"/>
            </w:tcBorders>
            <w:tcW w:w="39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51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行车、起重、钢丝绳管理</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33"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4.行车制动可靠、清洁完好；制动失灵扣 2 分。</w:t>
            </w:r>
            <w:r/>
          </w:p>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5.钢丝绳按 GB/T 5972-2023 检查保养，不合格扣 2 分。</w:t>
            </w:r>
            <w:r/>
          </w:p>
        </w:tc>
      </w:tr>
      <w:tr>
        <w:trPr>
          <w:jc w:val="center"/>
          <w:trHeight w:val="270"/>
        </w:trPr>
        <w:tc>
          <w:tcPr>
            <w:shd w:val="clear" w:color="auto" w:fill="auto"/>
            <w:tcBorders>
              <w:left w:val="single" w:color="000000" w:sz="4" w:space="0"/>
              <w:right w:val="single" w:color="000000" w:sz="4" w:space="0"/>
            </w:tcBorders>
            <w:tcW w:w="39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51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月度试运行与巡检</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33"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6.非汛期泵组、闸门、技术供水泵每月试运行 1 次；未执行扣 2 分；记录不全扣 1 分。</w:t>
            </w:r>
            <w:r/>
          </w:p>
        </w:tc>
      </w:tr>
      <w:tr>
        <w:trPr>
          <w:jc w:val="center"/>
          <w:trHeight w:val="270"/>
        </w:trPr>
        <w:tc>
          <w:tcPr>
            <w:shd w:val="clear" w:color="auto" w:fill="auto"/>
            <w:tcBorders>
              <w:left w:val="single" w:color="000000" w:sz="4" w:space="0"/>
              <w:right w:val="single" w:color="000000" w:sz="4" w:space="0"/>
            </w:tcBorders>
            <w:tcW w:w="39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51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水位监测与日常巡查</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33"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7.每日巡检内外河水位、集水井、设备；缺巡、漏记每次扣 0.5 分。</w:t>
            </w:r>
            <w:r/>
          </w:p>
        </w:tc>
      </w:tr>
      <w:tr>
        <w:trPr>
          <w:jc w:val="center"/>
          <w:trHeight w:val="270"/>
        </w:trPr>
        <w:tc>
          <w:tcPr>
            <w:shd w:val="clear" w:color="auto" w:fill="auto"/>
            <w:tcBorders>
              <w:left w:val="single" w:color="000000" w:sz="4" w:space="0"/>
              <w:right w:val="single" w:color="000000" w:sz="4" w:space="0"/>
            </w:tcBorders>
            <w:tcW w:w="39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51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调度指令执行时效</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33"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8.接到开停机指令30 分钟内完成操作；超时每次扣 2 分。</w:t>
            </w:r>
            <w:r/>
          </w:p>
        </w:tc>
      </w:tr>
      <w:tr>
        <w:trPr>
          <w:jc w:val="center"/>
          <w:trHeight w:val="270"/>
        </w:trPr>
        <w:tc>
          <w:tcPr>
            <w:shd w:val="clear" w:color="auto" w:fill="auto"/>
            <w:tcBorders>
              <w:left w:val="single" w:color="000000" w:sz="4" w:space="0"/>
              <w:bottom w:val="single" w:color="000000" w:sz="4" w:space="0"/>
              <w:right w:val="single" w:color="000000" w:sz="4" w:space="0"/>
            </w:tcBorders>
            <w:tcW w:w="39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bottom w:val="single" w:color="000000" w:sz="4" w:space="0"/>
              <w:right w:val="single" w:color="000000" w:sz="4" w:space="0"/>
            </w:tcBorders>
            <w:tcW w:w="51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应急照明、监控系统运维</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33"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9.应急照明完好；监控画面清晰、系统无异常告警；缺陷未报修每项扣 1 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40分</w:t>
            </w:r>
            <w:r/>
          </w:p>
        </w:tc>
        <w:tc>
          <w:tcPr>
            <w:shd w:val="clear" w:color="auto" w:fill="auto"/>
            <w:tcBorders>
              <w:top w:val="single" w:color="000000" w:sz="4" w:space="0"/>
              <w:left w:val="single" w:color="000000" w:sz="4" w:space="0"/>
              <w:bottom w:val="single" w:color="000000" w:sz="4" w:space="0"/>
              <w:right w:val="single" w:color="000000" w:sz="4" w:space="0"/>
            </w:tcBorders>
            <w:tcW w:w="6533"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70"/>
        </w:trPr>
        <w:tc>
          <w:tcPr>
            <w:shd w:val="clear" w:color="auto" w:fill="auto"/>
            <w:tcBorders>
              <w:top w:val="single" w:color="000000" w:sz="4" w:space="0"/>
              <w:left w:val="single" w:color="000000" w:sz="4" w:space="0"/>
              <w:right w:val="single" w:color="000000" w:sz="4" w:space="0"/>
            </w:tcBorders>
            <w:tcW w:w="399"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right w:val="single" w:color="000000" w:sz="4" w:space="0"/>
            </w:tcBorders>
            <w:tcW w:w="512"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运行管理</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制度与规程执行</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533"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1.严格执行 “两票三制”、操作规程；违章每次扣 2 分。</w:t>
            </w:r>
            <w:r/>
          </w:p>
        </w:tc>
      </w:tr>
      <w:tr>
        <w:trPr>
          <w:jc w:val="center"/>
          <w:trHeight w:val="270"/>
        </w:trPr>
        <w:tc>
          <w:tcPr>
            <w:shd w:val="clear" w:color="auto" w:fill="auto"/>
            <w:tcBorders>
              <w:left w:val="single" w:color="000000" w:sz="4" w:space="0"/>
              <w:right w:val="single" w:color="000000" w:sz="4" w:space="0"/>
            </w:tcBorders>
            <w:tcW w:w="399" w:type="dxa"/>
            <w:vAlign w:val="center"/>
            <w:vMerge w:val="continue"/>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512" w:type="dxa"/>
            <w:vAlign w:val="center"/>
            <w:vMerge w:val="continue"/>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台账记录真实完整</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533"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2.运行、巡检、检修、观测记录齐全准确；虚假数据每处扣 2 分，不规范扣 1 分。</w:t>
            </w:r>
            <w:r/>
          </w:p>
        </w:tc>
      </w:tr>
      <w:tr>
        <w:trPr>
          <w:jc w:val="center"/>
          <w:trHeight w:val="270"/>
        </w:trPr>
        <w:tc>
          <w:tcPr>
            <w:shd w:val="clear" w:color="auto" w:fill="auto"/>
            <w:tcBorders>
              <w:left w:val="single" w:color="000000" w:sz="4" w:space="0"/>
              <w:bottom w:val="single" w:color="000000" w:sz="4" w:space="0"/>
              <w:right w:val="single" w:color="000000" w:sz="4" w:space="0"/>
            </w:tcBorders>
            <w:tcW w:w="399" w:type="dxa"/>
            <w:vAlign w:val="center"/>
            <w:vMerge w:val="continue"/>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bottom w:val="single" w:color="000000" w:sz="4" w:space="0"/>
              <w:right w:val="single" w:color="000000" w:sz="4" w:space="0"/>
            </w:tcBorders>
            <w:tcW w:w="512" w:type="dxa"/>
            <w:vAlign w:val="center"/>
            <w:vMerge w:val="continue"/>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问题整改闭环</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33"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3.业主下达整改通知按期完成；未整改、超期每次扣 2 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20分</w:t>
            </w:r>
            <w:r/>
          </w:p>
        </w:tc>
        <w:tc>
          <w:tcPr>
            <w:shd w:val="clear" w:color="auto" w:fill="auto"/>
            <w:tcBorders>
              <w:top w:val="single" w:color="000000" w:sz="4" w:space="0"/>
              <w:left w:val="single" w:color="000000" w:sz="4" w:space="0"/>
              <w:bottom w:val="single" w:color="000000" w:sz="4" w:space="0"/>
              <w:right w:val="single" w:color="000000" w:sz="4" w:space="0"/>
            </w:tcBorders>
            <w:tcW w:w="6533"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70"/>
        </w:trPr>
        <w:tc>
          <w:tcPr>
            <w:shd w:val="clear" w:color="auto" w:fill="auto"/>
            <w:tcBorders>
              <w:top w:val="single" w:color="000000" w:sz="4" w:space="0"/>
              <w:left w:val="single" w:color="000000" w:sz="4" w:space="0"/>
              <w:right w:val="single" w:color="000000" w:sz="4" w:space="0"/>
            </w:tcBorders>
            <w:tcW w:w="399" w:type="dxa"/>
            <w:vAlign w:val="center"/>
            <w:vMerge w:val="restart"/>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right w:val="single" w:color="000000" w:sz="4" w:space="0"/>
            </w:tcBorders>
            <w:tcW w:w="512" w:type="dxa"/>
            <w:vAlign w:val="center"/>
            <w:vMerge w:val="restart"/>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安全文明生产</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安全生产与责任事故</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33"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1.无安全责任事故。发生人员重伤及以上扣 10 分；一般安全事故扣 5 分；人为设备损坏：1–5 万扣 1 分，5–10 万扣 3 分，10 万以上扣 5 分。</w:t>
            </w:r>
            <w:r/>
          </w:p>
        </w:tc>
      </w:tr>
      <w:tr>
        <w:trPr>
          <w:jc w:val="center"/>
          <w:trHeight w:val="270"/>
        </w:trPr>
        <w:tc>
          <w:tcPr>
            <w:shd w:val="clear" w:color="auto" w:fill="auto"/>
            <w:tcBorders>
              <w:left w:val="single" w:color="000000" w:sz="4" w:space="0"/>
              <w:right w:val="single" w:color="000000" w:sz="4" w:space="0"/>
            </w:tcBorders>
            <w:tcW w:w="399" w:type="dxa"/>
            <w:vAlign w:val="center"/>
            <w:vMerge w:val="continue"/>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512" w:type="dxa"/>
            <w:vAlign w:val="center"/>
            <w:vMerge w:val="continue"/>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值班纪律</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33"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2.无脱岗、睡岗、酒后上岗、打牌等违纪；违者每次扣 0.5 分。</w:t>
            </w:r>
            <w:r/>
          </w:p>
        </w:tc>
      </w:tr>
      <w:tr>
        <w:trPr>
          <w:jc w:val="center"/>
          <w:trHeight w:val="270"/>
        </w:trPr>
        <w:tc>
          <w:tcPr>
            <w:shd w:val="clear" w:color="auto" w:fill="auto"/>
            <w:tcBorders>
              <w:left w:val="single" w:color="000000" w:sz="4" w:space="0"/>
              <w:right w:val="single" w:color="000000" w:sz="4" w:space="0"/>
            </w:tcBorders>
            <w:tcW w:w="399" w:type="dxa"/>
            <w:vAlign w:val="center"/>
            <w:vMerge w:val="continue"/>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512" w:type="dxa"/>
            <w:vAlign w:val="center"/>
            <w:vMerge w:val="continue"/>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站容站貌与环境卫生</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33"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3.中控室墙面、地面、门窗整洁，无积尘、蛛网、异味；不合格每次扣 0.5 分。</w:t>
            </w:r>
            <w:r/>
          </w:p>
        </w:tc>
      </w:tr>
      <w:tr>
        <w:trPr>
          <w:jc w:val="center"/>
          <w:trHeight w:val="270"/>
        </w:trPr>
        <w:tc>
          <w:tcPr>
            <w:shd w:val="clear" w:color="auto" w:fill="auto"/>
            <w:tcBorders>
              <w:left w:val="single" w:color="000000" w:sz="4" w:space="0"/>
              <w:bottom w:val="single" w:color="000000" w:sz="4" w:space="0"/>
              <w:right w:val="single" w:color="000000" w:sz="4" w:space="0"/>
            </w:tcBorders>
            <w:tcW w:w="399" w:type="dxa"/>
            <w:vAlign w:val="center"/>
            <w:vMerge w:val="continue"/>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bottom w:val="single" w:color="000000" w:sz="4" w:space="0"/>
              <w:right w:val="single" w:color="000000" w:sz="4" w:space="0"/>
            </w:tcBorders>
            <w:tcW w:w="512" w:type="dxa"/>
            <w:vAlign w:val="center"/>
            <w:vMerge w:val="continue"/>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设备定置管理</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33"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设备无杂物堆放、无油污、无乱拉乱接；不合格每次扣 0.5 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20分</w:t>
            </w:r>
            <w:r/>
          </w:p>
        </w:tc>
        <w:tc>
          <w:tcPr>
            <w:shd w:val="clear" w:color="auto" w:fill="auto"/>
            <w:tcBorders>
              <w:top w:val="single" w:color="000000" w:sz="4" w:space="0"/>
              <w:left w:val="single" w:color="000000" w:sz="4" w:space="0"/>
              <w:bottom w:val="single" w:color="000000" w:sz="4" w:space="0"/>
              <w:right w:val="single" w:color="000000" w:sz="4" w:space="0"/>
            </w:tcBorders>
            <w:tcW w:w="6533"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100分</w:t>
            </w:r>
            <w:r/>
          </w:p>
        </w:tc>
        <w:tc>
          <w:tcPr>
            <w:shd w:val="clear" w:color="auto" w:fill="auto"/>
            <w:tcBorders>
              <w:top w:val="single" w:color="000000" w:sz="4" w:space="0"/>
              <w:left w:val="single" w:color="000000" w:sz="4" w:space="0"/>
              <w:bottom w:val="single" w:color="000000" w:sz="4" w:space="0"/>
              <w:right w:val="single" w:color="000000" w:sz="4" w:space="0"/>
            </w:tcBorders>
            <w:tcW w:w="6533"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r/>
      <w:r/>
    </w:p>
    <w:p>
      <w:pPr>
        <w:ind w:firstLine="241"/>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三、考核结果应用</w:t>
      </w:r>
      <w:r/>
    </w:p>
    <w:p>
      <w:pPr>
        <w:ind w:firstLine="480"/>
        <w:keepLines w:val="0"/>
        <w:keepNext w:val="0"/>
        <w:pageBreakBefore w:val="0"/>
        <w:spacing w:line="360" w:lineRule="auto"/>
        <w:widowControl w:val="off"/>
        <w:rPr>
          <w:rFonts w:hint="eastAsia" w:ascii="宋体" w:hAnsi="宋体" w:cs="宋体"/>
          <w:sz w:val="24"/>
          <w:szCs w:val="24"/>
          <w:lang w:val="en-US" w:eastAsia="zh-CN"/>
        </w:rPr>
      </w:pPr>
      <w:r>
        <w:rPr>
          <w:rFonts w:hint="eastAsia" w:ascii="宋体" w:hAnsi="宋体" w:cs="宋体"/>
          <w:sz w:val="24"/>
          <w:szCs w:val="24"/>
          <w:lang w:val="en-US" w:eastAsia="zh-CN"/>
        </w:rPr>
        <w:t xml:space="preserve">1.90–100分（合格）：全额支付季度服务费。</w:t>
      </w:r>
      <w:r/>
    </w:p>
    <w:p>
      <w:pPr>
        <w:ind w:firstLine="480"/>
        <w:keepLines w:val="0"/>
        <w:keepNext w:val="0"/>
        <w:pageBreakBefore w:val="0"/>
        <w:spacing w:line="360" w:lineRule="auto"/>
        <w:widowControl w:val="off"/>
        <w:rPr>
          <w:rFonts w:hint="eastAsia" w:ascii="宋体" w:hAnsi="宋体" w:cs="宋体"/>
          <w:sz w:val="24"/>
          <w:szCs w:val="24"/>
          <w:lang w:val="en-US" w:eastAsia="zh-CN"/>
        </w:rPr>
      </w:pPr>
      <w:r>
        <w:rPr>
          <w:rFonts w:hint="eastAsia" w:ascii="宋体" w:hAnsi="宋体" w:cs="宋体"/>
          <w:sz w:val="24"/>
          <w:szCs w:val="24"/>
          <w:lang w:val="en-US" w:eastAsia="zh-CN"/>
        </w:rPr>
        <w:t xml:space="preserve">2.80–89分（基本合格）：每低1分，扣除当季服务费的1%。</w:t>
      </w:r>
      <w:r/>
    </w:p>
    <w:p>
      <w:pPr>
        <w:ind w:firstLine="480"/>
        <w:keepLines w:val="0"/>
        <w:keepNext w:val="0"/>
        <w:pageBreakBefore w:val="0"/>
        <w:spacing w:line="360" w:lineRule="auto"/>
        <w:widowControl w:val="off"/>
        <w:rPr>
          <w:rFonts w:hint="eastAsia" w:ascii="宋体" w:hAnsi="宋体" w:cs="宋体"/>
          <w:sz w:val="24"/>
          <w:szCs w:val="24"/>
          <w:lang w:val="en-US" w:eastAsia="zh-CN"/>
        </w:rPr>
      </w:pPr>
      <w:r>
        <w:rPr>
          <w:rFonts w:hint="eastAsia" w:ascii="宋体" w:hAnsi="宋体" w:cs="宋体"/>
          <w:sz w:val="24"/>
          <w:szCs w:val="24"/>
          <w:lang w:val="en-US" w:eastAsia="zh-CN"/>
        </w:rPr>
        <w:t xml:space="preserve">3.79分以下（不合格）：扣除当季服务费的10%；采购人下发书面整改通知书。连续两季度低于79分，采购人有权单方解除合同，并扣除全部履约保证金，不承担任何违约责任。</w:t>
      </w:r>
      <w:r/>
    </w:p>
    <w:p>
      <w:pPr>
        <w:ind w:firstLine="480"/>
        <w:keepLines w:val="0"/>
        <w:keepNext w:val="0"/>
        <w:pageBreakBefore w:val="0"/>
        <w:spacing w:line="360" w:lineRule="auto"/>
        <w:widowControl w:val="off"/>
        <w:rPr>
          <w:rFonts w:hint="eastAsia" w:ascii="宋体" w:hAnsi="宋体" w:cs="宋体"/>
          <w:sz w:val="24"/>
          <w:szCs w:val="24"/>
          <w:lang w:val="en-US" w:eastAsia="zh-CN"/>
        </w:rPr>
      </w:pPr>
      <w:r>
        <w:rPr>
          <w:rFonts w:hint="eastAsia" w:ascii="宋体" w:hAnsi="宋体" w:cs="宋体"/>
          <w:sz w:val="24"/>
          <w:szCs w:val="24"/>
          <w:lang w:val="en-US" w:eastAsia="zh-CN"/>
        </w:rPr>
        <w:t xml:space="preserve">4.不服从甲方管护调度指令的，扣除不少于当季季度合同价的20%。</w:t>
      </w:r>
      <w:r/>
    </w:p>
    <w:p>
      <w:pPr>
        <w:ind w:firstLine="241"/>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四、一票否决项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default" w:ascii="宋体" w:hAnsi="宋体" w:eastAsia="宋体" w:cs="宋体"/>
          <w:sz w:val="24"/>
          <w:szCs w:val="24"/>
          <w:lang w:val="en-US" w:eastAsia="zh-CN"/>
        </w:rPr>
        <w:t xml:space="preserve">发生以下任一情形，本季度直接按 60 分以下处理，情节严重立即终止合同：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发生人员死亡、重伤或重大设备责任事故。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汛期擅自脱岗、拒执调度指令，造成涝情、险情扩大。</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伪造巡查、检修、观测、试验数据。</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擅自更换项目负责人、技术负责人。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无证从事高压操作、起重作业等特种作业。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同一问题累计3 次整改不到位。</w:t>
      </w:r>
      <w:r/>
    </w:p>
    <w:p>
      <w:pPr>
        <w:ind w:firstLine="241"/>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五、考核组织与程序</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采购人成立考核小组，每季度末组织现场检查。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结合日常巡查记录、调度指令执行、台账资料、故障处置情况综合评分。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双方签字确认评分结果；异议在 3 个工作日内复核。</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考核结果作为季度支付、年度评价、合同续签依据。</w:t>
      </w:r>
      <w:r/>
    </w:p>
    <w:p>
      <w:pPr>
        <w:ind w:firstLine="241"/>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六、附 则</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本办法由采购人负责解释。</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本办法与合同、技术条款具有同等效力。</w:t>
      </w:r>
      <w:r/>
    </w:p>
    <w:p>
      <w:pPr>
        <w:pStyle w:val="718"/>
      </w:pPr>
      <w:r/>
      <w:r/>
    </w:p>
    <w:p>
      <w:pPr>
        <w:rPr>
          <w:rFonts w:ascii="宋体" w:hAnsi="宋体" w:cs="宋体"/>
          <w:b/>
          <w:bCs/>
          <w:sz w:val="44"/>
          <w:szCs w:val="44"/>
          <w:highlight w:val="none"/>
        </w:rPr>
      </w:pPr>
      <w:r>
        <w:rPr>
          <w:rFonts w:ascii="宋体" w:hAnsi="宋体" w:cs="宋体"/>
          <w:b/>
          <w:bCs/>
          <w:sz w:val="44"/>
          <w:szCs w:val="44"/>
          <w:highlight w:val="none"/>
        </w:rPr>
      </w:r>
      <w:r/>
    </w:p>
    <w:p>
      <w:pPr>
        <w:pStyle w:val="718"/>
        <w:rPr>
          <w:rFonts w:ascii="宋体" w:hAnsi="宋体" w:cs="宋体"/>
          <w:b/>
          <w:bCs/>
          <w:sz w:val="44"/>
          <w:szCs w:val="44"/>
          <w:highlight w:val="none"/>
        </w:rPr>
      </w:pPr>
      <w:r>
        <w:rPr>
          <w:rFonts w:ascii="宋体" w:hAnsi="宋体" w:cs="宋体"/>
          <w:b/>
          <w:bCs/>
          <w:sz w:val="44"/>
          <w:szCs w:val="44"/>
          <w:highlight w:val="none"/>
        </w:rPr>
      </w:r>
      <w:r/>
    </w:p>
    <w:p>
      <w:pPr>
        <w:rPr>
          <w:rFonts w:ascii="宋体" w:hAnsi="宋体" w:cs="宋体"/>
          <w:b/>
          <w:bCs/>
          <w:sz w:val="44"/>
          <w:szCs w:val="44"/>
          <w:highlight w:val="none"/>
        </w:rPr>
      </w:pPr>
      <w:r>
        <w:rPr>
          <w:rFonts w:ascii="宋体" w:hAnsi="宋体" w:cs="宋体"/>
          <w:b/>
          <w:bCs/>
          <w:sz w:val="44"/>
          <w:szCs w:val="44"/>
          <w:highlight w:val="none"/>
        </w:rPr>
      </w:r>
      <w:r/>
    </w:p>
    <w:p>
      <w:pPr>
        <w:pStyle w:val="718"/>
        <w:rPr>
          <w:rFonts w:ascii="宋体" w:hAnsi="宋体" w:cs="宋体"/>
          <w:b/>
          <w:bCs/>
          <w:sz w:val="44"/>
          <w:szCs w:val="44"/>
          <w:highlight w:val="none"/>
        </w:rPr>
      </w:pPr>
      <w:r>
        <w:rPr>
          <w:rFonts w:ascii="宋体" w:hAnsi="宋体" w:cs="宋体"/>
          <w:b/>
          <w:bCs/>
          <w:sz w:val="44"/>
          <w:szCs w:val="44"/>
          <w:highlight w:val="none"/>
        </w:rPr>
      </w:r>
      <w:r/>
    </w:p>
    <w:p>
      <w:pPr>
        <w:rPr>
          <w:rFonts w:ascii="宋体" w:hAnsi="宋体" w:cs="宋体"/>
          <w:b/>
          <w:bCs/>
          <w:sz w:val="44"/>
          <w:szCs w:val="44"/>
          <w:highlight w:val="none"/>
        </w:rPr>
      </w:pPr>
      <w:r>
        <w:rPr>
          <w:rFonts w:ascii="宋体" w:hAnsi="宋体" w:cs="宋体"/>
          <w:b/>
          <w:bCs/>
          <w:sz w:val="44"/>
          <w:szCs w:val="44"/>
          <w:highlight w:val="none"/>
        </w:rPr>
      </w:r>
      <w:r/>
    </w:p>
    <w:p>
      <w:pPr>
        <w:pStyle w:val="718"/>
        <w:rPr>
          <w:rFonts w:ascii="宋体" w:hAnsi="宋体" w:cs="宋体"/>
          <w:b/>
          <w:bCs/>
          <w:sz w:val="44"/>
          <w:szCs w:val="44"/>
          <w:highlight w:val="none"/>
        </w:rPr>
      </w:pPr>
      <w:r>
        <w:rPr>
          <w:rFonts w:ascii="宋体" w:hAnsi="宋体" w:cs="宋体"/>
          <w:b/>
          <w:bCs/>
          <w:sz w:val="44"/>
          <w:szCs w:val="44"/>
          <w:highlight w:val="none"/>
        </w:rPr>
      </w:r>
      <w:r/>
    </w:p>
    <w:p>
      <w:pPr>
        <w:rPr>
          <w:rFonts w:ascii="宋体" w:hAnsi="宋体" w:cs="宋体"/>
          <w:b/>
          <w:bCs/>
          <w:sz w:val="44"/>
          <w:szCs w:val="44"/>
          <w:highlight w:val="none"/>
        </w:rPr>
      </w:pPr>
      <w:r>
        <w:rPr>
          <w:rFonts w:ascii="宋体" w:hAnsi="宋体" w:cs="宋体"/>
          <w:b/>
          <w:bCs/>
          <w:sz w:val="44"/>
          <w:szCs w:val="44"/>
          <w:highlight w:val="none"/>
        </w:rPr>
      </w:r>
      <w:r/>
    </w:p>
    <w:p>
      <w:pPr>
        <w:pStyle w:val="718"/>
        <w:rPr>
          <w:rFonts w:ascii="宋体" w:hAnsi="宋体" w:cs="宋体"/>
          <w:b/>
          <w:bCs/>
          <w:sz w:val="44"/>
          <w:szCs w:val="44"/>
          <w:highlight w:val="none"/>
        </w:rPr>
      </w:pPr>
      <w:r>
        <w:rPr>
          <w:rFonts w:ascii="宋体" w:hAnsi="宋体" w:cs="宋体"/>
          <w:b/>
          <w:bCs/>
          <w:sz w:val="44"/>
          <w:szCs w:val="44"/>
          <w:highlight w:val="none"/>
        </w:rPr>
      </w:r>
      <w:r/>
    </w:p>
    <w:p>
      <w:pPr>
        <w:rPr>
          <w:rFonts w:ascii="宋体" w:hAnsi="宋体" w:cs="宋体"/>
          <w:b/>
          <w:bCs/>
          <w:sz w:val="44"/>
          <w:szCs w:val="44"/>
          <w:highlight w:val="none"/>
        </w:rPr>
      </w:pPr>
      <w:r>
        <w:rPr>
          <w:rFonts w:ascii="宋体" w:hAnsi="宋体" w:cs="宋体"/>
          <w:b/>
          <w:bCs/>
          <w:sz w:val="44"/>
          <w:szCs w:val="44"/>
          <w:highlight w:val="none"/>
        </w:rPr>
      </w:r>
      <w:r/>
    </w:p>
    <w:p>
      <w:pPr>
        <w:pStyle w:val="718"/>
        <w:rPr>
          <w:rFonts w:ascii="宋体" w:hAnsi="宋体" w:cs="宋体"/>
          <w:b/>
          <w:bCs/>
          <w:sz w:val="44"/>
          <w:szCs w:val="44"/>
          <w:highlight w:val="none"/>
        </w:rPr>
      </w:pPr>
      <w:r>
        <w:rPr>
          <w:rFonts w:ascii="宋体" w:hAnsi="宋体" w:cs="宋体"/>
          <w:b/>
          <w:bCs/>
          <w:sz w:val="44"/>
          <w:szCs w:val="44"/>
          <w:highlight w:val="none"/>
        </w:rPr>
      </w:r>
      <w:r/>
    </w:p>
    <w:p>
      <w:pPr>
        <w:rPr>
          <w:rFonts w:ascii="宋体" w:hAnsi="宋体" w:cs="宋体"/>
          <w:b/>
          <w:bCs/>
          <w:sz w:val="44"/>
          <w:szCs w:val="44"/>
          <w:highlight w:val="none"/>
        </w:rPr>
      </w:pPr>
      <w:r>
        <w:rPr>
          <w:rFonts w:ascii="宋体" w:hAnsi="宋体" w:cs="宋体"/>
          <w:b/>
          <w:bCs/>
          <w:sz w:val="44"/>
          <w:szCs w:val="44"/>
          <w:highlight w:val="none"/>
        </w:rPr>
      </w:r>
      <w:r/>
    </w:p>
    <w:p>
      <w:pPr>
        <w:pStyle w:val="718"/>
        <w:rPr>
          <w:rFonts w:ascii="宋体" w:hAnsi="宋体" w:cs="宋体"/>
          <w:b/>
          <w:bCs/>
          <w:sz w:val="44"/>
          <w:szCs w:val="44"/>
          <w:highlight w:val="none"/>
        </w:rPr>
      </w:pPr>
      <w:r>
        <w:rPr>
          <w:rFonts w:ascii="宋体" w:hAnsi="宋体" w:cs="宋体"/>
          <w:b/>
          <w:bCs/>
          <w:sz w:val="44"/>
          <w:szCs w:val="44"/>
          <w:highlight w:val="none"/>
        </w:rPr>
      </w:r>
      <w:r/>
    </w:p>
    <w:p>
      <w:pPr>
        <w:rPr>
          <w:rFonts w:ascii="宋体" w:hAnsi="宋体" w:cs="宋体"/>
          <w:b/>
          <w:bCs/>
          <w:sz w:val="44"/>
          <w:szCs w:val="44"/>
          <w:highlight w:val="none"/>
        </w:rPr>
      </w:pPr>
      <w:r>
        <w:rPr>
          <w:rFonts w:ascii="宋体" w:hAnsi="宋体" w:cs="宋体"/>
          <w:b/>
          <w:bCs/>
          <w:sz w:val="44"/>
          <w:szCs w:val="44"/>
          <w:highlight w:val="none"/>
        </w:rPr>
      </w:r>
      <w:r/>
    </w:p>
    <w:p>
      <w:pPr>
        <w:rPr>
          <w:rFonts w:ascii="宋体" w:hAnsi="宋体" w:cs="宋体"/>
          <w:b/>
          <w:bCs/>
          <w:sz w:val="44"/>
          <w:szCs w:val="44"/>
          <w:highlight w:val="none"/>
        </w:rPr>
      </w:pPr>
      <w:r>
        <w:rPr>
          <w:rFonts w:ascii="宋体" w:hAnsi="宋体" w:cs="宋体"/>
          <w:b/>
          <w:bCs/>
          <w:sz w:val="44"/>
          <w:szCs w:val="44"/>
          <w:highlight w:val="none"/>
        </w:rPr>
      </w:r>
      <w:r/>
    </w:p>
    <w:p>
      <w:pPr>
        <w:rPr>
          <w:rFonts w:ascii="宋体" w:hAnsi="宋体" w:cs="宋体"/>
          <w:b/>
          <w:bCs/>
          <w:sz w:val="44"/>
          <w:szCs w:val="44"/>
          <w:highlight w:val="none"/>
        </w:rPr>
      </w:pPr>
      <w:r>
        <w:rPr>
          <w:rFonts w:ascii="宋体" w:hAnsi="宋体" w:cs="宋体"/>
          <w:b/>
          <w:bCs/>
          <w:sz w:val="44"/>
          <w:szCs w:val="44"/>
          <w:highlight w:val="none"/>
        </w:rPr>
      </w:r>
      <w:r/>
    </w:p>
    <w:p>
      <w:pPr>
        <w:jc w:val="left"/>
        <w:spacing w:line="560" w:lineRule="exact"/>
        <w:widowControl/>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lang w:val="en-US" w:eastAsia="zh-CN"/>
        </w:rPr>
        <w:t xml:space="preserve">三、商务</w:t>
      </w:r>
      <w:r>
        <w:rPr>
          <w:rFonts w:hint="eastAsia" w:ascii="宋体" w:hAnsi="宋体" w:eastAsia="宋体" w:cs="宋体"/>
          <w:b/>
          <w:bCs/>
          <w:color w:val="auto"/>
          <w:sz w:val="24"/>
          <w:szCs w:val="24"/>
          <w:highlight w:val="none"/>
        </w:rPr>
        <w:t xml:space="preserve">要求</w:t>
      </w:r>
      <w:r/>
    </w:p>
    <w:p>
      <w:pPr>
        <w:ind w:firstLine="482"/>
        <w:jc w:val="left"/>
        <w:spacing w:line="560" w:lineRule="exact"/>
        <w:widowControl/>
        <w:rPr>
          <w:rFonts w:hint="eastAsia" w:ascii="宋体" w:hAnsi="宋体" w:eastAsia="宋体" w:cs="宋体"/>
          <w:b w:val="0"/>
          <w:bCs w:val="0"/>
          <w:color w:val="auto"/>
          <w:sz w:val="24"/>
          <w:szCs w:val="24"/>
          <w:highlight w:val="none"/>
        </w:rPr>
        <w:outlineLvl w:val="2"/>
      </w:pPr>
      <w:r>
        <w:rPr>
          <w:rFonts w:hint="eastAsia" w:ascii="宋体" w:hAnsi="宋体" w:eastAsia="宋体" w:cs="宋体"/>
          <w:b/>
          <w:bCs/>
          <w:color w:val="auto"/>
          <w:sz w:val="24"/>
          <w:szCs w:val="24"/>
          <w:highlight w:val="none"/>
          <w:lang w:val="en-US" w:eastAsia="zh-CN"/>
        </w:rPr>
        <w:t xml:space="preserve">一.服务期</w:t>
      </w:r>
      <w:r>
        <w:rPr>
          <w:rFonts w:hint="eastAsia" w:ascii="宋体" w:hAnsi="宋体" w:eastAsia="宋体" w:cs="宋体"/>
          <w:b/>
          <w:bCs/>
          <w:color w:val="auto"/>
          <w:sz w:val="24"/>
          <w:szCs w:val="24"/>
          <w:highlight w:val="none"/>
        </w:rPr>
        <w:t xml:space="preserve">与服务地点</w:t>
      </w:r>
      <w:r/>
    </w:p>
    <w:p>
      <w:pPr>
        <w:ind w:firstLine="482"/>
        <w:jc w:val="left"/>
        <w:spacing w:line="560" w:lineRule="exact"/>
        <w:widowControl/>
        <w:rPr>
          <w:rFonts w:hint="eastAsia" w:ascii="宋体" w:hAnsi="宋体" w:eastAsia="宋体" w:cs="宋体"/>
          <w:b w:val="0"/>
          <w:bCs w:val="0"/>
          <w:color w:val="auto"/>
          <w:sz w:val="24"/>
          <w:szCs w:val="24"/>
          <w:highlight w:val="none"/>
        </w:rPr>
        <w:outlineLvl w:val="2"/>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服务期一年。具体管护期限服从甲方安排。本项目采取一次招标两年沿用，实行一年一考核一续签合同的办法。一年服务期结束后，如履约能力强、服务质量优，考核合格，经双方协商，可以续签下一年服务合同，续签不超过一次。乙方在合同期内通过甲方的季度考核，全年平均分达90分以上的，经甲方书面认可后可进行续签，续签不超过一次。全年考核平均分未达标的，甲方将终止服务合同，甲方可重新确定服务单位。考核办法由甲方制定。</w:t>
      </w:r>
      <w:r/>
    </w:p>
    <w:p>
      <w:pPr>
        <w:ind w:firstLine="482"/>
        <w:jc w:val="left"/>
        <w:spacing w:line="560" w:lineRule="exact"/>
        <w:widowControl/>
        <w:rPr>
          <w:rFonts w:hint="eastAsia" w:ascii="宋体" w:hAnsi="宋体" w:eastAsia="宋体" w:cs="宋体"/>
          <w:color w:val="auto"/>
          <w:sz w:val="24"/>
          <w:szCs w:val="24"/>
          <w:highlight w:val="none"/>
        </w:rPr>
        <w:outlineLvl w:val="2"/>
      </w:pPr>
      <w:r>
        <w:rPr>
          <w:rFonts w:hint="eastAsia" w:ascii="宋体" w:hAnsi="宋体" w:eastAsia="宋体" w:cs="宋体"/>
          <w:b w:val="0"/>
          <w:bCs w:val="0"/>
          <w:color w:val="auto"/>
          <w:sz w:val="24"/>
          <w:szCs w:val="24"/>
          <w:highlight w:val="none"/>
          <w:lang w:val="en-US" w:eastAsia="zh-CN"/>
        </w:rPr>
        <w:t xml:space="preserve">1.2</w:t>
      </w:r>
      <w:r>
        <w:rPr>
          <w:rFonts w:hint="eastAsia" w:ascii="宋体" w:hAnsi="宋体" w:eastAsia="宋体" w:cs="宋体"/>
          <w:b w:val="0"/>
          <w:bCs w:val="0"/>
          <w:color w:val="auto"/>
          <w:sz w:val="24"/>
          <w:szCs w:val="24"/>
          <w:highlight w:val="none"/>
        </w:rPr>
        <w:t xml:space="preserve">服务地点：</w:t>
      </w:r>
      <w:r>
        <w:rPr>
          <w:rFonts w:hint="eastAsia" w:ascii="宋体" w:hAnsi="宋体" w:eastAsia="宋体" w:cs="宋体"/>
          <w:b w:val="0"/>
          <w:bCs w:val="0"/>
          <w:color w:val="auto"/>
          <w:sz w:val="24"/>
          <w:szCs w:val="24"/>
          <w:highlight w:val="none"/>
          <w:lang w:val="en-US" w:eastAsia="zh-CN"/>
        </w:rPr>
        <w:t xml:space="preserve">盐都区盐龙街道境内</w:t>
      </w:r>
      <w:r/>
    </w:p>
    <w:p>
      <w:pPr>
        <w:numPr>
          <w:ilvl w:val="0"/>
          <w:numId w:val="0"/>
        </w:numPr>
        <w:ind w:firstLine="482"/>
        <w:jc w:val="left"/>
        <w:spacing w:line="560" w:lineRule="exact"/>
        <w:widowControl/>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二.合同款项支付</w:t>
      </w:r>
      <w:r/>
    </w:p>
    <w:p>
      <w:pPr>
        <w:numPr>
          <w:ilvl w:val="0"/>
          <w:numId w:val="0"/>
        </w:numPr>
        <w:ind w:firstLine="482"/>
        <w:jc w:val="left"/>
        <w:spacing w:line="560" w:lineRule="exact"/>
        <w:widowControl/>
        <w:rPr>
          <w:rFonts w:hint="eastAsia" w:ascii="宋体" w:hAnsi="宋体" w:eastAsia="宋体" w:cs="宋体"/>
          <w:b w:val="0"/>
          <w:bCs w:val="0"/>
          <w:color w:val="auto"/>
          <w:sz w:val="24"/>
          <w:szCs w:val="24"/>
          <w:highlight w:val="none"/>
        </w:rPr>
        <w:outlineLvl w:val="1"/>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.1合同款项的支付方式及进度安排</w:t>
      </w:r>
      <w:r/>
    </w:p>
    <w:p>
      <w:pPr>
        <w:numPr>
          <w:ilvl w:val="0"/>
          <w:numId w:val="0"/>
        </w:numPr>
        <w:ind w:firstLine="482"/>
        <w:jc w:val="left"/>
        <w:spacing w:line="560" w:lineRule="exact"/>
        <w:widowControl/>
        <w:rPr>
          <w:rFonts w:hint="eastAsia" w:ascii="宋体" w:hAnsi="宋体" w:eastAsia="宋体" w:cs="宋体"/>
          <w:b w:val="0"/>
          <w:bCs w:val="0"/>
          <w:color w:val="auto"/>
          <w:sz w:val="24"/>
          <w:szCs w:val="24"/>
          <w:highlight w:val="none"/>
        </w:rPr>
        <w:outlineLvl w:val="1"/>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.1.1 预付款  支付时间：合同签订后，采购人收到预付款发票后10个工作日内，预付款支付比例：合同金额的30%。（在签订合同时，乙方明确表示无需预付款或者主动要求降低预付款比例的，甲方可就预付款比例作相应调整。）</w:t>
      </w:r>
      <w:r/>
    </w:p>
    <w:p>
      <w:pPr>
        <w:numPr>
          <w:ilvl w:val="0"/>
          <w:numId w:val="0"/>
        </w:numPr>
        <w:ind w:firstLine="482"/>
        <w:jc w:val="left"/>
        <w:spacing w:line="560" w:lineRule="exact"/>
        <w:widowControl/>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.1.2 尾款 支付时间：管理服务费用由甲方经考评后每半年支付一次，即下半年第一个月支付上半年应支付的管理服务费用（同时按预付款50%的比例扣回预付款）。甲方在收到发票后10个工作日内支付每半年的管理服务费。甲方每半年付清乙方的管理服务费用，不再负责乙方因此产生的债务或其他经济问题。</w:t>
      </w:r>
      <w:r/>
    </w:p>
    <w:p>
      <w:pPr>
        <w:numPr>
          <w:ilvl w:val="0"/>
          <w:numId w:val="0"/>
        </w:numPr>
        <w:ind w:firstLine="482"/>
        <w:jc w:val="left"/>
        <w:spacing w:line="560" w:lineRule="exact"/>
        <w:widowControl/>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三.履约考核</w:t>
      </w:r>
      <w:r/>
    </w:p>
    <w:p>
      <w:pPr>
        <w:numPr>
          <w:ilvl w:val="0"/>
          <w:numId w:val="0"/>
        </w:numPr>
        <w:ind w:firstLine="482"/>
        <w:jc w:val="left"/>
        <w:spacing w:line="560" w:lineRule="exact"/>
        <w:widowControl/>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采购人成立考核小组，每季度末组织现场检查。投标人季度考核90分（合格）以上的，季度合同价款100%支付；80分-89分（基本合格）的，每低一分扣除当季服务费的1%；季度考核79分（不合格）以下的，采购人下发书面整改通知书，扣除当季度服务费的10%不予支付。出现两个季度考核不合格的，采购人有权解除合同，并扣除全部履约保证金，不承担任何违约责任。不服从采购人管护调度指令的，扣除不少于当季季度合同价的20%。</w:t>
      </w:r>
      <w:r/>
    </w:p>
    <w:p>
      <w:pPr>
        <w:numPr>
          <w:ilvl w:val="0"/>
          <w:numId w:val="0"/>
        </w:numPr>
        <w:ind w:firstLine="482"/>
        <w:jc w:val="left"/>
        <w:spacing w:line="560" w:lineRule="exact"/>
        <w:widowControl/>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四.报价要求</w:t>
      </w:r>
      <w:r/>
    </w:p>
    <w:p>
      <w:pPr>
        <w:numPr>
          <w:ilvl w:val="0"/>
          <w:numId w:val="0"/>
        </w:numPr>
        <w:ind w:firstLine="482"/>
        <w:jc w:val="left"/>
        <w:spacing w:line="560" w:lineRule="exact"/>
        <w:widowControl/>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本次报价包含（但不限于）以下全部费用，具体如下：设施设备日常运行所需人员的工资薪酬；人员相关社会保险费、意外伤害保险费、第三方责任险；运营过程中产生的各类材料费、单座闸站单项备</w:t>
      </w:r>
      <w:r>
        <w:rPr>
          <w:rFonts w:hint="eastAsia" w:ascii="宋体" w:hAnsi="宋体" w:eastAsia="宋体" w:cs="宋体"/>
          <w:b w:val="0"/>
          <w:bCs w:val="0"/>
          <w:color w:val="auto"/>
          <w:sz w:val="24"/>
          <w:szCs w:val="24"/>
          <w:highlight w:val="none"/>
          <w:lang w:val="en-US" w:eastAsia="zh-CN"/>
        </w:rPr>
        <w:t xml:space="preserve">品备件在1000元（含）以内设备购置费、设备折旧费；设备安装费、设施设备日常运行维护费，以及设施及相关附属设备的保洁清理费；运营期间的材料损耗费、各类材料购置费；机械使用费（含施工用水、用电相关费用）；绿化日常维护及养护相关费用；闸站工程运行管理费、工程设备设施综合管理费；特种设备年度检验检测费用；安全管理相关费用（含安全巡查、安全防护等）；工作人员服装费、福利费、劳动保护用品费；各类劳务配合费用；现场施工围栏搭设、维护及拆除费用；垂直运输相关费用；工作人员加班费；为保持闸站正常运行所必需的河道清理费用；现</w:t>
      </w:r>
      <w:r>
        <w:rPr>
          <w:rFonts w:hint="eastAsia" w:ascii="宋体" w:hAnsi="宋体" w:eastAsia="宋体" w:cs="宋体"/>
          <w:b w:val="0"/>
          <w:bCs w:val="0"/>
          <w:color w:val="auto"/>
          <w:sz w:val="24"/>
          <w:szCs w:val="24"/>
          <w:highlight w:val="none"/>
          <w:lang w:val="en-US" w:eastAsia="zh-CN"/>
        </w:rPr>
        <w:t xml:space="preserve">场制度牌版面更新费、现场安保费、垃圾清运处置费；成品保护相关全部费用（含现状绿化、道路、建（构）筑物的保护，以及因施工、运营造成的破坏、修复、恢复等所有相关费用）；现场综合管理费；各类应缴税金；合理利润；不可预见费；以及保障闸站正常运营、完成相关工作所涉及的其他一切相关费用。本次报价为全包价，凡报价中出现漏项、少计项目的，均视为乙方自愿给予甲方的优惠，甲方不再另行追加任何相关费用。报价中已充分考虑各类市场风险、运营风险及政策性调整等所有潜在风险，最终结算时，除合同中明确约定可调整的项目外，一律不予额外结算。</w:t>
      </w:r>
      <w:r/>
    </w:p>
    <w:p>
      <w:pPr>
        <w:numPr>
          <w:ilvl w:val="0"/>
          <w:numId w:val="0"/>
        </w:numPr>
        <w:ind w:firstLine="482"/>
        <w:jc w:val="left"/>
        <w:spacing w:line="560" w:lineRule="exact"/>
        <w:widowControl/>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其他要求</w:t>
      </w:r>
      <w:r/>
    </w:p>
    <w:p>
      <w:pPr>
        <w:ind w:firstLine="482"/>
        <w:jc w:val="left"/>
        <w:spacing w:line="560" w:lineRule="exact"/>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rPr>
        <w:t xml:space="preserve">所有招标要求条款投标供应商均必须如实反映响应或偏离情况，如投标单位虚假响应</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要求，则一切后果由投标供应商自行承担。招标单位保留追究法律责任的权利。</w:t>
      </w:r>
      <w:r/>
    </w:p>
    <w:p>
      <w:pPr>
        <w:numPr>
          <w:ilvl w:val="0"/>
          <w:numId w:val="0"/>
        </w:numPr>
        <w:jc w:val="left"/>
        <w:spacing w:line="560" w:lineRule="exact"/>
        <w:widowControl/>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val="en-US" w:eastAsia="zh-CN" w:bidi="ar-SA"/>
        </w:rPr>
        <w:t xml:space="preserve">四、</w:t>
      </w:r>
      <w:r>
        <w:rPr>
          <w:rFonts w:hint="eastAsia" w:ascii="宋体" w:hAnsi="宋体" w:eastAsia="宋体" w:cs="宋体"/>
          <w:b/>
          <w:bCs/>
          <w:color w:val="auto"/>
          <w:sz w:val="24"/>
          <w:szCs w:val="24"/>
          <w:highlight w:val="none"/>
        </w:rPr>
        <w:t xml:space="preserve">技术方案</w:t>
      </w:r>
      <w:r/>
    </w:p>
    <w:p>
      <w:pPr>
        <w:ind w:firstLine="482"/>
        <w:jc w:val="left"/>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投标人须依据自身实际状况与对本项目全方位的理解，精心编制技术方案。该技术方案至少涵盖项目理解与总体设计、项目技术方案、项目安全方案、项目实施方案</w:t>
      </w:r>
      <w:r>
        <w:rPr>
          <w:rFonts w:hint="eastAsia" w:ascii="宋体" w:hAnsi="宋体" w:eastAsia="宋体" w:cs="宋体"/>
          <w:b/>
          <w:bCs/>
          <w:color w:val="auto"/>
          <w:sz w:val="24"/>
          <w:szCs w:val="24"/>
          <w:highlight w:val="none"/>
          <w:lang w:eastAsia="zh-CN"/>
        </w:rPr>
        <w:t xml:space="preserve">、售后服务方案</w:t>
      </w:r>
      <w:r>
        <w:rPr>
          <w:rFonts w:hint="eastAsia" w:ascii="宋体" w:hAnsi="宋体" w:eastAsia="宋体" w:cs="宋体"/>
          <w:b/>
          <w:bCs/>
          <w:color w:val="auto"/>
          <w:sz w:val="24"/>
          <w:szCs w:val="24"/>
          <w:highlight w:val="none"/>
        </w:rPr>
        <w:t xml:space="preserve">这</w:t>
      </w: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大核心板块。内容清晰、全面、合理、可靠且结构完整，能切实贴合并超越</w:t>
      </w:r>
      <w:r>
        <w:rPr>
          <w:rFonts w:hint="eastAsia" w:ascii="宋体" w:hAnsi="宋体" w:eastAsia="宋体" w:cs="宋体"/>
          <w:b/>
          <w:bCs/>
          <w:color w:val="auto"/>
          <w:sz w:val="24"/>
          <w:szCs w:val="24"/>
          <w:highlight w:val="none"/>
          <w:lang w:eastAsia="zh-CN"/>
        </w:rPr>
        <w:t xml:space="preserve">采购需求</w:t>
      </w:r>
      <w:r>
        <w:rPr>
          <w:rFonts w:hint="eastAsia" w:ascii="宋体" w:hAnsi="宋体" w:eastAsia="宋体" w:cs="宋体"/>
          <w:b/>
          <w:bCs/>
          <w:color w:val="auto"/>
          <w:sz w:val="24"/>
          <w:szCs w:val="24"/>
          <w:highlight w:val="none"/>
        </w:rPr>
        <w:t xml:space="preserve">的方案将更具优势。制订相应的方案至少包含以下内容:</w:t>
      </w:r>
      <w:r/>
    </w:p>
    <w:p>
      <w:pPr>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一）项目概况</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方案至少包含：</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1.项目基本信息</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本项目为盐龙街道区域内 37 座水工建筑物市场化运行维护管理项目，包含12 座排涝泵站，其中按设计流量判定中型泵站 3 座（翻身河 16m³/s、马中河 20m³/s、友谊河 20m³/s），其余为小型泵站与水闸类建筑物。项目采用政府购买服务、市场化专业运维模式，服务周期内全面承担工程运行、养护、维修、防汛、观测、保洁、绿化及档案管理等工作。</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2.核心服务内容</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2.1泵站、水闸 24 小时运行值守与调度指令执行；</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2.2机电设备、金属结构、辅助系统日常保养与维修；</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2.3水工建筑物检查、养护、维修及隐患消险；</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2.4站区环境卫生保洁、垃圾清运与绿化二级养护；</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2.5中型泵站工程观测、沉降监测与资料整编；</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2.6汛期防汛防台、应急抢险、值班与信息报送；</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2.7运行台账、检修记录、试验资料、观测档案电子化管理；</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2.8每月管理月报、汛前 / 汛后检查报告、年度管理总结。</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3.项目管理总目标</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3.1安全目标：实现人身伤亡事故0 发生、重大设备责任事故0 发生、防汛责任事故0 发生；</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3.2运行目标：设备开机成功率≥99%，主要设备完好率≥98%，汛期可用率 100%；</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3.3响应目标：故障接报 30 分钟内人员到场，一般故障 4 小时内修复处置；</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3.4管理目标：制度健全、操作规范、台账完整、考核达标、履约优良。</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4.执行标准与依据</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严格执行《中华人民共和国水法》《中华人民共和国防洪法》《江苏省水利工程管理条例》《江苏省河道管理条例》；遵照《泵站工程管理规程》《水闸技术管理规程》《水工金属结构防腐蚀技术规范》（SL/T 105-2025）、《起重机钢丝绳检验报废标准》（GB/T 5972-2023）、《水利工程观测规程》（DB32/T 1713-2011）及盐城市区绿化养护二级标准。</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5.总体管理架构</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实行项目部统一管理、定岗定责、分片包干、24 小时值班模式，采用 “固定值守 + 流动巡查 + 应急抢险” 三位一体运行机制，确保所有建筑物全覆盖、无死角、全天候管控。</w:t>
      </w:r>
      <w:r/>
    </w:p>
    <w:p>
      <w:pPr>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二）运行管理方案</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方案至少包含：</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1.运行管理总则与制度体系</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坚持 “安全第一、预防为主、统一调度、规范操作” 原则，建立并严格执行14 项核心管理制度：岗位责任制、交接班制度、巡回检查制度、设备缺陷管理制度、操作票 / 工作票制度、运行值班制度、防汛值班制度、设备保养制度、检修验收制度、安全管理制度、档案管理制度、培训制度、危险品管理制度、环境卫生制度。</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2.调度运行管理</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2.1严格执行采购人调度指令，接到开停机指令 30 分钟内完成操作；</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2.2按控制水位运行，汛期做到提前预排、遇涝强排、台风戒备、高水位严控；</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2.3操作执行 “一人操作、一人监护”，全过程记录，闭环反馈。</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3.日常巡检管理</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3.1日常检查：非汛期每周 1 次，汛期每日 1 次；</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3.2定期检查：汛前、汛中、汛后各开展 1 次全面检查；</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3.3特别检查：暴雨、台风、高潮位、突发事件后立即检查；</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3.4巡检覆盖机电、结构、安全、环境、监测设施，发现问题立即登记、上报、处置、销号。</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4.设备试运行管理</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4.1非汛期：主机泵、闸门、技术供水泵每月试运行 1 次；</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4.2汛期：备用设备每日检查，确保随时可启动投运。</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5.工程观测管理（中型泵站强制）</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5.1垂直位移观测：每年 1 次；</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5.2上下游引河河床变形观测：每年汛后 1 次；</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5.3主厂房伸缩缝检测：每月 1 次；</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5.4观测点完好维护，损坏 24 小时内修复，异常立即加密观测并上报。</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6.值班值守管理</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6.1汛期（6—10 月）：每班操作人员≥10 人，24 小时不间断运行；</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6.2非汛期：中型泵站每班≥6 人，其他站点每班≥1 人；</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6.3项目负责人每月出勤≥22 天，接到指令 30 分钟内到达现场；</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6.4严格执行考勤、请假、离岗报备、人员更换审批制度。</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7.资料与档案管理</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7.1运行日志、巡检、检修、试验、观测、调度记录真实、完整、规范；</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7.2每月 28 日前提交管理月报，5 月 / 11 月提交汛前 / 汛后检查报告；</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7.3资料电子化归档、定期备份、保密管理，合同期满完整移交。</w:t>
      </w:r>
      <w:r/>
    </w:p>
    <w:p>
      <w:pPr>
        <w:jc w:val="left"/>
        <w:spacing w:line="56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三）机电设备维护保养措施</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方案至少包含：</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1.维护总方针</w:t>
      </w:r>
      <w:r/>
    </w:p>
    <w:p>
      <w:pPr>
        <w:ind w:firstLine="480"/>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执行“清洁、润滑、紧固、调整、防腐、试验”十二字方针，以预防性养护为主，做到应修必修、修必修好，小缺陷不过班、大缺陷不过天，确保汛期设备不停机。</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2.高低压电气设备维护</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2.1变压器（油浸 / 干式）：定期清扫、测温、检查油位、绝缘、通风、渗漏；</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2.2高压开关柜、互感器、避雷器、母线：清扫、紧固、测温、防腐；</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2.3低压配电装置、接触器、开关、仪表：校验、除尘、紧固、易损件更换；</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2.4电缆、接地装置、避雷系统：定期检测、紧固、防腐，确保可靠；</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2.5高压设备每 2 年 1 次预防性试验，安全工器具每年检验。</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3.主机泵与电动机维护</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3.1每日清洁、除锈、防腐，保持机貌整洁；</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3.2定期检测绝缘、振动、噪声、温度，异常及时处置；</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3.3轴承按期加注润滑油，及时处理渗漏油；</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3.4填料 / 机械密封定期检查更换，控制滴水标准；</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3.5电机受潮及时干燥，确保绝缘合格。</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4.启闭机维护</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4.1卷扬式启闭机：制动可靠、减速箱无渗漏、钢丝绳排列整齐、开度指示准确；</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4.2液压式启闭机：无渗漏、油质合格、压力正常、限位有效、自锁可靠；</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4.3双吊点同步调整，确保闸门水平、无倾斜、无卡阻。</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5.钢丝绳专项养护</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5.1每日巡查，每月清洗，每半年全面养护；</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5.2严格执行 GB/T 5972-2023 报废标准，断丝、锈蚀、变形、直径减小超标立即更换；</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5.3润滑到位、外包保护，建立检查 — 保养 — 更换台账。</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6.辅助设备维护</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6.1技术供水泵、排水泵、清污机、拦污栅、拍门：定期试运行、清污、润滑；</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6.2行车（起重设备）：按期年检、制动可靠、限位有效、持证操作；</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6.3应急照明、UPS 电源：每日检查，故障立即更换修复。</w:t>
      </w:r>
      <w:r/>
    </w:p>
    <w:p>
      <w:pPr>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四）水工建筑物维护措施</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方案至少包含：</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1.闸门及门槽维护</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1.1门叶清洁、防腐完好，无变形、无裂缝、无锈蚀脱层；</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1.2止水橡皮密封严密，老化、破损、漏水及时更换；</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1.3行走轮、轴销定期润滑，运转灵活；</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1.4门槽定期清淤、冲淤，无杂物卡阻。</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2.混凝土建筑物维护</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2.1底板、闸墩、岸墙、桥面定期保洁，清除青苔、杂草、污垢；</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2.2裂缝、渗水、露筋、剥落、剥蚀及时处置修复；</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2.3排水孔、通气孔、进水孔保持畅通，无堵塞；</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2.4禁止张贴、涂画、违章搭建，保持外观完好。</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3.土工 / 石工建筑物维护</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3.1砌石坡面清洁，勾缝脱落及时修复；</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3.2反滤、导渗、减压井、排水沟定期疏通，保持畅通；</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3.3岸墙、翼墙后无积水、无塌陷、无冲刷坑；</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3.4合理运用开闸冲淤，保障河道通畅。</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4.启闭机房、控制室、管理房维护</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4.1屋面无渗漏、排水畅通、泛水完好；</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4.2内外墙面完好、无起壳、无脱落、无渗水；</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4.3门窗、玻璃、五金配件完好，清洁明亮；</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4.4地面整洁、无杂物、无积水、无破损。</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5.水工金属结构防腐</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5.1严格执行 SL/T 105-2025 防腐蚀规范；</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5.2锈蚀部位人工 / 机械除锈，涂刷防锈漆 + 面漆；</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5.3水上、水下部位分级养护，确保防腐效果与年限。</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6.站区环境与绿化养护</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6.1站区全域保洁，无垃圾、无杂草、无积水、无卫生死角；</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6.2垃圾及时清运，定期消毒；</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6.3绿化执行盐城市区二级养护标准，成活率≥95%，修剪规范、无病枯枝。</w:t>
      </w:r>
      <w:r/>
    </w:p>
    <w:p>
      <w:pPr>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五）技术保障措施</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方案至少包含：</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1.技术管理体系</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技术管理体系实行技术负责人负责制，全面负责技术方案、检修工艺、安全措施、观测分析、人员培训；编制运行规程、检修规程、安全操作规程；所有维修作业实行方案先审批、后施工。</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2.人员技术保障</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2.1项目负责人、技术负责人具备3 年及以上大中型泵站管理经验；</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2.2配置高压电工 3 名、低压电工 2 名，全部持证上岗；</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2.3运行、维修、特种作业人员定期培训、考核合格上岗；</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2.4组建后方技术支撑团队，快速处置疑难故障。</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3.标准规范保障</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所有作业严格遵循国家、水利部、江苏省现行有效标准；维修工艺、质量验收、试验流程规范化；汛前、汛后、春秋季开展全面检测并形成技术报告。</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4.备品备件保障</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建立易损件、关键件储备库，包含接触器、开关、轴承、密封、电缆、保险等；中型泵站重点备件现场存放，确保 4 小时内可更换；定期盘点、补充、检验，保证随时可用。</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5.工器具与检测保障</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配备专用维修工具、检测仪表、安全工器具、应急装备；仪器仪表按期校验，安全工器具按期试验，合格后方可使用；检修、试验、检测记录完整可追溯。</w:t>
      </w:r>
      <w:r/>
    </w:p>
    <w:p>
      <w:pPr>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六）组织机构配置</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方案至少包含：</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1.项目组织架构</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项目负责人 1 名（专职）、技术负责人 1 名、运行维护人员 18 名（高压电工 3名、低压电工 2名）</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2.人员资质与配置要求</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年龄、持证、从业经验、社保、用工合规。总人数≥20人，可根据需要增配</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3.岗位职责明细</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3.1项目负责人：全面管理、调度、考核、应急指挥</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3.2技术负责人：技术、检修、试验、观测、培训</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3.3运行岗：值班、巡检、操作、记录、调度执行</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3.4维修岗：保养、检修、缺陷处理、试验</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3.5保洁 / 绿化：环境、卫生、绿化养护</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3.6流动班：无驻站泵站巡查、应急支援、跨站调度</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4.值守与人员管理</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4.汛期 / 非汛期严格按人数到岗值守；</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4.2项目负责人、技术负责人每月出勤≥22 天，30 分钟到场响应；</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4.3实行固定排班、考勤登记、请假审批、人员更换须采购人书面同意；</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4.4考核与违约处罚按合同执行，与服务费直接挂钩。</w:t>
      </w:r>
      <w:r/>
    </w:p>
    <w:p>
      <w:pPr>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七）应急措施及预案</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方案至少包含：</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1.应急组织体系</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应急组织体系成立防汛防台应急领导小组，下设应急抢险队、通讯联络组、安全保障组、后勤供给组，明确指挥权限、上报流程、部门联动机制。</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2.应急预案体系</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2.1防汛排涝应急处置预案；</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2.2主机泵 / 闸门突发故障应急预案；</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2.3电气事故、触电、火灾应急预案；</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2.4人身伤害、溺水、高空坠落应急预案；</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2.5极端天气（台风、暴雨、雷电）应急预案；</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3.应急响应原则与流程</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遵循快速响应、先保安全、再抢设备、后复运行原则；执行接报→15 分钟口头上报→1 小时书面上报→现场处置→复核验收→复盘整改全流程闭环。</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4.重点险情处置措施</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4.1主机泵突然停机：立即停机断电、检查原因、上报、启用备用流程；</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4.2闸门卡阻 / 无法启闭：停止操作、释放应力、安全监护、专项抢修；</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4.3电气短路 / 漏电 / 弧光：立即停电、验电、接地、设置警示、抢修；</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4.4超水位 / 暴雨预警：提前预排、全力抢排、加密巡查、加强监测；</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4.5钢丝绳断裂 / 制动失效：立即停机锁定、撤离危险区、更换部件、验收合格方可投运；</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5.应急演练与联动</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每年组织不少于2 次应急演练；与采购人、水利、供电、属地村居建立联动协同机制。</w:t>
      </w:r>
      <w:r/>
    </w:p>
    <w:p>
      <w:pPr>
        <w:ind w:firstLine="482"/>
        <w:jc w:val="left"/>
        <w:spacing w:line="5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6.事后处置与整改</w:t>
      </w:r>
      <w:r/>
    </w:p>
    <w:p>
      <w:pPr>
        <w:ind w:firstLine="482"/>
        <w:jc w:val="left"/>
        <w:spacing w:line="5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突发事件后开展原因调查、责任认定、损失统计；制定整改措施、完善预案、全员警示教育，杜绝同类问题重复发生，全过程资料归档备查。</w:t>
      </w:r>
      <w:r/>
    </w:p>
    <w:p>
      <w:pPr>
        <w:jc w:val="left"/>
        <w:spacing w:line="560" w:lineRule="exact"/>
        <w:widowControl/>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团队能力</w:t>
      </w:r>
      <w:r/>
    </w:p>
    <w:p>
      <w:pPr>
        <w:ind w:firstLine="482"/>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投标人需为本项目配备项目组并提供</w:t>
      </w:r>
      <w:r>
        <w:rPr>
          <w:rFonts w:hint="eastAsia" w:ascii="宋体" w:hAnsi="宋体" w:eastAsia="宋体" w:cs="宋体"/>
          <w:color w:val="auto"/>
          <w:sz w:val="24"/>
          <w:szCs w:val="24"/>
          <w:highlight w:val="none"/>
          <w:lang w:val="en-US" w:eastAsia="zh-CN"/>
        </w:rPr>
        <w:t xml:space="preserve">维保及市场化运行</w:t>
      </w:r>
      <w:r>
        <w:rPr>
          <w:rFonts w:hint="eastAsia" w:ascii="宋体" w:hAnsi="宋体" w:eastAsia="宋体" w:cs="宋体"/>
          <w:color w:val="auto"/>
          <w:sz w:val="24"/>
          <w:szCs w:val="24"/>
          <w:highlight w:val="none"/>
        </w:rPr>
        <w:t xml:space="preserve">服务，人员不得少于</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人，其中含项目</w:t>
      </w:r>
      <w:r>
        <w:rPr>
          <w:rFonts w:hint="eastAsia" w:ascii="宋体" w:hAnsi="宋体" w:eastAsia="宋体" w:cs="宋体"/>
          <w:color w:val="auto"/>
          <w:sz w:val="24"/>
          <w:szCs w:val="24"/>
          <w:highlight w:val="none"/>
          <w:lang w:val="en-US" w:eastAsia="zh-CN"/>
        </w:rPr>
        <w:t xml:space="preserve">负责人</w:t>
      </w:r>
      <w:r>
        <w:rPr>
          <w:rFonts w:hint="eastAsia" w:ascii="宋体" w:hAnsi="宋体" w:eastAsia="宋体" w:cs="宋体"/>
          <w:color w:val="auto"/>
          <w:sz w:val="24"/>
          <w:szCs w:val="24"/>
          <w:highlight w:val="none"/>
        </w:rPr>
        <w:t xml:space="preserve">1名、</w:t>
      </w:r>
      <w:r>
        <w:rPr>
          <w:rFonts w:hint="eastAsia" w:ascii="宋体" w:hAnsi="宋体" w:eastAsia="宋体" w:cs="宋体"/>
          <w:color w:val="auto"/>
          <w:sz w:val="24"/>
          <w:szCs w:val="24"/>
          <w:highlight w:val="none"/>
          <w:lang w:val="en-US" w:eastAsia="zh-CN"/>
        </w:rPr>
        <w:t xml:space="preserve">技术负责人</w:t>
      </w:r>
      <w:r>
        <w:rPr>
          <w:rFonts w:hint="eastAsia" w:ascii="宋体" w:hAnsi="宋体" w:eastAsia="宋体" w:cs="宋体"/>
          <w:color w:val="auto"/>
          <w:sz w:val="24"/>
          <w:szCs w:val="24"/>
          <w:highlight w:val="none"/>
        </w:rPr>
        <w:t xml:space="preserve">1名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运行维护人员不少于18人</w:t>
      </w:r>
      <w:r>
        <w:rPr>
          <w:rFonts w:hint="eastAsia" w:ascii="宋体" w:hAnsi="宋体" w:eastAsia="宋体" w:cs="宋体"/>
          <w:color w:val="auto"/>
          <w:sz w:val="24"/>
          <w:szCs w:val="24"/>
          <w:highlight w:val="none"/>
        </w:rPr>
        <w:t xml:space="preserve">。</w:t>
      </w:r>
      <w:r/>
    </w:p>
    <w:p>
      <w:pPr>
        <w:ind w:firstLine="482"/>
        <w:jc w:val="left"/>
        <w:spacing w:line="560" w:lineRule="exact"/>
        <w:widowControl/>
        <w:rPr>
          <w:rFonts w:hint="eastAsia" w:ascii="宋体" w:hAnsi="宋体" w:eastAsia="宋体" w:cs="宋体"/>
          <w:b/>
          <w:bCs/>
          <w:color w:val="auto"/>
          <w:sz w:val="24"/>
          <w:szCs w:val="24"/>
          <w:highlight w:val="none"/>
          <w:lang w:eastAsia="zh-CN"/>
        </w:rPr>
      </w:pPr>
      <w:r>
        <w:rPr>
          <w:rFonts w:hint="eastAsia" w:ascii="宋体" w:hAnsi="宋体" w:eastAsia="宋体" w:cs="宋体"/>
          <w:bCs/>
          <w:color w:val="auto"/>
          <w:sz w:val="24"/>
          <w:szCs w:val="24"/>
          <w:highlight w:val="none"/>
        </w:rPr>
        <w:t xml:space="preserve">（1）项目负责人具有泵（闸）站运行管理3年及以上管理经验</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具备水利类相关中级及以上或具备电工技师及以上职称</w:t>
      </w:r>
      <w:r>
        <w:rPr>
          <w:rFonts w:hint="eastAsia" w:ascii="宋体" w:hAnsi="宋体" w:eastAsia="宋体" w:cs="宋体"/>
          <w:bCs/>
          <w:color w:val="auto"/>
          <w:sz w:val="24"/>
          <w:szCs w:val="24"/>
          <w:highlight w:val="none"/>
          <w:lang w:val="en-US" w:eastAsia="zh-CN"/>
        </w:rPr>
        <w:t xml:space="preserve">的</w:t>
      </w:r>
      <w:r>
        <w:rPr>
          <w:rFonts w:hint="eastAsia" w:ascii="宋体" w:hAnsi="宋体" w:eastAsia="宋体" w:cs="宋体"/>
          <w:b/>
          <w:bCs/>
          <w:color w:val="auto"/>
          <w:sz w:val="24"/>
          <w:szCs w:val="24"/>
          <w:highlight w:val="none"/>
        </w:rPr>
        <w:t xml:space="preserve">优先</w:t>
      </w:r>
      <w:r>
        <w:rPr>
          <w:rFonts w:hint="eastAsia" w:ascii="宋体" w:hAnsi="宋体" w:eastAsia="宋体" w:cs="宋体"/>
          <w:b/>
          <w:bCs/>
          <w:color w:val="auto"/>
          <w:sz w:val="24"/>
          <w:szCs w:val="24"/>
          <w:highlight w:val="none"/>
          <w:lang w:eastAsia="zh-CN"/>
        </w:rPr>
        <w:t xml:space="preserve">；</w:t>
      </w:r>
      <w:r/>
    </w:p>
    <w:p>
      <w:pPr>
        <w:ind w:firstLine="482"/>
        <w:jc w:val="left"/>
        <w:spacing w:line="560" w:lineRule="exact"/>
        <w:widowControl/>
        <w:rPr>
          <w:rFonts w:hint="eastAsia" w:ascii="宋体" w:hAnsi="宋体" w:eastAsia="宋体" w:cs="宋体"/>
          <w:b/>
          <w:bCs/>
          <w:color w:val="auto"/>
          <w:sz w:val="24"/>
          <w:szCs w:val="24"/>
          <w:highlight w:val="none"/>
          <w:lang w:eastAsia="zh-CN"/>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）项目技术负责人具有泵（闸）站运行管理3年及以上管理经验</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具备水利类相关中级及以上或具备电工技师及以上职称</w:t>
      </w:r>
      <w:r>
        <w:rPr>
          <w:rFonts w:hint="eastAsia" w:ascii="宋体" w:hAnsi="宋体" w:eastAsia="宋体" w:cs="宋体"/>
          <w:bCs/>
          <w:color w:val="auto"/>
          <w:sz w:val="24"/>
          <w:szCs w:val="24"/>
          <w:highlight w:val="none"/>
          <w:lang w:val="en-US" w:eastAsia="zh-CN"/>
        </w:rPr>
        <w:t xml:space="preserve">的</w:t>
      </w:r>
      <w:r>
        <w:rPr>
          <w:rFonts w:hint="eastAsia" w:ascii="宋体" w:hAnsi="宋体" w:eastAsia="宋体" w:cs="宋体"/>
          <w:b/>
          <w:bCs/>
          <w:color w:val="auto"/>
          <w:sz w:val="24"/>
          <w:szCs w:val="24"/>
          <w:highlight w:val="none"/>
        </w:rPr>
        <w:t xml:space="preserve">优先</w:t>
      </w:r>
      <w:r>
        <w:rPr>
          <w:rFonts w:hint="eastAsia" w:ascii="宋体" w:hAnsi="宋体" w:eastAsia="宋体" w:cs="宋体"/>
          <w:b/>
          <w:bCs/>
          <w:color w:val="auto"/>
          <w:sz w:val="24"/>
          <w:szCs w:val="24"/>
          <w:highlight w:val="none"/>
          <w:lang w:eastAsia="zh-CN"/>
        </w:rPr>
        <w:t xml:space="preserve">；</w:t>
      </w:r>
      <w:r/>
    </w:p>
    <w:p>
      <w:pPr>
        <w:ind w:firstLine="482"/>
        <w:jc w:val="left"/>
        <w:spacing w:line="56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（3）项目组成员（不含项目负责人）具有高压电工证、低压电工证</w:t>
      </w:r>
      <w:r>
        <w:rPr>
          <w:rFonts w:hint="eastAsia" w:ascii="宋体" w:hAnsi="宋体" w:eastAsia="宋体" w:cs="宋体"/>
          <w:bCs/>
          <w:color w:val="auto"/>
          <w:sz w:val="24"/>
          <w:szCs w:val="24"/>
          <w:highlight w:val="none"/>
          <w:lang w:val="en-US" w:eastAsia="zh-CN"/>
        </w:rPr>
        <w:t xml:space="preserve">的</w:t>
      </w:r>
      <w:r>
        <w:rPr>
          <w:rFonts w:hint="eastAsia" w:ascii="宋体" w:hAnsi="宋体" w:eastAsia="宋体" w:cs="宋体"/>
          <w:b/>
          <w:bCs/>
          <w:color w:val="auto"/>
          <w:sz w:val="24"/>
          <w:szCs w:val="24"/>
          <w:highlight w:val="none"/>
        </w:rPr>
        <w:t xml:space="preserve">优先</w:t>
      </w:r>
      <w:r>
        <w:rPr>
          <w:rFonts w:hint="eastAsia" w:ascii="宋体" w:hAnsi="宋体" w:eastAsia="宋体" w:cs="宋体"/>
          <w:b/>
          <w:bCs/>
          <w:color w:val="auto"/>
          <w:sz w:val="24"/>
          <w:szCs w:val="24"/>
          <w:highlight w:val="none"/>
          <w:lang w:eastAsia="zh-CN"/>
        </w:rPr>
        <w:t xml:space="preserve">。</w:t>
      </w:r>
      <w:r/>
    </w:p>
    <w:p>
      <w:pPr>
        <w:jc w:val="left"/>
        <w:spacing w:line="560" w:lineRule="exact"/>
        <w:widowControl/>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、业绩</w:t>
      </w:r>
      <w:r/>
    </w:p>
    <w:p>
      <w:pPr>
        <w:ind w:firstLine="482"/>
        <w:jc w:val="left"/>
        <w:spacing w:line="560" w:lineRule="exact"/>
        <w:widowControl/>
        <w:rPr>
          <w:rFonts w:ascii="宋体" w:hAnsi="宋体" w:cs="宋体"/>
          <w:b/>
          <w:bCs/>
          <w:sz w:val="44"/>
          <w:szCs w:val="44"/>
          <w:highlight w:val="none"/>
        </w:rPr>
        <w:outlineLvl w:val="1"/>
      </w:pPr>
      <w:r>
        <w:rPr>
          <w:rFonts w:hint="eastAsia" w:ascii="宋体" w:hAnsi="宋体" w:eastAsia="宋体" w:cs="宋体"/>
          <w:color w:val="auto"/>
          <w:sz w:val="24"/>
          <w:szCs w:val="24"/>
          <w:highlight w:val="none"/>
        </w:rPr>
        <w:t xml:space="preserve">为了确保项目的顺利实施，投标人</w:t>
      </w:r>
      <w:r>
        <w:rPr>
          <w:rFonts w:hint="eastAsia" w:ascii="宋体" w:hAnsi="宋体" w:eastAsia="宋体" w:cs="宋体"/>
          <w:color w:val="auto"/>
          <w:sz w:val="24"/>
          <w:szCs w:val="24"/>
          <w:highlight w:val="none"/>
          <w:lang w:val="en-US" w:eastAsia="zh-CN"/>
        </w:rPr>
        <w:t xml:space="preserve">及投标人项目负责人</w:t>
      </w:r>
      <w:r>
        <w:rPr>
          <w:rFonts w:hint="eastAsia" w:ascii="宋体" w:hAnsi="宋体" w:eastAsia="宋体" w:cs="宋体"/>
          <w:color w:val="auto"/>
          <w:sz w:val="24"/>
          <w:szCs w:val="24"/>
          <w:highlight w:val="none"/>
          <w:lang w:eastAsia="zh-CN"/>
        </w:rPr>
        <w:t xml:space="preserve">须</w:t>
      </w:r>
      <w:r>
        <w:rPr>
          <w:rFonts w:hint="eastAsia" w:ascii="宋体" w:hAnsi="宋体" w:eastAsia="宋体" w:cs="宋体"/>
          <w:color w:val="auto"/>
          <w:sz w:val="24"/>
          <w:szCs w:val="24"/>
          <w:highlight w:val="none"/>
        </w:rPr>
        <w:t xml:space="preserve">具有类似项目的相关承接经验，投标人</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投标人项目负责人自202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年1月1日以来（以合同签订日期为准），承担过类似本项目服务内容的泵站运行管理或运行保障或技术支持或建筑物施工</w:t>
      </w:r>
      <w:r>
        <w:rPr>
          <w:rFonts w:hint="eastAsia" w:ascii="宋体" w:hAnsi="宋体" w:eastAsia="宋体" w:cs="宋体"/>
          <w:color w:val="auto"/>
          <w:sz w:val="24"/>
          <w:szCs w:val="24"/>
          <w:highlight w:val="none"/>
          <w:lang w:val="en-US" w:eastAsia="zh-CN"/>
        </w:rPr>
        <w:t xml:space="preserve">或水利机电设备安装</w:t>
      </w:r>
      <w:r>
        <w:rPr>
          <w:rFonts w:hint="eastAsia" w:ascii="宋体" w:hAnsi="宋体" w:eastAsia="宋体" w:cs="宋体"/>
          <w:color w:val="auto"/>
          <w:sz w:val="24"/>
          <w:szCs w:val="24"/>
          <w:highlight w:val="none"/>
        </w:rPr>
        <w:t xml:space="preserve">等业绩的</w:t>
      </w:r>
      <w:r>
        <w:rPr>
          <w:rFonts w:hint="eastAsia" w:ascii="宋体" w:hAnsi="宋体" w:eastAsia="宋体" w:cs="宋体"/>
          <w:b/>
          <w:bCs w:val="0"/>
          <w:color w:val="auto"/>
          <w:sz w:val="24"/>
          <w:szCs w:val="24"/>
          <w:highlight w:val="none"/>
        </w:rPr>
        <w:t xml:space="preserve">优先</w:t>
      </w:r>
      <w:r>
        <w:rPr>
          <w:rFonts w:hint="eastAsia" w:ascii="宋体" w:hAnsi="宋体" w:eastAsia="宋体" w:cs="宋体"/>
          <w:b w:val="0"/>
          <w:bCs/>
          <w:color w:val="auto"/>
          <w:sz w:val="24"/>
          <w:szCs w:val="24"/>
          <w:highlight w:val="none"/>
        </w:rPr>
        <w:t xml:space="preserve">。</w:t>
      </w:r>
      <w:r/>
    </w:p>
    <w:p>
      <w:pPr>
        <w:jc w:val="both"/>
      </w:pPr>
      <w:r/>
      <w:r/>
    </w:p>
    <w:p>
      <w:r/>
      <w:r/>
    </w:p>
    <w:p>
      <w:pPr>
        <w:jc w:val="center"/>
      </w:pPr>
      <w:r>
        <w:t xml:space="preserve"> </w:t>
      </w:r>
      <w:bookmarkStart w:id="169" w:name="_Toc120614281"/>
      <w:r/>
      <w:r/>
    </w:p>
    <w:p>
      <w:r>
        <w:br w:type="page" w:clear="all"/>
      </w:r>
      <w:r/>
    </w:p>
    <w:p>
      <w:pPr>
        <w:jc w:val="center"/>
      </w:pPr>
      <w:r>
        <w:rPr>
          <w:rFonts w:hint="eastAsia" w:ascii="黑体" w:hAnsi="宋体" w:eastAsia="黑体" w:cs="黑体"/>
          <w:sz w:val="44"/>
          <w:szCs w:val="44"/>
        </w:rPr>
        <w:t xml:space="preserve">第五章</w:t>
      </w:r>
      <w:r>
        <w:rPr>
          <w:rFonts w:hint="eastAsia" w:ascii="黑体" w:hAnsi="宋体" w:eastAsia="黑体" w:cs="黑体"/>
          <w:sz w:val="44"/>
          <w:szCs w:val="44"/>
          <w:lang w:val="en-US" w:eastAsia="zh-CN"/>
        </w:rPr>
        <w:t xml:space="preserve"> </w:t>
      </w:r>
      <w:r>
        <w:rPr>
          <w:rFonts w:hint="eastAsia" w:ascii="黑体" w:hAnsi="宋体" w:eastAsia="黑体" w:cs="黑体"/>
          <w:sz w:val="44"/>
          <w:szCs w:val="44"/>
        </w:rPr>
        <w:t xml:space="preserve">评审方法与评审标准</w:t>
      </w:r>
      <w:bookmarkEnd w:id="169"/>
      <w:r/>
      <w:r/>
    </w:p>
    <w:p>
      <w:pPr>
        <w:pStyle w:val="715"/>
        <w:jc w:val="both"/>
        <w:spacing w:beforeAutospacing="0" w:afterAutospacing="0"/>
      </w:pPr>
      <w:r>
        <w:t xml:space="preserve"> </w:t>
      </w:r>
      <w:r/>
    </w:p>
    <w:p>
      <w:pPr>
        <w:ind w:firstLine="480"/>
        <w:jc w:val="left"/>
        <w:keepLines w:val="0"/>
        <w:keepNext w:val="0"/>
        <w:pageBreakBefore w:val="0"/>
        <w:spacing w:line="500" w:lineRule="exact"/>
        <w:widowControl/>
        <w:rPr>
          <w:rFonts w:ascii="宋体" w:hAnsi="宋体" w:eastAsia="Arial" w:cs="宋体"/>
          <w:b/>
          <w:bCs/>
          <w:sz w:val="24"/>
          <w:szCs w:val="20"/>
        </w:rPr>
      </w:pPr>
      <w:r>
        <w:rPr>
          <w:rFonts w:hint="eastAsia" w:ascii="宋体" w:hAnsi="宋体" w:eastAsia="Arial" w:cs="宋体"/>
          <w:b/>
          <w:bCs/>
          <w:sz w:val="24"/>
          <w:szCs w:val="20"/>
        </w:rPr>
        <w:t xml:space="preserve">一、定标原则</w:t>
      </w:r>
      <w:r/>
    </w:p>
    <w:p>
      <w:pPr>
        <w:ind w:firstLine="480"/>
        <w:jc w:val="left"/>
        <w:keepLines w:val="0"/>
        <w:keepNext w:val="0"/>
        <w:pageBreakBefore w:val="0"/>
        <w:spacing w:line="500" w:lineRule="exact"/>
        <w:widowControl/>
        <w:rPr>
          <w:rFonts w:ascii="宋体" w:hAnsi="宋体" w:eastAsia="Arial" w:cs="宋体"/>
          <w:sz w:val="24"/>
          <w:szCs w:val="20"/>
        </w:rPr>
      </w:pPr>
      <w:r>
        <w:rPr>
          <w:rFonts w:hint="eastAsia" w:ascii="宋体" w:hAnsi="宋体" w:eastAsia="Arial" w:cs="宋体"/>
          <w:sz w:val="24"/>
          <w:szCs w:val="20"/>
        </w:rPr>
        <w:t xml:space="preserve">本项目采用</w:t>
      </w:r>
      <w:r>
        <w:rPr>
          <w:rFonts w:hint="eastAsia" w:ascii="宋体" w:hAnsi="宋体" w:eastAsia="Arial" w:cs="宋体"/>
          <w:sz w:val="24"/>
          <w:szCs w:val="20"/>
          <w:u w:val="single"/>
        </w:rPr>
        <w:t xml:space="preserve">综合评分</w:t>
      </w:r>
      <w:r>
        <w:rPr>
          <w:rFonts w:hint="eastAsia" w:ascii="宋体" w:hAnsi="宋体" w:eastAsia="Arial" w:cs="宋体"/>
          <w:sz w:val="24"/>
          <w:szCs w:val="20"/>
        </w:rPr>
        <w:t xml:space="preserve">法，按照评审得分由高到低顺序推荐3名以上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ind w:firstLine="480"/>
        <w:jc w:val="left"/>
        <w:keepLines w:val="0"/>
        <w:keepNext w:val="0"/>
        <w:pageBreakBefore w:val="0"/>
        <w:spacing w:line="500" w:lineRule="exact"/>
        <w:widowControl/>
        <w:rPr>
          <w:rFonts w:ascii="宋体" w:hAnsi="宋体" w:eastAsia="Arial" w:cs="宋体"/>
          <w:b/>
          <w:bCs/>
          <w:sz w:val="24"/>
          <w:szCs w:val="20"/>
        </w:rPr>
      </w:pPr>
      <w:r>
        <w:rPr>
          <w:rFonts w:hint="eastAsia" w:ascii="宋体" w:hAnsi="宋体" w:eastAsia="Arial" w:cs="宋体"/>
          <w:b/>
          <w:bCs/>
          <w:sz w:val="24"/>
          <w:szCs w:val="20"/>
        </w:rPr>
        <w:t xml:space="preserve">政府采购政策功能落实</w:t>
      </w:r>
      <w:r/>
    </w:p>
    <w:p>
      <w:pPr>
        <w:ind w:firstLine="480"/>
        <w:jc w:val="left"/>
        <w:keepLines w:val="0"/>
        <w:keepNext w:val="0"/>
        <w:pageBreakBefore w:val="0"/>
        <w:spacing w:line="500" w:lineRule="exact"/>
        <w:widowControl/>
        <w:rPr>
          <w:rFonts w:ascii="宋体" w:hAnsi="宋体" w:eastAsia="Arial" w:cs="宋体"/>
          <w:b/>
          <w:bCs/>
          <w:sz w:val="24"/>
          <w:szCs w:val="20"/>
        </w:rPr>
      </w:pPr>
      <w:r>
        <w:rPr>
          <w:rFonts w:hint="eastAsia" w:ascii="宋体" w:hAnsi="宋体" w:eastAsia="Arial" w:cs="宋体"/>
          <w:b/>
          <w:bCs/>
          <w:sz w:val="24"/>
          <w:szCs w:val="20"/>
        </w:rPr>
        <w:t xml:space="preserve">1、小微型企业价格扣除</w:t>
      </w:r>
      <w:r/>
    </w:p>
    <w:p>
      <w:pPr>
        <w:ind w:firstLine="480"/>
        <w:jc w:val="left"/>
        <w:keepLines w:val="0"/>
        <w:keepNext w:val="0"/>
        <w:pageBreakBefore w:val="0"/>
        <w:spacing w:line="500" w:lineRule="exact"/>
        <w:widowControl/>
        <w:rPr>
          <w:rFonts w:ascii="宋体" w:hAnsi="宋体" w:eastAsia="Arial" w:cs="宋体"/>
          <w:sz w:val="24"/>
          <w:szCs w:val="20"/>
        </w:rPr>
      </w:pPr>
      <w:r>
        <w:rPr>
          <w:rFonts w:hint="eastAsia" w:ascii="宋体" w:hAnsi="宋体" w:eastAsia="Arial" w:cs="宋体"/>
          <w:sz w:val="24"/>
          <w:szCs w:val="20"/>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ind w:firstLine="480"/>
        <w:jc w:val="left"/>
        <w:keepLines w:val="0"/>
        <w:keepNext w:val="0"/>
        <w:pageBreakBefore w:val="0"/>
        <w:spacing w:line="500" w:lineRule="exact"/>
        <w:widowControl/>
        <w:rPr>
          <w:rFonts w:ascii="宋体" w:hAnsi="宋体" w:eastAsia="Arial" w:cs="宋体"/>
          <w:sz w:val="24"/>
          <w:szCs w:val="20"/>
        </w:rPr>
      </w:pPr>
      <w:r>
        <w:rPr>
          <w:rFonts w:hint="eastAsia" w:ascii="宋体" w:hAnsi="宋体" w:eastAsia="Arial" w:cs="宋体"/>
          <w:sz w:val="24"/>
          <w:szCs w:val="20"/>
        </w:rPr>
        <w:t xml:space="preserve">（2）供应商需按照磋商文件的要求提供相应的《中小企业声明函》。</w:t>
      </w:r>
      <w:r/>
    </w:p>
    <w:p>
      <w:pPr>
        <w:ind w:firstLine="480"/>
        <w:jc w:val="left"/>
        <w:keepLines w:val="0"/>
        <w:keepNext w:val="0"/>
        <w:pageBreakBefore w:val="0"/>
        <w:spacing w:line="500" w:lineRule="exact"/>
        <w:widowControl/>
        <w:rPr>
          <w:rFonts w:ascii="宋体" w:hAnsi="宋体" w:eastAsia="Arial" w:cs="宋体"/>
          <w:sz w:val="24"/>
          <w:szCs w:val="20"/>
        </w:rPr>
      </w:pPr>
      <w:r>
        <w:rPr>
          <w:rFonts w:hint="eastAsia" w:ascii="宋体" w:hAnsi="宋体" w:eastAsia="Arial" w:cs="宋体"/>
          <w:sz w:val="24"/>
          <w:szCs w:val="20"/>
        </w:rPr>
        <w:t xml:space="preserve">（3）企业标准请参照《关于印发中小企业划型标准规定的通知》（工信部联企业〔2011〕300号）文件规定自行填写。</w:t>
      </w:r>
      <w:r/>
    </w:p>
    <w:p>
      <w:pPr>
        <w:ind w:firstLine="480"/>
        <w:jc w:val="left"/>
        <w:keepLines w:val="0"/>
        <w:keepNext w:val="0"/>
        <w:pageBreakBefore w:val="0"/>
        <w:spacing w:line="500" w:lineRule="exact"/>
        <w:widowControl/>
        <w:rPr>
          <w:rFonts w:ascii="宋体" w:hAnsi="宋体" w:eastAsia="Arial" w:cs="宋体"/>
          <w:b/>
          <w:bCs/>
          <w:sz w:val="24"/>
          <w:szCs w:val="20"/>
        </w:rPr>
      </w:pPr>
      <w:r>
        <w:rPr>
          <w:rFonts w:hint="eastAsia" w:ascii="宋体" w:hAnsi="宋体" w:eastAsia="Arial" w:cs="宋体"/>
          <w:b/>
          <w:bCs/>
          <w:sz w:val="24"/>
          <w:szCs w:val="20"/>
        </w:rPr>
        <w:t xml:space="preserve">2、残疾人福利单位价格扣除</w:t>
      </w:r>
      <w:r/>
    </w:p>
    <w:p>
      <w:pPr>
        <w:ind w:firstLine="480"/>
        <w:jc w:val="left"/>
        <w:keepLines w:val="0"/>
        <w:keepNext w:val="0"/>
        <w:pageBreakBefore w:val="0"/>
        <w:spacing w:line="500" w:lineRule="exact"/>
        <w:widowControl/>
        <w:rPr>
          <w:rFonts w:hint="eastAsia" w:ascii="宋体" w:hAnsi="宋体" w:eastAsia="Arial" w:cs="宋体"/>
          <w:sz w:val="24"/>
          <w:szCs w:val="20"/>
        </w:rPr>
      </w:pPr>
      <w:r>
        <w:rPr>
          <w:rFonts w:hint="eastAsia" w:ascii="宋体" w:hAnsi="宋体" w:eastAsia="Arial" w:cs="宋体"/>
          <w:sz w:val="24"/>
          <w:szCs w:val="20"/>
        </w:rPr>
        <w:t xml:space="preserve">（1）本项目对残疾人福利性单位视同小型、微型企业，给予20%的价格扣除，用扣除后的价格参与评审。</w:t>
      </w:r>
      <w:r/>
    </w:p>
    <w:p>
      <w:pPr>
        <w:ind w:firstLine="480"/>
        <w:jc w:val="left"/>
        <w:keepLines w:val="0"/>
        <w:keepNext w:val="0"/>
        <w:pageBreakBefore w:val="0"/>
        <w:spacing w:line="500" w:lineRule="exact"/>
        <w:widowControl/>
        <w:rPr>
          <w:rFonts w:hint="eastAsia" w:ascii="宋体" w:hAnsi="宋体" w:eastAsia="Arial" w:cs="宋体"/>
          <w:sz w:val="24"/>
          <w:szCs w:val="20"/>
        </w:rPr>
      </w:pPr>
      <w:r>
        <w:rPr>
          <w:rFonts w:hint="eastAsia" w:ascii="宋体" w:hAnsi="宋体" w:eastAsia="Arial" w:cs="宋体"/>
          <w:sz w:val="24"/>
          <w:szCs w:val="20"/>
        </w:rPr>
        <w:t xml:space="preserve">（2）残疾人福利单位需按照磋商文件的要求提供《残疾人福利性单位声明函》。</w:t>
      </w:r>
      <w:r/>
    </w:p>
    <w:p>
      <w:pPr>
        <w:ind w:firstLine="480"/>
        <w:jc w:val="left"/>
        <w:keepLines w:val="0"/>
        <w:keepNext w:val="0"/>
        <w:pageBreakBefore w:val="0"/>
        <w:spacing w:line="500" w:lineRule="exact"/>
        <w:widowControl/>
        <w:rPr>
          <w:rFonts w:ascii="宋体" w:hAnsi="宋体" w:eastAsia="Arial" w:cs="宋体"/>
          <w:sz w:val="24"/>
          <w:szCs w:val="20"/>
        </w:rPr>
      </w:pPr>
      <w:r>
        <w:rPr>
          <w:rFonts w:hint="eastAsia" w:ascii="宋体" w:hAnsi="宋体" w:eastAsia="Arial" w:cs="宋体"/>
          <w:sz w:val="24"/>
          <w:szCs w:val="20"/>
        </w:rPr>
        <w:t xml:space="preserve">（3）残疾人福利单位标准请参照《关于促进残疾人就业政府采购政策的通知》（财库〔2017〕141号）。</w:t>
      </w:r>
      <w:r/>
    </w:p>
    <w:p>
      <w:pPr>
        <w:ind w:firstLine="480"/>
        <w:jc w:val="left"/>
        <w:keepLines w:val="0"/>
        <w:keepNext w:val="0"/>
        <w:pageBreakBefore w:val="0"/>
        <w:spacing w:line="500" w:lineRule="exact"/>
        <w:widowControl/>
        <w:rPr>
          <w:rFonts w:ascii="宋体" w:hAnsi="宋体" w:eastAsia="Arial" w:cs="宋体"/>
          <w:b/>
          <w:bCs/>
          <w:sz w:val="24"/>
          <w:szCs w:val="20"/>
        </w:rPr>
      </w:pPr>
      <w:r>
        <w:rPr>
          <w:rFonts w:hint="eastAsia" w:ascii="宋体" w:hAnsi="宋体" w:eastAsia="Arial" w:cs="宋体"/>
          <w:b/>
          <w:bCs/>
          <w:sz w:val="24"/>
          <w:szCs w:val="20"/>
        </w:rPr>
        <w:t xml:space="preserve">3、监狱和戒毒企业价格扣除</w:t>
      </w:r>
      <w:r/>
    </w:p>
    <w:p>
      <w:pPr>
        <w:ind w:firstLine="480"/>
        <w:jc w:val="left"/>
        <w:keepLines w:val="0"/>
        <w:keepNext w:val="0"/>
        <w:pageBreakBefore w:val="0"/>
        <w:spacing w:line="500" w:lineRule="exact"/>
        <w:widowControl/>
        <w:rPr>
          <w:rFonts w:hint="eastAsia" w:ascii="宋体" w:hAnsi="宋体" w:eastAsia="Arial" w:cs="宋体"/>
          <w:sz w:val="24"/>
          <w:szCs w:val="20"/>
        </w:rPr>
      </w:pPr>
      <w:r>
        <w:rPr>
          <w:rFonts w:hint="eastAsia" w:ascii="宋体" w:hAnsi="宋体" w:eastAsia="Arial" w:cs="宋体"/>
          <w:sz w:val="24"/>
          <w:szCs w:val="20"/>
        </w:rPr>
        <w:t xml:space="preserve">（1）本项目对监狱和戒毒企业（简称监狱企业）视同小型、微型企业，给予</w:t>
      </w:r>
      <w:r>
        <w:rPr>
          <w:rFonts w:hint="eastAsia" w:ascii="宋体" w:hAnsi="宋体" w:eastAsia="Arial" w:cs="宋体"/>
          <w:sz w:val="24"/>
          <w:szCs w:val="20"/>
          <w:u w:val="single"/>
        </w:rPr>
        <w:t xml:space="preserve">20%</w:t>
      </w:r>
      <w:r>
        <w:rPr>
          <w:rFonts w:hint="eastAsia" w:ascii="宋体" w:hAnsi="宋体" w:eastAsia="Arial" w:cs="宋体"/>
          <w:sz w:val="24"/>
          <w:szCs w:val="20"/>
        </w:rPr>
        <w:t xml:space="preserve">的价格扣除，用扣除后的价格参与评审。</w:t>
      </w:r>
      <w:r/>
    </w:p>
    <w:p>
      <w:pPr>
        <w:ind w:firstLine="480"/>
        <w:jc w:val="left"/>
        <w:keepLines w:val="0"/>
        <w:keepNext w:val="0"/>
        <w:pageBreakBefore w:val="0"/>
        <w:spacing w:line="500" w:lineRule="exact"/>
        <w:widowControl/>
        <w:rPr>
          <w:rFonts w:hint="eastAsia" w:ascii="宋体" w:hAnsi="宋体" w:eastAsia="Arial" w:cs="宋体"/>
          <w:sz w:val="24"/>
          <w:szCs w:val="20"/>
        </w:rPr>
      </w:pPr>
      <w:r>
        <w:rPr>
          <w:rFonts w:hint="eastAsia" w:ascii="宋体" w:hAnsi="宋体" w:eastAsia="Arial" w:cs="宋体"/>
          <w:sz w:val="24"/>
          <w:szCs w:val="20"/>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keepLines w:val="0"/>
        <w:keepNext w:val="0"/>
        <w:pageBreakBefore w:val="0"/>
        <w:spacing w:line="500" w:lineRule="exact"/>
        <w:widowControl/>
        <w:rPr>
          <w:rFonts w:ascii="宋体" w:hAnsi="宋体" w:eastAsia="Arial" w:cs="宋体"/>
          <w:sz w:val="24"/>
          <w:szCs w:val="20"/>
        </w:rPr>
      </w:pPr>
      <w:r>
        <w:rPr>
          <w:rFonts w:hint="eastAsia" w:ascii="宋体" w:hAnsi="宋体" w:eastAsia="Arial" w:cs="宋体"/>
          <w:sz w:val="24"/>
          <w:szCs w:val="20"/>
        </w:rPr>
        <w:t xml:space="preserve">（3）监狱企业标准请参照《关于政府采购支持监狱企业发展有关问题的通知》（财库〔2014〕68号）。</w:t>
      </w:r>
      <w:r/>
    </w:p>
    <w:p>
      <w:pPr>
        <w:ind w:firstLine="480"/>
        <w:jc w:val="left"/>
        <w:keepLines w:val="0"/>
        <w:keepNext w:val="0"/>
        <w:pageBreakBefore w:val="0"/>
        <w:spacing w:line="500" w:lineRule="exact"/>
        <w:widowControl/>
        <w:rPr>
          <w:rFonts w:hint="eastAsia" w:ascii="宋体" w:hAnsi="宋体" w:eastAsia="Arial" w:cs="宋体"/>
          <w:sz w:val="24"/>
          <w:szCs w:val="20"/>
        </w:rPr>
      </w:pPr>
      <w:r>
        <w:rPr>
          <w:rFonts w:hint="eastAsia" w:ascii="宋体" w:hAnsi="宋体" w:eastAsia="Arial" w:cs="宋体"/>
          <w:sz w:val="24"/>
          <w:szCs w:val="20"/>
        </w:rPr>
        <w:t xml:space="preserve">4、残疾人福利单位、监狱企业属于小型、微型企业的，不重复享受政策。</w:t>
      </w:r>
      <w:r/>
    </w:p>
    <w:p>
      <w:pPr>
        <w:pStyle w:val="875"/>
        <w:ind w:left="0" w:firstLine="480"/>
        <w:keepLines w:val="0"/>
        <w:keepNext w:val="0"/>
        <w:pageBreakBefore w:val="0"/>
        <w:spacing w:before="0" w:after="0" w:line="500" w:lineRule="exact"/>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sz w:val="24"/>
          <w:szCs w:val="20"/>
          <w:highlight w:val="none"/>
          <w:u w:val="single"/>
          <w:lang w:val="en-US" w:eastAsia="zh-CN" w:bidi="ar-SA"/>
        </w:rPr>
        <w:t xml:space="preserve">6%</w:t>
      </w:r>
      <w:r>
        <w:rPr>
          <w:rFonts w:hint="eastAsia" w:ascii="宋体" w:hAnsi="宋体" w:eastAsia="宋体" w:cs="宋体"/>
          <w:sz w:val="24"/>
          <w:szCs w:val="20"/>
          <w:highlight w:val="none"/>
          <w:lang w:val="en-US" w:eastAsia="zh-CN" w:bidi="ar-SA"/>
        </w:rPr>
        <w:t xml:space="preserve">的价格扣除，用扣除后的价格参与评审。</w:t>
      </w:r>
      <w:r/>
    </w:p>
    <w:p>
      <w:pPr>
        <w:pStyle w:val="875"/>
        <w:ind w:left="0" w:firstLine="480"/>
        <w:keepLines w:val="0"/>
        <w:keepNext w:val="0"/>
        <w:pageBreakBefore w:val="0"/>
        <w:spacing w:before="0" w:after="0" w:line="500" w:lineRule="exact"/>
      </w:pPr>
      <w:r>
        <w:rPr>
          <w:rFonts w:hint="eastAsia" w:ascii="宋体" w:hAnsi="宋体" w:eastAsia="宋体" w:cs="宋体"/>
          <w:sz w:val="24"/>
          <w:szCs w:val="20"/>
          <w:highlight w:val="none"/>
          <w:lang w:val="en-US" w:eastAsia="zh-CN" w:bidi="ar-SA"/>
        </w:rPr>
        <w:t xml:space="preserve">6、联合体各方均为小型、微型企业（残疾人福利单位、监狱企业）的，，联合体享受</w:t>
      </w:r>
      <w:r>
        <w:rPr>
          <w:rFonts w:hint="eastAsia" w:ascii="宋体" w:hAnsi="宋体" w:eastAsia="宋体" w:cs="宋体"/>
          <w:sz w:val="24"/>
          <w:szCs w:val="20"/>
          <w:highlight w:val="none"/>
          <w:u w:val="single"/>
          <w:lang w:val="en-US" w:eastAsia="zh-CN" w:bidi="ar-SA"/>
        </w:rPr>
        <w:t xml:space="preserve">20%</w:t>
      </w:r>
      <w:r>
        <w:rPr>
          <w:rFonts w:hint="eastAsia" w:ascii="宋体" w:hAnsi="宋体" w:eastAsia="宋体" w:cs="宋体"/>
          <w:sz w:val="24"/>
          <w:szCs w:val="20"/>
          <w:highlight w:val="none"/>
          <w:lang w:val="en-US" w:eastAsia="zh-CN" w:bidi="ar-SA"/>
        </w:rPr>
        <w:t xml:space="preserve">价格扣除，用扣除后的价格参与评审。</w:t>
      </w:r>
      <w:r/>
    </w:p>
    <w:p>
      <w:pPr>
        <w:ind w:firstLine="480"/>
        <w:jc w:val="left"/>
        <w:keepLines w:val="0"/>
        <w:keepNext w:val="0"/>
        <w:pageBreakBefore w:val="0"/>
        <w:spacing w:line="500" w:lineRule="exact"/>
        <w:widowControl/>
        <w:rPr>
          <w:rFonts w:ascii="宋体" w:hAnsi="宋体" w:eastAsia="Arial" w:cs="宋体"/>
          <w:sz w:val="24"/>
          <w:szCs w:val="20"/>
        </w:rPr>
      </w:pPr>
      <w:r>
        <w:rPr>
          <w:rFonts w:hint="eastAsia" w:ascii="宋体" w:hAnsi="宋体" w:eastAsia="宋体" w:cs="宋体"/>
          <w:sz w:val="24"/>
          <w:szCs w:val="20"/>
          <w:lang w:val="en-US" w:eastAsia="zh-CN"/>
        </w:rPr>
        <w:t xml:space="preserve">7</w:t>
      </w:r>
      <w:r>
        <w:rPr>
          <w:rFonts w:hint="eastAsia" w:ascii="宋体" w:hAnsi="宋体" w:eastAsia="Arial" w:cs="宋体"/>
          <w:sz w:val="24"/>
          <w:szCs w:val="20"/>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sz w:val="24"/>
          <w:szCs w:val="20"/>
        </w:rPr>
        <w:t xml:space="preserve">如属政府强制采购产品未提供认证证书的或认证证书提供不全的将视为未实质性响应采购要求</w:t>
      </w:r>
      <w:r>
        <w:rPr>
          <w:rFonts w:hint="eastAsia" w:ascii="宋体" w:hAnsi="宋体" w:eastAsia="Arial" w:cs="宋体"/>
          <w:sz w:val="24"/>
          <w:szCs w:val="20"/>
        </w:rPr>
        <w:t xml:space="preserve">。其他条件相同情况下，应当优先采购节能产品、环境标志产品。</w:t>
      </w:r>
      <w:r/>
    </w:p>
    <w:p>
      <w:pPr>
        <w:ind w:firstLine="480"/>
        <w:jc w:val="left"/>
        <w:keepLines w:val="0"/>
        <w:keepNext w:val="0"/>
        <w:pageBreakBefore w:val="0"/>
        <w:spacing w:line="500" w:lineRule="exact"/>
        <w:widowControl/>
        <w:rPr>
          <w:rFonts w:ascii="宋体" w:hAnsi="宋体" w:eastAsia="Arial" w:cs="宋体"/>
          <w:b/>
          <w:bCs/>
          <w:sz w:val="24"/>
          <w:szCs w:val="20"/>
        </w:rPr>
      </w:pPr>
      <w:r>
        <w:rPr>
          <w:rFonts w:hint="eastAsia" w:ascii="宋体" w:hAnsi="宋体" w:eastAsia="Arial" w:cs="宋体"/>
          <w:b/>
          <w:bCs/>
          <w:sz w:val="24"/>
          <w:szCs w:val="20"/>
        </w:rPr>
        <w:t xml:space="preserve">二、评审方法与评审标准</w:t>
      </w:r>
      <w:r/>
    </w:p>
    <w:p>
      <w:pPr>
        <w:ind w:firstLine="480"/>
        <w:jc w:val="left"/>
        <w:keepLines w:val="0"/>
        <w:keepNext w:val="0"/>
        <w:pageBreakBefore w:val="0"/>
        <w:spacing w:line="500" w:lineRule="exact"/>
        <w:widowControl/>
        <w:rPr>
          <w:rFonts w:ascii="宋体" w:hAnsi="宋体" w:eastAsia="Arial" w:cs="宋体"/>
          <w:sz w:val="24"/>
          <w:szCs w:val="20"/>
        </w:rPr>
      </w:pPr>
      <w:r>
        <w:rPr>
          <w:rFonts w:hint="eastAsia" w:ascii="宋体" w:hAnsi="宋体" w:eastAsia="Arial" w:cs="宋体"/>
          <w:sz w:val="24"/>
          <w:szCs w:val="20"/>
        </w:rPr>
        <w:t xml:space="preserve">本项目评分总分值为100分。</w:t>
      </w:r>
      <w:r/>
    </w:p>
    <w:tbl>
      <w:tblPr>
        <w:tblStyle w:val="691"/>
        <w:tblW w:w="574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4"/>
        <w:gridCol w:w="903"/>
        <w:gridCol w:w="480"/>
        <w:gridCol w:w="8165"/>
      </w:tblGrid>
      <w:tr>
        <w:trPr>
          <w:jc w:val="center"/>
          <w:trHeight w:val="571"/>
        </w:trPr>
        <w:tc>
          <w:tcPr>
            <w:tcW w:w="526" w:type="pct"/>
            <w:vAlign w:val="center"/>
            <w:textDirection w:val="lrTb"/>
            <w:noWrap w:val="false"/>
          </w:tcPr>
          <w:p>
            <w:pPr>
              <w:jc w:val="center"/>
              <w:keepLines w:val="0"/>
              <w:keepNext w:val="0"/>
              <w:pageBreakBefore w:val="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评分</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因素</w:t>
            </w:r>
            <w:r/>
          </w:p>
        </w:tc>
        <w:tc>
          <w:tcPr>
            <w:tcW w:w="423" w:type="pct"/>
            <w:vAlign w:val="center"/>
            <w:textDirection w:val="lrTb"/>
            <w:noWrap w:val="false"/>
          </w:tcPr>
          <w:p>
            <w:pPr>
              <w:jc w:val="center"/>
              <w:keepLines w:val="0"/>
              <w:keepNext w:val="0"/>
              <w:pageBreakBefore w:val="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评审项目</w:t>
            </w:r>
            <w:r/>
          </w:p>
        </w:tc>
        <w:tc>
          <w:tcPr>
            <w:tcW w:w="224" w:type="pct"/>
            <w:vAlign w:val="center"/>
            <w:textDirection w:val="lrTb"/>
            <w:noWrap w:val="false"/>
          </w:tcPr>
          <w:p>
            <w:pPr>
              <w:jc w:val="center"/>
              <w:keepLines w:val="0"/>
              <w:keepNext w:val="0"/>
              <w:pageBreakBefore w:val="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分值</w:t>
            </w:r>
            <w:r/>
          </w:p>
        </w:tc>
        <w:tc>
          <w:tcPr>
            <w:tcW w:w="3825" w:type="pct"/>
            <w:vAlign w:val="center"/>
            <w:textDirection w:val="lrTb"/>
            <w:noWrap w:val="false"/>
          </w:tcPr>
          <w:p>
            <w:pPr>
              <w:jc w:val="center"/>
              <w:keepLines w:val="0"/>
              <w:keepNext w:val="0"/>
              <w:pageBreakBefore w:val="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评分细则</w:t>
            </w:r>
            <w:r/>
          </w:p>
        </w:tc>
      </w:tr>
      <w:tr>
        <w:trPr>
          <w:jc w:val="center"/>
          <w:trHeight w:val="90"/>
        </w:trPr>
        <w:tc>
          <w:tcPr>
            <w:tcBorders>
              <w:bottom w:val="single" w:color="auto" w:sz="4" w:space="0"/>
            </w:tcBorders>
            <w:tcW w:w="526" w:type="pct"/>
            <w:vAlign w:val="center"/>
            <w:textDirection w:val="lrTb"/>
            <w:noWrap w:val="false"/>
          </w:tcPr>
          <w:p>
            <w:pPr>
              <w:jc w:val="center"/>
              <w:keepLines w:val="0"/>
              <w:keepNext w:val="0"/>
              <w:pageBreakBefore w:val="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(一）价格部分（</w:t>
            </w: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rPr>
              <w:t xml:space="preserve">分）</w:t>
            </w:r>
            <w:r/>
          </w:p>
        </w:tc>
        <w:tc>
          <w:tcPr>
            <w:tcW w:w="423" w:type="pct"/>
            <w:vAlign w:val="center"/>
            <w:textDirection w:val="lrTb"/>
            <w:noWrap w:val="false"/>
          </w:tcPr>
          <w:p>
            <w:pPr>
              <w:jc w:val="center"/>
              <w:keepLines w:val="0"/>
              <w:keepNext w:val="0"/>
              <w:pageBreakBefore w:val="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价格</w:t>
            </w:r>
            <w:r/>
          </w:p>
        </w:tc>
        <w:tc>
          <w:tcPr>
            <w:tcW w:w="224" w:type="pct"/>
            <w:vAlign w:val="center"/>
            <w:textDirection w:val="lrTb"/>
            <w:noWrap w:val="false"/>
          </w:tcPr>
          <w:p>
            <w:pPr>
              <w:jc w:val="center"/>
              <w:keepLines w:val="0"/>
              <w:keepNext w:val="0"/>
              <w:pageBreakBefore w:val="0"/>
              <w:spacing w:line="50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10</w:t>
            </w:r>
            <w:r/>
          </w:p>
        </w:tc>
        <w:tc>
          <w:tcPr>
            <w:tcW w:w="3825" w:type="pct"/>
            <w:vAlign w:val="center"/>
            <w:textDirection w:val="lrTb"/>
            <w:noWrap w:val="false"/>
          </w:tcPr>
          <w:p>
            <w:pPr>
              <w:ind w:firstLine="480"/>
              <w:keepLines w:val="0"/>
              <w:keepNext w:val="0"/>
              <w:pageBreakBefore w:val="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用低价优先法计算，即满足磋商文件要求且响应价格最低的响应报价为评标基准价，其价格分为满分。其他投标人的价格分统一按照下列公式计算：响应报价得分=(评标基准价/响应报价)×10（得分保留两位小数）。</w:t>
            </w:r>
            <w:r/>
          </w:p>
        </w:tc>
      </w:tr>
      <w:tr>
        <w:trPr>
          <w:jc w:val="center"/>
          <w:trHeight w:val="90"/>
        </w:trPr>
        <w:tc>
          <w:tcPr>
            <w:tcW w:w="526" w:type="pct"/>
            <w:vAlign w:val="center"/>
            <w:vMerge w:val="restart"/>
            <w:textDirection w:val="lrTb"/>
            <w:noWrap w:val="false"/>
          </w:tcPr>
          <w:p>
            <w:pPr>
              <w:jc w:val="center"/>
              <w:keepLines w:val="0"/>
              <w:keepNext w:val="0"/>
              <w:pageBreakBefore w:val="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二</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技术</w:t>
            </w:r>
            <w:r>
              <w:rPr>
                <w:rFonts w:hint="eastAsia" w:ascii="宋体" w:hAnsi="宋体" w:eastAsia="宋体" w:cs="宋体"/>
                <w:color w:val="auto"/>
                <w:sz w:val="22"/>
                <w:szCs w:val="22"/>
                <w:highlight w:val="none"/>
              </w:rPr>
              <w:t xml:space="preserve">方案（</w:t>
            </w:r>
            <w:r>
              <w:rPr>
                <w:rFonts w:hint="eastAsia" w:ascii="宋体" w:hAnsi="宋体" w:eastAsia="宋体" w:cs="宋体"/>
                <w:color w:val="auto"/>
                <w:sz w:val="22"/>
                <w:szCs w:val="22"/>
                <w:highlight w:val="none"/>
                <w:lang w:val="en-US" w:eastAsia="zh-CN"/>
              </w:rPr>
              <w:t xml:space="preserve">60</w:t>
            </w:r>
            <w:r>
              <w:rPr>
                <w:rFonts w:hint="eastAsia" w:ascii="宋体" w:hAnsi="宋体" w:eastAsia="宋体" w:cs="宋体"/>
                <w:color w:val="auto"/>
                <w:sz w:val="22"/>
                <w:szCs w:val="22"/>
                <w:highlight w:val="none"/>
              </w:rPr>
              <w:t xml:space="preserve">分）</w:t>
            </w:r>
            <w:r/>
          </w:p>
        </w:tc>
        <w:tc>
          <w:tcPr>
            <w:tcW w:w="423" w:type="pct"/>
            <w:vAlign w:val="center"/>
            <w:textDirection w:val="lrTb"/>
            <w:noWrap w:val="false"/>
          </w:tcPr>
          <w:p>
            <w:pPr>
              <w:jc w:val="center"/>
              <w:keepLines w:val="0"/>
              <w:keepNext w:val="0"/>
              <w:pageBreakBefore w:val="0"/>
              <w:spacing w:line="500" w:lineRule="exact"/>
              <w:rPr>
                <w:rFonts w:hint="eastAsia" w:ascii="宋体" w:hAnsi="宋体" w:eastAsia="宋体" w:cs="宋体"/>
                <w:color w:val="auto"/>
                <w:sz w:val="22"/>
                <w:szCs w:val="22"/>
                <w:highlight w:val="none"/>
              </w:rPr>
            </w:pPr>
            <w:r>
              <w:rPr>
                <w:rFonts w:hint="eastAsia" w:ascii="宋体" w:hAnsi="宋体" w:eastAsia="宋体" w:cs="宋体"/>
                <w:bCs/>
                <w:color w:val="000000"/>
                <w:sz w:val="22"/>
                <w:szCs w:val="22"/>
                <w:lang w:val="en-US" w:eastAsia="zh-CN"/>
              </w:rPr>
              <w:t xml:space="preserve">项目概况</w:t>
            </w:r>
            <w:r/>
          </w:p>
        </w:tc>
        <w:tc>
          <w:tcPr>
            <w:tcW w:w="224" w:type="pct"/>
            <w:vAlign w:val="center"/>
            <w:textDirection w:val="lrTb"/>
            <w:noWrap w:val="false"/>
          </w:tcPr>
          <w:p>
            <w:pPr>
              <w:jc w:val="center"/>
              <w:keepLines w:val="0"/>
              <w:keepNext w:val="0"/>
              <w:pageBreakBefore w:val="0"/>
              <w:spacing w:line="50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5</w:t>
            </w:r>
            <w:r/>
          </w:p>
        </w:tc>
        <w:tc>
          <w:tcPr>
            <w:tcW w:w="3825" w:type="pct"/>
            <w:vAlign w:val="center"/>
            <w:textDirection w:val="lrTb"/>
            <w:noWrap w:val="false"/>
          </w:tcPr>
          <w:p>
            <w:pPr>
              <w:ind w:firstLine="480"/>
              <w:keepLines w:val="0"/>
              <w:keepNext w:val="0"/>
              <w:pageBreakBefore w:val="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投标人根据</w:t>
            </w:r>
            <w:r>
              <w:rPr>
                <w:rFonts w:hint="eastAsia" w:ascii="宋体" w:hAnsi="宋体" w:eastAsia="宋体" w:cs="宋体"/>
                <w:color w:val="auto"/>
                <w:sz w:val="22"/>
                <w:szCs w:val="22"/>
                <w:highlight w:val="none"/>
                <w:lang w:val="en-US" w:eastAsia="zh-CN"/>
              </w:rPr>
              <w:t xml:space="preserve">第四章采购需求第四条第一款中“项目概况”要求，提供</w:t>
            </w:r>
            <w:r>
              <w:rPr>
                <w:rFonts w:hint="eastAsia" w:ascii="宋体" w:hAnsi="宋体" w:eastAsia="宋体" w:cs="宋体"/>
                <w:color w:val="auto"/>
                <w:sz w:val="22"/>
                <w:szCs w:val="22"/>
                <w:highlight w:val="none"/>
              </w:rPr>
              <w:t xml:space="preserve">充分理解本项目</w:t>
            </w:r>
            <w:r>
              <w:rPr>
                <w:rFonts w:hint="eastAsia" w:ascii="宋体" w:hAnsi="宋体" w:eastAsia="宋体" w:cs="宋体"/>
                <w:color w:val="auto"/>
                <w:sz w:val="22"/>
                <w:szCs w:val="22"/>
                <w:highlight w:val="none"/>
                <w:lang w:val="en-US" w:eastAsia="zh-CN"/>
              </w:rPr>
              <w:t xml:space="preserve">服务</w:t>
            </w:r>
            <w:r>
              <w:rPr>
                <w:rFonts w:hint="eastAsia" w:ascii="宋体" w:hAnsi="宋体" w:eastAsia="宋体" w:cs="宋体"/>
                <w:color w:val="auto"/>
                <w:sz w:val="22"/>
                <w:szCs w:val="22"/>
                <w:highlight w:val="none"/>
              </w:rPr>
              <w:t xml:space="preserve">需求，并提供阐述清晰、响应全面、结构完整的项目概况方案。</w:t>
            </w:r>
            <w:r/>
          </w:p>
          <w:p>
            <w:pPr>
              <w:ind w:firstLine="480"/>
              <w:keepLines w:val="0"/>
              <w:keepNext w:val="0"/>
              <w:pageBreakBefore w:val="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方案优于</w:t>
            </w:r>
            <w:r>
              <w:rPr>
                <w:rFonts w:hint="eastAsia" w:ascii="宋体" w:hAnsi="宋体" w:eastAsia="宋体" w:cs="宋体"/>
                <w:color w:val="auto"/>
                <w:sz w:val="22"/>
                <w:szCs w:val="22"/>
                <w:highlight w:val="none"/>
                <w:lang w:eastAsia="zh-CN"/>
              </w:rPr>
              <w:t xml:space="preserve">采购需求</w:t>
            </w:r>
            <w:r>
              <w:rPr>
                <w:rFonts w:hint="eastAsia" w:ascii="宋体" w:hAnsi="宋体" w:eastAsia="宋体" w:cs="宋体"/>
                <w:color w:val="auto"/>
                <w:sz w:val="22"/>
                <w:szCs w:val="22"/>
                <w:highlight w:val="none"/>
              </w:rPr>
              <w:t xml:space="preserve">的得</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分，符合</w:t>
            </w:r>
            <w:r>
              <w:rPr>
                <w:rFonts w:hint="eastAsia" w:ascii="宋体" w:hAnsi="宋体" w:eastAsia="宋体" w:cs="宋体"/>
                <w:color w:val="auto"/>
                <w:sz w:val="22"/>
                <w:szCs w:val="22"/>
                <w:highlight w:val="none"/>
                <w:lang w:eastAsia="zh-CN"/>
              </w:rPr>
              <w:t xml:space="preserve">采购需求</w:t>
            </w:r>
            <w:r>
              <w:rPr>
                <w:rFonts w:hint="eastAsia" w:ascii="宋体" w:hAnsi="宋体" w:eastAsia="宋体" w:cs="宋体"/>
                <w:color w:val="auto"/>
                <w:sz w:val="22"/>
                <w:szCs w:val="22"/>
                <w:highlight w:val="none"/>
              </w:rPr>
              <w:t xml:space="preserve">的得</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分，</w:t>
            </w:r>
            <w:r>
              <w:rPr>
                <w:rFonts w:hint="eastAsia" w:ascii="宋体" w:hAnsi="宋体" w:eastAsia="宋体" w:cs="宋体"/>
                <w:color w:val="auto"/>
                <w:sz w:val="22"/>
                <w:szCs w:val="22"/>
                <w:highlight w:val="none"/>
                <w:lang w:val="en-US" w:eastAsia="zh-CN"/>
              </w:rPr>
              <w:t xml:space="preserve">对比采购需求有缺陷</w:t>
            </w:r>
            <w:r>
              <w:rPr>
                <w:rFonts w:hint="eastAsia" w:ascii="宋体" w:hAnsi="宋体" w:eastAsia="宋体" w:cs="宋体"/>
                <w:color w:val="auto"/>
                <w:sz w:val="22"/>
                <w:szCs w:val="22"/>
                <w:highlight w:val="none"/>
              </w:rPr>
              <w:t xml:space="preserve">的得</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分，不符合</w:t>
            </w:r>
            <w:r>
              <w:rPr>
                <w:rFonts w:hint="eastAsia" w:ascii="宋体" w:hAnsi="宋体" w:eastAsia="宋体" w:cs="宋体"/>
                <w:color w:val="auto"/>
                <w:sz w:val="22"/>
                <w:szCs w:val="22"/>
                <w:highlight w:val="none"/>
                <w:lang w:val="en-US" w:eastAsia="zh-CN"/>
              </w:rPr>
              <w:t xml:space="preserve">或</w:t>
            </w:r>
            <w:r>
              <w:rPr>
                <w:rFonts w:hint="eastAsia" w:ascii="宋体" w:hAnsi="宋体" w:eastAsia="宋体" w:cs="宋体"/>
                <w:color w:val="auto"/>
                <w:sz w:val="22"/>
                <w:szCs w:val="22"/>
                <w:highlight w:val="none"/>
              </w:rPr>
              <w:t xml:space="preserve">未提供的不得分。</w:t>
            </w:r>
            <w:r/>
          </w:p>
          <w:p>
            <w:pPr>
              <w:ind w:firstLine="480"/>
              <w:keepLines w:val="0"/>
              <w:keepNext w:val="0"/>
              <w:pageBreakBefore w:val="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投标人提供的方案能全部响应</w:t>
            </w:r>
            <w:r>
              <w:rPr>
                <w:rFonts w:hint="eastAsia" w:ascii="宋体" w:hAnsi="宋体" w:eastAsia="宋体" w:cs="宋体"/>
                <w:color w:val="auto"/>
                <w:sz w:val="22"/>
                <w:szCs w:val="22"/>
                <w:highlight w:val="none"/>
                <w:lang w:val="en-US" w:eastAsia="zh-CN"/>
              </w:rPr>
              <w:t xml:space="preserve">采购需求</w:t>
            </w:r>
            <w:r>
              <w:rPr>
                <w:rFonts w:hint="eastAsia" w:ascii="宋体" w:hAnsi="宋体" w:eastAsia="宋体" w:cs="宋体"/>
                <w:color w:val="auto"/>
                <w:sz w:val="22"/>
                <w:szCs w:val="22"/>
                <w:highlight w:val="none"/>
              </w:rPr>
              <w:t xml:space="preserve">要求，提出更为细致、有针对性、切实可行、要求之外且和本项目实施相关的内容的，可视为优于；方案能响应要求的可视为符合；方案对于要求的响应不完全或者偏离要求的，视为</w:t>
            </w:r>
            <w:r>
              <w:rPr>
                <w:rFonts w:hint="eastAsia" w:ascii="宋体" w:hAnsi="宋体" w:eastAsia="宋体" w:cs="宋体"/>
                <w:color w:val="auto"/>
                <w:sz w:val="22"/>
                <w:szCs w:val="22"/>
                <w:highlight w:val="none"/>
                <w:lang w:val="en-US" w:eastAsia="zh-CN"/>
              </w:rPr>
              <w:t xml:space="preserve">有缺陷</w:t>
            </w:r>
            <w:r>
              <w:rPr>
                <w:rFonts w:hint="eastAsia" w:ascii="宋体" w:hAnsi="宋体" w:eastAsia="宋体" w:cs="宋体"/>
                <w:color w:val="auto"/>
                <w:sz w:val="22"/>
                <w:szCs w:val="22"/>
                <w:highlight w:val="none"/>
              </w:rPr>
              <w:t xml:space="preserve">。具体由评审委员会评审。</w:t>
            </w:r>
            <w:r/>
          </w:p>
        </w:tc>
      </w:tr>
      <w:tr>
        <w:trPr>
          <w:jc w:val="center"/>
          <w:trHeight w:val="4028"/>
        </w:trPr>
        <w:tc>
          <w:tcPr>
            <w:tcW w:w="526" w:type="pct"/>
            <w:vAlign w:val="center"/>
            <w:vMerge w:val="continue"/>
            <w:textDirection w:val="lrTb"/>
            <w:noWrap w:val="false"/>
          </w:tcPr>
          <w:p>
            <w:pPr>
              <w:jc w:val="center"/>
              <w:keepLines w:val="0"/>
              <w:keepNext w:val="0"/>
              <w:pageBreakBefore w:val="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left w:val="single" w:color="auto" w:sz="4" w:space="0"/>
              <w:bottom w:val="single" w:color="auto" w:sz="4" w:space="0"/>
            </w:tcBorders>
            <w:tcW w:w="423" w:type="pct"/>
            <w:vAlign w:val="center"/>
            <w:textDirection w:val="lrTb"/>
            <w:noWrap w:val="false"/>
          </w:tcPr>
          <w:p>
            <w:pPr>
              <w:jc w:val="center"/>
              <w:keepLines w:val="0"/>
              <w:keepNext w:val="0"/>
              <w:pageBreakBefore w:val="0"/>
              <w:spacing w:line="500" w:lineRule="exact"/>
              <w:rPr>
                <w:rFonts w:hint="eastAsia" w:ascii="宋体" w:hAnsi="宋体" w:eastAsia="宋体" w:cs="宋体"/>
                <w:color w:val="auto"/>
                <w:sz w:val="22"/>
                <w:szCs w:val="22"/>
                <w:highlight w:val="none"/>
              </w:rPr>
            </w:pPr>
            <w:r>
              <w:rPr>
                <w:rFonts w:hint="eastAsia" w:ascii="宋体" w:hAnsi="宋体" w:eastAsia="宋体" w:cs="宋体"/>
                <w:bCs/>
                <w:color w:val="000000"/>
                <w:sz w:val="22"/>
                <w:szCs w:val="22"/>
                <w:lang w:val="en-US" w:eastAsia="zh-CN"/>
              </w:rPr>
              <w:t xml:space="preserve">运行管理方案</w:t>
            </w:r>
            <w:r/>
          </w:p>
        </w:tc>
        <w:tc>
          <w:tcPr>
            <w:tcBorders>
              <w:bottom w:val="single" w:color="auto" w:sz="4" w:space="0"/>
            </w:tcBorders>
            <w:tcW w:w="224" w:type="pct"/>
            <w:vAlign w:val="center"/>
            <w:textDirection w:val="lrTb"/>
            <w:noWrap w:val="false"/>
          </w:tcPr>
          <w:p>
            <w:pPr>
              <w:jc w:val="center"/>
              <w:keepLines w:val="0"/>
              <w:keepNext w:val="0"/>
              <w:pageBreakBefore w:val="0"/>
              <w:spacing w:line="500" w:lineRule="exact"/>
              <w:rPr>
                <w:rFonts w:hint="eastAsia" w:ascii="宋体" w:hAnsi="宋体" w:eastAsia="宋体" w:cs="宋体"/>
                <w:color w:val="auto"/>
                <w:sz w:val="22"/>
                <w:szCs w:val="22"/>
                <w:highlight w:val="none"/>
                <w:lang w:val="en-US"/>
              </w:rPr>
            </w:pPr>
            <w:r>
              <w:rPr>
                <w:rFonts w:hint="eastAsia" w:ascii="宋体" w:hAnsi="宋体" w:eastAsia="宋体" w:cs="宋体"/>
                <w:color w:val="auto"/>
                <w:sz w:val="22"/>
                <w:szCs w:val="22"/>
                <w:highlight w:val="none"/>
                <w:lang w:val="en-US" w:eastAsia="zh-CN"/>
              </w:rPr>
              <w:t xml:space="preserve">10</w:t>
            </w:r>
            <w:r/>
          </w:p>
        </w:tc>
        <w:tc>
          <w:tcPr>
            <w:tcBorders>
              <w:bottom w:val="single" w:color="auto" w:sz="4" w:space="0"/>
            </w:tcBorders>
            <w:tcW w:w="3825" w:type="pct"/>
            <w:vAlign w:val="center"/>
            <w:textDirection w:val="lrTb"/>
            <w:noWrap w:val="false"/>
          </w:tcPr>
          <w:p>
            <w:pPr>
              <w:ind w:firstLine="440"/>
              <w:keepLines w:val="0"/>
              <w:keepNext w:val="0"/>
              <w:pageBreakBefore w:val="0"/>
              <w:spacing w:line="500" w:lineRule="exact"/>
              <w:rPr>
                <w:rFonts w:hint="eastAsia" w:ascii="宋体" w:hAnsi="宋体" w:eastAsia="宋体" w:cs="宋体"/>
                <w:b w:val="0"/>
                <w:bCs w:val="0"/>
                <w:color w:val="auto"/>
                <w:sz w:val="22"/>
                <w:szCs w:val="22"/>
                <w:highlight w:val="none"/>
              </w:rPr>
            </w:pPr>
            <w:r>
              <w:rPr>
                <w:rFonts w:hint="eastAsia" w:ascii="宋体" w:hAnsi="宋体" w:eastAsia="宋体" w:cs="宋体"/>
                <w:color w:val="auto"/>
                <w:sz w:val="22"/>
                <w:szCs w:val="22"/>
                <w:highlight w:val="none"/>
              </w:rPr>
              <w:t xml:space="preserve">投标人根据</w:t>
            </w:r>
            <w:r>
              <w:rPr>
                <w:rFonts w:hint="eastAsia" w:ascii="宋体" w:hAnsi="宋体" w:eastAsia="宋体" w:cs="宋体"/>
                <w:color w:val="auto"/>
                <w:sz w:val="22"/>
                <w:szCs w:val="22"/>
                <w:highlight w:val="none"/>
                <w:lang w:val="en-US" w:eastAsia="zh-CN"/>
              </w:rPr>
              <w:t xml:space="preserve">第四章采购需求第四条第二款中“</w:t>
            </w:r>
            <w:r>
              <w:rPr>
                <w:rFonts w:hint="eastAsia" w:ascii="宋体" w:hAnsi="宋体" w:eastAsia="宋体" w:cs="宋体"/>
                <w:bCs/>
                <w:color w:val="000000"/>
                <w:sz w:val="22"/>
                <w:szCs w:val="22"/>
                <w:lang w:val="en-US" w:eastAsia="zh-CN"/>
              </w:rPr>
              <w:t xml:space="preserve">运行管理方案</w:t>
            </w:r>
            <w:r>
              <w:rPr>
                <w:rFonts w:hint="eastAsia" w:ascii="宋体" w:hAnsi="宋体" w:eastAsia="宋体" w:cs="宋体"/>
                <w:color w:val="auto"/>
                <w:sz w:val="22"/>
                <w:szCs w:val="22"/>
                <w:highlight w:val="none"/>
                <w:lang w:val="en-US" w:eastAsia="zh-CN"/>
              </w:rPr>
              <w:t xml:space="preserve">”要求，提供</w:t>
            </w:r>
            <w:r>
              <w:rPr>
                <w:rFonts w:hint="eastAsia" w:ascii="宋体" w:hAnsi="宋体" w:eastAsia="宋体" w:cs="宋体"/>
                <w:color w:val="auto"/>
                <w:sz w:val="22"/>
                <w:szCs w:val="22"/>
                <w:highlight w:val="none"/>
              </w:rPr>
              <w:t xml:space="preserve">充分理解本项目</w:t>
            </w:r>
            <w:r>
              <w:rPr>
                <w:rFonts w:hint="eastAsia" w:ascii="宋体" w:hAnsi="宋体" w:eastAsia="宋体" w:cs="宋体"/>
                <w:color w:val="auto"/>
                <w:sz w:val="22"/>
                <w:szCs w:val="22"/>
                <w:highlight w:val="none"/>
                <w:lang w:val="en-US" w:eastAsia="zh-CN"/>
              </w:rPr>
              <w:t xml:space="preserve">服务</w:t>
            </w:r>
            <w:r>
              <w:rPr>
                <w:rFonts w:hint="eastAsia" w:ascii="宋体" w:hAnsi="宋体" w:eastAsia="宋体" w:cs="宋体"/>
                <w:color w:val="auto"/>
                <w:sz w:val="22"/>
                <w:szCs w:val="22"/>
                <w:highlight w:val="none"/>
              </w:rPr>
              <w:t xml:space="preserve">需求，并提供阐述清晰、响应全面、结构完整的运行管理方案。</w:t>
            </w:r>
            <w:r/>
          </w:p>
          <w:p>
            <w:pPr>
              <w:ind w:firstLine="480"/>
              <w:keepLines w:val="0"/>
              <w:keepNext w:val="0"/>
              <w:pageBreakBefore w:val="0"/>
              <w:spacing w:line="500" w:lineRule="exact"/>
              <w:rPr>
                <w:rFonts w:hint="eastAsia" w:ascii="宋体" w:hAnsi="宋体" w:eastAsia="宋体" w:cs="宋体"/>
                <w:b w:val="0"/>
                <w:bCs w:val="0"/>
                <w:color w:val="auto"/>
                <w:sz w:val="22"/>
                <w:szCs w:val="22"/>
                <w:highlight w:val="none"/>
              </w:rPr>
            </w:pPr>
            <w:r>
              <w:rPr>
                <w:rFonts w:hint="eastAsia" w:ascii="宋体" w:hAnsi="宋体" w:eastAsia="宋体" w:cs="宋体"/>
                <w:color w:val="auto"/>
                <w:sz w:val="22"/>
                <w:szCs w:val="22"/>
                <w:highlight w:val="none"/>
              </w:rPr>
              <w:t xml:space="preserve">方案优于</w:t>
            </w:r>
            <w:r>
              <w:rPr>
                <w:rFonts w:hint="eastAsia" w:ascii="宋体" w:hAnsi="宋体" w:eastAsia="宋体" w:cs="宋体"/>
                <w:color w:val="auto"/>
                <w:sz w:val="22"/>
                <w:szCs w:val="22"/>
                <w:highlight w:val="none"/>
                <w:lang w:eastAsia="zh-CN"/>
              </w:rPr>
              <w:t xml:space="preserve">采购需求</w:t>
            </w:r>
            <w:r>
              <w:rPr>
                <w:rFonts w:hint="eastAsia" w:ascii="宋体" w:hAnsi="宋体" w:eastAsia="宋体" w:cs="宋体"/>
                <w:color w:val="auto"/>
                <w:sz w:val="22"/>
                <w:szCs w:val="22"/>
                <w:highlight w:val="none"/>
              </w:rPr>
              <w:t xml:space="preserve">的得</w:t>
            </w: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rPr>
              <w:t xml:space="preserve">分，符合</w:t>
            </w:r>
            <w:r>
              <w:rPr>
                <w:rFonts w:hint="eastAsia" w:ascii="宋体" w:hAnsi="宋体" w:eastAsia="宋体" w:cs="宋体"/>
                <w:color w:val="auto"/>
                <w:sz w:val="22"/>
                <w:szCs w:val="22"/>
                <w:highlight w:val="none"/>
                <w:lang w:eastAsia="zh-CN"/>
              </w:rPr>
              <w:t xml:space="preserve">采购需求</w:t>
            </w:r>
            <w:r>
              <w:rPr>
                <w:rFonts w:hint="eastAsia" w:ascii="宋体" w:hAnsi="宋体" w:eastAsia="宋体" w:cs="宋体"/>
                <w:color w:val="auto"/>
                <w:sz w:val="22"/>
                <w:szCs w:val="22"/>
                <w:highlight w:val="none"/>
              </w:rPr>
              <w:t xml:space="preserve">的得</w:t>
            </w:r>
            <w:r>
              <w:rPr>
                <w:rFonts w:hint="eastAsia" w:ascii="宋体" w:hAnsi="宋体" w:eastAsia="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rPr>
              <w:t xml:space="preserve">分，</w:t>
            </w:r>
            <w:r>
              <w:rPr>
                <w:rFonts w:hint="eastAsia" w:ascii="宋体" w:hAnsi="宋体" w:eastAsia="宋体" w:cs="宋体"/>
                <w:color w:val="auto"/>
                <w:sz w:val="22"/>
                <w:szCs w:val="22"/>
                <w:highlight w:val="none"/>
                <w:lang w:val="en-US" w:eastAsia="zh-CN"/>
              </w:rPr>
              <w:t xml:space="preserve">对比采购需求有缺陷</w:t>
            </w:r>
            <w:r>
              <w:rPr>
                <w:rFonts w:hint="eastAsia" w:ascii="宋体" w:hAnsi="宋体" w:eastAsia="宋体" w:cs="宋体"/>
                <w:color w:val="auto"/>
                <w:sz w:val="22"/>
                <w:szCs w:val="22"/>
                <w:highlight w:val="none"/>
              </w:rPr>
              <w:t xml:space="preserve">的得</w:t>
            </w:r>
            <w:r>
              <w:rPr>
                <w:rFonts w:hint="eastAsia" w:ascii="宋体" w:hAnsi="宋体" w:eastAsia="宋体" w:cs="宋体"/>
                <w:color w:val="auto"/>
                <w:sz w:val="22"/>
                <w:szCs w:val="22"/>
                <w:highlight w:val="none"/>
                <w:lang w:val="en-US" w:eastAsia="zh-CN"/>
              </w:rPr>
              <w:t xml:space="preserve">8</w:t>
            </w:r>
            <w:r>
              <w:rPr>
                <w:rFonts w:hint="eastAsia" w:ascii="宋体" w:hAnsi="宋体" w:eastAsia="宋体" w:cs="宋体"/>
                <w:color w:val="auto"/>
                <w:sz w:val="22"/>
                <w:szCs w:val="22"/>
                <w:highlight w:val="none"/>
              </w:rPr>
              <w:t xml:space="preserve">分，不符合</w:t>
            </w:r>
            <w:r>
              <w:rPr>
                <w:rFonts w:hint="eastAsia" w:ascii="宋体" w:hAnsi="宋体" w:eastAsia="宋体" w:cs="宋体"/>
                <w:color w:val="auto"/>
                <w:sz w:val="22"/>
                <w:szCs w:val="22"/>
                <w:highlight w:val="none"/>
                <w:lang w:val="en-US" w:eastAsia="zh-CN"/>
              </w:rPr>
              <w:t xml:space="preserve">或</w:t>
            </w:r>
            <w:r>
              <w:rPr>
                <w:rFonts w:hint="eastAsia" w:ascii="宋体" w:hAnsi="宋体" w:eastAsia="宋体" w:cs="宋体"/>
                <w:color w:val="auto"/>
                <w:sz w:val="22"/>
                <w:szCs w:val="22"/>
                <w:highlight w:val="none"/>
              </w:rPr>
              <w:t xml:space="preserve">未提供的不得分。</w:t>
            </w:r>
            <w:r/>
          </w:p>
          <w:p>
            <w:pPr>
              <w:ind w:firstLine="480"/>
              <w:keepLines w:val="0"/>
              <w:keepNext w:val="0"/>
              <w:pageBreakBefore w:val="0"/>
              <w:spacing w:line="500" w:lineRule="exact"/>
              <w:rPr>
                <w:rFonts w:hint="eastAsia" w:ascii="宋体" w:hAnsi="宋体" w:eastAsia="宋体" w:cs="宋体"/>
                <w:color w:val="auto"/>
                <w:sz w:val="22"/>
                <w:szCs w:val="22"/>
                <w:highlight w:val="none"/>
              </w:rPr>
            </w:pPr>
            <w:r>
              <w:rPr>
                <w:rFonts w:hint="eastAsia" w:ascii="宋体" w:hAnsi="宋体" w:eastAsia="宋体" w:cs="宋体"/>
                <w:b w:val="0"/>
                <w:bCs w:val="0"/>
                <w:color w:val="auto"/>
                <w:sz w:val="22"/>
                <w:szCs w:val="22"/>
                <w:highlight w:val="none"/>
              </w:rPr>
              <w:t xml:space="preserve">投标人提供的方案能全部响应要求，提出更为细致、有针对性、切实可行、要求之外且和本项目实</w:t>
            </w:r>
            <w:r>
              <w:rPr>
                <w:rFonts w:hint="eastAsia" w:ascii="宋体" w:hAnsi="宋体" w:eastAsia="宋体" w:cs="宋体"/>
                <w:color w:val="auto"/>
                <w:sz w:val="22"/>
                <w:szCs w:val="22"/>
                <w:highlight w:val="none"/>
              </w:rPr>
              <w:t xml:space="preserve">施相关的内容的，可视为优于；方案能响应要求的可视为符合；方案对于要求的响应不完全或者偏离要求的，视为</w:t>
            </w:r>
            <w:r>
              <w:rPr>
                <w:rFonts w:hint="eastAsia" w:ascii="宋体" w:hAnsi="宋体" w:eastAsia="宋体" w:cs="宋体"/>
                <w:color w:val="auto"/>
                <w:sz w:val="22"/>
                <w:szCs w:val="22"/>
                <w:highlight w:val="none"/>
                <w:lang w:val="en-US" w:eastAsia="zh-CN"/>
              </w:rPr>
              <w:t xml:space="preserve">有缺陷</w:t>
            </w:r>
            <w:r>
              <w:rPr>
                <w:rFonts w:hint="eastAsia" w:ascii="宋体" w:hAnsi="宋体" w:eastAsia="宋体" w:cs="宋体"/>
                <w:color w:val="auto"/>
                <w:sz w:val="22"/>
                <w:szCs w:val="22"/>
                <w:highlight w:val="none"/>
              </w:rPr>
              <w:t xml:space="preserve">。具体由评审委员会评审。</w:t>
            </w:r>
            <w:r/>
          </w:p>
        </w:tc>
      </w:tr>
      <w:tr>
        <w:trPr>
          <w:jc w:val="center"/>
          <w:trHeight w:val="838"/>
        </w:trPr>
        <w:tc>
          <w:tcPr>
            <w:tcW w:w="526" w:type="pct"/>
            <w:vAlign w:val="center"/>
            <w:vMerge w:val="continue"/>
            <w:textDirection w:val="lrTb"/>
            <w:noWrap w:val="false"/>
          </w:tcPr>
          <w:p>
            <w:pPr>
              <w:jc w:val="center"/>
              <w:keepLines w:val="0"/>
              <w:keepNext w:val="0"/>
              <w:pageBreakBefore w:val="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left w:val="single" w:color="auto" w:sz="4" w:space="0"/>
            </w:tcBorders>
            <w:tcW w:w="423" w:type="pct"/>
            <w:vAlign w:val="center"/>
            <w:textDirection w:val="lrTb"/>
            <w:noWrap w:val="false"/>
          </w:tcPr>
          <w:p>
            <w:pPr>
              <w:jc w:val="center"/>
              <w:keepLines w:val="0"/>
              <w:keepNext w:val="0"/>
              <w:pageBreakBefore w:val="0"/>
              <w:spacing w:line="500" w:lineRule="exact"/>
              <w:rPr>
                <w:rFonts w:hint="eastAsia" w:ascii="宋体" w:hAnsi="宋体" w:eastAsia="宋体" w:cs="宋体"/>
                <w:color w:val="auto"/>
                <w:sz w:val="22"/>
                <w:szCs w:val="22"/>
                <w:highlight w:val="none"/>
              </w:rPr>
            </w:pPr>
            <w:r>
              <w:rPr>
                <w:rFonts w:hint="eastAsia" w:ascii="宋体" w:hAnsi="宋体" w:eastAsia="宋体" w:cs="宋体"/>
                <w:bCs/>
                <w:color w:val="000000"/>
                <w:sz w:val="22"/>
                <w:szCs w:val="22"/>
                <w:lang w:val="en-US" w:eastAsia="zh-CN"/>
              </w:rPr>
              <w:t xml:space="preserve">机电设备维护保养措施</w:t>
            </w:r>
            <w:r/>
          </w:p>
        </w:tc>
        <w:tc>
          <w:tcPr>
            <w:tcW w:w="224" w:type="pct"/>
            <w:vAlign w:val="center"/>
            <w:textDirection w:val="lrTb"/>
            <w:noWrap w:val="false"/>
          </w:tcPr>
          <w:p>
            <w:pPr>
              <w:jc w:val="center"/>
              <w:keepLines w:val="0"/>
              <w:keepNext w:val="0"/>
              <w:pageBreakBefore w:val="0"/>
              <w:spacing w:line="50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10</w:t>
            </w:r>
            <w:r/>
          </w:p>
        </w:tc>
        <w:tc>
          <w:tcPr>
            <w:tcBorders>
              <w:bottom w:val="single" w:color="auto" w:sz="4" w:space="0"/>
            </w:tcBorders>
            <w:tcW w:w="3825" w:type="pct"/>
            <w:vAlign w:val="center"/>
            <w:textDirection w:val="lrTb"/>
            <w:noWrap w:val="false"/>
          </w:tcPr>
          <w:p>
            <w:pPr>
              <w:ind w:firstLine="440"/>
              <w:keepLines w:val="0"/>
              <w:keepNext w:val="0"/>
              <w:pageBreakBefore w:val="0"/>
              <w:spacing w:line="500" w:lineRule="exact"/>
              <w:rPr>
                <w:rFonts w:hint="eastAsia" w:ascii="宋体" w:hAnsi="宋体" w:eastAsia="宋体" w:cs="宋体"/>
                <w:b w:val="0"/>
                <w:bCs w:val="0"/>
                <w:color w:val="auto"/>
                <w:sz w:val="22"/>
                <w:szCs w:val="22"/>
                <w:highlight w:val="none"/>
              </w:rPr>
            </w:pPr>
            <w:r>
              <w:rPr>
                <w:rFonts w:hint="eastAsia" w:ascii="宋体" w:hAnsi="宋体" w:eastAsia="宋体" w:cs="宋体"/>
                <w:color w:val="auto"/>
                <w:sz w:val="22"/>
                <w:szCs w:val="22"/>
                <w:highlight w:val="none"/>
              </w:rPr>
              <w:t xml:space="preserve">投标人根据</w:t>
            </w:r>
            <w:r>
              <w:rPr>
                <w:rFonts w:hint="eastAsia" w:ascii="宋体" w:hAnsi="宋体" w:eastAsia="宋体" w:cs="宋体"/>
                <w:color w:val="auto"/>
                <w:sz w:val="22"/>
                <w:szCs w:val="22"/>
                <w:highlight w:val="none"/>
                <w:lang w:val="en-US" w:eastAsia="zh-CN"/>
              </w:rPr>
              <w:t xml:space="preserve">第四章采购需求第四条第三款中“</w:t>
            </w:r>
            <w:r>
              <w:rPr>
                <w:rFonts w:hint="eastAsia" w:ascii="宋体" w:hAnsi="宋体" w:eastAsia="宋体" w:cs="宋体"/>
                <w:bCs/>
                <w:color w:val="000000"/>
                <w:sz w:val="22"/>
                <w:szCs w:val="22"/>
                <w:lang w:val="en-US" w:eastAsia="zh-CN"/>
              </w:rPr>
              <w:t xml:space="preserve">机电设备维护保养措施</w:t>
            </w:r>
            <w:r>
              <w:rPr>
                <w:rFonts w:hint="eastAsia" w:ascii="宋体" w:hAnsi="宋体" w:eastAsia="宋体" w:cs="宋体"/>
                <w:color w:val="auto"/>
                <w:sz w:val="22"/>
                <w:szCs w:val="22"/>
                <w:highlight w:val="none"/>
                <w:lang w:val="en-US" w:eastAsia="zh-CN"/>
              </w:rPr>
              <w:t xml:space="preserve">”要求，提供</w:t>
            </w:r>
            <w:r>
              <w:rPr>
                <w:rFonts w:hint="eastAsia" w:ascii="宋体" w:hAnsi="宋体" w:eastAsia="宋体" w:cs="宋体"/>
                <w:color w:val="auto"/>
                <w:sz w:val="22"/>
                <w:szCs w:val="22"/>
                <w:highlight w:val="none"/>
              </w:rPr>
              <w:t xml:space="preserve">充分理解本项目</w:t>
            </w:r>
            <w:r>
              <w:rPr>
                <w:rFonts w:hint="eastAsia" w:ascii="宋体" w:hAnsi="宋体" w:eastAsia="宋体" w:cs="宋体"/>
                <w:color w:val="auto"/>
                <w:sz w:val="22"/>
                <w:szCs w:val="22"/>
                <w:highlight w:val="none"/>
                <w:lang w:val="en-US" w:eastAsia="zh-CN"/>
              </w:rPr>
              <w:t xml:space="preserve">服务</w:t>
            </w:r>
            <w:r>
              <w:rPr>
                <w:rFonts w:hint="eastAsia" w:ascii="宋体" w:hAnsi="宋体" w:eastAsia="宋体" w:cs="宋体"/>
                <w:color w:val="auto"/>
                <w:sz w:val="22"/>
                <w:szCs w:val="22"/>
                <w:highlight w:val="none"/>
              </w:rPr>
              <w:t xml:space="preserve">需求，并提供阐述清晰、响应全面、结构完整的</w:t>
            </w:r>
            <w:r>
              <w:rPr>
                <w:rFonts w:hint="eastAsia" w:ascii="宋体" w:hAnsi="宋体" w:eastAsia="宋体" w:cs="宋体"/>
                <w:b w:val="0"/>
                <w:bCs w:val="0"/>
                <w:color w:val="auto"/>
                <w:sz w:val="22"/>
                <w:szCs w:val="22"/>
                <w:highlight w:val="none"/>
              </w:rPr>
              <w:t xml:space="preserve">机电设备维护保养措施</w:t>
            </w:r>
            <w:r>
              <w:rPr>
                <w:rFonts w:hint="eastAsia" w:ascii="宋体" w:hAnsi="宋体" w:eastAsia="宋体" w:cs="宋体"/>
                <w:color w:val="auto"/>
                <w:sz w:val="22"/>
                <w:szCs w:val="22"/>
                <w:highlight w:val="none"/>
              </w:rPr>
              <w:t xml:space="preserve">。</w:t>
            </w:r>
            <w:r/>
          </w:p>
          <w:p>
            <w:pPr>
              <w:ind w:firstLine="480"/>
              <w:keepLines w:val="0"/>
              <w:keepNext w:val="0"/>
              <w:pageBreakBefore w:val="0"/>
              <w:spacing w:line="500" w:lineRule="exact"/>
              <w:rPr>
                <w:rFonts w:hint="eastAsia" w:ascii="宋体" w:hAnsi="宋体" w:eastAsia="宋体" w:cs="宋体"/>
                <w:b w:val="0"/>
                <w:bCs w:val="0"/>
                <w:color w:val="auto"/>
                <w:sz w:val="22"/>
                <w:szCs w:val="22"/>
                <w:highlight w:val="none"/>
              </w:rPr>
            </w:pPr>
            <w:r>
              <w:rPr>
                <w:rFonts w:hint="eastAsia" w:ascii="宋体" w:hAnsi="宋体" w:eastAsia="宋体" w:cs="宋体"/>
                <w:color w:val="auto"/>
                <w:sz w:val="22"/>
                <w:szCs w:val="22"/>
                <w:highlight w:val="none"/>
              </w:rPr>
              <w:t xml:space="preserve">方案优于</w:t>
            </w:r>
            <w:r>
              <w:rPr>
                <w:rFonts w:hint="eastAsia" w:ascii="宋体" w:hAnsi="宋体" w:eastAsia="宋体" w:cs="宋体"/>
                <w:color w:val="auto"/>
                <w:sz w:val="22"/>
                <w:szCs w:val="22"/>
                <w:highlight w:val="none"/>
                <w:lang w:eastAsia="zh-CN"/>
              </w:rPr>
              <w:t xml:space="preserve">采购需求</w:t>
            </w:r>
            <w:r>
              <w:rPr>
                <w:rFonts w:hint="eastAsia" w:ascii="宋体" w:hAnsi="宋体" w:eastAsia="宋体" w:cs="宋体"/>
                <w:color w:val="auto"/>
                <w:sz w:val="22"/>
                <w:szCs w:val="22"/>
                <w:highlight w:val="none"/>
              </w:rPr>
              <w:t xml:space="preserve">的得</w:t>
            </w: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rPr>
              <w:t xml:space="preserve">分，符合</w:t>
            </w:r>
            <w:r>
              <w:rPr>
                <w:rFonts w:hint="eastAsia" w:ascii="宋体" w:hAnsi="宋体" w:eastAsia="宋体" w:cs="宋体"/>
                <w:color w:val="auto"/>
                <w:sz w:val="22"/>
                <w:szCs w:val="22"/>
                <w:highlight w:val="none"/>
                <w:lang w:eastAsia="zh-CN"/>
              </w:rPr>
              <w:t xml:space="preserve">采购需求</w:t>
            </w:r>
            <w:r>
              <w:rPr>
                <w:rFonts w:hint="eastAsia" w:ascii="宋体" w:hAnsi="宋体" w:eastAsia="宋体" w:cs="宋体"/>
                <w:color w:val="auto"/>
                <w:sz w:val="22"/>
                <w:szCs w:val="22"/>
                <w:highlight w:val="none"/>
              </w:rPr>
              <w:t xml:space="preserve">的得</w:t>
            </w:r>
            <w:r>
              <w:rPr>
                <w:rFonts w:hint="eastAsia" w:ascii="宋体" w:hAnsi="宋体" w:eastAsia="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rPr>
              <w:t xml:space="preserve">分，</w:t>
            </w:r>
            <w:r>
              <w:rPr>
                <w:rFonts w:hint="eastAsia" w:ascii="宋体" w:hAnsi="宋体" w:eastAsia="宋体" w:cs="宋体"/>
                <w:color w:val="auto"/>
                <w:sz w:val="22"/>
                <w:szCs w:val="22"/>
                <w:highlight w:val="none"/>
                <w:lang w:val="en-US" w:eastAsia="zh-CN"/>
              </w:rPr>
              <w:t xml:space="preserve">对比采购需求有缺陷</w:t>
            </w:r>
            <w:r>
              <w:rPr>
                <w:rFonts w:hint="eastAsia" w:ascii="宋体" w:hAnsi="宋体" w:eastAsia="宋体" w:cs="宋体"/>
                <w:color w:val="auto"/>
                <w:sz w:val="22"/>
                <w:szCs w:val="22"/>
                <w:highlight w:val="none"/>
              </w:rPr>
              <w:t xml:space="preserve">的得</w:t>
            </w:r>
            <w:r>
              <w:rPr>
                <w:rFonts w:hint="eastAsia" w:ascii="宋体" w:hAnsi="宋体" w:eastAsia="宋体" w:cs="宋体"/>
                <w:color w:val="auto"/>
                <w:sz w:val="22"/>
                <w:szCs w:val="22"/>
                <w:highlight w:val="none"/>
                <w:lang w:val="en-US" w:eastAsia="zh-CN"/>
              </w:rPr>
              <w:t xml:space="preserve">8</w:t>
            </w:r>
            <w:r>
              <w:rPr>
                <w:rFonts w:hint="eastAsia" w:ascii="宋体" w:hAnsi="宋体" w:eastAsia="宋体" w:cs="宋体"/>
                <w:color w:val="auto"/>
                <w:sz w:val="22"/>
                <w:szCs w:val="22"/>
                <w:highlight w:val="none"/>
              </w:rPr>
              <w:t xml:space="preserve">分，不符合</w:t>
            </w:r>
            <w:r>
              <w:rPr>
                <w:rFonts w:hint="eastAsia" w:ascii="宋体" w:hAnsi="宋体" w:eastAsia="宋体" w:cs="宋体"/>
                <w:color w:val="auto"/>
                <w:sz w:val="22"/>
                <w:szCs w:val="22"/>
                <w:highlight w:val="none"/>
                <w:lang w:val="en-US" w:eastAsia="zh-CN"/>
              </w:rPr>
              <w:t xml:space="preserve">或</w:t>
            </w:r>
            <w:r>
              <w:rPr>
                <w:rFonts w:hint="eastAsia" w:ascii="宋体" w:hAnsi="宋体" w:eastAsia="宋体" w:cs="宋体"/>
                <w:color w:val="auto"/>
                <w:sz w:val="22"/>
                <w:szCs w:val="22"/>
                <w:highlight w:val="none"/>
              </w:rPr>
              <w:t xml:space="preserve">未提供的不得分。</w:t>
            </w:r>
            <w:r/>
          </w:p>
          <w:p>
            <w:pPr>
              <w:ind w:firstLine="480"/>
              <w:keepLines w:val="0"/>
              <w:keepNext w:val="0"/>
              <w:pageBreakBefore w:val="0"/>
              <w:spacing w:line="500" w:lineRule="exact"/>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w:t>
            </w:r>
            <w:r>
              <w:rPr>
                <w:rFonts w:hint="eastAsia" w:ascii="宋体" w:hAnsi="宋体" w:eastAsia="宋体" w:cs="宋体"/>
                <w:color w:val="auto"/>
                <w:sz w:val="22"/>
                <w:szCs w:val="22"/>
                <w:highlight w:val="none"/>
                <w:lang w:val="en-US" w:eastAsia="zh-CN"/>
              </w:rPr>
              <w:t xml:space="preserve">有缺陷</w:t>
            </w:r>
            <w:r>
              <w:rPr>
                <w:rFonts w:hint="eastAsia" w:ascii="宋体" w:hAnsi="宋体" w:eastAsia="宋体" w:cs="宋体"/>
                <w:b w:val="0"/>
                <w:bCs w:val="0"/>
                <w:color w:val="auto"/>
                <w:sz w:val="22"/>
                <w:szCs w:val="22"/>
                <w:highlight w:val="none"/>
              </w:rPr>
              <w:t xml:space="preserve">。具体由评审委员会评审。</w:t>
            </w:r>
            <w:r/>
          </w:p>
        </w:tc>
      </w:tr>
      <w:tr>
        <w:trPr>
          <w:jc w:val="center"/>
          <w:trHeight w:val="515"/>
        </w:trPr>
        <w:tc>
          <w:tcPr>
            <w:tcW w:w="526" w:type="pct"/>
            <w:vAlign w:val="center"/>
            <w:vMerge w:val="continue"/>
            <w:textDirection w:val="lrTb"/>
            <w:noWrap w:val="false"/>
          </w:tcPr>
          <w:p>
            <w:pPr>
              <w:jc w:val="left"/>
              <w:keepLines w:val="0"/>
              <w:keepNext w:val="0"/>
              <w:pageBreakBefore w:val="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left w:val="single" w:color="auto" w:sz="4" w:space="0"/>
            </w:tcBorders>
            <w:tcW w:w="423" w:type="pct"/>
            <w:vAlign w:val="center"/>
            <w:textDirection w:val="lrTb"/>
            <w:noWrap w:val="false"/>
          </w:tcPr>
          <w:p>
            <w:pPr>
              <w:jc w:val="center"/>
              <w:keepLines w:val="0"/>
              <w:keepNext w:val="0"/>
              <w:pageBreakBefore w:val="0"/>
              <w:spacing w:line="500" w:lineRule="exact"/>
              <w:rPr>
                <w:rFonts w:hint="eastAsia" w:ascii="宋体" w:hAnsi="宋体" w:eastAsia="宋体" w:cs="宋体"/>
                <w:color w:val="auto"/>
                <w:sz w:val="22"/>
                <w:szCs w:val="22"/>
                <w:highlight w:val="none"/>
              </w:rPr>
            </w:pPr>
            <w:r>
              <w:rPr>
                <w:rFonts w:hint="eastAsia" w:ascii="宋体" w:hAnsi="宋体" w:eastAsia="宋体" w:cs="宋体"/>
                <w:bCs/>
                <w:color w:val="000000"/>
                <w:sz w:val="22"/>
                <w:szCs w:val="22"/>
                <w:lang w:val="en-US" w:eastAsia="zh-CN"/>
              </w:rPr>
              <w:t xml:space="preserve">水工建筑维护措施</w:t>
            </w:r>
            <w:r/>
          </w:p>
        </w:tc>
        <w:tc>
          <w:tcPr>
            <w:tcW w:w="224" w:type="pct"/>
            <w:vAlign w:val="center"/>
            <w:textDirection w:val="lrTb"/>
            <w:noWrap w:val="false"/>
          </w:tcPr>
          <w:p>
            <w:pPr>
              <w:jc w:val="center"/>
              <w:keepLines w:val="0"/>
              <w:keepNext w:val="0"/>
              <w:pageBreakBefore w:val="0"/>
              <w:spacing w:line="500" w:lineRule="exact"/>
              <w:rPr>
                <w:rFonts w:hint="eastAsia" w:ascii="宋体" w:hAnsi="宋体" w:eastAsia="宋体" w:cs="宋体"/>
                <w:color w:val="auto"/>
                <w:sz w:val="22"/>
                <w:szCs w:val="22"/>
                <w:highlight w:val="none"/>
                <w:lang w:val="en-US"/>
              </w:rPr>
            </w:pPr>
            <w:r>
              <w:rPr>
                <w:rFonts w:hint="eastAsia" w:ascii="宋体" w:hAnsi="宋体" w:eastAsia="宋体" w:cs="宋体"/>
                <w:color w:val="auto"/>
                <w:sz w:val="22"/>
                <w:szCs w:val="22"/>
                <w:highlight w:val="none"/>
                <w:lang w:val="en-US" w:eastAsia="zh-CN"/>
              </w:rPr>
              <w:t xml:space="preserve">10</w:t>
            </w:r>
            <w:r/>
          </w:p>
        </w:tc>
        <w:tc>
          <w:tcPr>
            <w:tcBorders>
              <w:bottom w:val="single" w:color="auto" w:sz="4" w:space="0"/>
            </w:tcBorders>
            <w:tcW w:w="3825" w:type="pct"/>
            <w:vAlign w:val="center"/>
            <w:textDirection w:val="lrTb"/>
            <w:noWrap w:val="false"/>
          </w:tcPr>
          <w:p>
            <w:pPr>
              <w:ind w:firstLine="440"/>
              <w:keepLines w:val="0"/>
              <w:keepNext w:val="0"/>
              <w:pageBreakBefore w:val="0"/>
              <w:spacing w:line="500" w:lineRule="exact"/>
              <w:rPr>
                <w:rFonts w:hint="eastAsia" w:ascii="宋体" w:hAnsi="宋体" w:eastAsia="宋体" w:cs="宋体"/>
                <w:b w:val="0"/>
                <w:bCs w:val="0"/>
                <w:color w:val="auto"/>
                <w:sz w:val="22"/>
                <w:szCs w:val="22"/>
                <w:highlight w:val="none"/>
              </w:rPr>
            </w:pPr>
            <w:r>
              <w:rPr>
                <w:rFonts w:hint="eastAsia" w:ascii="宋体" w:hAnsi="宋体" w:eastAsia="宋体" w:cs="宋体"/>
                <w:color w:val="auto"/>
                <w:sz w:val="22"/>
                <w:szCs w:val="22"/>
                <w:highlight w:val="none"/>
              </w:rPr>
              <w:t xml:space="preserve">投标人根据</w:t>
            </w:r>
            <w:r>
              <w:rPr>
                <w:rFonts w:hint="eastAsia" w:ascii="宋体" w:hAnsi="宋体" w:eastAsia="宋体" w:cs="宋体"/>
                <w:color w:val="auto"/>
                <w:sz w:val="22"/>
                <w:szCs w:val="22"/>
                <w:highlight w:val="none"/>
                <w:lang w:val="en-US" w:eastAsia="zh-CN"/>
              </w:rPr>
              <w:t xml:space="preserve">第四章采购需求第四条第四款中“</w:t>
            </w:r>
            <w:r>
              <w:rPr>
                <w:rFonts w:hint="eastAsia" w:ascii="宋体" w:hAnsi="宋体" w:eastAsia="宋体" w:cs="宋体"/>
                <w:bCs/>
                <w:color w:val="000000"/>
                <w:sz w:val="22"/>
                <w:szCs w:val="22"/>
                <w:lang w:val="en-US" w:eastAsia="zh-CN"/>
              </w:rPr>
              <w:t xml:space="preserve">水工建筑维护措施</w:t>
            </w:r>
            <w:r>
              <w:rPr>
                <w:rFonts w:hint="eastAsia" w:ascii="宋体" w:hAnsi="宋体" w:eastAsia="宋体" w:cs="宋体"/>
                <w:color w:val="auto"/>
                <w:sz w:val="22"/>
                <w:szCs w:val="22"/>
                <w:highlight w:val="none"/>
                <w:lang w:val="en-US" w:eastAsia="zh-CN"/>
              </w:rPr>
              <w:t xml:space="preserve">”要求，提供</w:t>
            </w:r>
            <w:r>
              <w:rPr>
                <w:rFonts w:hint="eastAsia" w:ascii="宋体" w:hAnsi="宋体" w:eastAsia="宋体" w:cs="宋体"/>
                <w:color w:val="auto"/>
                <w:sz w:val="22"/>
                <w:szCs w:val="22"/>
                <w:highlight w:val="none"/>
              </w:rPr>
              <w:t xml:space="preserve">充分理解本项目</w:t>
            </w:r>
            <w:r>
              <w:rPr>
                <w:rFonts w:hint="eastAsia" w:ascii="宋体" w:hAnsi="宋体" w:eastAsia="宋体" w:cs="宋体"/>
                <w:color w:val="auto"/>
                <w:sz w:val="22"/>
                <w:szCs w:val="22"/>
                <w:highlight w:val="none"/>
                <w:lang w:val="en-US" w:eastAsia="zh-CN"/>
              </w:rPr>
              <w:t xml:space="preserve">服务</w:t>
            </w:r>
            <w:r>
              <w:rPr>
                <w:rFonts w:hint="eastAsia" w:ascii="宋体" w:hAnsi="宋体" w:eastAsia="宋体" w:cs="宋体"/>
                <w:color w:val="auto"/>
                <w:sz w:val="22"/>
                <w:szCs w:val="22"/>
                <w:highlight w:val="none"/>
              </w:rPr>
              <w:t xml:space="preserve">需求，并提供阐述清晰、响应全面、结构完整的</w:t>
            </w:r>
            <w:r>
              <w:rPr>
                <w:rFonts w:hint="eastAsia" w:ascii="宋体" w:hAnsi="宋体" w:eastAsia="宋体" w:cs="宋体"/>
                <w:b w:val="0"/>
                <w:bCs w:val="0"/>
                <w:color w:val="auto"/>
                <w:sz w:val="22"/>
                <w:szCs w:val="22"/>
                <w:highlight w:val="none"/>
              </w:rPr>
              <w:t xml:space="preserve">水工建筑维护措施</w:t>
            </w:r>
            <w:r>
              <w:rPr>
                <w:rFonts w:hint="eastAsia" w:ascii="宋体" w:hAnsi="宋体" w:eastAsia="宋体" w:cs="宋体"/>
                <w:color w:val="auto"/>
                <w:sz w:val="22"/>
                <w:szCs w:val="22"/>
                <w:highlight w:val="none"/>
              </w:rPr>
              <w:t xml:space="preserve">。</w:t>
            </w:r>
            <w:r/>
          </w:p>
          <w:p>
            <w:pPr>
              <w:ind w:firstLine="480"/>
              <w:keepLines w:val="0"/>
              <w:keepNext w:val="0"/>
              <w:pageBreakBefore w:val="0"/>
              <w:spacing w:line="500" w:lineRule="exact"/>
              <w:rPr>
                <w:rFonts w:hint="eastAsia" w:ascii="宋体" w:hAnsi="宋体" w:eastAsia="宋体" w:cs="宋体"/>
                <w:b w:val="0"/>
                <w:bCs w:val="0"/>
                <w:color w:val="auto"/>
                <w:sz w:val="22"/>
                <w:szCs w:val="22"/>
                <w:highlight w:val="none"/>
              </w:rPr>
            </w:pPr>
            <w:r>
              <w:rPr>
                <w:rFonts w:hint="eastAsia" w:ascii="宋体" w:hAnsi="宋体" w:eastAsia="宋体" w:cs="宋体"/>
                <w:color w:val="auto"/>
                <w:sz w:val="22"/>
                <w:szCs w:val="22"/>
                <w:highlight w:val="none"/>
              </w:rPr>
              <w:t xml:space="preserve">方案优于</w:t>
            </w:r>
            <w:r>
              <w:rPr>
                <w:rFonts w:hint="eastAsia" w:ascii="宋体" w:hAnsi="宋体" w:eastAsia="宋体" w:cs="宋体"/>
                <w:color w:val="auto"/>
                <w:sz w:val="22"/>
                <w:szCs w:val="22"/>
                <w:highlight w:val="none"/>
                <w:lang w:eastAsia="zh-CN"/>
              </w:rPr>
              <w:t xml:space="preserve">采购需求</w:t>
            </w:r>
            <w:r>
              <w:rPr>
                <w:rFonts w:hint="eastAsia" w:ascii="宋体" w:hAnsi="宋体" w:eastAsia="宋体" w:cs="宋体"/>
                <w:color w:val="auto"/>
                <w:sz w:val="22"/>
                <w:szCs w:val="22"/>
                <w:highlight w:val="none"/>
              </w:rPr>
              <w:t xml:space="preserve">的得</w:t>
            </w: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rPr>
              <w:t xml:space="preserve">分，符合</w:t>
            </w:r>
            <w:r>
              <w:rPr>
                <w:rFonts w:hint="eastAsia" w:ascii="宋体" w:hAnsi="宋体" w:eastAsia="宋体" w:cs="宋体"/>
                <w:color w:val="auto"/>
                <w:sz w:val="22"/>
                <w:szCs w:val="22"/>
                <w:highlight w:val="none"/>
                <w:lang w:eastAsia="zh-CN"/>
              </w:rPr>
              <w:t xml:space="preserve">采购需求</w:t>
            </w:r>
            <w:r>
              <w:rPr>
                <w:rFonts w:hint="eastAsia" w:ascii="宋体" w:hAnsi="宋体" w:eastAsia="宋体" w:cs="宋体"/>
                <w:color w:val="auto"/>
                <w:sz w:val="22"/>
                <w:szCs w:val="22"/>
                <w:highlight w:val="none"/>
              </w:rPr>
              <w:t xml:space="preserve">的得</w:t>
            </w:r>
            <w:r>
              <w:rPr>
                <w:rFonts w:hint="eastAsia" w:ascii="宋体" w:hAnsi="宋体" w:eastAsia="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rPr>
              <w:t xml:space="preserve">分，</w:t>
            </w:r>
            <w:r>
              <w:rPr>
                <w:rFonts w:hint="eastAsia" w:ascii="宋体" w:hAnsi="宋体" w:eastAsia="宋体" w:cs="宋体"/>
                <w:color w:val="auto"/>
                <w:sz w:val="22"/>
                <w:szCs w:val="22"/>
                <w:highlight w:val="none"/>
                <w:lang w:val="en-US" w:eastAsia="zh-CN"/>
              </w:rPr>
              <w:t xml:space="preserve">对比采购需求有缺陷</w:t>
            </w:r>
            <w:r>
              <w:rPr>
                <w:rFonts w:hint="eastAsia" w:ascii="宋体" w:hAnsi="宋体" w:eastAsia="宋体" w:cs="宋体"/>
                <w:color w:val="auto"/>
                <w:sz w:val="22"/>
                <w:szCs w:val="22"/>
                <w:highlight w:val="none"/>
              </w:rPr>
              <w:t xml:space="preserve">的得</w:t>
            </w:r>
            <w:r>
              <w:rPr>
                <w:rFonts w:hint="eastAsia" w:ascii="宋体" w:hAnsi="宋体" w:eastAsia="宋体" w:cs="宋体"/>
                <w:color w:val="auto"/>
                <w:sz w:val="22"/>
                <w:szCs w:val="22"/>
                <w:highlight w:val="none"/>
                <w:lang w:val="en-US" w:eastAsia="zh-CN"/>
              </w:rPr>
              <w:t xml:space="preserve">8</w:t>
            </w:r>
            <w:r>
              <w:rPr>
                <w:rFonts w:hint="eastAsia" w:ascii="宋体" w:hAnsi="宋体" w:eastAsia="宋体" w:cs="宋体"/>
                <w:color w:val="auto"/>
                <w:sz w:val="22"/>
                <w:szCs w:val="22"/>
                <w:highlight w:val="none"/>
              </w:rPr>
              <w:t xml:space="preserve">分，不符合</w:t>
            </w:r>
            <w:r>
              <w:rPr>
                <w:rFonts w:hint="eastAsia" w:ascii="宋体" w:hAnsi="宋体" w:eastAsia="宋体" w:cs="宋体"/>
                <w:color w:val="auto"/>
                <w:sz w:val="22"/>
                <w:szCs w:val="22"/>
                <w:highlight w:val="none"/>
                <w:lang w:val="en-US" w:eastAsia="zh-CN"/>
              </w:rPr>
              <w:t xml:space="preserve">或</w:t>
            </w:r>
            <w:r>
              <w:rPr>
                <w:rFonts w:hint="eastAsia" w:ascii="宋体" w:hAnsi="宋体" w:eastAsia="宋体" w:cs="宋体"/>
                <w:color w:val="auto"/>
                <w:sz w:val="22"/>
                <w:szCs w:val="22"/>
                <w:highlight w:val="none"/>
              </w:rPr>
              <w:t xml:space="preserve">未提供的不得分。</w:t>
            </w:r>
            <w:r/>
          </w:p>
          <w:p>
            <w:pPr>
              <w:ind w:firstLine="480"/>
              <w:keepLines w:val="0"/>
              <w:keepNext w:val="0"/>
              <w:pageBreakBefore w:val="0"/>
              <w:spacing w:line="500" w:lineRule="exact"/>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w:t>
            </w:r>
            <w:r>
              <w:rPr>
                <w:rFonts w:hint="eastAsia" w:ascii="宋体" w:hAnsi="宋体" w:eastAsia="宋体" w:cs="宋体"/>
                <w:color w:val="auto"/>
                <w:sz w:val="22"/>
                <w:szCs w:val="22"/>
                <w:highlight w:val="none"/>
                <w:lang w:val="en-US" w:eastAsia="zh-CN"/>
              </w:rPr>
              <w:t xml:space="preserve">有缺陷</w:t>
            </w:r>
            <w:r>
              <w:rPr>
                <w:rFonts w:hint="eastAsia" w:ascii="宋体" w:hAnsi="宋体" w:eastAsia="宋体" w:cs="宋体"/>
                <w:b w:val="0"/>
                <w:bCs w:val="0"/>
                <w:color w:val="auto"/>
                <w:sz w:val="22"/>
                <w:szCs w:val="22"/>
                <w:highlight w:val="none"/>
              </w:rPr>
              <w:t xml:space="preserve">。具体由评审委员会评审。</w:t>
            </w:r>
            <w:r/>
          </w:p>
        </w:tc>
      </w:tr>
      <w:tr>
        <w:trPr>
          <w:jc w:val="center"/>
          <w:trHeight w:val="838"/>
        </w:trPr>
        <w:tc>
          <w:tcPr>
            <w:tcW w:w="526" w:type="pct"/>
            <w:vAlign w:val="center"/>
            <w:vMerge w:val="continue"/>
            <w:textDirection w:val="lrTb"/>
            <w:noWrap w:val="false"/>
          </w:tcPr>
          <w:p>
            <w:pPr>
              <w:jc w:val="left"/>
              <w:keepLines w:val="0"/>
              <w:keepNext w:val="0"/>
              <w:pageBreakBefore w:val="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left w:val="single" w:color="auto" w:sz="4" w:space="0"/>
            </w:tcBorders>
            <w:tcW w:w="423" w:type="pct"/>
            <w:vAlign w:val="center"/>
            <w:textDirection w:val="lrTb"/>
            <w:noWrap w:val="false"/>
          </w:tcPr>
          <w:p>
            <w:pPr>
              <w:jc w:val="center"/>
              <w:keepLines w:val="0"/>
              <w:keepNext w:val="0"/>
              <w:pageBreakBefore w:val="0"/>
              <w:spacing w:line="500" w:lineRule="exact"/>
              <w:rPr>
                <w:rFonts w:hint="eastAsia" w:ascii="宋体" w:hAnsi="宋体" w:eastAsia="宋体" w:cs="宋体"/>
                <w:bCs/>
                <w:color w:val="000000"/>
                <w:sz w:val="22"/>
                <w:szCs w:val="22"/>
                <w:lang w:val="en-US" w:eastAsia="zh-CN"/>
              </w:rPr>
            </w:pPr>
            <w:r>
              <w:rPr>
                <w:rFonts w:hint="eastAsia" w:ascii="宋体" w:hAnsi="宋体" w:eastAsia="宋体" w:cs="宋体"/>
                <w:bCs/>
                <w:color w:val="000000"/>
                <w:sz w:val="22"/>
                <w:szCs w:val="22"/>
                <w:lang w:val="en-US" w:eastAsia="zh-CN"/>
              </w:rPr>
              <w:t xml:space="preserve">技术保障措施</w:t>
            </w:r>
            <w:r/>
          </w:p>
        </w:tc>
        <w:tc>
          <w:tcPr>
            <w:tcW w:w="224" w:type="pct"/>
            <w:vAlign w:val="center"/>
            <w:textDirection w:val="lrTb"/>
            <w:noWrap w:val="false"/>
          </w:tcPr>
          <w:p>
            <w:pPr>
              <w:jc w:val="center"/>
              <w:keepLines w:val="0"/>
              <w:keepNext w:val="0"/>
              <w:pageBreakBefore w:val="0"/>
              <w:spacing w:line="50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10</w:t>
            </w:r>
            <w:r/>
          </w:p>
        </w:tc>
        <w:tc>
          <w:tcPr>
            <w:tcBorders>
              <w:bottom w:val="single" w:color="auto" w:sz="4" w:space="0"/>
            </w:tcBorders>
            <w:tcW w:w="3825" w:type="pct"/>
            <w:vAlign w:val="center"/>
            <w:textDirection w:val="lrTb"/>
            <w:noWrap w:val="false"/>
          </w:tcPr>
          <w:p>
            <w:pPr>
              <w:ind w:firstLine="440"/>
              <w:keepLines w:val="0"/>
              <w:keepNext w:val="0"/>
              <w:pageBreakBefore w:val="0"/>
              <w:spacing w:line="500" w:lineRule="exact"/>
              <w:rPr>
                <w:rFonts w:hint="eastAsia" w:ascii="宋体" w:hAnsi="宋体" w:eastAsia="宋体" w:cs="宋体"/>
                <w:b w:val="0"/>
                <w:bCs w:val="0"/>
                <w:color w:val="auto"/>
                <w:sz w:val="22"/>
                <w:szCs w:val="22"/>
                <w:highlight w:val="none"/>
              </w:rPr>
            </w:pPr>
            <w:r>
              <w:rPr>
                <w:rFonts w:hint="eastAsia" w:ascii="宋体" w:hAnsi="宋体" w:eastAsia="宋体" w:cs="宋体"/>
                <w:color w:val="auto"/>
                <w:sz w:val="22"/>
                <w:szCs w:val="22"/>
                <w:highlight w:val="none"/>
              </w:rPr>
              <w:t xml:space="preserve">投标人根据</w:t>
            </w:r>
            <w:r>
              <w:rPr>
                <w:rFonts w:hint="eastAsia" w:ascii="宋体" w:hAnsi="宋体" w:eastAsia="宋体" w:cs="宋体"/>
                <w:color w:val="auto"/>
                <w:sz w:val="22"/>
                <w:szCs w:val="22"/>
                <w:highlight w:val="none"/>
                <w:lang w:val="en-US" w:eastAsia="zh-CN"/>
              </w:rPr>
              <w:t xml:space="preserve">第四章采购需求第四条第五款中“</w:t>
            </w:r>
            <w:r>
              <w:rPr>
                <w:rFonts w:hint="eastAsia" w:ascii="宋体" w:hAnsi="宋体" w:eastAsia="宋体" w:cs="宋体"/>
                <w:bCs/>
                <w:color w:val="000000"/>
                <w:sz w:val="22"/>
                <w:szCs w:val="22"/>
                <w:lang w:val="en-US" w:eastAsia="zh-CN"/>
              </w:rPr>
              <w:t xml:space="preserve">技术保障措施</w:t>
            </w:r>
            <w:r>
              <w:rPr>
                <w:rFonts w:hint="eastAsia" w:ascii="宋体" w:hAnsi="宋体" w:eastAsia="宋体" w:cs="宋体"/>
                <w:color w:val="auto"/>
                <w:sz w:val="22"/>
                <w:szCs w:val="22"/>
                <w:highlight w:val="none"/>
                <w:lang w:val="en-US" w:eastAsia="zh-CN"/>
              </w:rPr>
              <w:t xml:space="preserve">”要求，提供</w:t>
            </w:r>
            <w:r>
              <w:rPr>
                <w:rFonts w:hint="eastAsia" w:ascii="宋体" w:hAnsi="宋体" w:eastAsia="宋体" w:cs="宋体"/>
                <w:color w:val="auto"/>
                <w:sz w:val="22"/>
                <w:szCs w:val="22"/>
                <w:highlight w:val="none"/>
              </w:rPr>
              <w:t xml:space="preserve">充分理解本项目</w:t>
            </w:r>
            <w:r>
              <w:rPr>
                <w:rFonts w:hint="eastAsia" w:ascii="宋体" w:hAnsi="宋体" w:eastAsia="宋体" w:cs="宋体"/>
                <w:color w:val="auto"/>
                <w:sz w:val="22"/>
                <w:szCs w:val="22"/>
                <w:highlight w:val="none"/>
                <w:lang w:val="en-US" w:eastAsia="zh-CN"/>
              </w:rPr>
              <w:t xml:space="preserve">服务</w:t>
            </w:r>
            <w:r>
              <w:rPr>
                <w:rFonts w:hint="eastAsia" w:ascii="宋体" w:hAnsi="宋体" w:eastAsia="宋体" w:cs="宋体"/>
                <w:color w:val="auto"/>
                <w:sz w:val="22"/>
                <w:szCs w:val="22"/>
                <w:highlight w:val="none"/>
              </w:rPr>
              <w:t xml:space="preserve">需求，并提供阐述清晰、响应全面、结构完整的技术保障措施。</w:t>
            </w:r>
            <w:r/>
          </w:p>
          <w:p>
            <w:pPr>
              <w:ind w:firstLine="480"/>
              <w:keepLines w:val="0"/>
              <w:keepNext w:val="0"/>
              <w:pageBreakBefore w:val="0"/>
              <w:spacing w:line="500" w:lineRule="exact"/>
              <w:rPr>
                <w:rFonts w:hint="eastAsia" w:ascii="宋体" w:hAnsi="宋体" w:eastAsia="宋体" w:cs="宋体"/>
                <w:b w:val="0"/>
                <w:bCs w:val="0"/>
                <w:color w:val="auto"/>
                <w:sz w:val="22"/>
                <w:szCs w:val="22"/>
                <w:highlight w:val="none"/>
              </w:rPr>
            </w:pPr>
            <w:r>
              <w:rPr>
                <w:rFonts w:hint="eastAsia" w:ascii="宋体" w:hAnsi="宋体" w:eastAsia="宋体" w:cs="宋体"/>
                <w:color w:val="auto"/>
                <w:sz w:val="22"/>
                <w:szCs w:val="22"/>
                <w:highlight w:val="none"/>
              </w:rPr>
              <w:t xml:space="preserve">方案优于</w:t>
            </w:r>
            <w:r>
              <w:rPr>
                <w:rFonts w:hint="eastAsia" w:ascii="宋体" w:hAnsi="宋体" w:eastAsia="宋体" w:cs="宋体"/>
                <w:color w:val="auto"/>
                <w:sz w:val="22"/>
                <w:szCs w:val="22"/>
                <w:highlight w:val="none"/>
                <w:lang w:eastAsia="zh-CN"/>
              </w:rPr>
              <w:t xml:space="preserve">采购需求</w:t>
            </w:r>
            <w:r>
              <w:rPr>
                <w:rFonts w:hint="eastAsia" w:ascii="宋体" w:hAnsi="宋体" w:eastAsia="宋体" w:cs="宋体"/>
                <w:color w:val="auto"/>
                <w:sz w:val="22"/>
                <w:szCs w:val="22"/>
                <w:highlight w:val="none"/>
              </w:rPr>
              <w:t xml:space="preserve">的得</w:t>
            </w: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rPr>
              <w:t xml:space="preserve">分，符合</w:t>
            </w:r>
            <w:r>
              <w:rPr>
                <w:rFonts w:hint="eastAsia" w:ascii="宋体" w:hAnsi="宋体" w:eastAsia="宋体" w:cs="宋体"/>
                <w:color w:val="auto"/>
                <w:sz w:val="22"/>
                <w:szCs w:val="22"/>
                <w:highlight w:val="none"/>
                <w:lang w:eastAsia="zh-CN"/>
              </w:rPr>
              <w:t xml:space="preserve">采购需求</w:t>
            </w:r>
            <w:r>
              <w:rPr>
                <w:rFonts w:hint="eastAsia" w:ascii="宋体" w:hAnsi="宋体" w:eastAsia="宋体" w:cs="宋体"/>
                <w:color w:val="auto"/>
                <w:sz w:val="22"/>
                <w:szCs w:val="22"/>
                <w:highlight w:val="none"/>
              </w:rPr>
              <w:t xml:space="preserve">的得</w:t>
            </w:r>
            <w:r>
              <w:rPr>
                <w:rFonts w:hint="eastAsia" w:ascii="宋体" w:hAnsi="宋体" w:eastAsia="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rPr>
              <w:t xml:space="preserve">分，</w:t>
            </w:r>
            <w:r>
              <w:rPr>
                <w:rFonts w:hint="eastAsia" w:ascii="宋体" w:hAnsi="宋体" w:eastAsia="宋体" w:cs="宋体"/>
                <w:color w:val="auto"/>
                <w:sz w:val="22"/>
                <w:szCs w:val="22"/>
                <w:highlight w:val="none"/>
                <w:lang w:val="en-US" w:eastAsia="zh-CN"/>
              </w:rPr>
              <w:t xml:space="preserve">对比采购需求有缺陷</w:t>
            </w:r>
            <w:r>
              <w:rPr>
                <w:rFonts w:hint="eastAsia" w:ascii="宋体" w:hAnsi="宋体" w:eastAsia="宋体" w:cs="宋体"/>
                <w:color w:val="auto"/>
                <w:sz w:val="22"/>
                <w:szCs w:val="22"/>
                <w:highlight w:val="none"/>
              </w:rPr>
              <w:t xml:space="preserve">的得</w:t>
            </w:r>
            <w:r>
              <w:rPr>
                <w:rFonts w:hint="eastAsia" w:ascii="宋体" w:hAnsi="宋体" w:eastAsia="宋体" w:cs="宋体"/>
                <w:color w:val="auto"/>
                <w:sz w:val="22"/>
                <w:szCs w:val="22"/>
                <w:highlight w:val="none"/>
                <w:lang w:val="en-US" w:eastAsia="zh-CN"/>
              </w:rPr>
              <w:t xml:space="preserve">8</w:t>
            </w:r>
            <w:r>
              <w:rPr>
                <w:rFonts w:hint="eastAsia" w:ascii="宋体" w:hAnsi="宋体" w:eastAsia="宋体" w:cs="宋体"/>
                <w:color w:val="auto"/>
                <w:sz w:val="22"/>
                <w:szCs w:val="22"/>
                <w:highlight w:val="none"/>
              </w:rPr>
              <w:t xml:space="preserve">分，不符合</w:t>
            </w:r>
            <w:r>
              <w:rPr>
                <w:rFonts w:hint="eastAsia" w:ascii="宋体" w:hAnsi="宋体" w:eastAsia="宋体" w:cs="宋体"/>
                <w:color w:val="auto"/>
                <w:sz w:val="22"/>
                <w:szCs w:val="22"/>
                <w:highlight w:val="none"/>
                <w:lang w:val="en-US" w:eastAsia="zh-CN"/>
              </w:rPr>
              <w:t xml:space="preserve">或</w:t>
            </w:r>
            <w:r>
              <w:rPr>
                <w:rFonts w:hint="eastAsia" w:ascii="宋体" w:hAnsi="宋体" w:eastAsia="宋体" w:cs="宋体"/>
                <w:color w:val="auto"/>
                <w:sz w:val="22"/>
                <w:szCs w:val="22"/>
                <w:highlight w:val="none"/>
              </w:rPr>
              <w:t xml:space="preserve">未提供的不得分。</w:t>
            </w:r>
            <w:r/>
          </w:p>
          <w:p>
            <w:pPr>
              <w:ind w:firstLine="480"/>
              <w:keepLines w:val="0"/>
              <w:keepNext w:val="0"/>
              <w:pageBreakBefore w:val="0"/>
              <w:spacing w:line="500" w:lineRule="exact"/>
              <w:rPr>
                <w:rFonts w:hint="eastAsia" w:ascii="宋体" w:hAnsi="宋体" w:eastAsia="宋体" w:cs="宋体"/>
                <w:color w:val="auto"/>
                <w:sz w:val="22"/>
                <w:szCs w:val="22"/>
                <w:highlight w:val="none"/>
              </w:rPr>
            </w:pPr>
            <w:r>
              <w:rPr>
                <w:rFonts w:hint="eastAsia" w:ascii="宋体" w:hAnsi="宋体" w:eastAsia="宋体" w:cs="宋体"/>
                <w:b w:val="0"/>
                <w:bCs w:val="0"/>
                <w:color w:val="auto"/>
                <w:sz w:val="22"/>
                <w:szCs w:val="22"/>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w:t>
            </w:r>
            <w:r>
              <w:rPr>
                <w:rFonts w:hint="eastAsia" w:ascii="宋体" w:hAnsi="宋体" w:eastAsia="宋体" w:cs="宋体"/>
                <w:color w:val="auto"/>
                <w:sz w:val="22"/>
                <w:szCs w:val="22"/>
                <w:highlight w:val="none"/>
                <w:lang w:val="en-US" w:eastAsia="zh-CN"/>
              </w:rPr>
              <w:t xml:space="preserve">有缺陷</w:t>
            </w:r>
            <w:r>
              <w:rPr>
                <w:rFonts w:hint="eastAsia" w:ascii="宋体" w:hAnsi="宋体" w:eastAsia="宋体" w:cs="宋体"/>
                <w:b w:val="0"/>
                <w:bCs w:val="0"/>
                <w:color w:val="auto"/>
                <w:sz w:val="22"/>
                <w:szCs w:val="22"/>
                <w:highlight w:val="none"/>
              </w:rPr>
              <w:t xml:space="preserve">。具体由评审委员会评审。</w:t>
            </w:r>
            <w:r/>
          </w:p>
        </w:tc>
      </w:tr>
      <w:tr>
        <w:trPr>
          <w:jc w:val="center"/>
          <w:trHeight w:val="838"/>
        </w:trPr>
        <w:tc>
          <w:tcPr>
            <w:tcW w:w="526" w:type="pct"/>
            <w:vAlign w:val="center"/>
            <w:vMerge w:val="continue"/>
            <w:textDirection w:val="lrTb"/>
            <w:noWrap w:val="false"/>
          </w:tcPr>
          <w:p>
            <w:pPr>
              <w:jc w:val="left"/>
              <w:keepLines w:val="0"/>
              <w:keepNext w:val="0"/>
              <w:pageBreakBefore w:val="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left w:val="single" w:color="auto" w:sz="4" w:space="0"/>
            </w:tcBorders>
            <w:tcW w:w="423" w:type="pct"/>
            <w:vAlign w:val="center"/>
            <w:textDirection w:val="lrTb"/>
            <w:noWrap w:val="false"/>
          </w:tcPr>
          <w:p>
            <w:pPr>
              <w:jc w:val="center"/>
              <w:keepLines w:val="0"/>
              <w:keepNext w:val="0"/>
              <w:pageBreakBefore w:val="0"/>
              <w:spacing w:line="500" w:lineRule="exact"/>
              <w:rPr>
                <w:rFonts w:hint="eastAsia" w:ascii="宋体" w:hAnsi="宋体" w:eastAsia="宋体" w:cs="宋体"/>
                <w:bCs/>
                <w:color w:val="000000"/>
                <w:sz w:val="22"/>
                <w:szCs w:val="22"/>
                <w:lang w:val="en-US" w:eastAsia="zh-CN"/>
              </w:rPr>
            </w:pPr>
            <w:r>
              <w:rPr>
                <w:rFonts w:hint="eastAsia" w:ascii="宋体" w:hAnsi="宋体" w:eastAsia="宋体" w:cs="宋体"/>
                <w:bCs/>
                <w:color w:val="000000"/>
                <w:sz w:val="22"/>
                <w:szCs w:val="22"/>
                <w:lang w:val="en-US" w:eastAsia="zh-CN"/>
              </w:rPr>
              <w:t xml:space="preserve">组织机构配置</w:t>
            </w:r>
            <w:r/>
          </w:p>
        </w:tc>
        <w:tc>
          <w:tcPr>
            <w:tcW w:w="224" w:type="pct"/>
            <w:vAlign w:val="center"/>
            <w:textDirection w:val="lrTb"/>
            <w:noWrap w:val="false"/>
          </w:tcPr>
          <w:p>
            <w:pPr>
              <w:jc w:val="center"/>
              <w:keepLines w:val="0"/>
              <w:keepNext w:val="0"/>
              <w:pageBreakBefore w:val="0"/>
              <w:spacing w:line="50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5</w:t>
            </w:r>
            <w:r/>
          </w:p>
        </w:tc>
        <w:tc>
          <w:tcPr>
            <w:tcBorders>
              <w:bottom w:val="single" w:color="auto" w:sz="4" w:space="0"/>
            </w:tcBorders>
            <w:tcW w:w="3825" w:type="pct"/>
            <w:vAlign w:val="center"/>
            <w:textDirection w:val="lrTb"/>
            <w:noWrap w:val="false"/>
          </w:tcPr>
          <w:p>
            <w:pPr>
              <w:ind w:firstLine="440"/>
              <w:keepLines w:val="0"/>
              <w:keepNext w:val="0"/>
              <w:pageBreakBefore w:val="0"/>
              <w:spacing w:line="500" w:lineRule="exact"/>
              <w:rPr>
                <w:rFonts w:hint="eastAsia" w:ascii="宋体" w:hAnsi="宋体" w:eastAsia="宋体" w:cs="宋体"/>
                <w:b w:val="0"/>
                <w:bCs w:val="0"/>
                <w:color w:val="auto"/>
                <w:sz w:val="22"/>
                <w:szCs w:val="22"/>
                <w:highlight w:val="none"/>
              </w:rPr>
            </w:pPr>
            <w:r>
              <w:rPr>
                <w:rFonts w:hint="eastAsia" w:ascii="宋体" w:hAnsi="宋体" w:eastAsia="宋体" w:cs="宋体"/>
                <w:color w:val="auto"/>
                <w:sz w:val="22"/>
                <w:szCs w:val="22"/>
                <w:highlight w:val="none"/>
              </w:rPr>
              <w:t xml:space="preserve">投标人根据</w:t>
            </w:r>
            <w:r>
              <w:rPr>
                <w:rFonts w:hint="eastAsia" w:ascii="宋体" w:hAnsi="宋体" w:eastAsia="宋体" w:cs="宋体"/>
                <w:color w:val="auto"/>
                <w:sz w:val="22"/>
                <w:szCs w:val="22"/>
                <w:highlight w:val="none"/>
                <w:lang w:val="en-US" w:eastAsia="zh-CN"/>
              </w:rPr>
              <w:t xml:space="preserve">第四章采购需求第四条第六款中“</w:t>
            </w:r>
            <w:r>
              <w:rPr>
                <w:rFonts w:hint="eastAsia" w:ascii="宋体" w:hAnsi="宋体" w:eastAsia="宋体" w:cs="宋体"/>
                <w:bCs/>
                <w:color w:val="000000"/>
                <w:sz w:val="22"/>
                <w:szCs w:val="22"/>
                <w:lang w:val="en-US" w:eastAsia="zh-CN"/>
              </w:rPr>
              <w:t xml:space="preserve">组织机构配置</w:t>
            </w:r>
            <w:r>
              <w:rPr>
                <w:rFonts w:hint="eastAsia" w:ascii="宋体" w:hAnsi="宋体" w:eastAsia="宋体" w:cs="宋体"/>
                <w:color w:val="auto"/>
                <w:sz w:val="22"/>
                <w:szCs w:val="22"/>
                <w:highlight w:val="none"/>
                <w:lang w:val="en-US" w:eastAsia="zh-CN"/>
              </w:rPr>
              <w:t xml:space="preserve">”要求，提供</w:t>
            </w:r>
            <w:r>
              <w:rPr>
                <w:rFonts w:hint="eastAsia" w:ascii="宋体" w:hAnsi="宋体" w:eastAsia="宋体" w:cs="宋体"/>
                <w:color w:val="auto"/>
                <w:sz w:val="22"/>
                <w:szCs w:val="22"/>
                <w:highlight w:val="none"/>
              </w:rPr>
              <w:t xml:space="preserve">充分理解本项目</w:t>
            </w:r>
            <w:r>
              <w:rPr>
                <w:rFonts w:hint="eastAsia" w:ascii="宋体" w:hAnsi="宋体" w:eastAsia="宋体" w:cs="宋体"/>
                <w:color w:val="auto"/>
                <w:sz w:val="22"/>
                <w:szCs w:val="22"/>
                <w:highlight w:val="none"/>
                <w:lang w:val="en-US" w:eastAsia="zh-CN"/>
              </w:rPr>
              <w:t xml:space="preserve">服务</w:t>
            </w:r>
            <w:r>
              <w:rPr>
                <w:rFonts w:hint="eastAsia" w:ascii="宋体" w:hAnsi="宋体" w:eastAsia="宋体" w:cs="宋体"/>
                <w:color w:val="auto"/>
                <w:sz w:val="22"/>
                <w:szCs w:val="22"/>
                <w:highlight w:val="none"/>
              </w:rPr>
              <w:t xml:space="preserve">需求，并提供阐述清晰、响应全面、结构完整的组织机构配置。</w:t>
            </w:r>
            <w:r/>
          </w:p>
          <w:p>
            <w:pPr>
              <w:ind w:firstLine="480"/>
              <w:keepLines w:val="0"/>
              <w:keepNext w:val="0"/>
              <w:pageBreakBefore w:val="0"/>
              <w:spacing w:line="500" w:lineRule="exact"/>
              <w:rPr>
                <w:rFonts w:hint="eastAsia" w:ascii="宋体" w:hAnsi="宋体" w:eastAsia="宋体" w:cs="宋体"/>
                <w:b w:val="0"/>
                <w:bCs w:val="0"/>
                <w:color w:val="auto"/>
                <w:sz w:val="22"/>
                <w:szCs w:val="22"/>
                <w:highlight w:val="none"/>
              </w:rPr>
            </w:pPr>
            <w:r>
              <w:rPr>
                <w:rFonts w:hint="eastAsia" w:ascii="宋体" w:hAnsi="宋体" w:eastAsia="宋体" w:cs="宋体"/>
                <w:color w:val="auto"/>
                <w:sz w:val="22"/>
                <w:szCs w:val="22"/>
                <w:highlight w:val="none"/>
              </w:rPr>
              <w:t xml:space="preserve">方案优于</w:t>
            </w:r>
            <w:r>
              <w:rPr>
                <w:rFonts w:hint="eastAsia" w:ascii="宋体" w:hAnsi="宋体" w:eastAsia="宋体" w:cs="宋体"/>
                <w:color w:val="auto"/>
                <w:sz w:val="22"/>
                <w:szCs w:val="22"/>
                <w:highlight w:val="none"/>
                <w:lang w:eastAsia="zh-CN"/>
              </w:rPr>
              <w:t xml:space="preserve">采购需求</w:t>
            </w:r>
            <w:r>
              <w:rPr>
                <w:rFonts w:hint="eastAsia" w:ascii="宋体" w:hAnsi="宋体" w:eastAsia="宋体" w:cs="宋体"/>
                <w:color w:val="auto"/>
                <w:sz w:val="22"/>
                <w:szCs w:val="22"/>
                <w:highlight w:val="none"/>
              </w:rPr>
              <w:t xml:space="preserve">的得</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分，符合</w:t>
            </w:r>
            <w:r>
              <w:rPr>
                <w:rFonts w:hint="eastAsia" w:ascii="宋体" w:hAnsi="宋体" w:eastAsia="宋体" w:cs="宋体"/>
                <w:color w:val="auto"/>
                <w:sz w:val="22"/>
                <w:szCs w:val="22"/>
                <w:highlight w:val="none"/>
                <w:lang w:eastAsia="zh-CN"/>
              </w:rPr>
              <w:t xml:space="preserve">采购需求</w:t>
            </w:r>
            <w:r>
              <w:rPr>
                <w:rFonts w:hint="eastAsia" w:ascii="宋体" w:hAnsi="宋体" w:eastAsia="宋体" w:cs="宋体"/>
                <w:color w:val="auto"/>
                <w:sz w:val="22"/>
                <w:szCs w:val="22"/>
                <w:highlight w:val="none"/>
              </w:rPr>
              <w:t xml:space="preserve">的得</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分，</w:t>
            </w:r>
            <w:r>
              <w:rPr>
                <w:rFonts w:hint="eastAsia" w:ascii="宋体" w:hAnsi="宋体" w:eastAsia="宋体" w:cs="宋体"/>
                <w:color w:val="auto"/>
                <w:sz w:val="22"/>
                <w:szCs w:val="22"/>
                <w:highlight w:val="none"/>
                <w:lang w:val="en-US" w:eastAsia="zh-CN"/>
              </w:rPr>
              <w:t xml:space="preserve">对比采购需求有缺陷</w:t>
            </w:r>
            <w:r>
              <w:rPr>
                <w:rFonts w:hint="eastAsia" w:ascii="宋体" w:hAnsi="宋体" w:eastAsia="宋体" w:cs="宋体"/>
                <w:color w:val="auto"/>
                <w:sz w:val="22"/>
                <w:szCs w:val="22"/>
                <w:highlight w:val="none"/>
              </w:rPr>
              <w:t xml:space="preserve">的得</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分，不符合</w:t>
            </w:r>
            <w:r>
              <w:rPr>
                <w:rFonts w:hint="eastAsia" w:ascii="宋体" w:hAnsi="宋体" w:eastAsia="宋体" w:cs="宋体"/>
                <w:color w:val="auto"/>
                <w:sz w:val="22"/>
                <w:szCs w:val="22"/>
                <w:highlight w:val="none"/>
                <w:lang w:val="en-US" w:eastAsia="zh-CN"/>
              </w:rPr>
              <w:t xml:space="preserve">或</w:t>
            </w:r>
            <w:r>
              <w:rPr>
                <w:rFonts w:hint="eastAsia" w:ascii="宋体" w:hAnsi="宋体" w:eastAsia="宋体" w:cs="宋体"/>
                <w:color w:val="auto"/>
                <w:sz w:val="22"/>
                <w:szCs w:val="22"/>
                <w:highlight w:val="none"/>
              </w:rPr>
              <w:t xml:space="preserve">未提供的不得分。</w:t>
            </w:r>
            <w:r/>
          </w:p>
          <w:p>
            <w:pPr>
              <w:ind w:firstLine="480"/>
              <w:keepLines w:val="0"/>
              <w:keepNext w:val="0"/>
              <w:pageBreakBefore w:val="0"/>
              <w:spacing w:line="500" w:lineRule="exact"/>
              <w:rPr>
                <w:rFonts w:hint="eastAsia" w:ascii="宋体" w:hAnsi="宋体" w:eastAsia="宋体" w:cs="宋体"/>
                <w:color w:val="auto"/>
                <w:sz w:val="22"/>
                <w:szCs w:val="22"/>
                <w:highlight w:val="none"/>
              </w:rPr>
            </w:pPr>
            <w:r>
              <w:rPr>
                <w:rFonts w:hint="eastAsia" w:ascii="宋体" w:hAnsi="宋体" w:eastAsia="宋体" w:cs="宋体"/>
                <w:b w:val="0"/>
                <w:bCs w:val="0"/>
                <w:color w:val="auto"/>
                <w:sz w:val="22"/>
                <w:szCs w:val="22"/>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w:t>
            </w:r>
            <w:r>
              <w:rPr>
                <w:rFonts w:hint="eastAsia" w:ascii="宋体" w:hAnsi="宋体" w:eastAsia="宋体" w:cs="宋体"/>
                <w:color w:val="auto"/>
                <w:sz w:val="22"/>
                <w:szCs w:val="22"/>
                <w:highlight w:val="none"/>
                <w:lang w:val="en-US" w:eastAsia="zh-CN"/>
              </w:rPr>
              <w:t xml:space="preserve">有缺陷</w:t>
            </w:r>
            <w:r>
              <w:rPr>
                <w:rFonts w:hint="eastAsia" w:ascii="宋体" w:hAnsi="宋体" w:eastAsia="宋体" w:cs="宋体"/>
                <w:b w:val="0"/>
                <w:bCs w:val="0"/>
                <w:color w:val="auto"/>
                <w:sz w:val="22"/>
                <w:szCs w:val="22"/>
                <w:highlight w:val="none"/>
              </w:rPr>
              <w:t xml:space="preserve">。具体由评审委员会评审。</w:t>
            </w:r>
            <w:r/>
          </w:p>
        </w:tc>
      </w:tr>
      <w:tr>
        <w:trPr>
          <w:jc w:val="center"/>
          <w:trHeight w:val="838"/>
        </w:trPr>
        <w:tc>
          <w:tcPr>
            <w:tcW w:w="526" w:type="pct"/>
            <w:vAlign w:val="center"/>
            <w:vMerge w:val="continue"/>
            <w:textDirection w:val="lrTb"/>
            <w:noWrap w:val="false"/>
          </w:tcPr>
          <w:p>
            <w:pPr>
              <w:jc w:val="left"/>
              <w:keepLines w:val="0"/>
              <w:keepNext w:val="0"/>
              <w:pageBreakBefore w:val="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left w:val="single" w:color="auto" w:sz="4" w:space="0"/>
            </w:tcBorders>
            <w:tcW w:w="423" w:type="pct"/>
            <w:vAlign w:val="center"/>
            <w:textDirection w:val="lrTb"/>
            <w:noWrap w:val="false"/>
          </w:tcPr>
          <w:p>
            <w:pPr>
              <w:jc w:val="center"/>
              <w:keepLines w:val="0"/>
              <w:keepNext w:val="0"/>
              <w:pageBreakBefore w:val="0"/>
              <w:spacing w:line="500" w:lineRule="exact"/>
              <w:rPr>
                <w:rFonts w:hint="eastAsia" w:ascii="宋体" w:hAnsi="宋体" w:eastAsia="宋体" w:cs="宋体"/>
                <w:color w:val="auto"/>
                <w:sz w:val="22"/>
                <w:szCs w:val="22"/>
                <w:highlight w:val="none"/>
              </w:rPr>
            </w:pPr>
            <w:r>
              <w:rPr>
                <w:rFonts w:hint="eastAsia" w:ascii="宋体" w:hAnsi="宋体" w:eastAsia="宋体" w:cs="宋体"/>
                <w:bCs/>
                <w:color w:val="000000"/>
                <w:sz w:val="22"/>
                <w:szCs w:val="22"/>
                <w:lang w:val="en-US" w:eastAsia="zh-CN"/>
              </w:rPr>
              <w:t xml:space="preserve">应急措施及预案</w:t>
            </w:r>
            <w:r/>
          </w:p>
        </w:tc>
        <w:tc>
          <w:tcPr>
            <w:tcW w:w="224" w:type="pct"/>
            <w:vAlign w:val="center"/>
            <w:textDirection w:val="lrTb"/>
            <w:noWrap w:val="false"/>
          </w:tcPr>
          <w:p>
            <w:pPr>
              <w:jc w:val="center"/>
              <w:keepLines w:val="0"/>
              <w:keepNext w:val="0"/>
              <w:pageBreakBefore w:val="0"/>
              <w:spacing w:line="50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10</w:t>
            </w:r>
            <w:r/>
          </w:p>
        </w:tc>
        <w:tc>
          <w:tcPr>
            <w:tcBorders>
              <w:bottom w:val="single" w:color="auto" w:sz="4" w:space="0"/>
            </w:tcBorders>
            <w:tcW w:w="3825" w:type="pct"/>
            <w:vAlign w:val="center"/>
            <w:textDirection w:val="lrTb"/>
            <w:noWrap w:val="false"/>
          </w:tcPr>
          <w:p>
            <w:pPr>
              <w:ind w:firstLine="440"/>
              <w:keepLines w:val="0"/>
              <w:keepNext w:val="0"/>
              <w:pageBreakBefore w:val="0"/>
              <w:spacing w:line="500" w:lineRule="exact"/>
              <w:rPr>
                <w:rFonts w:hint="eastAsia" w:ascii="宋体" w:hAnsi="宋体" w:eastAsia="宋体" w:cs="宋体"/>
                <w:b w:val="0"/>
                <w:bCs w:val="0"/>
                <w:color w:val="auto"/>
                <w:sz w:val="22"/>
                <w:szCs w:val="22"/>
                <w:highlight w:val="none"/>
              </w:rPr>
            </w:pPr>
            <w:r>
              <w:rPr>
                <w:rFonts w:hint="eastAsia" w:ascii="宋体" w:hAnsi="宋体" w:eastAsia="宋体" w:cs="宋体"/>
                <w:color w:val="auto"/>
                <w:sz w:val="22"/>
                <w:szCs w:val="22"/>
                <w:highlight w:val="none"/>
              </w:rPr>
              <w:t xml:space="preserve">投标人根据</w:t>
            </w:r>
            <w:r>
              <w:rPr>
                <w:rFonts w:hint="eastAsia" w:ascii="宋体" w:hAnsi="宋体" w:eastAsia="宋体" w:cs="宋体"/>
                <w:color w:val="auto"/>
                <w:sz w:val="22"/>
                <w:szCs w:val="22"/>
                <w:highlight w:val="none"/>
                <w:lang w:val="en-US" w:eastAsia="zh-CN"/>
              </w:rPr>
              <w:t xml:space="preserve">第四章采购需求第四条第七款中“</w:t>
            </w:r>
            <w:r>
              <w:rPr>
                <w:rFonts w:hint="eastAsia" w:ascii="宋体" w:hAnsi="宋体" w:eastAsia="宋体" w:cs="宋体"/>
                <w:bCs/>
                <w:color w:val="000000"/>
                <w:sz w:val="22"/>
                <w:szCs w:val="22"/>
                <w:lang w:val="en-US" w:eastAsia="zh-CN"/>
              </w:rPr>
              <w:t xml:space="preserve">应急措施及预案</w:t>
            </w:r>
            <w:r>
              <w:rPr>
                <w:rFonts w:hint="eastAsia" w:ascii="宋体" w:hAnsi="宋体" w:eastAsia="宋体" w:cs="宋体"/>
                <w:color w:val="auto"/>
                <w:sz w:val="22"/>
                <w:szCs w:val="22"/>
                <w:highlight w:val="none"/>
                <w:lang w:val="en-US" w:eastAsia="zh-CN"/>
              </w:rPr>
              <w:t xml:space="preserve">”要求，提供</w:t>
            </w:r>
            <w:r>
              <w:rPr>
                <w:rFonts w:hint="eastAsia" w:ascii="宋体" w:hAnsi="宋体" w:eastAsia="宋体" w:cs="宋体"/>
                <w:color w:val="auto"/>
                <w:sz w:val="22"/>
                <w:szCs w:val="22"/>
                <w:highlight w:val="none"/>
              </w:rPr>
              <w:t xml:space="preserve">充分理解本项目</w:t>
            </w:r>
            <w:r>
              <w:rPr>
                <w:rFonts w:hint="eastAsia" w:ascii="宋体" w:hAnsi="宋体" w:eastAsia="宋体" w:cs="宋体"/>
                <w:color w:val="auto"/>
                <w:sz w:val="22"/>
                <w:szCs w:val="22"/>
                <w:highlight w:val="none"/>
                <w:lang w:val="en-US" w:eastAsia="zh-CN"/>
              </w:rPr>
              <w:t xml:space="preserve">服务</w:t>
            </w:r>
            <w:r>
              <w:rPr>
                <w:rFonts w:hint="eastAsia" w:ascii="宋体" w:hAnsi="宋体" w:eastAsia="宋体" w:cs="宋体"/>
                <w:color w:val="auto"/>
                <w:sz w:val="22"/>
                <w:szCs w:val="22"/>
                <w:highlight w:val="none"/>
              </w:rPr>
              <w:t xml:space="preserve">需求，并提供阐述清晰、响应全面、结构完整的应急措施及预案。</w:t>
            </w:r>
            <w:r/>
          </w:p>
          <w:p>
            <w:pPr>
              <w:ind w:firstLine="480"/>
              <w:keepLines w:val="0"/>
              <w:keepNext w:val="0"/>
              <w:pageBreakBefore w:val="0"/>
              <w:spacing w:line="500" w:lineRule="exact"/>
              <w:rPr>
                <w:rFonts w:hint="eastAsia" w:ascii="宋体" w:hAnsi="宋体" w:eastAsia="宋体" w:cs="宋体"/>
                <w:b w:val="0"/>
                <w:bCs w:val="0"/>
                <w:color w:val="auto"/>
                <w:sz w:val="22"/>
                <w:szCs w:val="22"/>
                <w:highlight w:val="none"/>
              </w:rPr>
            </w:pPr>
            <w:r>
              <w:rPr>
                <w:rFonts w:hint="eastAsia" w:ascii="宋体" w:hAnsi="宋体" w:eastAsia="宋体" w:cs="宋体"/>
                <w:color w:val="auto"/>
                <w:sz w:val="22"/>
                <w:szCs w:val="22"/>
                <w:highlight w:val="none"/>
              </w:rPr>
              <w:t xml:space="preserve">方案优于</w:t>
            </w:r>
            <w:r>
              <w:rPr>
                <w:rFonts w:hint="eastAsia" w:ascii="宋体" w:hAnsi="宋体" w:eastAsia="宋体" w:cs="宋体"/>
                <w:color w:val="auto"/>
                <w:sz w:val="22"/>
                <w:szCs w:val="22"/>
                <w:highlight w:val="none"/>
                <w:lang w:eastAsia="zh-CN"/>
              </w:rPr>
              <w:t xml:space="preserve">采购需求</w:t>
            </w:r>
            <w:r>
              <w:rPr>
                <w:rFonts w:hint="eastAsia" w:ascii="宋体" w:hAnsi="宋体" w:eastAsia="宋体" w:cs="宋体"/>
                <w:color w:val="auto"/>
                <w:sz w:val="22"/>
                <w:szCs w:val="22"/>
                <w:highlight w:val="none"/>
              </w:rPr>
              <w:t xml:space="preserve">的得</w:t>
            </w: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rPr>
              <w:t xml:space="preserve">分，符合</w:t>
            </w:r>
            <w:r>
              <w:rPr>
                <w:rFonts w:hint="eastAsia" w:ascii="宋体" w:hAnsi="宋体" w:eastAsia="宋体" w:cs="宋体"/>
                <w:color w:val="auto"/>
                <w:sz w:val="22"/>
                <w:szCs w:val="22"/>
                <w:highlight w:val="none"/>
                <w:lang w:eastAsia="zh-CN"/>
              </w:rPr>
              <w:t xml:space="preserve">采购需求</w:t>
            </w:r>
            <w:r>
              <w:rPr>
                <w:rFonts w:hint="eastAsia" w:ascii="宋体" w:hAnsi="宋体" w:eastAsia="宋体" w:cs="宋体"/>
                <w:color w:val="auto"/>
                <w:sz w:val="22"/>
                <w:szCs w:val="22"/>
                <w:highlight w:val="none"/>
              </w:rPr>
              <w:t xml:space="preserve">的得</w:t>
            </w:r>
            <w:r>
              <w:rPr>
                <w:rFonts w:hint="eastAsia" w:ascii="宋体" w:hAnsi="宋体" w:eastAsia="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rPr>
              <w:t xml:space="preserve">分，</w:t>
            </w:r>
            <w:r>
              <w:rPr>
                <w:rFonts w:hint="eastAsia" w:ascii="宋体" w:hAnsi="宋体" w:eastAsia="宋体" w:cs="宋体"/>
                <w:color w:val="auto"/>
                <w:sz w:val="22"/>
                <w:szCs w:val="22"/>
                <w:highlight w:val="none"/>
                <w:lang w:val="en-US" w:eastAsia="zh-CN"/>
              </w:rPr>
              <w:t xml:space="preserve">对比采购需求有缺陷</w:t>
            </w:r>
            <w:r>
              <w:rPr>
                <w:rFonts w:hint="eastAsia" w:ascii="宋体" w:hAnsi="宋体" w:eastAsia="宋体" w:cs="宋体"/>
                <w:color w:val="auto"/>
                <w:sz w:val="22"/>
                <w:szCs w:val="22"/>
                <w:highlight w:val="none"/>
              </w:rPr>
              <w:t xml:space="preserve">的得</w:t>
            </w:r>
            <w:r>
              <w:rPr>
                <w:rFonts w:hint="eastAsia" w:ascii="宋体" w:hAnsi="宋体" w:eastAsia="宋体" w:cs="宋体"/>
                <w:color w:val="auto"/>
                <w:sz w:val="22"/>
                <w:szCs w:val="22"/>
                <w:highlight w:val="none"/>
                <w:lang w:val="en-US" w:eastAsia="zh-CN"/>
              </w:rPr>
              <w:t xml:space="preserve">8</w:t>
            </w:r>
            <w:r>
              <w:rPr>
                <w:rFonts w:hint="eastAsia" w:ascii="宋体" w:hAnsi="宋体" w:eastAsia="宋体" w:cs="宋体"/>
                <w:color w:val="auto"/>
                <w:sz w:val="22"/>
                <w:szCs w:val="22"/>
                <w:highlight w:val="none"/>
              </w:rPr>
              <w:t xml:space="preserve">分，不符合</w:t>
            </w:r>
            <w:r>
              <w:rPr>
                <w:rFonts w:hint="eastAsia" w:ascii="宋体" w:hAnsi="宋体" w:eastAsia="宋体" w:cs="宋体"/>
                <w:color w:val="auto"/>
                <w:sz w:val="22"/>
                <w:szCs w:val="22"/>
                <w:highlight w:val="none"/>
                <w:lang w:val="en-US" w:eastAsia="zh-CN"/>
              </w:rPr>
              <w:t xml:space="preserve">或</w:t>
            </w:r>
            <w:r>
              <w:rPr>
                <w:rFonts w:hint="eastAsia" w:ascii="宋体" w:hAnsi="宋体" w:eastAsia="宋体" w:cs="宋体"/>
                <w:color w:val="auto"/>
                <w:sz w:val="22"/>
                <w:szCs w:val="22"/>
                <w:highlight w:val="none"/>
              </w:rPr>
              <w:t xml:space="preserve">未提供的不得分。</w:t>
            </w:r>
            <w:r/>
          </w:p>
          <w:p>
            <w:pPr>
              <w:ind w:firstLine="480"/>
              <w:keepLines w:val="0"/>
              <w:keepNext w:val="0"/>
              <w:pageBreakBefore w:val="0"/>
              <w:spacing w:line="500" w:lineRule="exact"/>
              <w:rPr>
                <w:rFonts w:hint="eastAsia" w:ascii="宋体" w:hAnsi="宋体" w:eastAsia="宋体" w:cs="宋体"/>
                <w:color w:val="auto"/>
                <w:sz w:val="22"/>
                <w:szCs w:val="22"/>
                <w:highlight w:val="none"/>
              </w:rPr>
            </w:pPr>
            <w:r>
              <w:rPr>
                <w:rFonts w:hint="eastAsia" w:ascii="宋体" w:hAnsi="宋体" w:eastAsia="宋体" w:cs="宋体"/>
                <w:b w:val="0"/>
                <w:bCs w:val="0"/>
                <w:color w:val="auto"/>
                <w:sz w:val="22"/>
                <w:szCs w:val="22"/>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w:t>
            </w:r>
            <w:r>
              <w:rPr>
                <w:rFonts w:hint="eastAsia" w:ascii="宋体" w:hAnsi="宋体" w:eastAsia="宋体" w:cs="宋体"/>
                <w:color w:val="auto"/>
                <w:sz w:val="22"/>
                <w:szCs w:val="22"/>
                <w:highlight w:val="none"/>
                <w:lang w:val="en-US" w:eastAsia="zh-CN"/>
              </w:rPr>
              <w:t xml:space="preserve">有缺陷</w:t>
            </w:r>
            <w:r>
              <w:rPr>
                <w:rFonts w:hint="eastAsia" w:ascii="宋体" w:hAnsi="宋体" w:eastAsia="宋体" w:cs="宋体"/>
                <w:b w:val="0"/>
                <w:bCs w:val="0"/>
                <w:color w:val="auto"/>
                <w:sz w:val="22"/>
                <w:szCs w:val="22"/>
                <w:highlight w:val="none"/>
              </w:rPr>
              <w:t xml:space="preserve">。具体由评审委员会评审。</w:t>
            </w:r>
            <w:r/>
          </w:p>
        </w:tc>
      </w:tr>
      <w:tr>
        <w:trPr>
          <w:jc w:val="center"/>
          <w:trHeight w:val="90"/>
        </w:trPr>
        <w:tc>
          <w:tcPr>
            <w:tcW w:w="526" w:type="pct"/>
            <w:vAlign w:val="center"/>
            <w:textDirection w:val="lrTb"/>
            <w:noWrap w:val="false"/>
          </w:tcPr>
          <w:p>
            <w:pPr>
              <w:jc w:val="center"/>
              <w:keepLines w:val="0"/>
              <w:keepNext w:val="0"/>
              <w:pageBreakBefore w:val="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三</w:t>
            </w:r>
            <w:r>
              <w:rPr>
                <w:rFonts w:hint="eastAsia" w:ascii="宋体" w:hAnsi="宋体" w:eastAsia="宋体" w:cs="宋体"/>
                <w:color w:val="auto"/>
                <w:sz w:val="22"/>
                <w:szCs w:val="22"/>
                <w:highlight w:val="none"/>
              </w:rPr>
              <w:t xml:space="preserve">）项目团队人员资质（</w:t>
            </w: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rPr>
              <w:t xml:space="preserve">分）</w:t>
            </w:r>
            <w:r/>
          </w:p>
        </w:tc>
        <w:tc>
          <w:tcPr>
            <w:tcW w:w="423" w:type="pct"/>
            <w:vAlign w:val="center"/>
            <w:textDirection w:val="lrTb"/>
            <w:noWrap w:val="false"/>
          </w:tcPr>
          <w:p>
            <w:pPr>
              <w:jc w:val="center"/>
              <w:keepLines w:val="0"/>
              <w:keepNext w:val="0"/>
              <w:pageBreakBefore w:val="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人员资质</w:t>
            </w:r>
            <w:r/>
          </w:p>
        </w:tc>
        <w:tc>
          <w:tcPr>
            <w:tcW w:w="224" w:type="pct"/>
            <w:vAlign w:val="center"/>
            <w:textDirection w:val="lrTb"/>
            <w:noWrap w:val="false"/>
          </w:tcPr>
          <w:p>
            <w:pPr>
              <w:jc w:val="center"/>
              <w:keepLines w:val="0"/>
              <w:keepNext w:val="0"/>
              <w:pageBreakBefore w:val="0"/>
              <w:spacing w:line="50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10</w:t>
            </w:r>
            <w:r/>
          </w:p>
        </w:tc>
        <w:tc>
          <w:tcPr>
            <w:tcW w:w="3825" w:type="pct"/>
            <w:vAlign w:val="center"/>
            <w:textDirection w:val="lrTb"/>
            <w:noWrap w:val="false"/>
          </w:tcPr>
          <w:p>
            <w:pPr>
              <w:ind w:firstLine="480"/>
              <w:keepLines w:val="0"/>
              <w:keepNext w:val="0"/>
              <w:pageBreakBefore w:val="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拟投入本项目的项目组成员中：</w:t>
            </w:r>
            <w:r/>
          </w:p>
          <w:p>
            <w:pPr>
              <w:ind w:firstLine="480"/>
              <w:keepLines w:val="0"/>
              <w:keepNext w:val="0"/>
              <w:pageBreakBefore w:val="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1、项目</w:t>
            </w:r>
            <w:r>
              <w:rPr>
                <w:rFonts w:hint="eastAsia" w:ascii="宋体" w:hAnsi="宋体" w:eastAsia="宋体" w:cs="宋体"/>
                <w:color w:val="auto"/>
                <w:sz w:val="22"/>
                <w:szCs w:val="22"/>
                <w:highlight w:val="none"/>
                <w:lang w:val="en-US" w:eastAsia="zh-CN"/>
              </w:rPr>
              <w:t xml:space="preserve">负责人</w:t>
            </w:r>
            <w:r>
              <w:rPr>
                <w:rFonts w:hint="eastAsia" w:ascii="宋体" w:hAnsi="宋体" w:eastAsia="宋体" w:cs="宋体"/>
                <w:color w:val="auto"/>
                <w:sz w:val="22"/>
                <w:szCs w:val="22"/>
                <w:highlight w:val="none"/>
              </w:rPr>
              <w:t xml:space="preserve">具有泵</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闸</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站运行管理3年及以上管理经验的得1分；具备水利</w:t>
            </w:r>
            <w:r>
              <w:rPr>
                <w:rFonts w:hint="eastAsia" w:ascii="宋体" w:hAnsi="宋体" w:eastAsia="宋体" w:cs="宋体"/>
                <w:color w:val="auto"/>
                <w:sz w:val="22"/>
                <w:szCs w:val="22"/>
                <w:highlight w:val="none"/>
                <w:lang w:val="en-US" w:eastAsia="zh-CN"/>
              </w:rPr>
              <w:t xml:space="preserve">类</w:t>
            </w:r>
            <w:r>
              <w:rPr>
                <w:rFonts w:hint="eastAsia" w:ascii="宋体" w:hAnsi="宋体" w:eastAsia="宋体" w:cs="宋体"/>
                <w:color w:val="auto"/>
                <w:sz w:val="22"/>
                <w:szCs w:val="22"/>
                <w:highlight w:val="none"/>
              </w:rPr>
              <w:t xml:space="preserve">相关中级及以上或具备电工技师及以上职称的得</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分。</w:t>
            </w:r>
            <w:r>
              <w:rPr>
                <w:rFonts w:hint="eastAsia" w:ascii="宋体" w:hAnsi="宋体" w:eastAsia="宋体" w:cs="宋体"/>
                <w:color w:val="auto"/>
                <w:sz w:val="22"/>
                <w:szCs w:val="22"/>
                <w:highlight w:val="none"/>
                <w:lang w:val="en-US" w:eastAsia="zh-CN"/>
              </w:rPr>
              <w:t xml:space="preserve">本项</w:t>
            </w:r>
            <w:r>
              <w:rPr>
                <w:rFonts w:hint="eastAsia" w:ascii="宋体" w:hAnsi="宋体" w:eastAsia="宋体" w:cs="宋体"/>
                <w:color w:val="auto"/>
                <w:sz w:val="22"/>
                <w:szCs w:val="22"/>
                <w:highlight w:val="none"/>
              </w:rPr>
              <w:t xml:space="preserve">最高得</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分</w:t>
            </w:r>
            <w:r>
              <w:rPr>
                <w:rFonts w:hint="eastAsia" w:ascii="宋体" w:hAnsi="宋体" w:eastAsia="宋体" w:cs="宋体"/>
                <w:color w:val="auto"/>
                <w:sz w:val="22"/>
                <w:szCs w:val="22"/>
                <w:highlight w:val="none"/>
                <w:lang w:eastAsia="zh-CN"/>
              </w:rPr>
              <w:t xml:space="preserve">。</w:t>
            </w:r>
            <w:r/>
          </w:p>
          <w:p>
            <w:pPr>
              <w:ind w:firstLine="480"/>
              <w:keepLines w:val="0"/>
              <w:keepNext w:val="0"/>
              <w:pageBreakBefore w:val="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项目技术负责人具有泵</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闸</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站运行管理3年及以上管理经验的得1分；具备水利</w:t>
            </w:r>
            <w:r>
              <w:rPr>
                <w:rFonts w:hint="eastAsia" w:ascii="宋体" w:hAnsi="宋体" w:eastAsia="宋体" w:cs="宋体"/>
                <w:color w:val="auto"/>
                <w:sz w:val="22"/>
                <w:szCs w:val="22"/>
                <w:highlight w:val="none"/>
                <w:lang w:val="en-US" w:eastAsia="zh-CN"/>
              </w:rPr>
              <w:t xml:space="preserve">类</w:t>
            </w:r>
            <w:r>
              <w:rPr>
                <w:rFonts w:hint="eastAsia" w:ascii="宋体" w:hAnsi="宋体" w:eastAsia="宋体" w:cs="宋体"/>
                <w:color w:val="auto"/>
                <w:sz w:val="22"/>
                <w:szCs w:val="22"/>
                <w:highlight w:val="none"/>
              </w:rPr>
              <w:t xml:space="preserve">相关中级及以上或具备电工技师及以上职称的得</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分。</w:t>
            </w:r>
            <w:r>
              <w:rPr>
                <w:rFonts w:hint="eastAsia" w:ascii="宋体" w:hAnsi="宋体" w:eastAsia="宋体" w:cs="宋体"/>
                <w:color w:val="auto"/>
                <w:sz w:val="22"/>
                <w:szCs w:val="22"/>
                <w:highlight w:val="none"/>
                <w:lang w:val="en-US" w:eastAsia="zh-CN"/>
              </w:rPr>
              <w:t xml:space="preserve">本项</w:t>
            </w:r>
            <w:r>
              <w:rPr>
                <w:rFonts w:hint="eastAsia" w:ascii="宋体" w:hAnsi="宋体" w:eastAsia="宋体" w:cs="宋体"/>
                <w:color w:val="auto"/>
                <w:sz w:val="22"/>
                <w:szCs w:val="22"/>
                <w:highlight w:val="none"/>
              </w:rPr>
              <w:t xml:space="preserve">最高得</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分</w:t>
            </w:r>
            <w:r>
              <w:rPr>
                <w:rFonts w:hint="eastAsia" w:ascii="宋体" w:hAnsi="宋体" w:eastAsia="宋体" w:cs="宋体"/>
                <w:color w:val="auto"/>
                <w:sz w:val="22"/>
                <w:szCs w:val="22"/>
                <w:highlight w:val="none"/>
                <w:lang w:eastAsia="zh-CN"/>
              </w:rPr>
              <w:t xml:space="preserve">。</w:t>
            </w:r>
            <w:r/>
          </w:p>
          <w:p>
            <w:pPr>
              <w:ind w:firstLine="480"/>
              <w:keepLines w:val="0"/>
              <w:keepNext w:val="0"/>
              <w:pageBreakBefore w:val="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、项目组成员（含项目负责人）具有高压电工证的，</w:t>
            </w:r>
            <w:r>
              <w:rPr>
                <w:rFonts w:hint="eastAsia" w:ascii="宋体" w:hAnsi="宋体" w:eastAsia="宋体" w:cs="宋体"/>
                <w:color w:val="auto"/>
                <w:sz w:val="22"/>
                <w:szCs w:val="22"/>
                <w:highlight w:val="none"/>
                <w:lang w:val="en-US" w:eastAsia="zh-CN"/>
              </w:rPr>
              <w:t xml:space="preserve">每提供1人得1分，最多</w:t>
            </w:r>
            <w:r>
              <w:rPr>
                <w:rFonts w:hint="eastAsia" w:ascii="宋体" w:hAnsi="宋体" w:eastAsia="宋体" w:cs="宋体"/>
                <w:color w:val="auto"/>
                <w:sz w:val="22"/>
                <w:szCs w:val="22"/>
                <w:highlight w:val="none"/>
              </w:rPr>
              <w:t xml:space="preserve">得3分；具有低压电工证的，</w:t>
            </w:r>
            <w:r>
              <w:rPr>
                <w:rFonts w:hint="eastAsia" w:ascii="宋体" w:hAnsi="宋体" w:eastAsia="宋体" w:cs="宋体"/>
                <w:color w:val="auto"/>
                <w:sz w:val="22"/>
                <w:szCs w:val="22"/>
                <w:highlight w:val="none"/>
                <w:lang w:val="en-US" w:eastAsia="zh-CN"/>
              </w:rPr>
              <w:t xml:space="preserve">每提供1人得1.5分，最多</w:t>
            </w:r>
            <w:r>
              <w:rPr>
                <w:rFonts w:hint="eastAsia" w:ascii="宋体" w:hAnsi="宋体" w:eastAsia="宋体" w:cs="宋体"/>
                <w:color w:val="auto"/>
                <w:sz w:val="22"/>
                <w:szCs w:val="22"/>
                <w:highlight w:val="none"/>
              </w:rPr>
              <w:t xml:space="preserve">得3分。本项最</w:t>
            </w:r>
            <w:r>
              <w:rPr>
                <w:rFonts w:hint="eastAsia" w:ascii="宋体" w:hAnsi="宋体" w:eastAsia="宋体" w:cs="宋体"/>
                <w:color w:val="auto"/>
                <w:sz w:val="22"/>
                <w:szCs w:val="22"/>
                <w:highlight w:val="none"/>
                <w:lang w:val="en-US" w:eastAsia="zh-CN"/>
              </w:rPr>
              <w:t xml:space="preserve">高</w:t>
            </w:r>
            <w:r>
              <w:rPr>
                <w:rFonts w:hint="eastAsia" w:ascii="宋体" w:hAnsi="宋体" w:eastAsia="宋体" w:cs="宋体"/>
                <w:color w:val="auto"/>
                <w:sz w:val="22"/>
                <w:szCs w:val="22"/>
                <w:highlight w:val="none"/>
              </w:rPr>
              <w:t xml:space="preserve">得6分。（以上人员证书不重复计分）</w:t>
            </w:r>
            <w:r/>
          </w:p>
          <w:p>
            <w:pPr>
              <w:ind w:firstLine="480"/>
              <w:keepLines w:val="0"/>
              <w:keepNext w:val="0"/>
              <w:pageBreakBefore w:val="0"/>
              <w:spacing w:line="5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注：①管理经验</w:t>
            </w:r>
            <w:r>
              <w:rPr>
                <w:rFonts w:hint="eastAsia" w:ascii="宋体" w:hAnsi="宋体" w:eastAsia="宋体" w:cs="宋体"/>
                <w:color w:val="auto"/>
                <w:sz w:val="22"/>
                <w:szCs w:val="22"/>
                <w:highlight w:val="none"/>
                <w:lang w:val="en-US" w:eastAsia="zh-CN"/>
              </w:rPr>
              <w:t xml:space="preserve">的证明材料包含不限于：个人工作简历（泵站管理岗位）或劳动合同或业绩证明或岗位证明/任职文件或承诺书（格式自拟）等。</w:t>
            </w:r>
            <w:r>
              <w:rPr>
                <w:rFonts w:hint="eastAsia" w:ascii="宋体" w:hAnsi="宋体" w:eastAsia="宋体" w:cs="宋体"/>
                <w:color w:val="auto"/>
                <w:sz w:val="22"/>
                <w:szCs w:val="22"/>
                <w:highlight w:val="none"/>
              </w:rPr>
              <w:t xml:space="preserve">上述证明材料以原件扫描件计分；②以上所有人员需提供</w:t>
            </w:r>
            <w:r>
              <w:rPr>
                <w:rFonts w:hint="eastAsia" w:ascii="宋体" w:hAnsi="宋体" w:eastAsia="宋体" w:cs="宋体"/>
                <w:color w:val="auto"/>
                <w:sz w:val="22"/>
                <w:szCs w:val="22"/>
                <w:highlight w:val="none"/>
                <w:lang w:val="en-US" w:eastAsia="zh-CN"/>
              </w:rPr>
              <w:t xml:space="preserve">相关证书原件扫描件及</w:t>
            </w:r>
            <w:r>
              <w:rPr>
                <w:rFonts w:hint="eastAsia" w:ascii="宋体" w:hAnsi="宋体" w:eastAsia="宋体" w:cs="宋体"/>
                <w:color w:val="auto"/>
                <w:sz w:val="22"/>
                <w:szCs w:val="22"/>
                <w:highlight w:val="none"/>
              </w:rPr>
              <w:t xml:space="preserve">自投标截止之日当月向前1个月在本单位缴纳养老保险缴费记录证明（</w:t>
            </w:r>
            <w:r>
              <w:rPr>
                <w:rFonts w:hint="eastAsia" w:ascii="宋体" w:hAnsi="宋体" w:eastAsia="宋体" w:cs="宋体"/>
                <w:color w:val="auto"/>
                <w:sz w:val="22"/>
                <w:szCs w:val="22"/>
                <w:highlight w:val="none"/>
                <w:lang w:val="en-US" w:eastAsia="zh-CN"/>
              </w:rPr>
              <w:t xml:space="preserve">符合采购文件年龄要求的</w:t>
            </w:r>
            <w:r>
              <w:rPr>
                <w:rFonts w:hint="eastAsia" w:ascii="宋体" w:hAnsi="宋体" w:eastAsia="宋体" w:cs="宋体"/>
                <w:color w:val="auto"/>
                <w:sz w:val="22"/>
                <w:szCs w:val="22"/>
                <w:highlight w:val="none"/>
              </w:rPr>
              <w:t xml:space="preserve">退休人员</w:t>
            </w:r>
            <w:r>
              <w:rPr>
                <w:rFonts w:hint="eastAsia" w:ascii="宋体" w:hAnsi="宋体" w:eastAsia="宋体" w:cs="宋体"/>
                <w:color w:val="auto"/>
                <w:sz w:val="22"/>
                <w:szCs w:val="22"/>
                <w:highlight w:val="none"/>
                <w:lang w:val="en-US" w:eastAsia="zh-CN"/>
              </w:rPr>
              <w:t xml:space="preserve">提供</w:t>
            </w:r>
            <w:r>
              <w:rPr>
                <w:rFonts w:hint="eastAsia" w:ascii="宋体" w:hAnsi="宋体" w:eastAsia="宋体" w:cs="宋体"/>
                <w:color w:val="auto"/>
                <w:sz w:val="22"/>
                <w:szCs w:val="22"/>
                <w:highlight w:val="none"/>
              </w:rPr>
              <w:t xml:space="preserve">相关证明材料）</w:t>
            </w:r>
            <w:r>
              <w:rPr>
                <w:rFonts w:hint="eastAsia" w:ascii="宋体" w:hAnsi="宋体" w:eastAsia="宋体" w:cs="宋体"/>
                <w:color w:val="auto"/>
                <w:sz w:val="22"/>
                <w:szCs w:val="22"/>
                <w:highlight w:val="none"/>
                <w:lang w:eastAsia="zh-CN"/>
              </w:rPr>
              <w:t xml:space="preserve">。</w:t>
            </w:r>
            <w:r/>
          </w:p>
        </w:tc>
      </w:tr>
      <w:tr>
        <w:trPr>
          <w:jc w:val="center"/>
          <w:trHeight w:val="1055"/>
        </w:trPr>
        <w:tc>
          <w:tcPr>
            <w:tcW w:w="526" w:type="pct"/>
            <w:vAlign w:val="center"/>
            <w:textDirection w:val="lrTb"/>
            <w:noWrap w:val="false"/>
          </w:tcPr>
          <w:p>
            <w:pPr>
              <w:jc w:val="center"/>
              <w:keepLines w:val="0"/>
              <w:keepNext w:val="0"/>
              <w:pageBreakBefore w:val="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四</w:t>
            </w:r>
            <w:r>
              <w:rPr>
                <w:rFonts w:hint="eastAsia" w:ascii="宋体" w:hAnsi="宋体" w:eastAsia="宋体" w:cs="宋体"/>
                <w:color w:val="auto"/>
                <w:sz w:val="22"/>
                <w:szCs w:val="22"/>
                <w:highlight w:val="none"/>
              </w:rPr>
              <w:t xml:space="preserve">）投标单位履约能力（</w:t>
            </w: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rPr>
              <w:t xml:space="preserve">分）</w:t>
            </w:r>
            <w:r/>
          </w:p>
        </w:tc>
        <w:tc>
          <w:tcPr>
            <w:tcW w:w="423" w:type="pct"/>
            <w:vAlign w:val="center"/>
            <w:textDirection w:val="lrTb"/>
            <w:noWrap w:val="false"/>
          </w:tcPr>
          <w:p>
            <w:pPr>
              <w:jc w:val="center"/>
              <w:keepLines w:val="0"/>
              <w:keepNext w:val="0"/>
              <w:pageBreakBefore w:val="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类似项目业绩</w:t>
            </w:r>
            <w:r/>
          </w:p>
        </w:tc>
        <w:tc>
          <w:tcPr>
            <w:tcW w:w="224" w:type="pct"/>
            <w:vAlign w:val="center"/>
            <w:textDirection w:val="lrTb"/>
            <w:noWrap w:val="false"/>
          </w:tcPr>
          <w:p>
            <w:pPr>
              <w:jc w:val="center"/>
              <w:keepLines w:val="0"/>
              <w:keepNext w:val="0"/>
              <w:pageBreakBefore w:val="0"/>
              <w:spacing w:line="50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10</w:t>
            </w:r>
            <w:r/>
          </w:p>
        </w:tc>
        <w:tc>
          <w:tcPr>
            <w:tcW w:w="3825" w:type="pct"/>
            <w:vAlign w:val="center"/>
            <w:textDirection w:val="lrTb"/>
            <w:noWrap w:val="false"/>
          </w:tcPr>
          <w:p>
            <w:pPr>
              <w:ind w:firstLine="480"/>
              <w:keepLines w:val="0"/>
              <w:keepNext w:val="0"/>
              <w:pageBreakBefore w:val="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根据投标人提供同类项目业绩情况进行评分:</w:t>
            </w:r>
            <w:r/>
          </w:p>
          <w:p>
            <w:pPr>
              <w:ind w:firstLine="480"/>
              <w:keepLines w:val="0"/>
              <w:keepNext w:val="0"/>
              <w:pageBreakBefore w:val="0"/>
              <w:spacing w:line="5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投标人自202</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年1月1日以来（以合同签订日期为准），投标人具有类似本项目</w:t>
            </w:r>
            <w:r>
              <w:rPr>
                <w:rFonts w:hint="eastAsia" w:ascii="宋体" w:hAnsi="宋体" w:eastAsia="宋体" w:cs="宋体"/>
                <w:color w:val="auto"/>
                <w:sz w:val="22"/>
                <w:szCs w:val="22"/>
                <w:highlight w:val="none"/>
                <w:lang w:val="en-US" w:eastAsia="zh-CN"/>
              </w:rPr>
              <w:t xml:space="preserve">服务</w:t>
            </w:r>
            <w:r>
              <w:rPr>
                <w:rFonts w:hint="eastAsia" w:ascii="宋体" w:hAnsi="宋体" w:eastAsia="宋体" w:cs="宋体"/>
                <w:color w:val="auto"/>
                <w:sz w:val="22"/>
                <w:szCs w:val="22"/>
                <w:highlight w:val="none"/>
              </w:rPr>
              <w:t xml:space="preserve">内容的泵站运行管理或运行保障或技术支持</w:t>
            </w:r>
            <w:r>
              <w:rPr>
                <w:rFonts w:hint="eastAsia" w:ascii="宋体" w:hAnsi="宋体" w:eastAsia="宋体" w:cs="宋体"/>
                <w:color w:val="auto"/>
                <w:sz w:val="22"/>
                <w:szCs w:val="22"/>
                <w:highlight w:val="none"/>
                <w:lang w:val="en-US" w:eastAsia="zh-CN"/>
              </w:rPr>
              <w:t xml:space="preserve">或建筑物施工或水利机电设备安装</w:t>
            </w:r>
            <w:r>
              <w:rPr>
                <w:rFonts w:hint="eastAsia" w:ascii="宋体" w:hAnsi="宋体" w:eastAsia="宋体" w:cs="宋体"/>
                <w:color w:val="auto"/>
                <w:sz w:val="22"/>
                <w:szCs w:val="22"/>
                <w:highlight w:val="none"/>
              </w:rPr>
              <w:t xml:space="preserve">等业绩的，</w:t>
            </w:r>
            <w:r>
              <w:rPr>
                <w:rFonts w:hint="eastAsia" w:ascii="宋体" w:hAnsi="宋体" w:eastAsia="宋体" w:cs="宋体"/>
                <w:color w:val="auto"/>
                <w:sz w:val="22"/>
                <w:szCs w:val="22"/>
                <w:highlight w:val="none"/>
                <w:lang w:val="en-US" w:eastAsia="zh-CN"/>
              </w:rPr>
              <w:t xml:space="preserve">提供一个业绩得基本分2分，</w:t>
            </w:r>
            <w:r>
              <w:rPr>
                <w:rFonts w:hint="eastAsia" w:ascii="宋体" w:hAnsi="宋体" w:eastAsia="宋体" w:cs="宋体"/>
                <w:color w:val="auto"/>
                <w:sz w:val="22"/>
                <w:szCs w:val="22"/>
                <w:highlight w:val="none"/>
              </w:rPr>
              <w:t xml:space="preserve">每</w:t>
            </w:r>
            <w:r>
              <w:rPr>
                <w:rFonts w:hint="eastAsia" w:ascii="宋体" w:hAnsi="宋体" w:eastAsia="宋体" w:cs="宋体"/>
                <w:color w:val="auto"/>
                <w:sz w:val="22"/>
                <w:szCs w:val="22"/>
                <w:highlight w:val="none"/>
                <w:lang w:val="en-US" w:eastAsia="zh-CN"/>
              </w:rPr>
              <w:t xml:space="preserve">多</w:t>
            </w:r>
            <w:r>
              <w:rPr>
                <w:rFonts w:hint="eastAsia" w:ascii="宋体" w:hAnsi="宋体" w:eastAsia="宋体" w:cs="宋体"/>
                <w:color w:val="auto"/>
                <w:sz w:val="22"/>
                <w:szCs w:val="22"/>
                <w:highlight w:val="none"/>
              </w:rPr>
              <w:t xml:space="preserve">提供一个业绩</w:t>
            </w:r>
            <w:r>
              <w:rPr>
                <w:rFonts w:hint="eastAsia" w:ascii="宋体" w:hAnsi="宋体" w:eastAsia="宋体" w:cs="宋体"/>
                <w:color w:val="auto"/>
                <w:sz w:val="22"/>
                <w:szCs w:val="22"/>
                <w:highlight w:val="none"/>
                <w:lang w:val="en-US" w:eastAsia="zh-CN"/>
              </w:rPr>
              <w:t xml:space="preserve">加2</w:t>
            </w:r>
            <w:r>
              <w:rPr>
                <w:rFonts w:hint="eastAsia" w:ascii="宋体" w:hAnsi="宋体" w:eastAsia="宋体" w:cs="宋体"/>
                <w:color w:val="auto"/>
                <w:sz w:val="22"/>
                <w:szCs w:val="22"/>
                <w:highlight w:val="none"/>
              </w:rPr>
              <w:t xml:space="preserve">分</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本项</w:t>
            </w:r>
            <w:r>
              <w:rPr>
                <w:rFonts w:hint="eastAsia" w:ascii="宋体" w:hAnsi="宋体" w:eastAsia="宋体" w:cs="宋体"/>
                <w:color w:val="auto"/>
                <w:sz w:val="22"/>
                <w:szCs w:val="22"/>
                <w:highlight w:val="none"/>
              </w:rPr>
              <w:t xml:space="preserve">最高得</w:t>
            </w:r>
            <w:r>
              <w:rPr>
                <w:rFonts w:hint="eastAsia" w:ascii="宋体" w:hAnsi="宋体" w:eastAsia="宋体" w:cs="宋体"/>
                <w:color w:val="auto"/>
                <w:sz w:val="22"/>
                <w:szCs w:val="22"/>
                <w:highlight w:val="none"/>
                <w:lang w:val="en-US" w:eastAsia="zh-CN"/>
              </w:rPr>
              <w:t xml:space="preserve">8</w:t>
            </w:r>
            <w:r>
              <w:rPr>
                <w:rFonts w:hint="eastAsia" w:ascii="宋体" w:hAnsi="宋体" w:eastAsia="宋体" w:cs="宋体"/>
                <w:color w:val="auto"/>
                <w:sz w:val="22"/>
                <w:szCs w:val="22"/>
                <w:highlight w:val="none"/>
              </w:rPr>
              <w:t xml:space="preserve">分</w:t>
            </w:r>
            <w:r>
              <w:rPr>
                <w:rFonts w:hint="eastAsia" w:ascii="宋体" w:hAnsi="宋体" w:eastAsia="宋体" w:cs="宋体"/>
                <w:color w:val="auto"/>
                <w:sz w:val="22"/>
                <w:szCs w:val="22"/>
                <w:highlight w:val="none"/>
                <w:lang w:eastAsia="zh-CN"/>
              </w:rPr>
              <w:t xml:space="preserve">。</w:t>
            </w:r>
            <w:r/>
          </w:p>
          <w:p>
            <w:pPr>
              <w:ind w:firstLine="480"/>
              <w:keepLines w:val="0"/>
              <w:keepNext w:val="0"/>
              <w:pageBreakBefore w:val="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投标人项目负责人自202</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年1月1日以来（以合同签订日期为准），具有类似本项目</w:t>
            </w:r>
            <w:r>
              <w:rPr>
                <w:rFonts w:hint="eastAsia" w:ascii="宋体" w:hAnsi="宋体" w:eastAsia="宋体" w:cs="宋体"/>
                <w:color w:val="auto"/>
                <w:sz w:val="22"/>
                <w:szCs w:val="22"/>
                <w:highlight w:val="none"/>
                <w:lang w:val="en-US" w:eastAsia="zh-CN"/>
              </w:rPr>
              <w:t xml:space="preserve">服务</w:t>
            </w:r>
            <w:r>
              <w:rPr>
                <w:rFonts w:hint="eastAsia" w:ascii="宋体" w:hAnsi="宋体" w:eastAsia="宋体" w:cs="宋体"/>
                <w:color w:val="auto"/>
                <w:sz w:val="22"/>
                <w:szCs w:val="22"/>
                <w:highlight w:val="none"/>
              </w:rPr>
              <w:t xml:space="preserve">内容的泵站运行管理或运行保障或技术支持</w:t>
            </w:r>
            <w:r>
              <w:rPr>
                <w:rFonts w:hint="eastAsia" w:ascii="宋体" w:hAnsi="宋体" w:eastAsia="宋体" w:cs="宋体"/>
                <w:color w:val="auto"/>
                <w:sz w:val="22"/>
                <w:szCs w:val="22"/>
                <w:highlight w:val="none"/>
                <w:lang w:val="en-US" w:eastAsia="zh-CN"/>
              </w:rPr>
              <w:t xml:space="preserve">或建筑物施工或水利机电设备安装</w:t>
            </w:r>
            <w:r>
              <w:rPr>
                <w:rFonts w:hint="eastAsia" w:ascii="宋体" w:hAnsi="宋体" w:eastAsia="宋体" w:cs="宋体"/>
                <w:color w:val="auto"/>
                <w:sz w:val="22"/>
                <w:szCs w:val="22"/>
                <w:highlight w:val="none"/>
              </w:rPr>
              <w:t xml:space="preserve">等工作业绩的，</w:t>
            </w:r>
            <w:r>
              <w:rPr>
                <w:rFonts w:hint="eastAsia" w:ascii="宋体" w:hAnsi="宋体" w:eastAsia="宋体" w:cs="宋体"/>
                <w:color w:val="auto"/>
                <w:sz w:val="22"/>
                <w:szCs w:val="22"/>
                <w:highlight w:val="none"/>
                <w:lang w:val="en-US" w:eastAsia="zh-CN"/>
              </w:rPr>
              <w:t xml:space="preserve">得2分，本项</w:t>
            </w:r>
            <w:r>
              <w:rPr>
                <w:rFonts w:hint="eastAsia" w:ascii="宋体" w:hAnsi="宋体" w:eastAsia="宋体" w:cs="宋体"/>
                <w:color w:val="auto"/>
                <w:sz w:val="22"/>
                <w:szCs w:val="22"/>
                <w:highlight w:val="none"/>
              </w:rPr>
              <w:t xml:space="preserve">最高得</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分</w:t>
            </w:r>
            <w:r>
              <w:rPr>
                <w:rFonts w:hint="eastAsia" w:ascii="宋体" w:hAnsi="宋体" w:eastAsia="宋体" w:cs="宋体"/>
                <w:color w:val="auto"/>
                <w:sz w:val="22"/>
                <w:szCs w:val="22"/>
                <w:highlight w:val="none"/>
                <w:lang w:eastAsia="zh-CN"/>
              </w:rPr>
              <w:t xml:space="preserve">。</w:t>
            </w:r>
            <w:r/>
          </w:p>
          <w:p>
            <w:pPr>
              <w:ind w:firstLine="480"/>
              <w:keepLines w:val="0"/>
              <w:keepNext w:val="0"/>
              <w:pageBreakBefore w:val="0"/>
              <w:spacing w:line="5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注：需提供合同关键页扫描件（合同关键页包括但不限于合同首页、合同签订日期页、双方盖章页等关键页）作为得分依据；未提供或评标委员会无法凭所提供资料判断是否得分的情况，一律作不得分处理</w:t>
            </w:r>
            <w:r>
              <w:rPr>
                <w:rFonts w:hint="eastAsia" w:ascii="宋体" w:hAnsi="宋体" w:eastAsia="宋体" w:cs="宋体"/>
                <w:color w:val="auto"/>
                <w:sz w:val="22"/>
                <w:szCs w:val="22"/>
                <w:highlight w:val="none"/>
                <w:lang w:eastAsia="zh-CN"/>
              </w:rPr>
              <w:t xml:space="preserve">。</w:t>
            </w:r>
            <w:r/>
          </w:p>
        </w:tc>
      </w:tr>
      <w:tr>
        <w:trPr>
          <w:jc w:val="center"/>
          <w:trHeight w:val="1055"/>
        </w:trPr>
        <w:tc>
          <w:tcPr>
            <w:tcW w:w="526" w:type="pct"/>
            <w:vAlign w:val="center"/>
            <w:textDirection w:val="lrTb"/>
            <w:noWrap w:val="false"/>
          </w:tcPr>
          <w:p>
            <w:pPr>
              <w:jc w:val="center"/>
              <w:keepLines w:val="0"/>
              <w:keepNext w:val="0"/>
              <w:pageBreakBefore w:val="0"/>
              <w:spacing w:line="50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五</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承诺书</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rPr>
              <w:t xml:space="preserve">分）</w:t>
            </w:r>
            <w:r/>
          </w:p>
        </w:tc>
        <w:tc>
          <w:tcPr>
            <w:tcW w:w="423" w:type="pct"/>
            <w:vAlign w:val="center"/>
            <w:textDirection w:val="lrTb"/>
            <w:noWrap w:val="false"/>
          </w:tcPr>
          <w:p>
            <w:pPr>
              <w:jc w:val="center"/>
              <w:keepLines w:val="0"/>
              <w:keepNext w:val="0"/>
              <w:pageBreakBefore w:val="0"/>
              <w:spacing w:line="500" w:lineRule="exact"/>
              <w:rPr>
                <w:rFonts w:hint="eastAsia" w:ascii="宋体" w:hAnsi="宋体" w:eastAsia="宋体" w:cs="宋体"/>
                <w:color w:val="auto"/>
                <w:sz w:val="22"/>
                <w:szCs w:val="22"/>
                <w:highlight w:val="none"/>
              </w:rPr>
            </w:pPr>
            <w:r>
              <w:rPr>
                <w:rFonts w:hint="eastAsia" w:ascii="宋体" w:hAnsi="宋体" w:eastAsia="宋体" w:cs="宋体"/>
                <w:b w:val="0"/>
                <w:bCs w:val="0"/>
                <w:sz w:val="22"/>
                <w:szCs w:val="22"/>
                <w:lang w:eastAsia="zh-CN"/>
              </w:rPr>
              <w:t xml:space="preserve">安全管理承诺书</w:t>
            </w:r>
            <w:r/>
          </w:p>
        </w:tc>
        <w:tc>
          <w:tcPr>
            <w:tcW w:w="224" w:type="pct"/>
            <w:vAlign w:val="center"/>
            <w:textDirection w:val="lrTb"/>
            <w:noWrap w:val="false"/>
          </w:tcPr>
          <w:p>
            <w:pPr>
              <w:jc w:val="center"/>
              <w:keepLines w:val="0"/>
              <w:keepNext w:val="0"/>
              <w:pageBreakBefore w:val="0"/>
              <w:spacing w:line="50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10</w:t>
            </w:r>
            <w:r/>
          </w:p>
        </w:tc>
        <w:tc>
          <w:tcPr>
            <w:tcW w:w="3825" w:type="pct"/>
            <w:vAlign w:val="center"/>
            <w:textDirection w:val="lrTb"/>
            <w:noWrap w:val="false"/>
          </w:tcPr>
          <w:p>
            <w:pPr>
              <w:ind w:firstLine="480"/>
              <w:keepLines w:val="0"/>
              <w:keepNext w:val="0"/>
              <w:pageBreakBefore w:val="0"/>
              <w:spacing w:line="500" w:lineRule="exact"/>
              <w:rPr>
                <w:rFonts w:hint="eastAsia" w:ascii="宋体" w:hAnsi="宋体" w:eastAsia="宋体" w:cs="宋体"/>
                <w:color w:val="auto"/>
                <w:sz w:val="22"/>
                <w:szCs w:val="22"/>
                <w:highlight w:val="none"/>
              </w:rPr>
            </w:pPr>
            <w:r>
              <w:rPr>
                <w:rFonts w:hint="eastAsia" w:ascii="宋体" w:hAnsi="宋体" w:eastAsia="宋体" w:cs="宋体"/>
                <w:bCs/>
                <w:color w:val="000000"/>
                <w:sz w:val="22"/>
                <w:szCs w:val="22"/>
                <w:lang w:val="en-US" w:eastAsia="zh-CN"/>
              </w:rPr>
              <w:t xml:space="preserve">按照竞争性磋商文件格式要求提供安全管理承诺书的得10分，不提供不得分。（格式见附件）</w:t>
            </w:r>
            <w:r/>
          </w:p>
        </w:tc>
      </w:tr>
    </w:tbl>
    <w:p>
      <w:pPr>
        <w:pStyle w:val="715"/>
        <w:spacing w:before="120" w:beforeAutospacing="0" w:after="120" w:afterAutospacing="0" w:line="0" w:lineRule="atLeast"/>
        <w:rPr>
          <w:rFonts w:hint="eastAsia" w:ascii="宋体" w:hAnsi="宋体" w:eastAsia="宋体" w:cs="宋体"/>
          <w:bCs/>
          <w:highlight w:val="yellow"/>
        </w:rPr>
      </w:pPr>
      <w:r>
        <w:rPr>
          <w:rFonts w:hint="eastAsia" w:ascii="宋体" w:hAnsi="宋体" w:eastAsia="宋体" w:cs="宋体"/>
          <w:bCs/>
          <w:highlight w:val="yellow"/>
        </w:rPr>
      </w:r>
      <w:r/>
    </w:p>
    <w:p>
      <w:pPr>
        <w:pStyle w:val="715"/>
        <w:ind w:firstLine="480"/>
        <w:spacing w:before="120" w:beforeAutospacing="0" w:after="120" w:afterAutospacing="0" w:line="0" w:lineRule="atLeast"/>
        <w:rPr>
          <w:rFonts w:ascii="宋体" w:hAnsi="宋体" w:eastAsia="宋体" w:cs="宋体"/>
          <w:bCs/>
          <w:highlight w:val="yellow"/>
        </w:rPr>
      </w:pPr>
      <w:r>
        <w:rPr>
          <w:rFonts w:ascii="宋体" w:hAnsi="宋体" w:eastAsia="宋体" w:cs="宋体"/>
          <w:bCs/>
          <w:highlight w:val="yellow"/>
        </w:rPr>
      </w:r>
      <w:r/>
    </w:p>
    <w:p>
      <w:pPr>
        <w:pStyle w:val="715"/>
        <w:ind w:firstLine="480"/>
        <w:spacing w:before="120" w:beforeAutospacing="0" w:after="120" w:afterAutospacing="0" w:line="0" w:lineRule="atLeast"/>
        <w:rPr>
          <w:rFonts w:ascii="宋体" w:hAnsi="宋体" w:eastAsia="宋体" w:cs="宋体"/>
          <w:bCs/>
          <w:highlight w:val="yellow"/>
        </w:rPr>
      </w:pPr>
      <w:r/>
      <w:bookmarkStart w:id="179" w:name="_GoBack"/>
      <w:r/>
      <w:bookmarkEnd w:id="179"/>
      <w:r/>
      <w:r/>
    </w:p>
    <w:p>
      <w:pPr>
        <w:pStyle w:val="715"/>
        <w:ind w:firstLine="480"/>
        <w:spacing w:before="120" w:beforeAutospacing="0" w:after="120" w:afterAutospacing="0" w:line="0" w:lineRule="atLeast"/>
        <w:rPr>
          <w:rFonts w:ascii="宋体" w:hAnsi="宋体" w:eastAsia="宋体" w:cs="宋体"/>
          <w:bCs/>
          <w:highlight w:val="yellow"/>
        </w:rPr>
      </w:pPr>
      <w:r>
        <w:rPr>
          <w:rFonts w:ascii="宋体" w:hAnsi="宋体" w:eastAsia="宋体" w:cs="宋体"/>
          <w:bCs/>
          <w:highlight w:val="yellow"/>
        </w:rPr>
      </w:r>
      <w:r/>
    </w:p>
    <w:p>
      <w:pPr>
        <w:pStyle w:val="715"/>
        <w:ind w:firstLine="480"/>
        <w:spacing w:before="120" w:beforeAutospacing="0" w:after="120" w:afterAutospacing="0" w:line="0" w:lineRule="atLeast"/>
        <w:rPr>
          <w:rFonts w:ascii="宋体" w:hAnsi="宋体" w:eastAsia="宋体" w:cs="宋体"/>
          <w:bCs/>
          <w:highlight w:val="yellow"/>
        </w:rPr>
      </w:pPr>
      <w:r>
        <w:rPr>
          <w:rFonts w:ascii="宋体" w:hAnsi="宋体" w:eastAsia="宋体" w:cs="宋体"/>
          <w:bCs/>
          <w:highlight w:val="yellow"/>
        </w:rPr>
      </w:r>
      <w:r/>
    </w:p>
    <w:p>
      <w:pPr>
        <w:pStyle w:val="715"/>
        <w:jc w:val="center"/>
        <w:keepNext/>
        <w:spacing w:beforeAutospacing="0" w:afterAutospacing="0"/>
        <w:rPr>
          <w:rFonts w:ascii="黑体" w:hAnsi="宋体" w:eastAsia="黑体" w:cs="黑体"/>
          <w:sz w:val="44"/>
          <w:szCs w:val="44"/>
        </w:rPr>
      </w:pPr>
      <w:r>
        <w:rPr>
          <w:rFonts w:ascii="黑体" w:hAnsi="宋体" w:eastAsia="黑体" w:cs="黑体"/>
          <w:sz w:val="44"/>
          <w:szCs w:val="44"/>
        </w:rPr>
      </w:r>
      <w:r/>
    </w:p>
    <w:p>
      <w:pPr>
        <w:pStyle w:val="715"/>
        <w:jc w:val="center"/>
        <w:keepNext/>
        <w:spacing w:beforeAutospacing="0" w:afterAutospacing="0"/>
        <w:rPr>
          <w:rFonts w:ascii="黑体" w:hAnsi="宋体" w:eastAsia="黑体" w:cs="黑体"/>
          <w:sz w:val="44"/>
          <w:szCs w:val="44"/>
        </w:rPr>
      </w:pPr>
      <w:r>
        <w:rPr>
          <w:rFonts w:ascii="黑体" w:hAnsi="宋体" w:eastAsia="黑体" w:cs="黑体"/>
          <w:sz w:val="44"/>
          <w:szCs w:val="44"/>
        </w:rPr>
      </w:r>
      <w:r/>
    </w:p>
    <w:p>
      <w:pPr>
        <w:rPr>
          <w:rFonts w:ascii="黑体" w:hAnsi="黑体" w:eastAsia="黑体" w:cs="黑体"/>
          <w:sz w:val="44"/>
          <w:szCs w:val="44"/>
        </w:rPr>
      </w:pPr>
      <w:r>
        <w:rPr>
          <w:rFonts w:hint="eastAsia" w:ascii="黑体" w:hAnsi="黑体" w:eastAsia="黑体" w:cs="黑体"/>
          <w:sz w:val="44"/>
          <w:szCs w:val="44"/>
        </w:rPr>
        <w:br w:type="page" w:clear="all"/>
      </w:r>
      <w:r/>
    </w:p>
    <w:p>
      <w:pPr>
        <w:pStyle w:val="715"/>
        <w:jc w:val="center"/>
        <w:keepNext/>
        <w:spacing w:beforeAutospacing="0" w:afterAutospacing="0"/>
        <w:rPr>
          <w:rFonts w:hint="eastAsia" w:ascii="黑体" w:hAnsi="黑体" w:eastAsia="黑体" w:cs="黑体"/>
          <w:sz w:val="44"/>
          <w:szCs w:val="44"/>
        </w:rPr>
      </w:pPr>
      <w:r>
        <w:rPr>
          <w:rFonts w:hint="eastAsia" w:ascii="黑体" w:hAnsi="黑体" w:eastAsia="黑体" w:cs="黑体"/>
          <w:sz w:val="44"/>
          <w:szCs w:val="44"/>
        </w:rPr>
      </w:r>
      <w:r/>
    </w:p>
    <w:p>
      <w:pPr>
        <w:pStyle w:val="715"/>
        <w:jc w:val="center"/>
        <w:keepNext/>
        <w:spacing w:beforeAutospacing="0" w:afterAutospacing="0"/>
        <w:rPr>
          <w:rFonts w:ascii="黑体" w:hAnsi="黑体" w:eastAsia="黑体" w:cs="黑体"/>
          <w:sz w:val="44"/>
          <w:szCs w:val="44"/>
        </w:rPr>
      </w:pPr>
      <w:r>
        <w:rPr>
          <w:rFonts w:hint="eastAsia" w:ascii="黑体" w:hAnsi="黑体" w:eastAsia="黑体" w:cs="黑体"/>
          <w:sz w:val="44"/>
          <w:szCs w:val="44"/>
        </w:rPr>
        <w:t xml:space="preserve">第六章  响应文件格式 </w:t>
      </w:r>
      <w:r/>
    </w:p>
    <w:p>
      <w:pPr>
        <w:pStyle w:val="715"/>
        <w:jc w:val="center"/>
        <w:spacing w:beforeAutospacing="0" w:afterAutospacing="0"/>
        <w:rPr>
          <w:rFonts w:ascii="宋体" w:hAnsi="宋体" w:eastAsia="宋体" w:cs="宋体"/>
          <w:b/>
          <w:sz w:val="72"/>
          <w:szCs w:val="72"/>
        </w:rPr>
      </w:pPr>
      <w:r/>
      <w:bookmarkStart w:id="170" w:name="_Toc120614282"/>
      <w:r/>
      <w:bookmarkEnd w:id="170"/>
      <w:r/>
      <w:bookmarkStart w:id="171" w:name="_Toc49090576"/>
      <w:r/>
      <w:bookmarkEnd w:id="171"/>
      <w:r/>
      <w:bookmarkStart w:id="172" w:name="_Hlt26955039"/>
      <w:r/>
      <w:bookmarkStart w:id="173" w:name="_Hlt26671244"/>
      <w:r/>
      <w:bookmarkStart w:id="174" w:name="_Toc26554094"/>
      <w:r/>
      <w:r/>
    </w:p>
    <w:p>
      <w:pPr>
        <w:pStyle w:val="715"/>
        <w:jc w:val="center"/>
        <w:spacing w:beforeAutospacing="0" w:afterAutospacing="0"/>
        <w:rPr>
          <w:rFonts w:ascii="宋体" w:hAnsi="宋体" w:eastAsia="宋体" w:cs="宋体"/>
          <w:b/>
          <w:sz w:val="72"/>
          <w:szCs w:val="72"/>
        </w:rPr>
      </w:pPr>
      <w:r>
        <w:rPr>
          <w:rFonts w:ascii="宋体" w:hAnsi="宋体" w:eastAsia="宋体" w:cs="宋体"/>
          <w:b/>
          <w:sz w:val="72"/>
          <w:szCs w:val="72"/>
        </w:rPr>
      </w:r>
      <w:r/>
    </w:p>
    <w:p>
      <w:pPr>
        <w:pStyle w:val="715"/>
        <w:jc w:val="center"/>
        <w:spacing w:beforeAutospacing="0" w:afterAutospacing="0"/>
        <w:rPr>
          <w:rFonts w:ascii="方正小标宋_GBK" w:hAnsi="宋体" w:eastAsia="方正小标宋_GBK"/>
          <w:bCs/>
          <w:sz w:val="72"/>
          <w:szCs w:val="72"/>
        </w:rPr>
      </w:pPr>
      <w:r>
        <w:rPr>
          <w:rFonts w:hint="eastAsia" w:ascii="方正小标宋_GBK" w:hAnsi="宋体" w:eastAsia="方正小标宋_GBK"/>
          <w:bCs/>
          <w:sz w:val="72"/>
          <w:szCs w:val="72"/>
        </w:rPr>
        <w:t xml:space="preserve">响  应  文  件</w:t>
      </w:r>
      <w:r/>
    </w:p>
    <w:p>
      <w:pPr>
        <w:pStyle w:val="715"/>
        <w:jc w:val="center"/>
        <w:spacing w:beforeAutospacing="0" w:afterAutospacing="0"/>
      </w:pPr>
      <w:r>
        <w:t xml:space="preserve"> </w:t>
      </w:r>
      <w:r/>
    </w:p>
    <w:p>
      <w:pPr>
        <w:pStyle w:val="715"/>
        <w:jc w:val="center"/>
        <w:spacing w:beforeAutospacing="0" w:afterAutospacing="0"/>
      </w:pPr>
      <w:r>
        <w:t xml:space="preserve"> </w:t>
      </w:r>
      <w:r/>
    </w:p>
    <w:p>
      <w:pPr>
        <w:pStyle w:val="715"/>
        <w:jc w:val="center"/>
        <w:spacing w:beforeAutospacing="0" w:afterAutospacing="0"/>
      </w:pPr>
      <w:r>
        <w:t xml:space="preserve"> </w:t>
      </w:r>
      <w:r/>
    </w:p>
    <w:p>
      <w:pPr>
        <w:pStyle w:val="715"/>
        <w:jc w:val="center"/>
        <w:spacing w:beforeAutospacing="0" w:afterAutospacing="0"/>
      </w:pPr>
      <w:r>
        <w:t xml:space="preserve"> </w:t>
      </w:r>
      <w:r/>
    </w:p>
    <w:p>
      <w:pPr>
        <w:pStyle w:val="715"/>
        <w:jc w:val="center"/>
        <w:spacing w:beforeAutospacing="0" w:afterAutospacing="0" w:line="360" w:lineRule="auto"/>
      </w:pPr>
      <w:r>
        <w:t xml:space="preserve"> </w:t>
      </w:r>
      <w:r/>
    </w:p>
    <w:p>
      <w:pPr>
        <w:pStyle w:val="715"/>
        <w:ind w:firstLine="0"/>
        <w:jc w:val="both"/>
        <w:spacing w:beforeAutospacing="0" w:afterAutospacing="0" w:line="360" w:lineRule="auto"/>
      </w:pPr>
      <w:r>
        <w:rPr>
          <w:rFonts w:hint="eastAsia" w:ascii="宋体" w:hAnsi="宋体" w:eastAsia="宋体" w:cs="宋体"/>
          <w:b/>
          <w:sz w:val="36"/>
          <w:szCs w:val="36"/>
        </w:rPr>
        <w:t xml:space="preserve">   项 目名 称：</w:t>
      </w:r>
      <w:r>
        <w:rPr>
          <w:rFonts w:hint="eastAsia" w:ascii="宋体" w:hAnsi="宋体" w:eastAsia="宋体" w:cs="宋体"/>
          <w:b/>
          <w:sz w:val="36"/>
          <w:szCs w:val="36"/>
          <w:u w:val="single"/>
        </w:rPr>
        <w:t xml:space="preserve">                    </w:t>
      </w:r>
      <w:r/>
    </w:p>
    <w:p>
      <w:pPr>
        <w:pStyle w:val="715"/>
        <w:ind w:firstLine="0"/>
        <w:jc w:val="both"/>
        <w:spacing w:beforeAutospacing="0" w:afterAutospacing="0" w:line="360" w:lineRule="auto"/>
        <w:rPr>
          <w:rFonts w:eastAsia="宋体"/>
        </w:rPr>
      </w:pPr>
      <w:r>
        <w:rPr>
          <w:rFonts w:hint="eastAsia" w:ascii="宋体" w:hAnsi="宋体" w:eastAsia="宋体" w:cs="宋体"/>
          <w:b/>
          <w:sz w:val="36"/>
          <w:szCs w:val="36"/>
        </w:rPr>
        <w:t xml:space="preserve">   项 目编 号：</w:t>
      </w:r>
      <w:r>
        <w:rPr>
          <w:rFonts w:hint="eastAsia" w:ascii="宋体" w:hAnsi="宋体" w:eastAsia="宋体" w:cs="宋体"/>
          <w:b/>
          <w:sz w:val="36"/>
          <w:szCs w:val="36"/>
          <w:u w:val="single"/>
        </w:rPr>
        <w:t xml:space="preserve">                    </w:t>
      </w:r>
      <w:r/>
    </w:p>
    <w:p>
      <w:pPr>
        <w:pStyle w:val="715"/>
        <w:jc w:val="both"/>
        <w:spacing w:beforeAutospacing="0" w:afterAutospacing="0" w:line="360" w:lineRule="auto"/>
        <w:rPr>
          <w:rFonts w:hint="default" w:eastAsia="宋体"/>
          <w:lang w:val="en-US" w:eastAsia="zh-CN"/>
        </w:rPr>
      </w:pPr>
      <w:r>
        <w:rPr>
          <w:rFonts w:hint="eastAsia" w:ascii="宋体" w:hAnsi="宋体" w:eastAsia="宋体" w:cs="宋体"/>
          <w:b/>
          <w:sz w:val="36"/>
          <w:szCs w:val="36"/>
        </w:rPr>
        <w:t xml:space="preserve">   供应商名称：</w:t>
      </w:r>
      <w:r>
        <w:rPr>
          <w:rFonts w:hint="eastAsia" w:ascii="宋体" w:hAnsi="宋体" w:eastAsia="宋体" w:cs="宋体"/>
          <w:b/>
          <w:sz w:val="36"/>
          <w:szCs w:val="36"/>
          <w:u w:val="single"/>
        </w:rPr>
        <w:t xml:space="preserve">（加盖CA电子公章）</w:t>
      </w:r>
      <w:r>
        <w:rPr>
          <w:rFonts w:hint="eastAsia" w:ascii="宋体" w:hAnsi="宋体" w:eastAsia="宋体" w:cs="宋体"/>
          <w:b/>
          <w:sz w:val="36"/>
          <w:szCs w:val="36"/>
          <w:u w:val="single"/>
          <w:lang w:val="en-US" w:eastAsia="zh-CN"/>
        </w:rPr>
        <w:t xml:space="preserve">   </w:t>
      </w:r>
      <w:r/>
    </w:p>
    <w:p>
      <w:pPr>
        <w:pStyle w:val="715"/>
        <w:jc w:val="both"/>
        <w:spacing w:beforeAutospacing="0" w:afterAutospacing="0" w:line="360" w:lineRule="auto"/>
        <w:rPr>
          <w:rFonts w:hint="eastAsia" w:eastAsia="宋体"/>
          <w:lang w:val="en-US" w:eastAsia="zh-CN"/>
        </w:rPr>
      </w:pPr>
      <w:r>
        <w:rPr>
          <w:rFonts w:hint="eastAsia" w:ascii="宋体" w:hAnsi="宋体" w:eastAsia="宋体" w:cs="宋体"/>
          <w:b/>
          <w:sz w:val="36"/>
          <w:szCs w:val="36"/>
        </w:rPr>
        <w:t xml:space="preserve">   日  </w:t>
      </w:r>
      <w:r>
        <w:rPr>
          <w:rFonts w:hint="eastAsia" w:ascii="宋体" w:hAnsi="宋体" w:eastAsia="宋体" w:cs="宋体"/>
          <w:b/>
          <w:sz w:val="36"/>
          <w:szCs w:val="36"/>
          <w:lang w:val="en-US" w:eastAsia="zh-CN"/>
        </w:rPr>
        <w:t xml:space="preserve"> </w:t>
      </w:r>
      <w:r>
        <w:rPr>
          <w:rFonts w:hint="eastAsia" w:ascii="宋体" w:hAnsi="宋体" w:eastAsia="宋体" w:cs="宋体"/>
          <w:b/>
          <w:sz w:val="36"/>
          <w:szCs w:val="36"/>
        </w:rPr>
        <w:t xml:space="preserve">期 ：</w:t>
      </w:r>
      <w:r>
        <w:rPr>
          <w:rFonts w:hint="eastAsia" w:ascii="宋体" w:hAnsi="宋体" w:eastAsia="宋体" w:cs="宋体"/>
          <w:b/>
          <w:sz w:val="36"/>
          <w:szCs w:val="36"/>
          <w:u w:val="single"/>
        </w:rPr>
        <w:t xml:space="preserve">                    </w:t>
      </w:r>
      <w:r>
        <w:rPr>
          <w:rFonts w:hint="eastAsia" w:ascii="宋体" w:hAnsi="宋体" w:eastAsia="宋体" w:cs="宋体"/>
          <w:b/>
          <w:sz w:val="36"/>
          <w:szCs w:val="36"/>
          <w:u w:val="single"/>
          <w:lang w:val="en-US" w:eastAsia="zh-CN"/>
        </w:rPr>
        <w:t xml:space="preserve"> </w:t>
      </w:r>
      <w:r/>
    </w:p>
    <w:p>
      <w:pPr>
        <w:pStyle w:val="715"/>
        <w:jc w:val="center"/>
        <w:spacing w:beforeAutospacing="0" w:afterAutospacing="0" w:line="360" w:lineRule="auto"/>
      </w:pPr>
      <w:r>
        <w:t xml:space="preserve"> </w:t>
      </w:r>
      <w:r/>
    </w:p>
    <w:p>
      <w:pPr>
        <w:pStyle w:val="715"/>
        <w:jc w:val="center"/>
        <w:spacing w:beforeAutospacing="0" w:afterAutospacing="0" w:line="360" w:lineRule="auto"/>
        <w:rPr>
          <w:rFonts w:ascii="宋体" w:hAnsi="宋体" w:eastAsia="宋体" w:cs="宋体"/>
          <w:b/>
          <w:sz w:val="32"/>
          <w:szCs w:val="32"/>
        </w:rPr>
      </w:pPr>
      <w:r>
        <w:rPr>
          <w:rFonts w:ascii="宋体" w:hAnsi="宋体" w:eastAsia="宋体" w:cs="宋体"/>
          <w:b/>
          <w:sz w:val="32"/>
          <w:szCs w:val="32"/>
        </w:rPr>
      </w:r>
      <w:r/>
    </w:p>
    <w:p>
      <w:pPr>
        <w:pStyle w:val="715"/>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715"/>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715"/>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715"/>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715"/>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715"/>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715"/>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715"/>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715"/>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715"/>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jc w:val="center"/>
        <w:spacing w:line="560" w:lineRule="exact"/>
        <w:widowControl/>
        <w:rPr>
          <w:rFonts w:ascii="宋体" w:hAnsi="宋体" w:eastAsia="宋体" w:cs="宋体"/>
          <w:b/>
          <w:bCs/>
          <w:sz w:val="32"/>
          <w:szCs w:val="32"/>
        </w:rPr>
      </w:pPr>
      <w:r>
        <w:rPr>
          <w:rFonts w:hint="eastAsia" w:ascii="宋体" w:hAnsi="宋体" w:eastAsia="宋体" w:cs="宋体"/>
          <w:b/>
          <w:bCs/>
          <w:sz w:val="32"/>
          <w:szCs w:val="32"/>
        </w:rPr>
        <w:t xml:space="preserve">响应文件目录</w:t>
      </w:r>
      <w:r/>
    </w:p>
    <w:p>
      <w:pPr>
        <w:ind w:firstLine="561"/>
        <w:spacing w:line="560" w:lineRule="exact"/>
        <w:widowControl/>
        <w:rPr>
          <w:rFonts w:ascii="宋体" w:hAnsi="宋体" w:eastAsia="宋体" w:cs="宋体"/>
          <w:sz w:val="24"/>
        </w:rPr>
      </w:pPr>
      <w:r>
        <w:rPr>
          <w:rFonts w:hint="eastAsia" w:ascii="宋体" w:hAnsi="宋体" w:eastAsia="宋体" w:cs="宋体"/>
          <w:sz w:val="24"/>
        </w:rPr>
        <w:t xml:space="preserve">一、法人或者其他组织的营业执照等证明文件，自然人的身份证明</w:t>
      </w:r>
      <w:r/>
    </w:p>
    <w:p>
      <w:pPr>
        <w:ind w:firstLine="561"/>
        <w:spacing w:line="560" w:lineRule="exact"/>
        <w:widowControl/>
        <w:rPr>
          <w:rFonts w:ascii="宋体" w:hAnsi="宋体" w:eastAsia="宋体" w:cs="宋体"/>
          <w:sz w:val="24"/>
        </w:rPr>
      </w:pPr>
      <w:r>
        <w:rPr>
          <w:rFonts w:hint="eastAsia" w:ascii="宋体" w:hAnsi="宋体" w:eastAsia="宋体" w:cs="宋体"/>
          <w:sz w:val="24"/>
        </w:rPr>
        <w:t xml:space="preserve">二、</w:t>
      </w:r>
      <w:r>
        <w:rPr>
          <w:rFonts w:hint="eastAsia" w:ascii="宋体" w:hAnsi="宋体" w:eastAsia="宋体" w:cs="宋体"/>
          <w:sz w:val="24"/>
          <w:lang w:eastAsia="zh-CN"/>
        </w:rPr>
        <w:t xml:space="preserve">上</w:t>
      </w:r>
      <w:r>
        <w:rPr>
          <w:rFonts w:hint="eastAsia" w:ascii="宋体" w:hAnsi="宋体" w:eastAsia="宋体" w:cs="宋体"/>
          <w:sz w:val="24"/>
          <w:lang w:val="en-US" w:eastAsia="zh-CN"/>
        </w:rPr>
        <w:t xml:space="preserve">一</w:t>
      </w:r>
      <w:r>
        <w:rPr>
          <w:rFonts w:hint="eastAsia" w:ascii="宋体" w:hAnsi="宋体" w:eastAsia="宋体" w:cs="宋体"/>
          <w:sz w:val="24"/>
        </w:rPr>
        <w:t xml:space="preserve">年度的财务状况报告（至少提供</w:t>
      </w:r>
      <w:r>
        <w:rPr>
          <w:rFonts w:hint="eastAsia" w:ascii="宋体" w:hAnsi="宋体" w:eastAsia="宋体" w:cs="宋体"/>
          <w:b/>
          <w:bCs/>
          <w:i w:val="0"/>
          <w:iCs w:val="0"/>
          <w:sz w:val="24"/>
          <w:u w:val="single"/>
        </w:rPr>
        <w:t xml:space="preserve">资产负债表、利润表、现金流量表</w:t>
      </w:r>
      <w:r>
        <w:rPr>
          <w:rFonts w:hint="eastAsia" w:ascii="宋体" w:hAnsi="宋体" w:eastAsia="宋体" w:cs="宋体"/>
          <w:sz w:val="24"/>
        </w:rPr>
        <w:t xml:space="preserve">，磋商供应商成立不满一年无需提供）</w:t>
      </w:r>
      <w:r/>
    </w:p>
    <w:p>
      <w:pPr>
        <w:ind w:firstLine="561"/>
        <w:spacing w:line="560" w:lineRule="exact"/>
        <w:widowControl/>
        <w:rPr>
          <w:rFonts w:ascii="宋体" w:hAnsi="宋体" w:eastAsia="宋体" w:cs="宋体"/>
          <w:sz w:val="24"/>
        </w:rPr>
      </w:pPr>
      <w:r>
        <w:rPr>
          <w:rFonts w:hint="eastAsia" w:ascii="宋体" w:hAnsi="宋体" w:eastAsia="宋体" w:cs="宋体"/>
          <w:sz w:val="24"/>
        </w:rPr>
        <w:t xml:space="preserve">三、具备履行合同所必需的设备和专业技术能力的书面声明</w:t>
      </w:r>
      <w:r/>
    </w:p>
    <w:p>
      <w:pPr>
        <w:ind w:firstLine="561"/>
        <w:spacing w:line="560" w:lineRule="exact"/>
        <w:widowControl/>
        <w:rPr>
          <w:rFonts w:ascii="宋体" w:hAnsi="宋体" w:eastAsia="宋体" w:cs="宋体"/>
          <w:sz w:val="24"/>
        </w:rPr>
      </w:pPr>
      <w:r>
        <w:rPr>
          <w:rFonts w:hint="eastAsia" w:ascii="宋体" w:hAnsi="宋体" w:eastAsia="宋体" w:cs="宋体"/>
          <w:sz w:val="24"/>
        </w:rPr>
        <w:t xml:space="preserve">四、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ind w:firstLine="561"/>
        <w:spacing w:line="560" w:lineRule="exact"/>
        <w:widowControl/>
        <w:rPr>
          <w:rFonts w:ascii="宋体" w:hAnsi="宋体" w:eastAsia="宋体" w:cs="宋体"/>
          <w:sz w:val="24"/>
        </w:rPr>
      </w:pPr>
      <w:r>
        <w:rPr>
          <w:rFonts w:hint="eastAsia" w:ascii="宋体" w:hAnsi="宋体" w:eastAsia="宋体" w:cs="宋体"/>
          <w:sz w:val="24"/>
        </w:rPr>
        <w:t xml:space="preserve">五、参加政府采购活动前 3 年内在经营活动中没有重大违法记录的书面声明</w:t>
      </w:r>
      <w:r/>
    </w:p>
    <w:p>
      <w:pPr>
        <w:ind w:firstLine="561"/>
        <w:spacing w:line="560" w:lineRule="exact"/>
        <w:widowControl/>
        <w:rPr>
          <w:rFonts w:ascii="宋体" w:hAnsi="宋体" w:eastAsia="宋体" w:cs="宋体"/>
          <w:sz w:val="24"/>
        </w:rPr>
      </w:pPr>
      <w:r>
        <w:rPr>
          <w:rFonts w:hint="eastAsia" w:ascii="宋体" w:hAnsi="宋体" w:eastAsia="宋体" w:cs="宋体"/>
          <w:sz w:val="24"/>
        </w:rPr>
        <w:t xml:space="preserve">六、特定资格要求的证明文件（如果本项目设置特定资格要求，则需要提供）</w:t>
      </w:r>
      <w:r/>
    </w:p>
    <w:p>
      <w:pPr>
        <w:ind w:firstLine="561"/>
        <w:spacing w:line="560" w:lineRule="exact"/>
        <w:widowControl/>
        <w:rPr>
          <w:rFonts w:ascii="宋体" w:hAnsi="宋体" w:eastAsia="宋体" w:cs="宋体"/>
          <w:sz w:val="24"/>
        </w:rPr>
      </w:pPr>
      <w:r>
        <w:rPr>
          <w:rFonts w:hint="eastAsia" w:ascii="宋体" w:hAnsi="宋体" w:eastAsia="宋体" w:cs="宋体"/>
          <w:sz w:val="24"/>
        </w:rPr>
        <w:t xml:space="preserve">七、法人授权书</w:t>
      </w:r>
      <w:r/>
    </w:p>
    <w:p>
      <w:pPr>
        <w:ind w:firstLine="561"/>
        <w:spacing w:line="560" w:lineRule="exact"/>
        <w:widowControl/>
        <w:rPr>
          <w:rFonts w:ascii="宋体" w:hAnsi="宋体" w:eastAsia="宋体" w:cs="宋体"/>
          <w:sz w:val="24"/>
        </w:rPr>
      </w:pPr>
      <w:r>
        <w:rPr>
          <w:rFonts w:hint="eastAsia" w:ascii="宋体" w:hAnsi="宋体" w:eastAsia="宋体" w:cs="宋体"/>
          <w:sz w:val="24"/>
        </w:rPr>
        <w:t xml:space="preserve">八、磋商响应函</w:t>
      </w:r>
      <w:r/>
    </w:p>
    <w:p>
      <w:pPr>
        <w:ind w:firstLine="561"/>
        <w:spacing w:line="560" w:lineRule="exact"/>
        <w:widowControl/>
        <w:rPr>
          <w:rFonts w:ascii="宋体" w:hAnsi="宋体" w:eastAsia="宋体" w:cs="宋体"/>
          <w:sz w:val="24"/>
        </w:rPr>
      </w:pPr>
      <w:r>
        <w:rPr>
          <w:rFonts w:hint="eastAsia" w:ascii="宋体" w:hAnsi="宋体" w:eastAsia="宋体" w:cs="宋体"/>
          <w:sz w:val="24"/>
        </w:rPr>
        <w:t xml:space="preserve">九、中小企业声明函</w:t>
      </w:r>
      <w:r/>
    </w:p>
    <w:p>
      <w:pPr>
        <w:ind w:firstLine="561"/>
        <w:spacing w:line="560" w:lineRule="exact"/>
        <w:widowControl/>
        <w:rPr>
          <w:rFonts w:ascii="宋体" w:hAnsi="宋体" w:eastAsia="宋体" w:cs="宋体"/>
          <w:sz w:val="24"/>
        </w:rPr>
      </w:pPr>
      <w:r>
        <w:rPr>
          <w:rFonts w:hint="eastAsia" w:ascii="宋体" w:hAnsi="宋体" w:eastAsia="宋体" w:cs="宋体"/>
          <w:sz w:val="24"/>
        </w:rPr>
        <w:t xml:space="preserve">十、残疾人福利性单位声明函</w:t>
      </w:r>
      <w:r/>
    </w:p>
    <w:p>
      <w:pPr>
        <w:ind w:firstLine="561"/>
        <w:spacing w:line="560" w:lineRule="exact"/>
        <w:widowControl/>
        <w:rPr>
          <w:rFonts w:ascii="宋体" w:hAnsi="宋体" w:eastAsia="宋体" w:cs="宋体"/>
          <w:sz w:val="24"/>
        </w:rPr>
      </w:pPr>
      <w:r>
        <w:rPr>
          <w:rFonts w:hint="eastAsia" w:ascii="宋体" w:hAnsi="宋体" w:eastAsia="宋体" w:cs="宋体"/>
          <w:sz w:val="24"/>
        </w:rPr>
        <w:t xml:space="preserve">十一、</w:t>
      </w:r>
      <w:r>
        <w:rPr>
          <w:rFonts w:hint="eastAsia" w:ascii="宋体" w:hAnsi="宋体" w:eastAsia="宋体" w:cs="宋体"/>
          <w:sz w:val="24"/>
          <w:lang w:val="en-US" w:eastAsia="zh-CN"/>
        </w:rPr>
        <w:t xml:space="preserve">投标</w:t>
      </w:r>
      <w:r>
        <w:rPr>
          <w:rFonts w:hint="eastAsia" w:ascii="宋体" w:hAnsi="宋体" w:eastAsia="宋体" w:cs="宋体"/>
          <w:sz w:val="24"/>
        </w:rPr>
        <w:t xml:space="preserve">分项报价表</w:t>
      </w:r>
      <w:r/>
    </w:p>
    <w:p>
      <w:pPr>
        <w:ind w:firstLine="561"/>
        <w:spacing w:line="560" w:lineRule="exact"/>
        <w:widowControl/>
        <w:rPr>
          <w:rFonts w:ascii="宋体" w:hAnsi="宋体" w:eastAsia="宋体" w:cs="宋体"/>
          <w:sz w:val="24"/>
        </w:rPr>
      </w:pPr>
      <w:r>
        <w:rPr>
          <w:rFonts w:hint="eastAsia" w:ascii="宋体" w:hAnsi="宋体" w:eastAsia="宋体" w:cs="宋体"/>
          <w:sz w:val="24"/>
        </w:rPr>
        <w:t xml:space="preserve">十二、技术要求响应及偏离表</w:t>
      </w:r>
      <w:r/>
    </w:p>
    <w:p>
      <w:pPr>
        <w:ind w:firstLine="561"/>
        <w:spacing w:line="560" w:lineRule="exact"/>
        <w:widowControl/>
        <w:rPr>
          <w:rFonts w:ascii="宋体" w:hAnsi="宋体" w:eastAsia="宋体" w:cs="宋体"/>
          <w:sz w:val="24"/>
        </w:rPr>
      </w:pPr>
      <w:r>
        <w:rPr>
          <w:rFonts w:hint="eastAsia" w:ascii="宋体" w:hAnsi="宋体" w:eastAsia="宋体" w:cs="宋体"/>
          <w:sz w:val="24"/>
        </w:rPr>
        <w:t xml:space="preserve">十三、商务要求响应及偏离表</w:t>
      </w:r>
      <w:r/>
    </w:p>
    <w:p>
      <w:pPr>
        <w:ind w:firstLine="561"/>
        <w:spacing w:line="560" w:lineRule="exact"/>
        <w:widowControl/>
        <w:rPr>
          <w:rFonts w:hint="default" w:ascii="宋体" w:hAnsi="宋体" w:eastAsia="宋体" w:cs="宋体"/>
          <w:sz w:val="24"/>
          <w:lang w:val="en-US" w:eastAsia="zh-CN"/>
        </w:rPr>
      </w:pPr>
      <w:r>
        <w:rPr>
          <w:rFonts w:hint="eastAsia" w:ascii="宋体" w:hAnsi="宋体" w:eastAsia="宋体" w:cs="宋体"/>
          <w:sz w:val="24"/>
        </w:rPr>
        <w:t xml:space="preserve">十四、</w:t>
      </w:r>
      <w:r>
        <w:rPr>
          <w:rFonts w:hint="eastAsia" w:ascii="宋体" w:hAnsi="宋体" w:eastAsia="宋体" w:cs="宋体"/>
          <w:sz w:val="24"/>
          <w:lang w:val="en-US" w:eastAsia="zh-CN"/>
        </w:rPr>
        <w:t xml:space="preserve">磋商报价表</w:t>
      </w:r>
      <w:r/>
    </w:p>
    <w:p>
      <w:pPr>
        <w:ind w:firstLine="561"/>
        <w:spacing w:line="560" w:lineRule="exact"/>
        <w:widowControl/>
        <w:rPr>
          <w:rFonts w:ascii="宋体" w:hAnsi="宋体" w:eastAsia="宋体" w:cs="宋体"/>
          <w:sz w:val="24"/>
        </w:rPr>
      </w:pPr>
      <w:r>
        <w:rPr>
          <w:rFonts w:hint="eastAsia" w:ascii="宋体" w:hAnsi="宋体" w:eastAsia="宋体" w:cs="宋体"/>
          <w:sz w:val="24"/>
        </w:rPr>
        <w:t xml:space="preserve">十五、技术方案、服务承诺、培训承诺等</w:t>
      </w:r>
      <w:r/>
    </w:p>
    <w:p>
      <w:pPr>
        <w:ind w:firstLine="561"/>
        <w:spacing w:line="560" w:lineRule="exact"/>
        <w:widowControl/>
        <w:rPr>
          <w:rFonts w:ascii="宋体" w:hAnsi="宋体" w:eastAsia="宋体" w:cs="宋体"/>
          <w:sz w:val="24"/>
        </w:rPr>
      </w:pPr>
      <w:r>
        <w:rPr>
          <w:rFonts w:hint="eastAsia" w:ascii="宋体" w:hAnsi="宋体" w:eastAsia="宋体" w:cs="宋体"/>
          <w:sz w:val="24"/>
        </w:rPr>
        <w:t xml:space="preserve">十六、盐城市政府采购事前信用承诺书</w:t>
      </w:r>
      <w:r/>
    </w:p>
    <w:p>
      <w:pPr>
        <w:pStyle w:val="715"/>
        <w:ind w:firstLine="480"/>
        <w:jc w:val="both"/>
        <w:spacing w:beforeAutospacing="0" w:afterAutospacing="0" w:line="0" w:lineRule="atLeast"/>
      </w:pPr>
      <w:r/>
      <w:r/>
    </w:p>
    <w:p>
      <w:pPr>
        <w:pStyle w:val="715"/>
        <w:ind w:firstLine="480"/>
        <w:jc w:val="both"/>
        <w:spacing w:beforeAutospacing="0" w:afterAutospacing="0" w:line="0" w:lineRule="atLeast"/>
      </w:pPr>
      <w:r>
        <w:t xml:space="preserve"> </w:t>
      </w:r>
      <w:r/>
    </w:p>
    <w:p>
      <w:pPr>
        <w:pStyle w:val="715"/>
        <w:ind w:firstLine="480"/>
        <w:jc w:val="both"/>
        <w:spacing w:beforeAutospacing="0" w:afterAutospacing="0" w:line="0" w:lineRule="atLeast"/>
      </w:pPr>
      <w:r>
        <w:t xml:space="preserve"> </w:t>
      </w:r>
      <w:r/>
    </w:p>
    <w:p>
      <w:pPr>
        <w:pStyle w:val="715"/>
        <w:ind w:firstLine="480"/>
        <w:jc w:val="both"/>
        <w:spacing w:beforeAutospacing="0" w:afterAutospacing="0" w:line="0" w:lineRule="atLeast"/>
      </w:pPr>
      <w:r/>
      <w:r/>
    </w:p>
    <w:p>
      <w:pPr>
        <w:pStyle w:val="715"/>
        <w:ind w:firstLine="480"/>
        <w:jc w:val="both"/>
        <w:spacing w:beforeAutospacing="0" w:afterAutospacing="0" w:line="0" w:lineRule="atLeast"/>
      </w:pPr>
      <w:r/>
      <w:r/>
    </w:p>
    <w:p>
      <w:pPr>
        <w:pStyle w:val="715"/>
        <w:ind w:firstLine="480"/>
        <w:jc w:val="both"/>
        <w:spacing w:beforeAutospacing="0" w:afterAutospacing="0" w:line="0" w:lineRule="atLeast"/>
      </w:pPr>
      <w:r>
        <w:t xml:space="preserve"> </w:t>
      </w:r>
      <w:r/>
    </w:p>
    <w:p>
      <w:pPr>
        <w:pStyle w:val="715"/>
        <w:ind w:firstLine="480"/>
        <w:jc w:val="both"/>
        <w:spacing w:beforeAutospacing="0" w:afterAutospacing="0" w:line="0" w:lineRule="atLeast"/>
      </w:pPr>
      <w:r>
        <w:t xml:space="preserve"> </w:t>
      </w:r>
      <w:r/>
    </w:p>
    <w:p>
      <w:pPr>
        <w:pStyle w:val="715"/>
        <w:ind w:firstLine="480"/>
        <w:jc w:val="both"/>
        <w:spacing w:beforeAutospacing="0" w:afterAutospacing="0" w:line="0" w:lineRule="atLeast"/>
      </w:pPr>
      <w:r/>
      <w:r/>
    </w:p>
    <w:p>
      <w:pPr>
        <w:pStyle w:val="715"/>
        <w:ind w:firstLine="480"/>
        <w:jc w:val="both"/>
        <w:spacing w:beforeAutospacing="0" w:afterAutospacing="0" w:line="0" w:lineRule="atLeast"/>
      </w:pPr>
      <w:r/>
      <w:r/>
    </w:p>
    <w:p>
      <w:pPr>
        <w:jc w:val="center"/>
        <w:rPr>
          <w:rFonts w:ascii="黑体" w:hAnsi="黑体" w:eastAsia="黑体" w:cs="黑体"/>
          <w:i/>
          <w:sz w:val="32"/>
          <w:szCs w:val="32"/>
          <w:u w:val="single"/>
        </w:rPr>
      </w:pPr>
      <w:r/>
      <w:bookmarkStart w:id="175" w:name="_格式3__银行出具的资信证明"/>
      <w:r/>
      <w:bookmarkStart w:id="176" w:name="_Toc120614284"/>
      <w:r/>
      <w:bookmarkStart w:id="177" w:name="_Hlt26671380"/>
      <w:r/>
      <w:bookmarkStart w:id="178" w:name="_Hlt26955070"/>
      <w:r>
        <w:rPr>
          <w:rFonts w:hint="eastAsia" w:ascii="黑体" w:hAnsi="黑体" w:eastAsia="黑体" w:cs="黑体"/>
          <w:i/>
          <w:sz w:val="32"/>
          <w:szCs w:val="32"/>
          <w:u w:val="single"/>
        </w:rPr>
        <w:t xml:space="preserve">一、法人或者其他组织的营业执照等证明文件，自然人的身份证明</w:t>
      </w:r>
      <w:r/>
    </w:p>
    <w:p>
      <w:pPr>
        <w:jc w:val="center"/>
        <w:spacing w:before="180"/>
        <w:widowControl/>
        <w:rPr>
          <w:rFonts w:ascii="宋体" w:hAnsi="宋体" w:cs="宋体"/>
          <w:b/>
          <w:bCs/>
          <w:sz w:val="32"/>
          <w:szCs w:val="32"/>
        </w:rPr>
      </w:pPr>
      <w:r>
        <w:rPr>
          <w:rFonts w:ascii="宋体" w:hAnsi="宋体" w:cs="宋体"/>
          <w:b/>
          <w:bCs/>
          <w:sz w:val="32"/>
          <w:szCs w:val="32"/>
        </w:rPr>
      </w:r>
      <w:r/>
    </w:p>
    <w:p>
      <w:pPr>
        <w:jc w:val="center"/>
        <w:rPr>
          <w:rFonts w:ascii="黑体" w:hAnsi="黑体" w:eastAsia="黑体" w:cs="黑体"/>
          <w:i/>
          <w:sz w:val="32"/>
          <w:szCs w:val="32"/>
          <w:u w:val="single"/>
        </w:rPr>
      </w:pPr>
      <w:r>
        <w:rPr>
          <w:rFonts w:ascii="方正小标宋_GBK" w:hAnsi="宋体" w:eastAsia="方正小标宋_GBK" w:cs="黑体"/>
          <w:iCs/>
          <w:sz w:val="30"/>
          <w:szCs w:val="30"/>
        </w:rPr>
        <w:br w:type="page" w:clear="all"/>
      </w:r>
      <w:r>
        <w:rPr>
          <w:rFonts w:hint="eastAsia" w:ascii="黑体" w:hAnsi="黑体" w:eastAsia="黑体" w:cs="黑体"/>
          <w:i/>
          <w:sz w:val="32"/>
          <w:szCs w:val="32"/>
          <w:u w:val="single"/>
        </w:rPr>
        <w:t xml:space="preserve">二、</w:t>
      </w:r>
      <w:r>
        <w:rPr>
          <w:rFonts w:hint="eastAsia" w:ascii="黑体" w:hAnsi="黑体" w:eastAsia="黑体" w:cs="黑体"/>
          <w:i/>
          <w:sz w:val="32"/>
          <w:szCs w:val="32"/>
          <w:u w:val="single"/>
          <w:lang w:eastAsia="zh-CN"/>
        </w:rPr>
        <w:t xml:space="preserve">上</w:t>
      </w:r>
      <w:r>
        <w:rPr>
          <w:rFonts w:hint="eastAsia" w:ascii="黑体" w:hAnsi="黑体" w:eastAsia="黑体" w:cs="黑体"/>
          <w:i/>
          <w:sz w:val="32"/>
          <w:szCs w:val="32"/>
          <w:u w:val="single"/>
          <w:lang w:val="en-US" w:eastAsia="zh-CN"/>
        </w:rPr>
        <w:t xml:space="preserve">一</w:t>
      </w:r>
      <w:r>
        <w:rPr>
          <w:rFonts w:hint="eastAsia" w:ascii="黑体" w:hAnsi="黑体" w:eastAsia="黑体" w:cs="黑体"/>
          <w:i/>
          <w:sz w:val="32"/>
          <w:szCs w:val="32"/>
          <w:u w:val="single"/>
        </w:rPr>
        <w:t xml:space="preserve">年度的财务状况报告</w:t>
      </w:r>
      <w:r/>
    </w:p>
    <w:p>
      <w:pPr>
        <w:jc w:val="center"/>
        <w:spacing w:line="500" w:lineRule="exact"/>
        <w:tabs>
          <w:tab w:val="left" w:pos="1331" w:leader="none"/>
        </w:tabs>
        <w:rPr>
          <w:rFonts w:ascii="宋体" w:hAnsi="宋体" w:cs="宋体"/>
          <w:iCs/>
          <w:sz w:val="24"/>
        </w:rPr>
      </w:pPr>
      <w:r>
        <w:rPr>
          <w:rFonts w:hint="eastAsia" w:ascii="宋体" w:hAnsi="宋体" w:cs="宋体"/>
          <w:iCs/>
          <w:sz w:val="24"/>
        </w:rPr>
        <w:t xml:space="preserve">（至少提供</w:t>
      </w:r>
      <w:r>
        <w:rPr>
          <w:rFonts w:hint="eastAsia" w:ascii="宋体" w:hAnsi="宋体" w:cs="宋体"/>
          <w:b/>
          <w:bCs/>
          <w:iCs/>
          <w:sz w:val="24"/>
          <w:u w:val="single"/>
        </w:rPr>
        <w:t xml:space="preserve">资产负债表、利润表、现金流量表</w:t>
      </w:r>
      <w:r>
        <w:rPr>
          <w:rFonts w:hint="eastAsia" w:ascii="宋体" w:hAnsi="宋体" w:cs="宋体"/>
          <w:iCs/>
          <w:sz w:val="24"/>
        </w:rPr>
        <w:t xml:space="preserve">，供应商成立不满一年无需提供）</w:t>
      </w:r>
      <w:r/>
    </w:p>
    <w:p>
      <w:pPr>
        <w:pStyle w:val="880"/>
        <w:ind w:firstLine="492"/>
        <w:jc w:val="center"/>
        <w:spacing w:line="500" w:lineRule="exact"/>
        <w:widowControl/>
        <w:rPr>
          <w:rFonts w:ascii="宋体" w:hAnsi="宋体" w:eastAsia="宋体" w:cs="宋体"/>
          <w:sz w:val="24"/>
          <w:szCs w:val="24"/>
        </w:rPr>
      </w:pPr>
      <w:r>
        <w:rPr>
          <w:rFonts w:ascii="宋体" w:hAnsi="宋体" w:eastAsia="宋体" w:cs="宋体"/>
          <w:sz w:val="24"/>
          <w:szCs w:val="24"/>
        </w:rPr>
      </w:r>
      <w:r/>
    </w:p>
    <w:p>
      <w:pPr>
        <w:jc w:val="center"/>
        <w:widowControl/>
        <w:rPr>
          <w:rFonts w:ascii="黑体" w:hAnsi="黑体" w:eastAsia="黑体" w:cs="黑体"/>
          <w:i/>
          <w:sz w:val="32"/>
          <w:szCs w:val="32"/>
          <w:u w:val="single"/>
        </w:rPr>
      </w:pPr>
      <w:r>
        <w:rPr>
          <w:rFonts w:ascii="方正小标宋_GBK" w:hAnsi="宋体" w:eastAsia="方正小标宋_GBK" w:cs="黑体"/>
          <w:iCs/>
          <w:sz w:val="30"/>
          <w:szCs w:val="30"/>
        </w:rPr>
        <w:br w:type="page" w:clear="all"/>
      </w:r>
      <w:r>
        <w:rPr>
          <w:rFonts w:hint="eastAsia" w:ascii="黑体" w:hAnsi="黑体" w:eastAsia="黑体" w:cs="黑体"/>
          <w:i/>
          <w:sz w:val="32"/>
          <w:szCs w:val="32"/>
          <w:u w:val="single"/>
        </w:rPr>
        <w:t xml:space="preserve">三、具备履行合同所必需的设备和专业技术能力的书面声明</w:t>
      </w:r>
      <w:r/>
    </w:p>
    <w:p>
      <w:pPr>
        <w:pStyle w:val="880"/>
        <w:ind w:firstLine="480"/>
        <w:jc w:val="both"/>
        <w:spacing w:before="0" w:after="0" w:line="560" w:lineRule="exact"/>
        <w:rPr>
          <w:rFonts w:ascii="宋体" w:hAnsi="宋体" w:eastAsia="宋体" w:cs="宋体"/>
          <w:sz w:val="24"/>
          <w:szCs w:val="24"/>
        </w:rPr>
      </w:pPr>
      <w:r>
        <w:rPr>
          <w:rFonts w:hint="eastAsia" w:ascii="宋体" w:hAnsi="宋体" w:eastAsia="宋体" w:cs="宋体"/>
          <w:sz w:val="24"/>
          <w:szCs w:val="24"/>
        </w:rPr>
        <w:t xml:space="preserve">我单位郑重声明：我单位具备履行本项采购合同所必需的设备和专业技术能力，为履行本项采购合同我公司具备如下主要设备和主要专业技术能力：</w:t>
      </w:r>
      <w:r/>
    </w:p>
    <w:p>
      <w:pPr>
        <w:pStyle w:val="880"/>
        <w:ind w:firstLine="480"/>
        <w:jc w:val="both"/>
        <w:spacing w:before="0" w:after="0" w:line="560" w:lineRule="exact"/>
        <w:rPr>
          <w:rFonts w:ascii="宋体" w:hAnsi="宋体" w:eastAsia="宋体" w:cs="宋体"/>
          <w:sz w:val="24"/>
          <w:szCs w:val="24"/>
        </w:rPr>
      </w:pPr>
      <w:r>
        <w:rPr>
          <w:rFonts w:hint="eastAsia" w:ascii="宋体" w:hAnsi="宋体" w:eastAsia="宋体" w:cs="宋体"/>
          <w:sz w:val="24"/>
          <w:szCs w:val="24"/>
        </w:rPr>
        <w:t xml:space="preserve">主要设备有：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pStyle w:val="880"/>
        <w:ind w:firstLine="480"/>
        <w:jc w:val="both"/>
        <w:spacing w:before="0" w:after="0" w:line="560" w:lineRule="exact"/>
        <w:rPr>
          <w:rFonts w:ascii="宋体" w:hAnsi="宋体" w:eastAsia="宋体" w:cs="宋体"/>
          <w:sz w:val="24"/>
          <w:szCs w:val="24"/>
        </w:rPr>
      </w:pPr>
      <w:r>
        <w:rPr>
          <w:rFonts w:hint="eastAsia" w:ascii="宋体" w:hAnsi="宋体" w:eastAsia="宋体" w:cs="宋体"/>
          <w:sz w:val="24"/>
          <w:szCs w:val="24"/>
        </w:rPr>
        <w:t xml:space="preserve">主要专业技术能力有：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pStyle w:val="880"/>
        <w:ind w:firstLine="492"/>
        <w:jc w:val="center"/>
        <w:widowControl/>
        <w:rPr>
          <w:rFonts w:ascii="方正小标宋_GBK" w:hAnsi="宋体" w:eastAsia="方正小标宋_GBK" w:cs="宋体"/>
          <w:iCs/>
          <w:sz w:val="24"/>
          <w:szCs w:val="24"/>
        </w:rPr>
      </w:pPr>
      <w:r>
        <w:rPr>
          <w:rFonts w:ascii="方正小标宋_GBK" w:hAnsi="宋体" w:eastAsia="方正小标宋_GBK" w:cs="宋体"/>
          <w:iCs/>
          <w:sz w:val="24"/>
          <w:szCs w:val="24"/>
        </w:rPr>
      </w:r>
      <w:r/>
    </w:p>
    <w:p>
      <w:pPr>
        <w:jc w:val="center"/>
        <w:widowControl/>
        <w:rPr>
          <w:rFonts w:ascii="黑体" w:hAnsi="黑体" w:eastAsia="黑体" w:cs="黑体"/>
          <w:i/>
          <w:sz w:val="32"/>
          <w:szCs w:val="32"/>
          <w:u w:val="single"/>
        </w:rPr>
      </w:pPr>
      <w:r>
        <w:rPr>
          <w:rFonts w:ascii="方正小标宋_GBK" w:hAnsi="宋体" w:eastAsia="方正小标宋_GBK" w:cs="黑体"/>
          <w:iCs/>
          <w:sz w:val="30"/>
          <w:szCs w:val="30"/>
        </w:rPr>
        <w:br w:type="page" w:clear="all"/>
      </w:r>
      <w:r>
        <w:rPr>
          <w:rFonts w:hint="eastAsia" w:ascii="黑体" w:hAnsi="黑体" w:eastAsia="黑体" w:cs="黑体"/>
          <w:i/>
          <w:sz w:val="32"/>
          <w:szCs w:val="32"/>
          <w:u w:val="single"/>
        </w:rPr>
        <w:t xml:space="preserve">四、依法缴纳税收和社会保障资金的相关材料</w:t>
      </w:r>
      <w:r/>
    </w:p>
    <w:p>
      <w:pPr>
        <w:pStyle w:val="880"/>
        <w:ind w:firstLine="480"/>
        <w:jc w:val="both"/>
        <w:spacing w:before="0" w:after="0" w:line="560" w:lineRule="exact"/>
        <w:rPr>
          <w:rFonts w:ascii="宋体" w:hAnsi="宋体" w:eastAsia="宋体" w:cs="宋体"/>
          <w:sz w:val="24"/>
          <w:szCs w:val="24"/>
        </w:rPr>
      </w:pPr>
      <w:r>
        <w:rPr>
          <w:rFonts w:hint="eastAsia" w:ascii="宋体" w:hAnsi="宋体" w:eastAsia="宋体" w:cs="宋体"/>
          <w:sz w:val="24"/>
          <w:szCs w:val="24"/>
        </w:rPr>
        <w:t xml:space="preserve">提供提交响应文件截止时间前一年内至少一个月依法缴纳税收及缴纳社会保障资金的证明材料。供应商依法享受缓缴、免缴税收、社会保障资金的提供证明材料。</w:t>
      </w:r>
      <w:r/>
    </w:p>
    <w:p>
      <w:pPr>
        <w:pStyle w:val="880"/>
        <w:ind w:firstLine="492"/>
        <w:jc w:val="both"/>
        <w:widowControl/>
        <w:rPr>
          <w:rFonts w:ascii="宋体" w:hAnsi="宋体" w:eastAsia="宋体" w:cs="宋体"/>
          <w:sz w:val="24"/>
          <w:szCs w:val="24"/>
        </w:rPr>
      </w:pPr>
      <w:r>
        <w:rPr>
          <w:rFonts w:ascii="宋体" w:hAnsi="宋体" w:eastAsia="宋体" w:cs="宋体"/>
          <w:sz w:val="24"/>
          <w:szCs w:val="24"/>
        </w:rPr>
      </w:r>
      <w:r/>
    </w:p>
    <w:p>
      <w:pPr>
        <w:jc w:val="center"/>
        <w:widowControl/>
        <w:rPr>
          <w:rFonts w:ascii="黑体" w:hAnsi="黑体" w:eastAsia="黑体" w:cs="黑体"/>
          <w:i/>
          <w:sz w:val="32"/>
          <w:szCs w:val="32"/>
          <w:u w:val="single"/>
        </w:rPr>
      </w:pPr>
      <w:r>
        <w:rPr>
          <w:rFonts w:ascii="方正小标宋_GBK" w:hAnsi="宋体" w:eastAsia="方正小标宋_GBK" w:cs="黑体"/>
          <w:iCs/>
          <w:sz w:val="30"/>
          <w:szCs w:val="30"/>
        </w:rPr>
        <w:br w:type="page" w:clear="all"/>
      </w:r>
      <w:r>
        <w:rPr>
          <w:rFonts w:hint="eastAsia" w:ascii="黑体" w:hAnsi="黑体" w:eastAsia="黑体" w:cs="黑体"/>
          <w:i/>
          <w:sz w:val="32"/>
          <w:szCs w:val="32"/>
          <w:u w:val="single"/>
        </w:rPr>
        <w:t xml:space="preserve">五、参加政府采购活动前3年内在经营活动中没有重大违法记录的书面声明</w:t>
      </w:r>
      <w:r/>
    </w:p>
    <w:p>
      <w:pPr>
        <w:pStyle w:val="880"/>
        <w:jc w:val="center"/>
        <w:widowControl/>
        <w:rPr>
          <w:rFonts w:ascii="方正小标宋_GBK" w:eastAsia="方正小标宋_GBK"/>
          <w:bCs/>
        </w:rPr>
      </w:pPr>
      <w:r>
        <w:rPr>
          <w:rFonts w:hint="eastAsia" w:ascii="方正小标宋_GBK" w:hAnsi="宋体" w:eastAsia="方正小标宋_GBK" w:cs="宋体"/>
          <w:bCs/>
          <w:sz w:val="44"/>
          <w:szCs w:val="44"/>
        </w:rPr>
        <w:t xml:space="preserve">声  明</w:t>
      </w:r>
      <w:r/>
    </w:p>
    <w:p>
      <w:pPr>
        <w:pStyle w:val="880"/>
        <w:ind w:firstLine="480"/>
        <w:jc w:val="both"/>
        <w:spacing w:before="0" w:after="0" w:line="560" w:lineRule="exact"/>
        <w:rPr>
          <w:rFonts w:ascii="宋体" w:hAnsi="宋体" w:eastAsia="宋体" w:cs="宋体"/>
          <w:sz w:val="24"/>
          <w:szCs w:val="24"/>
        </w:rPr>
      </w:pPr>
      <w:r>
        <w:rPr>
          <w:rFonts w:hint="eastAsia" w:ascii="宋体" w:hAnsi="宋体" w:eastAsia="宋体" w:cs="宋体"/>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pStyle w:val="880"/>
        <w:ind w:firstLine="492"/>
        <w:jc w:val="both"/>
        <w:spacing w:line="560" w:lineRule="exact"/>
        <w:widowControl/>
        <w:rPr>
          <w:rFonts w:ascii="宋体" w:hAnsi="宋体" w:eastAsia="宋体" w:cs="宋体"/>
          <w:sz w:val="24"/>
          <w:szCs w:val="24"/>
        </w:rPr>
      </w:pPr>
      <w:r>
        <w:rPr>
          <w:rFonts w:hint="eastAsia" w:ascii="宋体" w:hAnsi="宋体" w:eastAsia="宋体" w:cs="宋体"/>
          <w:sz w:val="24"/>
          <w:szCs w:val="24"/>
        </w:rPr>
        <w:t xml:space="preserve"> </w:t>
      </w:r>
      <w:r/>
    </w:p>
    <w:p>
      <w:pPr>
        <w:jc w:val="center"/>
        <w:spacing w:line="500" w:lineRule="exac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pStyle w:val="882"/>
        <w:jc w:val="center"/>
        <w:spacing w:beforeAutospacing="0" w:afterAutospacing="0" w:line="0" w:lineRule="atLeast"/>
        <w:rPr>
          <w:rFonts w:ascii="黑体" w:hAnsi="黑体" w:eastAsia="黑体" w:cs="黑体"/>
          <w:i/>
          <w:sz w:val="32"/>
          <w:szCs w:val="32"/>
          <w:u w:val="single"/>
        </w:rPr>
      </w:pPr>
      <w:r>
        <w:rPr>
          <w:rFonts w:hint="eastAsia" w:ascii="黑体" w:hAnsi="黑体" w:eastAsia="黑体" w:cs="黑体"/>
          <w:i/>
          <w:sz w:val="32"/>
          <w:szCs w:val="32"/>
          <w:u w:val="single"/>
        </w:rPr>
        <w:t xml:space="preserve">单位负责人为同一人或者存在直接控股、管理关系的不同供应商，不得参加同一合同项下的政府采购活动</w:t>
      </w:r>
      <w:r/>
    </w:p>
    <w:p>
      <w:pPr>
        <w:pStyle w:val="715"/>
        <w:jc w:val="center"/>
        <w:widowControl/>
        <w:rPr>
          <w:rFonts w:ascii="方正小标宋_GBK" w:hAnsi="宋体" w:eastAsia="方正小标宋_GBK" w:cs="宋体"/>
          <w:bCs/>
          <w:sz w:val="44"/>
          <w:szCs w:val="44"/>
        </w:rPr>
      </w:pPr>
      <w:r>
        <w:rPr>
          <w:rFonts w:hint="eastAsia" w:ascii="方正小标宋_GBK" w:hAnsi="宋体" w:eastAsia="方正小标宋_GBK" w:cs="宋体"/>
          <w:bCs/>
          <w:sz w:val="44"/>
          <w:szCs w:val="44"/>
        </w:rPr>
        <w:t xml:space="preserve">声 明</w:t>
      </w:r>
      <w:r/>
    </w:p>
    <w:p>
      <w:pPr>
        <w:pStyle w:val="882"/>
        <w:ind w:firstLine="482"/>
        <w:jc w:val="both"/>
        <w:spacing w:beforeAutospacing="0" w:afterAutospacing="0" w:line="500" w:lineRule="exact"/>
      </w:pPr>
      <w:r>
        <w:rPr>
          <w:rFonts w:hint="eastAsia"/>
        </w:rPr>
        <w:t xml:space="preserve">我单位郑重声明：在参加本次政府采购活动中，我单位没有与参加本项目投标的其他供应商存在单位负责人为同一人或者存在直接控股、管理关系情形。</w:t>
      </w:r>
      <w:r/>
    </w:p>
    <w:p>
      <w:pPr>
        <w:pStyle w:val="715"/>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pStyle w:val="715"/>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pStyle w:val="715"/>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ind w:left="4620" w:firstLine="480"/>
        <w:spacing w:line="520" w:lineRule="exact"/>
        <w:rPr>
          <w:rFonts w:ascii="宋体" w:hAnsi="宋体" w:cs="宋体"/>
          <w:sz w:val="24"/>
        </w:rPr>
      </w:pPr>
      <w:r>
        <w:rPr>
          <w:rFonts w:hint="eastAsia" w:ascii="宋体" w:hAnsi="宋体" w:cs="宋体"/>
          <w:sz w:val="24"/>
        </w:rPr>
        <w:t xml:space="preserve">企业名称（加盖CA电子公章）：</w:t>
      </w:r>
      <w:r/>
    </w:p>
    <w:p>
      <w:pPr>
        <w:ind w:firstLine="7680"/>
        <w:spacing w:line="520" w:lineRule="exact"/>
        <w:rPr>
          <w:rFonts w:ascii="宋体" w:hAnsi="宋体" w:cs="宋体"/>
          <w:sz w:val="24"/>
        </w:rPr>
      </w:pPr>
      <w:r>
        <w:rPr>
          <w:rFonts w:hint="eastAsia" w:ascii="宋体" w:hAnsi="宋体" w:cs="宋体"/>
          <w:sz w:val="24"/>
        </w:rPr>
        <w:t xml:space="preserve">日 期：</w:t>
      </w:r>
      <w:r/>
    </w:p>
    <w:p>
      <w:pPr>
        <w:jc w:val="center"/>
        <w:spacing w:line="500" w:lineRule="exact"/>
        <w:widowControl/>
        <w:rPr>
          <w:rFonts w:ascii="方正小标宋_GBK" w:hAnsi="宋体" w:eastAsia="方正小标宋_GBK" w:cs="黑体"/>
          <w:iCs/>
          <w:sz w:val="30"/>
          <w:szCs w:val="30"/>
        </w:rPr>
      </w:pPr>
      <w:r>
        <w:rPr>
          <w:rFonts w:ascii="方正小标宋_GBK" w:hAnsi="宋体" w:eastAsia="方正小标宋_GBK" w:cs="黑体"/>
          <w:iCs/>
          <w:sz w:val="30"/>
          <w:szCs w:val="30"/>
        </w:rPr>
      </w:r>
      <w:r/>
    </w:p>
    <w:p>
      <w:pPr>
        <w:pStyle w:val="692"/>
        <w:rPr>
          <w:rFonts w:ascii="方正小标宋_GBK" w:hAnsi="宋体" w:eastAsia="方正小标宋_GBK" w:cs="黑体"/>
          <w:iCs/>
          <w:sz w:val="30"/>
          <w:szCs w:val="30"/>
        </w:rPr>
      </w:pPr>
      <w:r>
        <w:rPr>
          <w:rFonts w:ascii="方正小标宋_GBK" w:hAnsi="宋体" w:eastAsia="方正小标宋_GBK" w:cs="黑体"/>
          <w:iCs/>
          <w:sz w:val="30"/>
          <w:szCs w:val="30"/>
        </w:rPr>
      </w:r>
      <w:r/>
    </w:p>
    <w:p>
      <w:pPr>
        <w:pStyle w:val="692"/>
        <w:rPr>
          <w:rFonts w:ascii="方正小标宋_GBK" w:hAnsi="宋体" w:eastAsia="方正小标宋_GBK" w:cs="黑体"/>
          <w:iCs/>
          <w:sz w:val="30"/>
          <w:szCs w:val="30"/>
        </w:rPr>
      </w:pPr>
      <w:r>
        <w:rPr>
          <w:rFonts w:ascii="方正小标宋_GBK" w:hAnsi="宋体" w:eastAsia="方正小标宋_GBK" w:cs="黑体"/>
          <w:iCs/>
          <w:sz w:val="30"/>
          <w:szCs w:val="30"/>
        </w:rPr>
      </w:r>
      <w:r/>
    </w:p>
    <w:p>
      <w:pPr>
        <w:pStyle w:val="692"/>
        <w:rPr>
          <w:rFonts w:ascii="方正小标宋_GBK" w:hAnsi="宋体" w:eastAsia="方正小标宋_GBK" w:cs="黑体"/>
          <w:iCs/>
          <w:sz w:val="30"/>
          <w:szCs w:val="30"/>
        </w:rPr>
      </w:pPr>
      <w:r>
        <w:rPr>
          <w:rFonts w:ascii="方正小标宋_GBK" w:hAnsi="宋体" w:eastAsia="方正小标宋_GBK" w:cs="黑体"/>
          <w:iCs/>
          <w:sz w:val="30"/>
          <w:szCs w:val="30"/>
        </w:rPr>
      </w:r>
      <w:r/>
    </w:p>
    <w:p>
      <w:pPr>
        <w:pStyle w:val="692"/>
        <w:rPr>
          <w:rFonts w:ascii="方正小标宋_GBK" w:hAnsi="宋体" w:eastAsia="方正小标宋_GBK" w:cs="黑体"/>
          <w:iCs/>
          <w:sz w:val="30"/>
          <w:szCs w:val="30"/>
        </w:rPr>
      </w:pPr>
      <w:r>
        <w:rPr>
          <w:rFonts w:ascii="方正小标宋_GBK" w:hAnsi="宋体" w:eastAsia="方正小标宋_GBK" w:cs="黑体"/>
          <w:iCs/>
          <w:sz w:val="30"/>
          <w:szCs w:val="30"/>
        </w:rPr>
      </w:r>
      <w:r/>
    </w:p>
    <w:p>
      <w:pPr>
        <w:pStyle w:val="692"/>
        <w:rPr>
          <w:rFonts w:ascii="方正小标宋_GBK" w:hAnsi="宋体" w:eastAsia="方正小标宋_GBK" w:cs="黑体"/>
          <w:iCs/>
          <w:sz w:val="30"/>
          <w:szCs w:val="30"/>
        </w:rPr>
      </w:pPr>
      <w:r>
        <w:rPr>
          <w:rFonts w:ascii="方正小标宋_GBK" w:hAnsi="宋体" w:eastAsia="方正小标宋_GBK" w:cs="黑体"/>
          <w:iCs/>
          <w:sz w:val="30"/>
          <w:szCs w:val="30"/>
        </w:rPr>
      </w:r>
      <w:r/>
    </w:p>
    <w:p>
      <w:pPr>
        <w:pStyle w:val="692"/>
        <w:rPr>
          <w:rFonts w:ascii="方正小标宋_GBK" w:hAnsi="宋体" w:eastAsia="方正小标宋_GBK" w:cs="黑体"/>
          <w:iCs/>
          <w:sz w:val="30"/>
          <w:szCs w:val="30"/>
        </w:rPr>
      </w:pPr>
      <w:r>
        <w:rPr>
          <w:rFonts w:ascii="方正小标宋_GBK" w:hAnsi="宋体" w:eastAsia="方正小标宋_GBK" w:cs="黑体"/>
          <w:iCs/>
          <w:sz w:val="30"/>
          <w:szCs w:val="30"/>
        </w:rPr>
      </w:r>
      <w:r/>
    </w:p>
    <w:p>
      <w:pPr>
        <w:pStyle w:val="692"/>
        <w:rPr>
          <w:rFonts w:ascii="方正小标宋_GBK" w:hAnsi="宋体" w:eastAsia="方正小标宋_GBK" w:cs="黑体"/>
          <w:iCs/>
          <w:sz w:val="30"/>
          <w:szCs w:val="30"/>
        </w:rPr>
      </w:pPr>
      <w:r>
        <w:rPr>
          <w:rFonts w:ascii="方正小标宋_GBK" w:hAnsi="宋体" w:eastAsia="方正小标宋_GBK" w:cs="黑体"/>
          <w:iCs/>
          <w:sz w:val="30"/>
          <w:szCs w:val="30"/>
        </w:rPr>
      </w:r>
      <w:r/>
    </w:p>
    <w:p>
      <w:pPr>
        <w:pStyle w:val="692"/>
        <w:rPr>
          <w:rFonts w:ascii="方正小标宋_GBK" w:hAnsi="宋体" w:eastAsia="方正小标宋_GBK" w:cs="黑体"/>
          <w:iCs/>
          <w:sz w:val="30"/>
          <w:szCs w:val="30"/>
        </w:rPr>
      </w:pPr>
      <w:r>
        <w:rPr>
          <w:rFonts w:ascii="方正小标宋_GBK" w:hAnsi="宋体" w:eastAsia="方正小标宋_GBK" w:cs="黑体"/>
          <w:iCs/>
          <w:sz w:val="30"/>
          <w:szCs w:val="30"/>
        </w:rPr>
      </w:r>
      <w:r/>
    </w:p>
    <w:p>
      <w:pPr>
        <w:pStyle w:val="692"/>
        <w:rPr>
          <w:rFonts w:ascii="方正小标宋_GBK" w:hAnsi="宋体" w:eastAsia="方正小标宋_GBK" w:cs="黑体"/>
          <w:iCs/>
          <w:sz w:val="30"/>
          <w:szCs w:val="30"/>
        </w:rPr>
      </w:pPr>
      <w:r>
        <w:rPr>
          <w:rFonts w:ascii="方正小标宋_GBK" w:hAnsi="宋体" w:eastAsia="方正小标宋_GBK" w:cs="黑体"/>
          <w:iCs/>
          <w:sz w:val="30"/>
          <w:szCs w:val="30"/>
        </w:rPr>
      </w:r>
      <w:r/>
    </w:p>
    <w:p>
      <w:pPr>
        <w:pStyle w:val="692"/>
        <w:rPr>
          <w:rFonts w:ascii="方正小标宋_GBK" w:hAnsi="宋体" w:eastAsia="方正小标宋_GBK" w:cs="黑体"/>
          <w:iCs/>
          <w:sz w:val="30"/>
          <w:szCs w:val="30"/>
        </w:rPr>
      </w:pPr>
      <w:r>
        <w:rPr>
          <w:rFonts w:ascii="方正小标宋_GBK" w:hAnsi="宋体" w:eastAsia="方正小标宋_GBK" w:cs="黑体"/>
          <w:iCs/>
          <w:sz w:val="30"/>
          <w:szCs w:val="30"/>
        </w:rPr>
      </w:r>
      <w:r/>
    </w:p>
    <w:p>
      <w:pPr>
        <w:pStyle w:val="692"/>
        <w:rPr>
          <w:rFonts w:ascii="方正小标宋_GBK" w:hAnsi="宋体" w:eastAsia="方正小标宋_GBK" w:cs="黑体"/>
          <w:iCs/>
          <w:sz w:val="30"/>
          <w:szCs w:val="30"/>
        </w:rPr>
      </w:pPr>
      <w:r>
        <w:rPr>
          <w:rFonts w:ascii="方正小标宋_GBK" w:hAnsi="宋体" w:eastAsia="方正小标宋_GBK" w:cs="黑体"/>
          <w:iCs/>
          <w:sz w:val="30"/>
          <w:szCs w:val="30"/>
        </w:rPr>
      </w:r>
      <w:r/>
    </w:p>
    <w:p>
      <w:pPr>
        <w:pStyle w:val="692"/>
        <w:rPr>
          <w:rFonts w:ascii="方正小标宋_GBK" w:hAnsi="宋体" w:eastAsia="方正小标宋_GBK" w:cs="黑体"/>
          <w:iCs/>
          <w:sz w:val="30"/>
          <w:szCs w:val="30"/>
        </w:rPr>
      </w:pPr>
      <w:r>
        <w:rPr>
          <w:rFonts w:ascii="方正小标宋_GBK" w:hAnsi="宋体" w:eastAsia="方正小标宋_GBK" w:cs="黑体"/>
          <w:iCs/>
          <w:sz w:val="30"/>
          <w:szCs w:val="30"/>
        </w:rPr>
      </w:r>
      <w:r/>
    </w:p>
    <w:p>
      <w:pPr>
        <w:pStyle w:val="692"/>
        <w:rPr>
          <w:rFonts w:ascii="方正小标宋_GBK" w:hAnsi="宋体" w:eastAsia="方正小标宋_GBK" w:cs="黑体"/>
          <w:sz w:val="30"/>
          <w:szCs w:val="30"/>
        </w:rPr>
      </w:pPr>
      <w:r>
        <w:rPr>
          <w:rFonts w:ascii="方正小标宋_GBK" w:hAnsi="宋体" w:eastAsia="方正小标宋_GBK" w:cs="黑体"/>
          <w:iCs/>
          <w:sz w:val="30"/>
          <w:szCs w:val="30"/>
        </w:rPr>
      </w:r>
      <w:r>
        <w:rPr>
          <w:rFonts w:ascii="方正小标宋_GBK" w:hAnsi="宋体" w:eastAsia="方正小标宋_GBK" w:cs="黑体"/>
          <w:iCs/>
          <w:sz w:val="30"/>
          <w:szCs w:val="30"/>
        </w:rPr>
      </w:r>
      <w:r/>
    </w:p>
    <w:p>
      <w:pPr>
        <w:pStyle w:val="692"/>
        <w:rPr>
          <w:rFonts w:ascii="方正小标宋_GBK" w:hAnsi="宋体" w:eastAsia="方正小标宋_GBK" w:cs="黑体"/>
          <w:sz w:val="30"/>
          <w:szCs w:val="30"/>
        </w:rPr>
      </w:pPr>
      <w:r>
        <w:rPr>
          <w:rFonts w:ascii="方正小标宋_GBK" w:hAnsi="宋体" w:eastAsia="方正小标宋_GBK" w:cs="黑体"/>
          <w:iCs/>
          <w:sz w:val="30"/>
          <w:szCs w:val="30"/>
        </w:rPr>
      </w:r>
      <w:r>
        <w:rPr>
          <w:rFonts w:ascii="方正小标宋_GBK" w:hAnsi="宋体" w:eastAsia="方正小标宋_GBK" w:cs="黑体"/>
          <w:iCs/>
          <w:sz w:val="30"/>
          <w:szCs w:val="30"/>
        </w:rPr>
      </w:r>
      <w:r/>
    </w:p>
    <w:p>
      <w:pPr>
        <w:pStyle w:val="692"/>
        <w:rPr>
          <w:rFonts w:ascii="方正小标宋_GBK" w:hAnsi="宋体" w:eastAsia="方正小标宋_GBK" w:cs="黑体"/>
          <w:sz w:val="30"/>
          <w:szCs w:val="30"/>
        </w:rPr>
      </w:pPr>
      <w:r>
        <w:rPr>
          <w:rFonts w:ascii="方正小标宋_GBK" w:hAnsi="宋体" w:eastAsia="方正小标宋_GBK" w:cs="黑体"/>
          <w:iCs/>
          <w:sz w:val="30"/>
          <w:szCs w:val="30"/>
        </w:rPr>
      </w:r>
      <w:r>
        <w:rPr>
          <w:rFonts w:ascii="方正小标宋_GBK" w:hAnsi="宋体" w:eastAsia="方正小标宋_GBK" w:cs="黑体"/>
          <w:iCs/>
          <w:sz w:val="30"/>
          <w:szCs w:val="30"/>
        </w:rPr>
      </w:r>
      <w:r/>
    </w:p>
    <w:p>
      <w:pPr>
        <w:pStyle w:val="692"/>
        <w:rPr>
          <w:rFonts w:ascii="方正小标宋_GBK" w:hAnsi="宋体" w:eastAsia="方正小标宋_GBK" w:cs="黑体"/>
          <w:sz w:val="30"/>
          <w:szCs w:val="30"/>
        </w:rPr>
      </w:pPr>
      <w:r>
        <w:rPr>
          <w:rFonts w:ascii="方正小标宋_GBK" w:hAnsi="宋体" w:eastAsia="方正小标宋_GBK" w:cs="黑体"/>
          <w:iCs/>
          <w:sz w:val="30"/>
          <w:szCs w:val="30"/>
        </w:rPr>
      </w:r>
      <w:r>
        <w:rPr>
          <w:rFonts w:ascii="方正小标宋_GBK" w:hAnsi="宋体" w:eastAsia="方正小标宋_GBK" w:cs="黑体"/>
          <w:iCs/>
          <w:sz w:val="30"/>
          <w:szCs w:val="30"/>
        </w:rPr>
      </w:r>
      <w:r/>
    </w:p>
    <w:p>
      <w:pPr>
        <w:pStyle w:val="692"/>
        <w:rPr>
          <w:rFonts w:ascii="方正小标宋_GBK" w:hAnsi="宋体" w:eastAsia="方正小标宋_GBK" w:cs="黑体"/>
          <w:sz w:val="30"/>
          <w:szCs w:val="30"/>
        </w:rPr>
      </w:pPr>
      <w:r>
        <w:rPr>
          <w:rFonts w:ascii="方正小标宋_GBK" w:hAnsi="宋体" w:eastAsia="方正小标宋_GBK" w:cs="黑体"/>
          <w:iCs/>
          <w:sz w:val="30"/>
          <w:szCs w:val="30"/>
        </w:rPr>
      </w:r>
      <w:r>
        <w:rPr>
          <w:rFonts w:ascii="方正小标宋_GBK" w:hAnsi="宋体" w:eastAsia="方正小标宋_GBK" w:cs="黑体"/>
          <w:iCs/>
          <w:sz w:val="30"/>
          <w:szCs w:val="30"/>
        </w:rPr>
      </w:r>
      <w:r/>
    </w:p>
    <w:p>
      <w:pPr>
        <w:pStyle w:val="692"/>
        <w:rPr>
          <w:rFonts w:ascii="方正小标宋_GBK" w:hAnsi="宋体" w:eastAsia="方正小标宋_GBK" w:cs="黑体"/>
          <w:sz w:val="30"/>
          <w:szCs w:val="30"/>
        </w:rPr>
      </w:pPr>
      <w:r>
        <w:rPr>
          <w:rFonts w:ascii="方正小标宋_GBK" w:hAnsi="宋体" w:eastAsia="方正小标宋_GBK" w:cs="黑体"/>
          <w:iCs/>
          <w:sz w:val="30"/>
          <w:szCs w:val="30"/>
        </w:rPr>
      </w:r>
      <w:r>
        <w:rPr>
          <w:rFonts w:ascii="方正小标宋_GBK" w:hAnsi="宋体" w:eastAsia="方正小标宋_GBK" w:cs="黑体"/>
          <w:iCs/>
          <w:sz w:val="30"/>
          <w:szCs w:val="30"/>
        </w:rPr>
      </w:r>
      <w:r/>
    </w:p>
    <w:p>
      <w:pPr>
        <w:pStyle w:val="692"/>
        <w:rPr>
          <w:rFonts w:ascii="方正小标宋_GBK" w:hAnsi="宋体" w:eastAsia="方正小标宋_GBK" w:cs="黑体"/>
          <w:iCs/>
          <w:sz w:val="30"/>
          <w:szCs w:val="30"/>
        </w:rPr>
      </w:pPr>
      <w:r>
        <w:rPr>
          <w:rFonts w:ascii="方正小标宋_GBK" w:hAnsi="宋体" w:eastAsia="方正小标宋_GBK" w:cs="黑体"/>
          <w:iCs/>
          <w:sz w:val="30"/>
          <w:szCs w:val="30"/>
        </w:rPr>
      </w:r>
      <w:r/>
    </w:p>
    <w:p>
      <w:pPr>
        <w:pStyle w:val="692"/>
        <w:rPr>
          <w:rFonts w:ascii="方正小标宋_GBK" w:hAnsi="宋体" w:eastAsia="方正小标宋_GBK" w:cs="黑体"/>
          <w:iCs/>
          <w:sz w:val="30"/>
          <w:szCs w:val="30"/>
        </w:rPr>
      </w:pPr>
      <w:r>
        <w:rPr>
          <w:rFonts w:ascii="方正小标宋_GBK" w:hAnsi="宋体" w:eastAsia="方正小标宋_GBK" w:cs="黑体"/>
          <w:iCs/>
          <w:sz w:val="30"/>
          <w:szCs w:val="30"/>
        </w:rPr>
      </w:r>
      <w:r/>
    </w:p>
    <w:p>
      <w:pPr>
        <w:pStyle w:val="692"/>
        <w:rPr>
          <w:rFonts w:ascii="方正小标宋_GBK" w:hAnsi="宋体" w:eastAsia="方正小标宋_GBK" w:cs="黑体"/>
          <w:iCs/>
          <w:sz w:val="30"/>
          <w:szCs w:val="30"/>
        </w:rPr>
      </w:pPr>
      <w:r>
        <w:rPr>
          <w:rFonts w:ascii="方正小标宋_GBK" w:hAnsi="宋体" w:eastAsia="方正小标宋_GBK" w:cs="黑体"/>
          <w:iCs/>
          <w:sz w:val="30"/>
          <w:szCs w:val="30"/>
        </w:rPr>
      </w:r>
      <w:r/>
    </w:p>
    <w:p>
      <w:pPr>
        <w:pStyle w:val="692"/>
        <w:rPr>
          <w:rFonts w:ascii="方正小标宋_GBK" w:hAnsi="宋体" w:eastAsia="方正小标宋_GBK" w:cs="黑体"/>
          <w:iCs/>
          <w:sz w:val="30"/>
          <w:szCs w:val="30"/>
        </w:rPr>
      </w:pPr>
      <w:r>
        <w:rPr>
          <w:rFonts w:ascii="方正小标宋_GBK" w:hAnsi="宋体" w:eastAsia="方正小标宋_GBK" w:cs="黑体"/>
          <w:iCs/>
          <w:sz w:val="30"/>
          <w:szCs w:val="30"/>
        </w:rPr>
      </w:r>
      <w:r/>
    </w:p>
    <w:p>
      <w:pPr>
        <w:jc w:val="center"/>
        <w:spacing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六、特定资格要求的证明文件</w:t>
      </w:r>
      <w:r/>
    </w:p>
    <w:p>
      <w:pPr>
        <w:pStyle w:val="880"/>
        <w:jc w:val="center"/>
        <w:spacing w:before="0" w:after="0" w:line="500" w:lineRule="exact"/>
        <w:rPr>
          <w:rFonts w:ascii="宋体" w:hAnsi="宋体" w:eastAsia="宋体" w:cs="宋体"/>
          <w:sz w:val="24"/>
          <w:szCs w:val="24"/>
        </w:rPr>
      </w:pPr>
      <w:r>
        <w:rPr>
          <w:rFonts w:hint="eastAsia" w:ascii="宋体" w:hAnsi="宋体" w:eastAsia="宋体" w:cs="宋体"/>
          <w:sz w:val="24"/>
          <w:szCs w:val="24"/>
        </w:rPr>
        <w:t xml:space="preserve">如果本项目申请人的特定资格要求中要求提供的，必须提供。</w:t>
      </w:r>
      <w:r/>
    </w:p>
    <w:p>
      <w:pPr>
        <w:jc w:val="center"/>
        <w:widowControl/>
        <w:rPr>
          <w:rFonts w:ascii="黑体" w:hAnsi="黑体" w:eastAsia="黑体" w:cs="黑体"/>
          <w:i/>
          <w:sz w:val="32"/>
          <w:szCs w:val="32"/>
          <w:u w:val="single"/>
        </w:rPr>
      </w:pPr>
      <w:r>
        <w:rPr>
          <w:rFonts w:ascii="宋体" w:hAnsi="宋体"/>
        </w:rPr>
        <w:br w:type="page" w:clear="all"/>
      </w:r>
      <w:r>
        <w:rPr>
          <w:rFonts w:hint="eastAsia" w:ascii="黑体" w:hAnsi="黑体" w:eastAsia="黑体" w:cs="黑体"/>
          <w:i/>
          <w:sz w:val="32"/>
          <w:szCs w:val="32"/>
          <w:u w:val="single"/>
        </w:rPr>
        <w:t xml:space="preserve">七、法人授权书</w:t>
      </w:r>
      <w:r/>
    </w:p>
    <w:p>
      <w:pPr>
        <w:pStyle w:val="880"/>
        <w:ind w:firstLine="480"/>
        <w:jc w:val="both"/>
        <w:spacing w:before="0" w:after="0" w:line="560" w:lineRule="exact"/>
        <w:widowControl/>
        <w:rPr>
          <w:rFonts w:ascii="宋体" w:hAnsi="宋体" w:eastAsia="宋体" w:cs="宋体"/>
          <w:sz w:val="24"/>
          <w:szCs w:val="24"/>
        </w:rPr>
      </w:pPr>
      <w:r>
        <w:rPr>
          <w:rFonts w:hint="eastAsia" w:ascii="宋体" w:hAnsi="宋体" w:eastAsia="宋体" w:cs="宋体"/>
          <w:sz w:val="24"/>
          <w:szCs w:val="24"/>
        </w:rPr>
        <w:t xml:space="preserve">本授权书声明：</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（供应商名称）授权</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（被授权人的姓名）为我方就</w:t>
      </w:r>
      <w:r>
        <w:rPr>
          <w:rFonts w:hint="eastAsia" w:ascii="宋体" w:hAnsi="宋体" w:eastAsia="宋体" w:cs="宋体"/>
          <w:sz w:val="24"/>
          <w:szCs w:val="24"/>
          <w:u w:val="single"/>
          <w:lang w:eastAsia="zh-CN"/>
        </w:rPr>
        <w:t xml:space="preserve">JSZC-320903-HYGC-C2026-0011</w:t>
      </w:r>
      <w:r>
        <w:rPr>
          <w:rFonts w:hint="eastAsia" w:ascii="宋体" w:hAnsi="宋体" w:eastAsia="宋体" w:cs="宋体"/>
          <w:sz w:val="24"/>
          <w:szCs w:val="24"/>
        </w:rPr>
        <w:t xml:space="preserve">号</w:t>
      </w:r>
      <w:r>
        <w:rPr>
          <w:rFonts w:hint="eastAsia" w:ascii="宋体" w:hAnsi="宋体" w:eastAsia="宋体" w:cs="宋体"/>
          <w:sz w:val="24"/>
          <w:szCs w:val="20"/>
          <w:u w:val="single"/>
          <w:lang w:eastAsia="zh-CN"/>
        </w:rPr>
        <w:t xml:space="preserve">盐龙街道境内排涝站养护及市场化运行服务采购与电动钢式（闸）运行维护(三次)</w:t>
      </w:r>
      <w:r>
        <w:rPr>
          <w:rFonts w:hint="eastAsia" w:ascii="宋体" w:hAnsi="宋体" w:eastAsia="宋体" w:cs="宋体"/>
          <w:sz w:val="24"/>
          <w:szCs w:val="24"/>
        </w:rPr>
        <w:t xml:space="preserve">采购活动的合法代理人，以本单位名义全权处理一切与该项目采购有关的事务。</w:t>
      </w:r>
      <w:r/>
    </w:p>
    <w:p>
      <w:pPr>
        <w:pStyle w:val="880"/>
        <w:ind w:firstLine="482"/>
        <w:jc w:val="both"/>
        <w:spacing w:before="0" w:after="0" w:line="600" w:lineRule="exact"/>
        <w:widowControl/>
        <w:rPr>
          <w:rFonts w:ascii="宋体" w:hAnsi="宋体" w:eastAsia="宋体" w:cs="宋体"/>
          <w:sz w:val="24"/>
          <w:szCs w:val="24"/>
        </w:rPr>
      </w:pPr>
      <w:r>
        <w:rPr>
          <w:rFonts w:hint="eastAsia" w:ascii="宋体" w:hAnsi="宋体" w:eastAsia="宋体" w:cs="宋体"/>
          <w:sz w:val="24"/>
          <w:szCs w:val="24"/>
        </w:rPr>
        <w:t xml:space="preserve">本授权书于年月日起生效，特此声明。</w:t>
      </w:r>
      <w:r/>
    </w:p>
    <w:p>
      <w:pPr>
        <w:pStyle w:val="880"/>
        <w:ind w:firstLine="482"/>
        <w:jc w:val="both"/>
        <w:spacing w:before="0" w:after="0" w:line="600" w:lineRule="exact"/>
        <w:widowControl/>
        <w:tabs>
          <w:tab w:val="left" w:pos="360" w:leader="none"/>
        </w:tabs>
        <w:rPr>
          <w:rFonts w:ascii="宋体" w:hAnsi="宋体" w:eastAsia="宋体" w:cs="宋体"/>
          <w:sz w:val="24"/>
          <w:szCs w:val="24"/>
        </w:rPr>
      </w:pPr>
      <w:r>
        <w:rPr>
          <w:rFonts w:hint="eastAsia" w:ascii="宋体" w:hAnsi="宋体" w:eastAsia="宋体" w:cs="宋体"/>
          <w:sz w:val="24"/>
          <w:szCs w:val="24"/>
        </w:rPr>
        <w:t xml:space="preserve">被授权人身份证号码：</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pStyle w:val="880"/>
        <w:ind w:firstLine="482"/>
        <w:jc w:val="both"/>
        <w:spacing w:before="0" w:after="0" w:line="600" w:lineRule="exact"/>
        <w:widowControl/>
        <w:tabs>
          <w:tab w:val="left" w:pos="360" w:leader="none"/>
        </w:tabs>
        <w:rPr>
          <w:rFonts w:ascii="宋体" w:hAnsi="宋体" w:eastAsia="宋体" w:cs="宋体"/>
          <w:sz w:val="24"/>
          <w:szCs w:val="24"/>
        </w:rPr>
      </w:pPr>
      <w:r>
        <w:rPr>
          <w:rFonts w:hint="eastAsia" w:ascii="宋体" w:hAnsi="宋体" w:eastAsia="宋体" w:cs="宋体"/>
          <w:sz w:val="24"/>
          <w:szCs w:val="24"/>
        </w:rPr>
        <w:t xml:space="preserve">被授权人联系电话：</w:t>
      </w:r>
      <w:r>
        <w:rPr>
          <w:rFonts w:hint="eastAsia" w:ascii="宋体" w:hAnsi="宋体" w:eastAsia="宋体" w:cs="宋体"/>
          <w:sz w:val="24"/>
          <w:szCs w:val="24"/>
          <w:u w:val="single"/>
        </w:rPr>
        <w:t xml:space="preserve">（手机）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pStyle w:val="880"/>
        <w:ind w:firstLine="482"/>
        <w:jc w:val="both"/>
        <w:spacing w:before="0" w:after="0" w:line="600" w:lineRule="exact"/>
        <w:widowControl/>
        <w:tabs>
          <w:tab w:val="left" w:pos="360" w:leader="none"/>
        </w:tabs>
        <w:rPr>
          <w:rFonts w:ascii="宋体" w:hAnsi="宋体" w:eastAsia="宋体" w:cs="宋体"/>
          <w:sz w:val="24"/>
          <w:szCs w:val="24"/>
        </w:rPr>
      </w:pPr>
      <w:r>
        <w:rPr>
          <w:rFonts w:hint="eastAsia" w:ascii="宋体" w:hAnsi="宋体" w:eastAsia="宋体" w:cs="宋体"/>
          <w:sz w:val="24"/>
          <w:szCs w:val="24"/>
        </w:rPr>
        <w:t xml:space="preserve">授权单位名称：</w:t>
      </w:r>
      <w:r>
        <w:rPr>
          <w:rFonts w:hint="eastAsia" w:ascii="宋体" w:hAnsi="宋体" w:eastAsia="宋体" w:cs="宋体"/>
          <w:sz w:val="24"/>
          <w:szCs w:val="24"/>
          <w:u w:val="single"/>
        </w:rPr>
        <w:t xml:space="preserve">    （加盖CA电子公章）    </w:t>
      </w:r>
      <w:r/>
    </w:p>
    <w:p>
      <w:pPr>
        <w:pStyle w:val="880"/>
        <w:ind w:firstLine="482"/>
        <w:jc w:val="both"/>
        <w:spacing w:before="0" w:after="0" w:line="600" w:lineRule="exact"/>
        <w:widowControl/>
        <w:tabs>
          <w:tab w:val="left" w:pos="360" w:leader="none"/>
        </w:tabs>
        <w:rPr>
          <w:rFonts w:ascii="宋体" w:hAnsi="宋体" w:eastAsia="宋体" w:cs="宋体"/>
          <w:sz w:val="24"/>
          <w:szCs w:val="24"/>
        </w:rPr>
      </w:pPr>
      <w:r>
        <w:rPr>
          <w:rFonts w:hint="eastAsia" w:ascii="宋体" w:hAnsi="宋体" w:eastAsia="宋体" w:cs="宋体"/>
          <w:sz w:val="24"/>
          <w:szCs w:val="24"/>
        </w:rPr>
        <w:t xml:space="preserve">单位地址：</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pStyle w:val="880"/>
        <w:ind w:firstLine="482"/>
        <w:jc w:val="both"/>
        <w:spacing w:before="0" w:after="0" w:line="600" w:lineRule="exact"/>
        <w:widowControl/>
        <w:tabs>
          <w:tab w:val="left" w:pos="360" w:leader="none"/>
        </w:tabs>
        <w:rPr>
          <w:rFonts w:ascii="宋体" w:hAnsi="宋体" w:eastAsia="宋体" w:cs="宋体"/>
          <w:sz w:val="24"/>
          <w:szCs w:val="24"/>
        </w:rPr>
      </w:pPr>
      <w:r>
        <w:rPr>
          <w:rFonts w:hint="eastAsia" w:ascii="宋体" w:hAnsi="宋体" w:eastAsia="宋体" w:cs="宋体"/>
          <w:sz w:val="24"/>
          <w:szCs w:val="24"/>
        </w:rPr>
        <w:t xml:space="preserve">日    期：</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pStyle w:val="715"/>
        <w:jc w:val="both"/>
        <w:spacing w:beforeAutospacing="0" w:afterAutospacing="0"/>
      </w:pPr>
      <w:r/>
      <w:r/>
    </w:p>
    <w:p>
      <w:pPr>
        <w:rPr>
          <w:rFonts w:ascii="黑体" w:hAnsi="黑体" w:eastAsia="黑体" w:cs="黑体"/>
          <w:i/>
          <w:sz w:val="32"/>
          <w:szCs w:val="32"/>
          <w:u w:val="single"/>
        </w:rPr>
      </w:pPr>
      <w:r>
        <w:rPr>
          <w:rFonts w:hint="eastAsia" w:ascii="黑体" w:hAnsi="黑体" w:eastAsia="黑体" w:cs="黑体"/>
          <w:i/>
          <w:sz w:val="32"/>
          <w:szCs w:val="32"/>
          <w:u w:val="single"/>
        </w:rPr>
        <w:br w:type="page" w:clear="all"/>
      </w:r>
      <w:r/>
    </w:p>
    <w:p>
      <w:pPr>
        <w:pStyle w:val="715"/>
        <w:jc w:val="center"/>
        <w:keepLines/>
        <w:keepNext/>
        <w:spacing w:before="260" w:beforeAutospacing="0" w:after="260" w:afterAutospacing="0" w:line="276" w:lineRule="auto"/>
      </w:pPr>
      <w:r>
        <w:rPr>
          <w:rFonts w:hint="eastAsia" w:ascii="黑体" w:hAnsi="黑体" w:eastAsia="黑体" w:cs="黑体"/>
          <w:i/>
          <w:sz w:val="32"/>
          <w:szCs w:val="32"/>
          <w:u w:val="single"/>
        </w:rPr>
        <w:t xml:space="preserve">八、磋商响应函</w:t>
      </w:r>
      <w:r/>
    </w:p>
    <w:p>
      <w:pPr>
        <w:jc w:val="left"/>
        <w:keepLines w:val="0"/>
        <w:keepNext w:val="0"/>
        <w:pageBreakBefore w:val="0"/>
        <w:spacing w:line="276" w:lineRule="auto"/>
        <w:widowControl w:val="off"/>
        <w:rPr>
          <w:rFonts w:hint="eastAsia" w:ascii="宋体" w:hAnsi="宋体" w:eastAsia="宋体" w:cs="宋体"/>
          <w:sz w:val="24"/>
          <w:lang w:eastAsia="zh-CN"/>
        </w:rPr>
        <w:outlineLvl w:val="2"/>
      </w:pPr>
      <w:r>
        <w:rPr>
          <w:rFonts w:hint="eastAsia" w:ascii="宋体" w:hAnsi="宋体" w:eastAsia="宋体" w:cs="宋体"/>
          <w:sz w:val="24"/>
        </w:rPr>
        <w:t xml:space="preserve">致：盐城市盐都区人民政府盐龙街道办事处</w:t>
      </w:r>
      <w:r/>
    </w:p>
    <w:p>
      <w:pPr>
        <w:ind w:firstLine="480"/>
        <w:jc w:val="left"/>
        <w:keepLines w:val="0"/>
        <w:keepNext w:val="0"/>
        <w:pageBreakBefore w:val="0"/>
        <w:spacing w:line="560" w:lineRule="exact"/>
        <w:widowControl w:val="off"/>
        <w:rPr>
          <w:rFonts w:ascii="宋体" w:hAnsi="宋体" w:eastAsia="宋体" w:cs="宋体"/>
          <w:sz w:val="24"/>
        </w:rPr>
        <w:outlineLvl w:val="2"/>
      </w:pPr>
      <w:r>
        <w:rPr>
          <w:rFonts w:hint="eastAsia" w:ascii="宋体" w:hAnsi="宋体" w:eastAsia="宋体" w:cs="宋体"/>
          <w:sz w:val="24"/>
        </w:rPr>
        <w:t xml:space="preserve">根据贵方的</w:t>
      </w:r>
      <w:r>
        <w:rPr>
          <w:rFonts w:hint="eastAsia" w:ascii="宋体" w:hAnsi="宋体" w:eastAsia="宋体" w:cs="宋体"/>
          <w:sz w:val="24"/>
          <w:u w:val="single"/>
          <w:lang w:eastAsia="zh-CN"/>
        </w:rPr>
        <w:t xml:space="preserve">JSZC-320903-HYGC-C2026-0011</w:t>
      </w:r>
      <w:r>
        <w:rPr>
          <w:rFonts w:hint="eastAsia" w:ascii="宋体" w:hAnsi="宋体" w:eastAsia="宋体" w:cs="宋体"/>
          <w:sz w:val="24"/>
        </w:rPr>
        <w:t xml:space="preserve">号磋商文件，正式授权下述签字人____(姓名)代表我方______________（供应商的名称），全权处理本次项目磋商的有关事宜。</w:t>
      </w:r>
      <w:r/>
    </w:p>
    <w:p>
      <w:pPr>
        <w:ind w:firstLine="480"/>
        <w:jc w:val="left"/>
        <w:keepLines w:val="0"/>
        <w:keepNext w:val="0"/>
        <w:pageBreakBefore w:val="0"/>
        <w:spacing w:line="560" w:lineRule="exact"/>
        <w:widowControl w:val="off"/>
        <w:rPr>
          <w:rFonts w:ascii="宋体" w:hAnsi="宋体" w:eastAsia="宋体" w:cs="宋体"/>
          <w:sz w:val="24"/>
        </w:rPr>
        <w:outlineLvl w:val="2"/>
      </w:pPr>
      <w:r>
        <w:rPr>
          <w:rFonts w:hint="eastAsia" w:ascii="宋体" w:hAnsi="宋体" w:eastAsia="宋体" w:cs="宋体"/>
          <w:sz w:val="24"/>
        </w:rPr>
        <w:t xml:space="preserve">据此函，__________签字人兹宣布同意如下：</w:t>
      </w:r>
      <w:r/>
    </w:p>
    <w:p>
      <w:pPr>
        <w:ind w:firstLine="480"/>
        <w:jc w:val="left"/>
        <w:keepLines w:val="0"/>
        <w:keepNext w:val="0"/>
        <w:pageBreakBefore w:val="0"/>
        <w:spacing w:line="560" w:lineRule="exact"/>
        <w:widowControl w:val="off"/>
        <w:rPr>
          <w:rFonts w:ascii="宋体" w:hAnsi="宋体" w:eastAsia="宋体" w:cs="宋体"/>
          <w:sz w:val="24"/>
        </w:rPr>
        <w:outlineLvl w:val="2"/>
      </w:pPr>
      <w:r>
        <w:rPr>
          <w:rFonts w:hint="eastAsia" w:ascii="宋体" w:hAnsi="宋体" w:eastAsia="宋体" w:cs="宋体"/>
          <w:sz w:val="24"/>
        </w:rPr>
        <w:t xml:space="preserve">1.按磋商文件规定的各项要求，向买方提供所需服务（包含与服务相关的货物）。</w:t>
      </w:r>
      <w:r/>
    </w:p>
    <w:p>
      <w:pPr>
        <w:ind w:firstLine="480"/>
        <w:jc w:val="left"/>
        <w:keepLines w:val="0"/>
        <w:keepNext w:val="0"/>
        <w:pageBreakBefore w:val="0"/>
        <w:spacing w:line="560" w:lineRule="exact"/>
        <w:widowControl w:val="off"/>
        <w:rPr>
          <w:rFonts w:ascii="宋体" w:hAnsi="宋体" w:eastAsia="宋体" w:cs="宋体"/>
          <w:sz w:val="24"/>
        </w:rPr>
        <w:outlineLvl w:val="2"/>
      </w:pPr>
      <w:r>
        <w:rPr>
          <w:rFonts w:hint="eastAsia" w:ascii="宋体" w:hAnsi="宋体" w:eastAsia="宋体" w:cs="宋体"/>
          <w:sz w:val="24"/>
        </w:rPr>
        <w:t xml:space="preserve">2.我们完全理解贵方不一定将合同授予最低报价的供应商。</w:t>
      </w:r>
      <w:r/>
    </w:p>
    <w:p>
      <w:pPr>
        <w:ind w:firstLine="480"/>
        <w:jc w:val="left"/>
        <w:keepLines w:val="0"/>
        <w:keepNext w:val="0"/>
        <w:pageBreakBefore w:val="0"/>
        <w:spacing w:line="560" w:lineRule="exact"/>
        <w:widowControl w:val="off"/>
        <w:rPr>
          <w:rFonts w:ascii="宋体" w:hAnsi="宋体" w:eastAsia="宋体" w:cs="宋体"/>
          <w:sz w:val="24"/>
        </w:rPr>
        <w:outlineLvl w:val="2"/>
      </w:pPr>
      <w:r>
        <w:rPr>
          <w:rFonts w:hint="eastAsia" w:ascii="宋体" w:hAnsi="宋体" w:eastAsia="宋体" w:cs="宋体"/>
          <w:sz w:val="24"/>
        </w:rPr>
        <w:t xml:space="preserve">3.我们已详细审核全部磋商文件及其有效补充文件，我们知道必须放弃提出含糊不清或误解问题的权利。</w:t>
      </w:r>
      <w:r/>
    </w:p>
    <w:p>
      <w:pPr>
        <w:ind w:firstLine="480"/>
        <w:jc w:val="left"/>
        <w:keepLines w:val="0"/>
        <w:keepNext w:val="0"/>
        <w:pageBreakBefore w:val="0"/>
        <w:spacing w:line="560" w:lineRule="exact"/>
        <w:widowControl w:val="off"/>
        <w:rPr>
          <w:rFonts w:ascii="宋体" w:hAnsi="宋体" w:eastAsia="宋体" w:cs="宋体"/>
          <w:sz w:val="24"/>
        </w:rPr>
        <w:outlineLvl w:val="2"/>
      </w:pPr>
      <w:r>
        <w:rPr>
          <w:rFonts w:hint="eastAsia" w:ascii="宋体" w:hAnsi="宋体" w:eastAsia="宋体" w:cs="宋体"/>
          <w:sz w:val="24"/>
        </w:rPr>
        <w:t xml:space="preserve">4.我们同意从规定的开标日期起遵循本响应文件，并在规定的磋商有效期期满之前均具有约束力。</w:t>
      </w:r>
      <w:r/>
    </w:p>
    <w:p>
      <w:pPr>
        <w:ind w:firstLine="480"/>
        <w:jc w:val="left"/>
        <w:keepLines w:val="0"/>
        <w:keepNext w:val="0"/>
        <w:pageBreakBefore w:val="0"/>
        <w:spacing w:line="560" w:lineRule="exact"/>
        <w:widowControl w:val="off"/>
        <w:rPr>
          <w:rFonts w:ascii="宋体" w:hAnsi="宋体" w:eastAsia="宋体" w:cs="宋体"/>
          <w:sz w:val="24"/>
        </w:rPr>
        <w:outlineLvl w:val="2"/>
      </w:pPr>
      <w:r>
        <w:rPr>
          <w:rFonts w:hint="eastAsia" w:ascii="宋体" w:hAnsi="宋体" w:eastAsia="宋体" w:cs="宋体"/>
          <w:sz w:val="24"/>
        </w:rPr>
        <w:t xml:space="preserve">5.同意向贵方提供贵方可能另外要求的与磋商有关的任何证据或资料，并保证我方已提供和将要提供的文件是真实的、准确的。</w:t>
      </w:r>
      <w:r/>
    </w:p>
    <w:p>
      <w:pPr>
        <w:ind w:firstLine="480"/>
        <w:jc w:val="left"/>
        <w:keepLines w:val="0"/>
        <w:keepNext w:val="0"/>
        <w:pageBreakBefore w:val="0"/>
        <w:spacing w:line="560" w:lineRule="exact"/>
        <w:widowControl w:val="off"/>
        <w:rPr>
          <w:rFonts w:ascii="宋体" w:hAnsi="宋体" w:eastAsia="宋体" w:cs="宋体"/>
          <w:sz w:val="24"/>
        </w:rPr>
        <w:outlineLvl w:val="2"/>
      </w:pPr>
      <w:r>
        <w:rPr>
          <w:rFonts w:hint="eastAsia" w:ascii="宋体" w:hAnsi="宋体" w:eastAsia="宋体" w:cs="宋体"/>
          <w:sz w:val="24"/>
        </w:rPr>
        <w:t xml:space="preserve">6.一旦我方成交,我方将根据磋商文件的规定，严格履行合同的责任和义务,并保证在磋商文件规定的时间完成项目，交付买方验收、使用。</w:t>
      </w:r>
      <w:r/>
    </w:p>
    <w:p>
      <w:pPr>
        <w:ind w:firstLine="480"/>
        <w:jc w:val="left"/>
        <w:keepLines w:val="0"/>
        <w:keepNext w:val="0"/>
        <w:pageBreakBefore w:val="0"/>
        <w:spacing w:line="560" w:lineRule="exact"/>
        <w:widowControl w:val="off"/>
        <w:rPr>
          <w:rFonts w:ascii="宋体" w:hAnsi="宋体" w:eastAsia="宋体" w:cs="宋体"/>
          <w:sz w:val="24"/>
        </w:rPr>
        <w:outlineLvl w:val="2"/>
      </w:pPr>
      <w:r>
        <w:rPr>
          <w:rFonts w:hint="eastAsia" w:ascii="宋体" w:hAnsi="宋体" w:eastAsia="宋体" w:cs="宋体"/>
          <w:sz w:val="24"/>
        </w:rPr>
        <w:t xml:space="preserve">7.我方与本磋商有关的正式通讯地址为：</w:t>
      </w:r>
      <w:r/>
    </w:p>
    <w:p>
      <w:pPr>
        <w:ind w:firstLine="480"/>
        <w:jc w:val="left"/>
        <w:spacing w:line="500" w:lineRule="exact"/>
        <w:rPr>
          <w:rFonts w:ascii="宋体" w:hAnsi="宋体" w:cs="宋体"/>
          <w:sz w:val="24"/>
        </w:rPr>
      </w:pPr>
      <w:r>
        <w:rPr>
          <w:rFonts w:hint="eastAsia" w:ascii="宋体" w:hAnsi="宋体" w:cs="宋体"/>
          <w:sz w:val="24"/>
        </w:rPr>
        <w:t xml:space="preserve">地        址：</w:t>
      </w:r>
      <w:r/>
    </w:p>
    <w:p>
      <w:pPr>
        <w:ind w:firstLine="480"/>
        <w:jc w:val="left"/>
        <w:spacing w:line="500" w:lineRule="exact"/>
        <w:rPr>
          <w:rFonts w:ascii="宋体" w:hAnsi="宋体" w:cs="宋体"/>
          <w:sz w:val="24"/>
        </w:rPr>
      </w:pPr>
      <w:r>
        <w:rPr>
          <w:rFonts w:hint="eastAsia" w:ascii="宋体" w:hAnsi="宋体" w:cs="宋体"/>
          <w:sz w:val="24"/>
        </w:rPr>
        <w:t xml:space="preserve">邮        编：</w:t>
      </w:r>
      <w:r/>
    </w:p>
    <w:p>
      <w:pPr>
        <w:ind w:firstLine="480"/>
        <w:jc w:val="left"/>
        <w:spacing w:line="500" w:lineRule="exact"/>
        <w:rPr>
          <w:rFonts w:ascii="宋体" w:hAnsi="宋体" w:cs="宋体"/>
          <w:sz w:val="24"/>
        </w:rPr>
      </w:pPr>
      <w:r>
        <w:rPr>
          <w:rFonts w:hint="eastAsia" w:ascii="宋体" w:hAnsi="宋体" w:cs="宋体"/>
          <w:sz w:val="24"/>
        </w:rPr>
        <w:t xml:space="preserve">电        话：</w:t>
      </w:r>
      <w:r/>
    </w:p>
    <w:p>
      <w:pPr>
        <w:ind w:firstLine="480"/>
        <w:jc w:val="left"/>
        <w:spacing w:line="500" w:lineRule="exact"/>
        <w:rPr>
          <w:rFonts w:ascii="宋体" w:hAnsi="宋体" w:cs="宋体"/>
          <w:sz w:val="24"/>
        </w:rPr>
      </w:pPr>
      <w:r>
        <w:rPr>
          <w:rFonts w:hint="eastAsia" w:ascii="宋体" w:hAnsi="宋体" w:cs="宋体"/>
          <w:sz w:val="24"/>
        </w:rPr>
        <w:t xml:space="preserve">传   </w:t>
      </w:r>
      <w:r>
        <w:rPr>
          <w:rFonts w:hint="eastAsia" w:ascii="宋体" w:hAnsi="宋体" w:cs="宋体"/>
          <w:sz w:val="24"/>
          <w:lang w:val="en-US" w:eastAsia="zh-CN"/>
        </w:rPr>
        <w:t xml:space="preserve">     </w:t>
      </w:r>
      <w:r>
        <w:rPr>
          <w:rFonts w:hint="eastAsia" w:ascii="宋体" w:hAnsi="宋体" w:cs="宋体"/>
          <w:sz w:val="24"/>
        </w:rPr>
        <w:t xml:space="preserve">真：</w:t>
      </w:r>
      <w:r/>
    </w:p>
    <w:p>
      <w:pPr>
        <w:ind w:firstLine="480"/>
        <w:jc w:val="left"/>
        <w:spacing w:line="500" w:lineRule="exact"/>
        <w:rPr>
          <w:rFonts w:ascii="宋体" w:hAnsi="宋体" w:cs="宋体"/>
          <w:sz w:val="24"/>
        </w:rPr>
      </w:pPr>
      <w:r>
        <w:rPr>
          <w:rFonts w:hint="eastAsia" w:ascii="宋体" w:hAnsi="宋体" w:cs="宋体"/>
          <w:sz w:val="24"/>
        </w:rPr>
        <w:t xml:space="preserve">投标人开户行：</w:t>
      </w:r>
      <w:r/>
    </w:p>
    <w:p>
      <w:pPr>
        <w:ind w:firstLine="480"/>
        <w:jc w:val="left"/>
        <w:spacing w:line="500" w:lineRule="exact"/>
        <w:rPr>
          <w:rFonts w:ascii="宋体" w:hAnsi="宋体" w:cs="宋体"/>
          <w:sz w:val="24"/>
        </w:rPr>
      </w:pPr>
      <w:r>
        <w:rPr>
          <w:rFonts w:hint="eastAsia" w:ascii="宋体" w:hAnsi="宋体" w:cs="宋体"/>
          <w:sz w:val="24"/>
        </w:rPr>
        <w:t xml:space="preserve">账        号： </w:t>
      </w:r>
      <w:r/>
    </w:p>
    <w:p>
      <w:pPr>
        <w:ind w:firstLine="480"/>
        <w:jc w:val="left"/>
        <w:spacing w:line="500" w:lineRule="exact"/>
      </w:pPr>
      <w:r>
        <w:rPr>
          <w:rFonts w:hint="eastAsia" w:ascii="宋体" w:hAnsi="宋体" w:cs="宋体"/>
          <w:sz w:val="24"/>
        </w:rPr>
        <w:t xml:space="preserve">日        期：______年____月____日</w:t>
      </w:r>
      <w:r>
        <w:t xml:space="preserve"> </w:t>
      </w:r>
      <w:r/>
    </w:p>
    <w:p>
      <w:pPr>
        <w:pStyle w:val="715"/>
        <w:ind w:firstLine="240"/>
        <w:jc w:val="center"/>
        <w:spacing w:beforeAutospacing="0" w:afterAutospacing="0" w:line="0" w:lineRule="atLeast"/>
      </w:pPr>
      <w:r/>
      <w:r/>
    </w:p>
    <w:p>
      <w:pPr>
        <w:pStyle w:val="715"/>
        <w:ind w:firstLine="240"/>
        <w:jc w:val="center"/>
        <w:spacing w:beforeAutospacing="0" w:afterAutospacing="0" w:line="0" w:lineRule="atLeast"/>
      </w:pPr>
      <w:r>
        <w:t xml:space="preserve"> </w:t>
      </w:r>
      <w:r/>
    </w:p>
    <w:p>
      <w:pPr>
        <w:pStyle w:val="715"/>
        <w:ind w:firstLine="240"/>
        <w:jc w:val="center"/>
        <w:spacing w:beforeAutospacing="0" w:afterAutospacing="0" w:line="0" w:lineRule="atLeast"/>
      </w:pPr>
      <w:r/>
      <w:r/>
    </w:p>
    <w:p>
      <w:pPr>
        <w:jc w:val="center"/>
        <w:widowControl/>
        <w:rPr>
          <w:rFonts w:ascii="黑体" w:hAnsi="黑体" w:eastAsia="黑体" w:cs="黑体"/>
          <w:i/>
          <w:sz w:val="32"/>
          <w:szCs w:val="32"/>
          <w:u w:val="single"/>
        </w:rPr>
      </w:pPr>
      <w:r>
        <w:rPr>
          <w:rFonts w:hint="eastAsia" w:ascii="黑体" w:hAnsi="黑体" w:eastAsia="黑体" w:cs="黑体"/>
          <w:i/>
          <w:sz w:val="32"/>
          <w:szCs w:val="32"/>
          <w:u w:val="single"/>
        </w:rPr>
        <w:t xml:space="preserve"> 九、中小企业声明函（服务）</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本公司（联合体）郑重声明，根据《政府采购促进中小企业发展管理办法》(财库</w:t>
      </w:r>
      <w:r>
        <w:rPr>
          <w:rFonts w:hint="eastAsia" w:ascii="宋体" w:hAnsi="宋体" w:cs="宋体"/>
          <w:sz w:val="24"/>
        </w:rPr>
        <w:t xml:space="preserve">〔2020〕46号</w:t>
      </w:r>
      <w:r>
        <w:rPr>
          <w:rFonts w:ascii="宋体" w:hAnsi="宋体" w:cs="宋体"/>
          <w:sz w:val="24"/>
        </w:rPr>
        <w:t xml:space="preserve">)的规定，本公司（联合体）参加</w:t>
      </w:r>
      <w:r>
        <w:rPr>
          <w:rFonts w:hint="eastAsia" w:ascii="宋体" w:hAnsi="宋体" w:cs="宋体"/>
          <w:sz w:val="24"/>
          <w:u w:val="single"/>
        </w:rPr>
        <w:t xml:space="preserve">盐城市盐都区人民政府</w:t>
      </w:r>
      <w:r>
        <w:rPr>
          <w:rFonts w:hint="eastAsia" w:ascii="宋体" w:hAnsi="宋体" w:cs="宋体"/>
          <w:sz w:val="24"/>
          <w:u w:val="single"/>
          <w:lang w:eastAsia="zh-CN"/>
        </w:rPr>
        <w:t xml:space="preserve">盐龙</w:t>
      </w:r>
      <w:r>
        <w:rPr>
          <w:rFonts w:hint="eastAsia" w:ascii="宋体" w:hAnsi="宋体" w:cs="宋体"/>
          <w:sz w:val="24"/>
          <w:u w:val="single"/>
        </w:rPr>
        <w:t xml:space="preserve">街道办事处</w:t>
      </w:r>
      <w:r>
        <w:rPr>
          <w:rFonts w:ascii="宋体" w:hAnsi="宋体" w:cs="宋体"/>
          <w:sz w:val="24"/>
        </w:rPr>
        <w:t xml:space="preserve">组织的</w:t>
      </w:r>
      <w:r>
        <w:rPr>
          <w:rFonts w:hint="eastAsia" w:ascii="宋体" w:hAnsi="宋体" w:eastAsia="宋体" w:cs="宋体"/>
          <w:sz w:val="24"/>
          <w:u w:val="single"/>
          <w:lang w:val="en-US" w:eastAsia="zh-CN"/>
        </w:rPr>
        <w:t xml:space="preserve">盐龙街道境内排涝站养护及市场化运行服务采购与电动钢式（闸）运行维护(三次)</w:t>
      </w:r>
      <w:r>
        <w:rPr>
          <w:rFonts w:hint="eastAsia" w:ascii="宋体" w:hAnsi="宋体" w:cs="宋体"/>
          <w:sz w:val="24"/>
        </w:rPr>
        <w:t xml:space="preserve">，</w:t>
      </w:r>
      <w:r>
        <w:rPr>
          <w:rFonts w:ascii="宋体" w:hAnsi="宋体" w:cs="宋体"/>
          <w:sz w:val="24"/>
        </w:rPr>
        <w:t xml:space="preserve">采购编号</w:t>
      </w:r>
      <w:r>
        <w:rPr>
          <w:rFonts w:hint="eastAsia" w:ascii="宋体" w:hAnsi="宋体" w:cs="宋体"/>
          <w:sz w:val="24"/>
        </w:rPr>
        <w:t xml:space="preserve">为</w:t>
      </w:r>
      <w:r>
        <w:rPr>
          <w:rFonts w:hint="eastAsia" w:ascii="宋体" w:hAnsi="宋体" w:cs="宋体"/>
          <w:sz w:val="24"/>
          <w:u w:val="single"/>
          <w:lang w:eastAsia="zh-CN"/>
        </w:rPr>
        <w:t xml:space="preserve">JSZC-320903-HYGC-C2026-0011</w:t>
      </w:r>
      <w:r>
        <w:rPr>
          <w:rFonts w:ascii="宋体" w:hAnsi="宋体" w:cs="宋体"/>
          <w:sz w:val="24"/>
        </w:rPr>
        <w:t xml:space="preserve">，</w:t>
      </w:r>
      <w:r>
        <w:rPr>
          <w:rFonts w:hint="eastAsia" w:ascii="宋体" w:hAnsi="宋体" w:eastAsia="宋体" w:cs="宋体"/>
          <w:sz w:val="24"/>
          <w:szCs w:val="20"/>
          <w:u w:val="single"/>
          <w:lang w:eastAsia="zh-CN"/>
        </w:rPr>
        <w:t xml:space="preserve">盐龙街道境内排涝站养护及市场化运行服务采购与电动钢式（闸）运行维护(三次)（项目名称）</w:t>
      </w:r>
      <w:r>
        <w:rPr>
          <w:rFonts w:ascii="宋体" w:hAnsi="宋体" w:cs="宋体"/>
          <w:sz w:val="24"/>
        </w:rPr>
        <w:t xml:space="preserve">的采购活动，服务全部由符合政策的中小企业承接。</w:t>
      </w:r>
      <w:r>
        <w:rPr>
          <w:rFonts w:hint="eastAsia" w:ascii="宋体" w:hAnsi="宋体" w:cs="宋体"/>
          <w:sz w:val="24"/>
        </w:rPr>
        <w:t xml:space="preserve">相关企业（含联合体中的中小企业、签订分包意向协议的中小企业）的具体情况如下：</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i/>
          <w:sz w:val="24"/>
          <w:u w:val="single"/>
        </w:rPr>
        <w:t xml:space="preserve">（标的名称）</w:t>
      </w:r>
      <w:r>
        <w:rPr>
          <w:rFonts w:ascii="宋体" w:hAnsi="宋体" w:cs="宋体"/>
          <w:sz w:val="24"/>
        </w:rPr>
        <w:t xml:space="preserve">，属于</w:t>
      </w:r>
      <w:r>
        <w:rPr>
          <w:rFonts w:hint="eastAsia" w:ascii="宋体" w:hAnsi="宋体" w:cs="宋体"/>
          <w:sz w:val="24"/>
          <w:u w:val="single"/>
        </w:rPr>
        <w:t xml:space="preserve">其他未列明行业</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i/>
          <w:sz w:val="24"/>
          <w:u w:val="single"/>
        </w:rPr>
        <w:t xml:space="preserve">（标的名称）</w:t>
      </w:r>
      <w:r>
        <w:rPr>
          <w:rFonts w:ascii="宋体" w:hAnsi="宋体" w:cs="宋体"/>
          <w:sz w:val="24"/>
        </w:rPr>
        <w:t xml:space="preserve">，属于</w:t>
      </w:r>
      <w:r>
        <w:rPr>
          <w:rFonts w:hint="eastAsia" w:ascii="宋体" w:hAnsi="宋体" w:cs="宋体"/>
          <w:sz w:val="24"/>
          <w:u w:val="single"/>
        </w:rPr>
        <w:t xml:space="preserve">其他未列明行业</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以上企业，不属于大企业的分支机构，不存在控股股东为大企业的情形，也不存在与大企业的负责人为同一人的情形。</w:t>
      </w:r>
      <w:r/>
    </w:p>
    <w:p>
      <w:pPr>
        <w:ind w:firstLine="480"/>
        <w:spacing w:line="519" w:lineRule="atLeast"/>
        <w:pBdr>
          <w:top w:val="none" w:color="000000" w:sz="0" w:space="0"/>
          <w:left w:val="none" w:color="000000" w:sz="0" w:space="0"/>
          <w:bottom w:val="none" w:color="000000" w:sz="0" w:space="0"/>
          <w:right w:val="none" w:color="000000" w:sz="0" w:space="0"/>
        </w:pBdr>
        <w:outlineLvl w:val="2"/>
      </w:pPr>
      <w:r>
        <w:rPr>
          <w:rFonts w:ascii="宋体" w:hAnsi="宋体" w:cs="宋体"/>
          <w:sz w:val="24"/>
        </w:rPr>
        <w:t xml:space="preserve">本企业对上述声明内容的真实性负责。如有虚假，将依法承担相应责任</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企业名称（加盖CA电子公章）：</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  期：</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备注1：从业人员、营业收入、资产总额填报上一年度数据，无上一年度数据的新成立企业可不填报。</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备注2：供应商如不提供此声明函，价格将不做相应扣除（如项目全面面向中小企业，则资格审查不通过）。</w:t>
      </w:r>
      <w:r/>
    </w:p>
    <w:p>
      <w:pPr>
        <w:jc w:val="center"/>
        <w:widowControl/>
        <w:rPr>
          <w:rFonts w:ascii="黑体" w:hAnsi="黑体" w:eastAsia="黑体" w:cs="黑体"/>
          <w:i/>
          <w:sz w:val="32"/>
          <w:szCs w:val="32"/>
          <w:u w:val="single"/>
        </w:rPr>
      </w:pPr>
      <w:r>
        <w:rPr>
          <w:rFonts w:ascii="黑体" w:hAnsi="黑体" w:eastAsia="黑体" w:cs="黑体"/>
          <w:i/>
          <w:sz w:val="32"/>
          <w:szCs w:val="32"/>
        </w:rPr>
        <w:br w:type="page" w:clear="all"/>
      </w:r>
      <w:r>
        <w:rPr>
          <w:rFonts w:hint="eastAsia" w:ascii="黑体" w:hAnsi="黑体" w:eastAsia="黑体" w:cs="黑体"/>
          <w:i/>
          <w:sz w:val="32"/>
          <w:szCs w:val="32"/>
          <w:u w:val="single"/>
        </w:rPr>
        <w:t xml:space="preserve">十、残疾人福利性单位声明函</w:t>
      </w:r>
      <w:r/>
    </w:p>
    <w:p>
      <w:pPr>
        <w:ind w:firstLine="480"/>
        <w:jc w:val="left"/>
        <w:spacing w:line="520" w:lineRule="exact"/>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4"/>
          <w:u w:val="single"/>
          <w:lang w:eastAsia="zh-CN"/>
        </w:rPr>
        <w:t xml:space="preserve">盐城市盐都区人民政府盐龙街道办事处</w:t>
      </w:r>
      <w:r>
        <w:rPr>
          <w:rFonts w:hint="eastAsia" w:ascii="宋体" w:hAnsi="宋体" w:cs="宋体"/>
          <w:sz w:val="24"/>
        </w:rPr>
        <w:t xml:space="preserve">的采购文件编号为</w:t>
      </w:r>
      <w:r>
        <w:rPr>
          <w:rFonts w:hint="eastAsia" w:ascii="宋体" w:hAnsi="宋体" w:cs="宋体"/>
          <w:sz w:val="24"/>
          <w:u w:val="single"/>
          <w:lang w:eastAsia="zh-CN"/>
        </w:rPr>
        <w:t xml:space="preserve">JSZC-320903-HYGC-C2026-0011</w:t>
      </w:r>
      <w:r>
        <w:rPr>
          <w:rFonts w:hint="eastAsia" w:ascii="宋体" w:hAnsi="宋体" w:cs="宋体"/>
          <w:sz w:val="24"/>
        </w:rPr>
        <w:t xml:space="preserve">的</w:t>
      </w:r>
      <w:r>
        <w:rPr>
          <w:rFonts w:hint="eastAsia" w:ascii="宋体" w:hAnsi="宋体" w:eastAsia="宋体" w:cs="宋体"/>
          <w:sz w:val="24"/>
          <w:szCs w:val="20"/>
          <w:u w:val="single"/>
          <w:lang w:eastAsia="zh-CN"/>
        </w:rPr>
        <w:t xml:space="preserve">盐龙街道境内排涝站养护及市场化运行服务采购与电动钢式（闸）运行维护(三次)</w:t>
      </w:r>
      <w:r>
        <w:rPr>
          <w:rFonts w:hint="eastAsia" w:ascii="宋体" w:hAnsi="宋体" w:cs="宋体"/>
          <w:sz w:val="24"/>
        </w:rPr>
        <w:t xml:space="preserve">采购活动由本单位提供服务。</w:t>
      </w:r>
      <w:r/>
    </w:p>
    <w:p>
      <w:pPr>
        <w:ind w:firstLine="480"/>
        <w:jc w:val="left"/>
        <w:spacing w:line="520" w:lineRule="exact"/>
        <w:rPr>
          <w:rFonts w:ascii="宋体" w:hAnsi="宋体" w:cs="宋体"/>
          <w:sz w:val="24"/>
        </w:rPr>
      </w:pPr>
      <w:r>
        <w:rPr>
          <w:rFonts w:hint="eastAsia" w:ascii="宋体" w:hAnsi="宋体" w:cs="宋体"/>
          <w:sz w:val="24"/>
        </w:rPr>
        <w:t xml:space="preserve">本单位对上述声明的真实性负责。如有虚假，将依法承担相应责任。</w:t>
      </w:r>
      <w:r/>
    </w:p>
    <w:p>
      <w:pPr>
        <w:ind w:firstLine="482"/>
        <w:jc w:val="left"/>
        <w:spacing w:line="500" w:lineRule="exact"/>
        <w:rPr>
          <w:rFonts w:ascii="宋体" w:hAnsi="宋体" w:cs="宋体"/>
          <w:sz w:val="24"/>
        </w:rPr>
      </w:pPr>
      <w:r>
        <w:rPr>
          <w:rFonts w:ascii="宋体" w:hAnsi="宋体" w:cs="宋体"/>
          <w:sz w:val="24"/>
        </w:rPr>
      </w:r>
      <w:r/>
    </w:p>
    <w:p>
      <w:pPr>
        <w:ind w:firstLine="482"/>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备注：1、供应商如不提供此声明函，价格将不做相应扣除（如项目全面面向中小企业，则资格审查不通过）。2、中标人为残疾人福利单位的，此声明函将随中标结果同时公告，接受社会监督</w:t>
      </w:r>
      <w:r/>
    </w:p>
    <w:p>
      <w:pPr>
        <w:ind w:firstLine="480"/>
        <w:jc w:val="left"/>
        <w:spacing w:line="520" w:lineRule="exact"/>
        <w:rPr>
          <w:rFonts w:ascii="宋体" w:hAnsi="宋体" w:cs="宋体"/>
          <w:sz w:val="24"/>
        </w:rPr>
      </w:pPr>
      <w:r>
        <w:rPr>
          <w:rFonts w:ascii="宋体" w:hAnsi="宋体" w:cs="宋体"/>
          <w:sz w:val="24"/>
        </w:rPr>
      </w:r>
      <w:r/>
    </w:p>
    <w:p>
      <w:pPr>
        <w:ind w:firstLine="480"/>
        <w:jc w:val="left"/>
        <w:spacing w:line="520" w:lineRule="exact"/>
        <w:rPr>
          <w:rFonts w:ascii="宋体" w:hAnsi="宋体" w:cs="宋体"/>
          <w:sz w:val="24"/>
        </w:rPr>
      </w:pPr>
      <w:r>
        <w:rPr>
          <w:rFonts w:hint="eastAsia" w:ascii="宋体" w:hAnsi="宋体" w:cs="宋体"/>
          <w:sz w:val="24"/>
        </w:rPr>
        <w:t xml:space="preserve"> </w:t>
      </w:r>
      <w:r/>
    </w:p>
    <w:p>
      <w:pPr>
        <w:ind w:right="480" w:firstLine="480"/>
        <w:jc w:val="right"/>
        <w:spacing w:line="520" w:lineRule="exact"/>
        <w:rPr>
          <w:rFonts w:ascii="宋体" w:hAnsi="宋体" w:cs="宋体"/>
          <w:sz w:val="24"/>
        </w:rPr>
      </w:pPr>
      <w:r>
        <w:rPr>
          <w:rFonts w:hint="eastAsia" w:ascii="宋体" w:hAnsi="宋体" w:cs="宋体"/>
          <w:sz w:val="24"/>
        </w:rPr>
        <w:t xml:space="preserve">企业名称（加盖CA电子公章）：        </w:t>
      </w:r>
      <w:r/>
    </w:p>
    <w:p>
      <w:pPr>
        <w:ind w:right="480" w:firstLine="480"/>
        <w:jc w:val="right"/>
        <w:spacing w:line="520" w:lineRule="exact"/>
        <w:rPr>
          <w:rFonts w:ascii="宋体" w:hAnsi="宋体" w:cs="宋体"/>
          <w:sz w:val="24"/>
        </w:rPr>
      </w:pPr>
      <w:r>
        <w:rPr>
          <w:rFonts w:hint="eastAsia" w:ascii="宋体" w:hAnsi="宋体" w:cs="宋体"/>
          <w:sz w:val="24"/>
        </w:rPr>
        <w:t xml:space="preserve">日  期：        </w:t>
      </w:r>
      <w:r/>
    </w:p>
    <w:p>
      <w:pPr>
        <w:ind w:right="480" w:firstLine="480"/>
        <w:spacing w:line="520" w:lineRule="exact"/>
      </w:pPr>
      <w:r>
        <w:t xml:space="preserve"> </w:t>
      </w:r>
      <w:r/>
    </w:p>
    <w:p>
      <w:pPr>
        <w:jc w:val="center"/>
        <w:rPr>
          <w:rFonts w:ascii="黑体" w:hAnsi="黑体" w:eastAsia="黑体" w:cs="黑体"/>
          <w:i/>
          <w:sz w:val="32"/>
          <w:szCs w:val="32"/>
          <w:u w:val="single"/>
        </w:rPr>
      </w:pPr>
      <w:r>
        <w:rPr>
          <w:rFonts w:ascii="方正小标宋_GBK" w:hAnsi="宋体" w:eastAsia="方正小标宋_GBK" w:cs="黑体"/>
          <w:iCs/>
          <w:sz w:val="30"/>
          <w:szCs w:val="30"/>
        </w:rPr>
        <w:br w:type="page" w:clear="all"/>
      </w:r>
      <w:r>
        <w:rPr>
          <w:rFonts w:hint="eastAsia" w:ascii="黑体" w:hAnsi="黑体" w:eastAsia="黑体" w:cs="黑体"/>
          <w:i/>
          <w:sz w:val="32"/>
          <w:szCs w:val="32"/>
          <w:u w:val="single"/>
        </w:rPr>
        <w:t xml:space="preserve">十一、投标分项报价表</w:t>
      </w:r>
      <w:r/>
    </w:p>
    <w:tbl>
      <w:tblPr>
        <w:tblStyle w:val="691"/>
        <w:tblW w:w="0" w:type="auto"/>
        <w:tblCellSpacing w:w="0" w:type="dxa"/>
        <w:tblInd w:w="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1311"/>
        <w:gridCol w:w="1296"/>
        <w:gridCol w:w="1244"/>
        <w:gridCol w:w="1214"/>
        <w:gridCol w:w="1319"/>
        <w:gridCol w:w="1497"/>
      </w:tblGrid>
      <w:tr>
        <w:trPr>
          <w:tblCellSpacing w:w="0" w:type="dxa"/>
          <w:trHeight w:val="691"/>
        </w:trPr>
        <w:tc>
          <w:tcPr>
            <w:tcW w:w="839" w:type="dxa"/>
            <w:vAlign w:val="center"/>
            <w:vMerge w:val="restart"/>
            <w:textDirection w:val="lrTb"/>
            <w:noWrap/>
          </w:tcPr>
          <w:p>
            <w:pPr>
              <w:pStyle w:val="880"/>
              <w:jc w:val="center"/>
              <w:rPr>
                <w:rFonts w:ascii="宋体" w:hAnsi="宋体" w:eastAsia="宋体" w:cs="宋体"/>
                <w:sz w:val="24"/>
                <w:szCs w:val="24"/>
              </w:rPr>
            </w:pPr>
            <w:r>
              <w:rPr>
                <w:rFonts w:hint="eastAsia" w:ascii="宋体" w:hAnsi="宋体" w:eastAsia="宋体" w:cs="宋体"/>
                <w:sz w:val="24"/>
                <w:szCs w:val="24"/>
              </w:rPr>
              <w:t xml:space="preserve">序号</w:t>
            </w:r>
            <w:r/>
          </w:p>
        </w:tc>
        <w:tc>
          <w:tcPr>
            <w:tcW w:w="1311" w:type="dxa"/>
            <w:vAlign w:val="center"/>
            <w:textDirection w:val="lrTb"/>
            <w:noWrap/>
          </w:tcPr>
          <w:p>
            <w:pPr>
              <w:pStyle w:val="880"/>
              <w:jc w:val="center"/>
              <w:rPr>
                <w:rFonts w:ascii="宋体" w:hAnsi="宋体" w:eastAsia="宋体" w:cs="宋体"/>
                <w:sz w:val="24"/>
                <w:szCs w:val="24"/>
              </w:rPr>
            </w:pPr>
            <w:r>
              <w:rPr>
                <w:rFonts w:hint="eastAsia" w:ascii="宋体" w:hAnsi="宋体" w:eastAsia="宋体" w:cs="宋体"/>
                <w:sz w:val="24"/>
                <w:szCs w:val="24"/>
              </w:rPr>
              <w:t xml:space="preserve">1</w:t>
            </w:r>
            <w:r/>
          </w:p>
        </w:tc>
        <w:tc>
          <w:tcPr>
            <w:tcW w:w="1296" w:type="dxa"/>
            <w:vAlign w:val="center"/>
            <w:textDirection w:val="lrTb"/>
            <w:noWrap/>
          </w:tcPr>
          <w:p>
            <w:pPr>
              <w:pStyle w:val="880"/>
              <w:jc w:val="center"/>
              <w:rPr>
                <w:rFonts w:ascii="宋体" w:hAnsi="宋体" w:eastAsia="宋体" w:cs="宋体"/>
                <w:sz w:val="24"/>
                <w:szCs w:val="24"/>
              </w:rPr>
            </w:pPr>
            <w:r>
              <w:rPr>
                <w:rFonts w:hint="eastAsia" w:ascii="宋体" w:hAnsi="宋体" w:eastAsia="宋体" w:cs="宋体"/>
                <w:sz w:val="24"/>
                <w:szCs w:val="24"/>
              </w:rPr>
              <w:t xml:space="preserve">2</w:t>
            </w:r>
            <w:r/>
          </w:p>
        </w:tc>
        <w:tc>
          <w:tcPr>
            <w:tcW w:w="1244" w:type="dxa"/>
            <w:vAlign w:val="center"/>
            <w:textDirection w:val="lrTb"/>
            <w:noWrap/>
          </w:tcPr>
          <w:p>
            <w:pPr>
              <w:pStyle w:val="880"/>
              <w:jc w:val="center"/>
              <w:rPr>
                <w:rFonts w:ascii="宋体" w:hAnsi="宋体" w:eastAsia="宋体" w:cs="宋体"/>
                <w:sz w:val="24"/>
                <w:szCs w:val="24"/>
              </w:rPr>
            </w:pPr>
            <w:r>
              <w:rPr>
                <w:rFonts w:hint="eastAsia" w:ascii="宋体" w:hAnsi="宋体" w:eastAsia="宋体" w:cs="宋体"/>
                <w:sz w:val="24"/>
                <w:szCs w:val="24"/>
              </w:rPr>
              <w:t xml:space="preserve">3</w:t>
            </w:r>
            <w:r/>
          </w:p>
        </w:tc>
        <w:tc>
          <w:tcPr>
            <w:tcW w:w="1214" w:type="dxa"/>
            <w:vAlign w:val="center"/>
            <w:textDirection w:val="lrTb"/>
            <w:noWrap/>
          </w:tcPr>
          <w:p>
            <w:pPr>
              <w:pStyle w:val="880"/>
              <w:jc w:val="center"/>
              <w:rPr>
                <w:rFonts w:ascii="宋体" w:hAnsi="宋体" w:eastAsia="宋体" w:cs="宋体"/>
                <w:sz w:val="24"/>
                <w:szCs w:val="24"/>
              </w:rPr>
            </w:pPr>
            <w:r>
              <w:rPr>
                <w:rFonts w:hint="eastAsia" w:ascii="宋体" w:hAnsi="宋体" w:eastAsia="宋体" w:cs="宋体"/>
                <w:sz w:val="24"/>
                <w:szCs w:val="24"/>
              </w:rPr>
              <w:t xml:space="preserve">4</w:t>
            </w:r>
            <w:r/>
          </w:p>
        </w:tc>
        <w:tc>
          <w:tcPr>
            <w:tcW w:w="1319" w:type="dxa"/>
            <w:vAlign w:val="center"/>
            <w:textDirection w:val="lrTb"/>
            <w:noWrap/>
          </w:tcPr>
          <w:p>
            <w:pPr>
              <w:pStyle w:val="880"/>
              <w:jc w:val="center"/>
              <w:rPr>
                <w:rFonts w:ascii="宋体" w:hAnsi="宋体" w:eastAsia="宋体" w:cs="宋体"/>
                <w:sz w:val="24"/>
                <w:szCs w:val="24"/>
              </w:rPr>
            </w:pPr>
            <w:r>
              <w:rPr>
                <w:rFonts w:hint="eastAsia" w:ascii="宋体" w:hAnsi="宋体" w:eastAsia="宋体" w:cs="宋体"/>
                <w:sz w:val="24"/>
                <w:szCs w:val="24"/>
              </w:rPr>
              <w:t xml:space="preserve">5</w:t>
            </w:r>
            <w:r/>
          </w:p>
        </w:tc>
        <w:tc>
          <w:tcPr>
            <w:tcW w:w="1497" w:type="dxa"/>
            <w:vAlign w:val="center"/>
            <w:textDirection w:val="lrTb"/>
            <w:noWrap/>
          </w:tcPr>
          <w:p>
            <w:pPr>
              <w:pStyle w:val="880"/>
              <w:jc w:val="center"/>
              <w:rPr>
                <w:rFonts w:ascii="宋体" w:hAnsi="宋体" w:eastAsia="宋体" w:cs="宋体"/>
                <w:sz w:val="24"/>
                <w:szCs w:val="24"/>
              </w:rPr>
            </w:pPr>
            <w:r>
              <w:rPr>
                <w:rFonts w:hint="eastAsia" w:ascii="宋体" w:hAnsi="宋体" w:eastAsia="宋体" w:cs="宋体"/>
                <w:sz w:val="24"/>
                <w:szCs w:val="24"/>
              </w:rPr>
              <w:t xml:space="preserve">6</w:t>
            </w:r>
            <w:r/>
          </w:p>
        </w:tc>
      </w:tr>
      <w:tr>
        <w:trPr>
          <w:tblCellSpacing w:w="0" w:type="dxa"/>
          <w:trHeight w:val="1198"/>
        </w:trPr>
        <w:tc>
          <w:tcPr>
            <w:tcW w:w="839" w:type="dxa"/>
            <w:vAlign w:val="center"/>
            <w:vMerge w:val="continue"/>
            <w:textDirection w:val="lrTb"/>
            <w:noWrap/>
          </w:tcPr>
          <w:p>
            <w:pPr>
              <w:rPr>
                <w:rFonts w:ascii="宋体" w:hAnsi="宋体" w:cs="宋体"/>
                <w:sz w:val="24"/>
              </w:rPr>
            </w:pPr>
            <w:r>
              <w:rPr>
                <w:rFonts w:ascii="宋体" w:hAnsi="宋体" w:cs="宋体"/>
                <w:sz w:val="24"/>
              </w:rPr>
            </w:r>
            <w:r/>
          </w:p>
        </w:tc>
        <w:tc>
          <w:tcPr>
            <w:tcW w:w="1311" w:type="dxa"/>
            <w:vAlign w:val="center"/>
            <w:textDirection w:val="lrTb"/>
            <w:noWrap/>
          </w:tcPr>
          <w:p>
            <w:pPr>
              <w:pStyle w:val="880"/>
              <w:jc w:val="center"/>
              <w:rPr>
                <w:rFonts w:ascii="宋体" w:hAnsi="宋体" w:eastAsia="宋体" w:cs="宋体"/>
                <w:sz w:val="24"/>
                <w:szCs w:val="24"/>
              </w:rPr>
            </w:pPr>
            <w:r>
              <w:rPr>
                <w:rFonts w:hint="eastAsia" w:ascii="宋体" w:hAnsi="宋体" w:eastAsia="宋体" w:cs="宋体"/>
                <w:sz w:val="24"/>
                <w:szCs w:val="24"/>
              </w:rPr>
              <w:t xml:space="preserve">分项服务名称</w:t>
            </w:r>
            <w:r/>
          </w:p>
        </w:tc>
        <w:tc>
          <w:tcPr>
            <w:tcW w:w="1296" w:type="dxa"/>
            <w:vAlign w:val="center"/>
            <w:textDirection w:val="lrTb"/>
            <w:noWrap/>
          </w:tcPr>
          <w:p>
            <w:pPr>
              <w:pStyle w:val="880"/>
              <w:jc w:val="center"/>
              <w:rPr>
                <w:rFonts w:ascii="宋体" w:hAnsi="宋体" w:eastAsia="宋体" w:cs="宋体"/>
                <w:sz w:val="24"/>
                <w:szCs w:val="24"/>
              </w:rPr>
            </w:pPr>
            <w:r>
              <w:rPr>
                <w:rFonts w:hint="eastAsia" w:ascii="宋体" w:hAnsi="宋体" w:eastAsia="宋体" w:cs="宋体"/>
                <w:sz w:val="24"/>
                <w:szCs w:val="24"/>
              </w:rPr>
              <w:t xml:space="preserve">交付期</w:t>
            </w:r>
            <w:r/>
          </w:p>
        </w:tc>
        <w:tc>
          <w:tcPr>
            <w:tcW w:w="1244" w:type="dxa"/>
            <w:vAlign w:val="center"/>
            <w:textDirection w:val="lrTb"/>
            <w:noWrap/>
          </w:tcPr>
          <w:p>
            <w:pPr>
              <w:pStyle w:val="880"/>
              <w:jc w:val="center"/>
              <w:rPr>
                <w:rFonts w:ascii="宋体" w:hAnsi="宋体" w:eastAsia="宋体" w:cs="宋体"/>
                <w:sz w:val="24"/>
                <w:szCs w:val="24"/>
              </w:rPr>
            </w:pPr>
            <w:r>
              <w:rPr>
                <w:rFonts w:hint="eastAsia" w:ascii="宋体" w:hAnsi="宋体" w:eastAsia="宋体" w:cs="宋体"/>
                <w:sz w:val="24"/>
                <w:szCs w:val="24"/>
              </w:rPr>
              <w:t xml:space="preserve">分项单位</w:t>
            </w:r>
            <w:r/>
          </w:p>
        </w:tc>
        <w:tc>
          <w:tcPr>
            <w:tcW w:w="1214" w:type="dxa"/>
            <w:vAlign w:val="center"/>
            <w:textDirection w:val="lrTb"/>
            <w:noWrap/>
          </w:tcPr>
          <w:p>
            <w:pPr>
              <w:pStyle w:val="880"/>
              <w:jc w:val="center"/>
              <w:rPr>
                <w:rFonts w:ascii="宋体" w:hAnsi="宋体" w:eastAsia="宋体" w:cs="宋体"/>
                <w:sz w:val="24"/>
                <w:szCs w:val="24"/>
              </w:rPr>
            </w:pPr>
            <w:r>
              <w:rPr>
                <w:rFonts w:hint="eastAsia" w:ascii="宋体" w:hAnsi="宋体" w:eastAsia="宋体" w:cs="宋体"/>
                <w:sz w:val="24"/>
                <w:szCs w:val="24"/>
              </w:rPr>
              <w:t xml:space="preserve">数量</w:t>
            </w:r>
            <w:r/>
          </w:p>
        </w:tc>
        <w:tc>
          <w:tcPr>
            <w:tcW w:w="1319" w:type="dxa"/>
            <w:vAlign w:val="center"/>
            <w:textDirection w:val="lrTb"/>
            <w:noWrap/>
          </w:tcPr>
          <w:p>
            <w:pPr>
              <w:pStyle w:val="880"/>
              <w:jc w:val="center"/>
              <w:rPr>
                <w:rFonts w:ascii="宋体" w:hAnsi="宋体" w:eastAsia="宋体" w:cs="宋体"/>
                <w:sz w:val="24"/>
                <w:szCs w:val="24"/>
              </w:rPr>
            </w:pPr>
            <w:r>
              <w:rPr>
                <w:rFonts w:hint="eastAsia" w:ascii="宋体" w:hAnsi="宋体" w:eastAsia="宋体" w:cs="宋体"/>
                <w:sz w:val="24"/>
                <w:szCs w:val="24"/>
              </w:rPr>
              <w:t xml:space="preserve">分项</w:t>
            </w:r>
            <w:r/>
          </w:p>
          <w:p>
            <w:pPr>
              <w:pStyle w:val="880"/>
              <w:jc w:val="center"/>
              <w:rPr>
                <w:rFonts w:ascii="宋体" w:hAnsi="宋体" w:eastAsia="宋体" w:cs="宋体"/>
                <w:sz w:val="24"/>
                <w:szCs w:val="24"/>
              </w:rPr>
            </w:pPr>
            <w:r>
              <w:rPr>
                <w:rFonts w:hint="eastAsia" w:ascii="宋体" w:hAnsi="宋体" w:eastAsia="宋体" w:cs="宋体"/>
                <w:sz w:val="24"/>
                <w:szCs w:val="24"/>
              </w:rPr>
              <w:t xml:space="preserve">单价</w:t>
            </w:r>
            <w:r/>
          </w:p>
        </w:tc>
        <w:tc>
          <w:tcPr>
            <w:tcW w:w="1497" w:type="dxa"/>
            <w:vAlign w:val="center"/>
            <w:textDirection w:val="lrTb"/>
            <w:noWrap/>
          </w:tcPr>
          <w:p>
            <w:pPr>
              <w:pStyle w:val="880"/>
              <w:jc w:val="center"/>
              <w:rPr>
                <w:rFonts w:ascii="宋体" w:hAnsi="宋体" w:eastAsia="宋体" w:cs="宋体"/>
                <w:sz w:val="24"/>
                <w:szCs w:val="24"/>
              </w:rPr>
            </w:pPr>
            <w:r>
              <w:rPr>
                <w:rFonts w:hint="eastAsia" w:ascii="宋体" w:hAnsi="宋体" w:eastAsia="宋体" w:cs="宋体"/>
                <w:sz w:val="24"/>
                <w:szCs w:val="24"/>
              </w:rPr>
              <w:t xml:space="preserve">分项</w:t>
            </w:r>
            <w:r/>
          </w:p>
          <w:p>
            <w:pPr>
              <w:pStyle w:val="880"/>
              <w:jc w:val="center"/>
              <w:rPr>
                <w:rFonts w:ascii="宋体" w:hAnsi="宋体" w:eastAsia="宋体" w:cs="宋体"/>
                <w:sz w:val="24"/>
                <w:szCs w:val="24"/>
              </w:rPr>
            </w:pPr>
            <w:r>
              <w:rPr>
                <w:rFonts w:hint="eastAsia" w:ascii="宋体" w:hAnsi="宋体" w:eastAsia="宋体" w:cs="宋体"/>
                <w:sz w:val="24"/>
                <w:szCs w:val="24"/>
              </w:rPr>
              <w:t xml:space="preserve">总价</w:t>
            </w:r>
            <w:r/>
          </w:p>
        </w:tc>
      </w:tr>
      <w:tr>
        <w:trPr>
          <w:tblCellSpacing w:w="0" w:type="dxa"/>
          <w:trHeight w:val="812"/>
        </w:trPr>
        <w:tc>
          <w:tcPr>
            <w:tcW w:w="839" w:type="dxa"/>
            <w:vAlign w:val="center"/>
            <w:textDirection w:val="lrTb"/>
            <w:noWrap/>
          </w:tcPr>
          <w:p>
            <w:pPr>
              <w:pStyle w:val="880"/>
              <w:jc w:val="center"/>
              <w:rPr>
                <w:rFonts w:ascii="宋体" w:hAnsi="宋体" w:eastAsia="宋体" w:cs="宋体"/>
                <w:sz w:val="24"/>
                <w:szCs w:val="24"/>
              </w:rPr>
            </w:pPr>
            <w:r>
              <w:rPr>
                <w:rFonts w:hint="eastAsia" w:ascii="宋体" w:hAnsi="宋体" w:eastAsia="宋体" w:cs="宋体"/>
                <w:sz w:val="24"/>
                <w:szCs w:val="24"/>
              </w:rPr>
              <w:t xml:space="preserve">1</w:t>
            </w:r>
            <w:r/>
          </w:p>
        </w:tc>
        <w:tc>
          <w:tcPr>
            <w:tcW w:w="1311" w:type="dxa"/>
            <w:vAlign w:val="center"/>
            <w:textDirection w:val="lrTb"/>
            <w:noWrap/>
          </w:tcPr>
          <w:p>
            <w:pPr>
              <w:pStyle w:val="880"/>
              <w:jc w:val="center"/>
              <w:rPr>
                <w:rFonts w:ascii="宋体" w:hAnsi="宋体" w:eastAsia="宋体" w:cs="宋体"/>
                <w:sz w:val="24"/>
                <w:szCs w:val="24"/>
              </w:rPr>
            </w:pPr>
            <w:r>
              <w:rPr>
                <w:rFonts w:hint="eastAsia" w:ascii="宋体" w:hAnsi="宋体" w:eastAsia="宋体" w:cs="宋体"/>
                <w:sz w:val="24"/>
                <w:szCs w:val="24"/>
              </w:rPr>
              <w:t xml:space="preserve"> </w:t>
            </w:r>
            <w:r/>
          </w:p>
        </w:tc>
        <w:tc>
          <w:tcPr>
            <w:tcW w:w="1296" w:type="dxa"/>
            <w:vAlign w:val="center"/>
            <w:textDirection w:val="lrTb"/>
            <w:noWrap/>
          </w:tcPr>
          <w:p>
            <w:pPr>
              <w:pStyle w:val="880"/>
              <w:jc w:val="center"/>
              <w:rPr>
                <w:rFonts w:ascii="宋体" w:hAnsi="宋体" w:eastAsia="宋体" w:cs="宋体"/>
                <w:sz w:val="24"/>
                <w:szCs w:val="24"/>
              </w:rPr>
            </w:pPr>
            <w:r>
              <w:rPr>
                <w:rFonts w:hint="eastAsia" w:ascii="宋体" w:hAnsi="宋体" w:eastAsia="宋体" w:cs="宋体"/>
                <w:sz w:val="24"/>
                <w:szCs w:val="24"/>
              </w:rPr>
              <w:t xml:space="preserve"> </w:t>
            </w:r>
            <w:r/>
          </w:p>
        </w:tc>
        <w:tc>
          <w:tcPr>
            <w:tcW w:w="1244" w:type="dxa"/>
            <w:vAlign w:val="center"/>
            <w:textDirection w:val="lrTb"/>
            <w:noWrap/>
          </w:tcPr>
          <w:p>
            <w:pPr>
              <w:pStyle w:val="880"/>
              <w:jc w:val="center"/>
              <w:rPr>
                <w:rFonts w:ascii="宋体" w:hAnsi="宋体" w:eastAsia="宋体" w:cs="宋体"/>
                <w:sz w:val="24"/>
                <w:szCs w:val="24"/>
              </w:rPr>
            </w:pPr>
            <w:r>
              <w:rPr>
                <w:rFonts w:hint="eastAsia" w:ascii="宋体" w:hAnsi="宋体" w:eastAsia="宋体" w:cs="宋体"/>
                <w:sz w:val="24"/>
                <w:szCs w:val="24"/>
              </w:rPr>
              <w:t xml:space="preserve"> </w:t>
            </w:r>
            <w:r/>
          </w:p>
        </w:tc>
        <w:tc>
          <w:tcPr>
            <w:tcW w:w="1214" w:type="dxa"/>
            <w:vAlign w:val="center"/>
            <w:textDirection w:val="lrTb"/>
            <w:noWrap/>
          </w:tcPr>
          <w:p>
            <w:pPr>
              <w:pStyle w:val="880"/>
              <w:jc w:val="center"/>
              <w:rPr>
                <w:rFonts w:ascii="宋体" w:hAnsi="宋体" w:eastAsia="宋体" w:cs="宋体"/>
                <w:sz w:val="24"/>
                <w:szCs w:val="24"/>
              </w:rPr>
            </w:pPr>
            <w:r>
              <w:rPr>
                <w:rFonts w:hint="eastAsia" w:ascii="宋体" w:hAnsi="宋体" w:eastAsia="宋体" w:cs="宋体"/>
                <w:sz w:val="24"/>
                <w:szCs w:val="24"/>
              </w:rPr>
              <w:t xml:space="preserve"> </w:t>
            </w:r>
            <w:r/>
          </w:p>
        </w:tc>
        <w:tc>
          <w:tcPr>
            <w:tcW w:w="1319" w:type="dxa"/>
            <w:vAlign w:val="center"/>
            <w:textDirection w:val="lrTb"/>
            <w:noWrap/>
          </w:tcPr>
          <w:p>
            <w:pPr>
              <w:pStyle w:val="880"/>
              <w:jc w:val="center"/>
              <w:rPr>
                <w:rFonts w:ascii="宋体" w:hAnsi="宋体" w:eastAsia="宋体" w:cs="宋体"/>
                <w:sz w:val="24"/>
                <w:szCs w:val="24"/>
              </w:rPr>
            </w:pPr>
            <w:r>
              <w:rPr>
                <w:rFonts w:hint="eastAsia" w:ascii="宋体" w:hAnsi="宋体" w:eastAsia="宋体" w:cs="宋体"/>
                <w:sz w:val="24"/>
                <w:szCs w:val="24"/>
              </w:rPr>
              <w:t xml:space="preserve"> </w:t>
            </w:r>
            <w:r/>
          </w:p>
        </w:tc>
        <w:tc>
          <w:tcPr>
            <w:tcW w:w="1497" w:type="dxa"/>
            <w:vAlign w:val="center"/>
            <w:textDirection w:val="lrTb"/>
            <w:noWrap/>
          </w:tcPr>
          <w:p>
            <w:pPr>
              <w:pStyle w:val="880"/>
              <w:jc w:val="center"/>
              <w:rPr>
                <w:rFonts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812"/>
        </w:trPr>
        <w:tc>
          <w:tcPr>
            <w:tcW w:w="839" w:type="dxa"/>
            <w:vAlign w:val="center"/>
            <w:textDirection w:val="lrTb"/>
            <w:noWrap/>
          </w:tcPr>
          <w:p>
            <w:pPr>
              <w:pStyle w:val="880"/>
              <w:jc w:val="center"/>
              <w:rPr>
                <w:rFonts w:ascii="宋体" w:hAnsi="宋体" w:eastAsia="宋体" w:cs="宋体"/>
                <w:sz w:val="24"/>
                <w:szCs w:val="24"/>
              </w:rPr>
            </w:pPr>
            <w:r>
              <w:rPr>
                <w:rFonts w:hint="eastAsia" w:ascii="宋体" w:hAnsi="宋体" w:eastAsia="宋体" w:cs="宋体"/>
                <w:sz w:val="24"/>
                <w:szCs w:val="24"/>
              </w:rPr>
              <w:t xml:space="preserve">2</w:t>
            </w:r>
            <w:r/>
          </w:p>
        </w:tc>
        <w:tc>
          <w:tcPr>
            <w:tcW w:w="1311" w:type="dxa"/>
            <w:vAlign w:val="center"/>
            <w:textDirection w:val="lrTb"/>
            <w:noWrap/>
          </w:tcPr>
          <w:p>
            <w:pPr>
              <w:pStyle w:val="880"/>
              <w:jc w:val="center"/>
              <w:rPr>
                <w:rFonts w:ascii="宋体" w:hAnsi="宋体" w:eastAsia="宋体" w:cs="宋体"/>
                <w:sz w:val="24"/>
                <w:szCs w:val="24"/>
              </w:rPr>
            </w:pPr>
            <w:r>
              <w:rPr>
                <w:rFonts w:hint="eastAsia" w:ascii="宋体" w:hAnsi="宋体" w:eastAsia="宋体" w:cs="宋体"/>
                <w:sz w:val="24"/>
                <w:szCs w:val="24"/>
              </w:rPr>
              <w:t xml:space="preserve"> </w:t>
            </w:r>
            <w:r/>
          </w:p>
        </w:tc>
        <w:tc>
          <w:tcPr>
            <w:tcW w:w="1296" w:type="dxa"/>
            <w:vAlign w:val="center"/>
            <w:textDirection w:val="lrTb"/>
            <w:noWrap/>
          </w:tcPr>
          <w:p>
            <w:pPr>
              <w:pStyle w:val="880"/>
              <w:jc w:val="center"/>
              <w:rPr>
                <w:rFonts w:ascii="宋体" w:hAnsi="宋体" w:eastAsia="宋体" w:cs="宋体"/>
                <w:sz w:val="24"/>
                <w:szCs w:val="24"/>
              </w:rPr>
            </w:pPr>
            <w:r>
              <w:rPr>
                <w:rFonts w:hint="eastAsia" w:ascii="宋体" w:hAnsi="宋体" w:eastAsia="宋体" w:cs="宋体"/>
                <w:sz w:val="24"/>
                <w:szCs w:val="24"/>
              </w:rPr>
              <w:t xml:space="preserve"> </w:t>
            </w:r>
            <w:r/>
          </w:p>
        </w:tc>
        <w:tc>
          <w:tcPr>
            <w:tcW w:w="1244" w:type="dxa"/>
            <w:vAlign w:val="center"/>
            <w:textDirection w:val="lrTb"/>
            <w:noWrap/>
          </w:tcPr>
          <w:p>
            <w:pPr>
              <w:pStyle w:val="880"/>
              <w:jc w:val="center"/>
              <w:rPr>
                <w:rFonts w:ascii="宋体" w:hAnsi="宋体" w:eastAsia="宋体" w:cs="宋体"/>
                <w:sz w:val="24"/>
                <w:szCs w:val="24"/>
              </w:rPr>
            </w:pPr>
            <w:r>
              <w:rPr>
                <w:rFonts w:hint="eastAsia" w:ascii="宋体" w:hAnsi="宋体" w:eastAsia="宋体" w:cs="宋体"/>
                <w:sz w:val="24"/>
                <w:szCs w:val="24"/>
              </w:rPr>
              <w:t xml:space="preserve"> </w:t>
            </w:r>
            <w:r/>
          </w:p>
        </w:tc>
        <w:tc>
          <w:tcPr>
            <w:tcW w:w="1214" w:type="dxa"/>
            <w:vAlign w:val="center"/>
            <w:textDirection w:val="lrTb"/>
            <w:noWrap/>
          </w:tcPr>
          <w:p>
            <w:pPr>
              <w:pStyle w:val="880"/>
              <w:jc w:val="center"/>
              <w:rPr>
                <w:rFonts w:ascii="宋体" w:hAnsi="宋体" w:eastAsia="宋体" w:cs="宋体"/>
                <w:sz w:val="24"/>
                <w:szCs w:val="24"/>
              </w:rPr>
            </w:pPr>
            <w:r>
              <w:rPr>
                <w:rFonts w:hint="eastAsia" w:ascii="宋体" w:hAnsi="宋体" w:eastAsia="宋体" w:cs="宋体"/>
                <w:sz w:val="24"/>
                <w:szCs w:val="24"/>
              </w:rPr>
              <w:t xml:space="preserve"> </w:t>
            </w:r>
            <w:r/>
          </w:p>
        </w:tc>
        <w:tc>
          <w:tcPr>
            <w:tcW w:w="1319" w:type="dxa"/>
            <w:vAlign w:val="center"/>
            <w:textDirection w:val="lrTb"/>
            <w:noWrap/>
          </w:tcPr>
          <w:p>
            <w:pPr>
              <w:pStyle w:val="880"/>
              <w:jc w:val="center"/>
              <w:rPr>
                <w:rFonts w:ascii="宋体" w:hAnsi="宋体" w:eastAsia="宋体" w:cs="宋体"/>
                <w:sz w:val="24"/>
                <w:szCs w:val="24"/>
              </w:rPr>
            </w:pPr>
            <w:r>
              <w:rPr>
                <w:rFonts w:hint="eastAsia" w:ascii="宋体" w:hAnsi="宋体" w:eastAsia="宋体" w:cs="宋体"/>
                <w:sz w:val="24"/>
                <w:szCs w:val="24"/>
              </w:rPr>
              <w:t xml:space="preserve"> </w:t>
            </w:r>
            <w:r/>
          </w:p>
        </w:tc>
        <w:tc>
          <w:tcPr>
            <w:tcW w:w="1497" w:type="dxa"/>
            <w:vAlign w:val="center"/>
            <w:textDirection w:val="lrTb"/>
            <w:noWrap/>
          </w:tcPr>
          <w:p>
            <w:pPr>
              <w:pStyle w:val="880"/>
              <w:jc w:val="center"/>
              <w:rPr>
                <w:rFonts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812"/>
        </w:trPr>
        <w:tc>
          <w:tcPr>
            <w:tcW w:w="839" w:type="dxa"/>
            <w:vAlign w:val="center"/>
            <w:textDirection w:val="lrTb"/>
            <w:noWrap/>
          </w:tcPr>
          <w:p>
            <w:pPr>
              <w:pStyle w:val="880"/>
              <w:jc w:val="center"/>
              <w:rPr>
                <w:rFonts w:ascii="宋体" w:hAnsi="宋体" w:eastAsia="宋体" w:cs="宋体"/>
                <w:sz w:val="24"/>
                <w:szCs w:val="24"/>
              </w:rPr>
            </w:pPr>
            <w:r>
              <w:rPr>
                <w:rFonts w:hint="eastAsia" w:ascii="宋体" w:hAnsi="宋体" w:eastAsia="宋体" w:cs="宋体"/>
                <w:sz w:val="24"/>
                <w:szCs w:val="24"/>
              </w:rPr>
              <w:t xml:space="preserve">3</w:t>
            </w:r>
            <w:r/>
          </w:p>
        </w:tc>
        <w:tc>
          <w:tcPr>
            <w:tcW w:w="1311" w:type="dxa"/>
            <w:vAlign w:val="center"/>
            <w:textDirection w:val="lrTb"/>
            <w:noWrap/>
          </w:tcPr>
          <w:p>
            <w:pPr>
              <w:pStyle w:val="880"/>
              <w:jc w:val="center"/>
              <w:rPr>
                <w:rFonts w:ascii="宋体" w:hAnsi="宋体" w:eastAsia="宋体" w:cs="宋体"/>
                <w:sz w:val="24"/>
                <w:szCs w:val="24"/>
              </w:rPr>
            </w:pPr>
            <w:r>
              <w:rPr>
                <w:rFonts w:hint="eastAsia" w:ascii="宋体" w:hAnsi="宋体" w:eastAsia="宋体" w:cs="宋体"/>
                <w:sz w:val="24"/>
                <w:szCs w:val="24"/>
              </w:rPr>
              <w:t xml:space="preserve"> </w:t>
            </w:r>
            <w:r/>
          </w:p>
        </w:tc>
        <w:tc>
          <w:tcPr>
            <w:tcW w:w="1296" w:type="dxa"/>
            <w:vAlign w:val="center"/>
            <w:textDirection w:val="lrTb"/>
            <w:noWrap/>
          </w:tcPr>
          <w:p>
            <w:pPr>
              <w:pStyle w:val="880"/>
              <w:jc w:val="center"/>
              <w:rPr>
                <w:rFonts w:ascii="宋体" w:hAnsi="宋体" w:eastAsia="宋体" w:cs="宋体"/>
                <w:sz w:val="24"/>
                <w:szCs w:val="24"/>
              </w:rPr>
            </w:pPr>
            <w:r>
              <w:rPr>
                <w:rFonts w:hint="eastAsia" w:ascii="宋体" w:hAnsi="宋体" w:eastAsia="宋体" w:cs="宋体"/>
                <w:sz w:val="24"/>
                <w:szCs w:val="24"/>
              </w:rPr>
              <w:t xml:space="preserve"> </w:t>
            </w:r>
            <w:r/>
          </w:p>
        </w:tc>
        <w:tc>
          <w:tcPr>
            <w:tcW w:w="1244" w:type="dxa"/>
            <w:vAlign w:val="center"/>
            <w:textDirection w:val="lrTb"/>
            <w:noWrap/>
          </w:tcPr>
          <w:p>
            <w:pPr>
              <w:pStyle w:val="880"/>
              <w:jc w:val="center"/>
              <w:rPr>
                <w:rFonts w:ascii="宋体" w:hAnsi="宋体" w:eastAsia="宋体" w:cs="宋体"/>
                <w:sz w:val="24"/>
                <w:szCs w:val="24"/>
              </w:rPr>
            </w:pPr>
            <w:r>
              <w:rPr>
                <w:rFonts w:hint="eastAsia" w:ascii="宋体" w:hAnsi="宋体" w:eastAsia="宋体" w:cs="宋体"/>
                <w:sz w:val="24"/>
                <w:szCs w:val="24"/>
              </w:rPr>
              <w:t xml:space="preserve"> </w:t>
            </w:r>
            <w:r/>
          </w:p>
        </w:tc>
        <w:tc>
          <w:tcPr>
            <w:tcW w:w="1214" w:type="dxa"/>
            <w:vAlign w:val="center"/>
            <w:textDirection w:val="lrTb"/>
            <w:noWrap/>
          </w:tcPr>
          <w:p>
            <w:pPr>
              <w:pStyle w:val="880"/>
              <w:jc w:val="center"/>
              <w:rPr>
                <w:rFonts w:ascii="宋体" w:hAnsi="宋体" w:eastAsia="宋体" w:cs="宋体"/>
                <w:sz w:val="24"/>
                <w:szCs w:val="24"/>
              </w:rPr>
            </w:pPr>
            <w:r>
              <w:rPr>
                <w:rFonts w:hint="eastAsia" w:ascii="宋体" w:hAnsi="宋体" w:eastAsia="宋体" w:cs="宋体"/>
                <w:sz w:val="24"/>
                <w:szCs w:val="24"/>
              </w:rPr>
              <w:t xml:space="preserve"> </w:t>
            </w:r>
            <w:r/>
          </w:p>
        </w:tc>
        <w:tc>
          <w:tcPr>
            <w:tcW w:w="1319" w:type="dxa"/>
            <w:vAlign w:val="center"/>
            <w:textDirection w:val="lrTb"/>
            <w:noWrap/>
          </w:tcPr>
          <w:p>
            <w:pPr>
              <w:pStyle w:val="880"/>
              <w:jc w:val="center"/>
              <w:rPr>
                <w:rFonts w:ascii="宋体" w:hAnsi="宋体" w:eastAsia="宋体" w:cs="宋体"/>
                <w:sz w:val="24"/>
                <w:szCs w:val="24"/>
              </w:rPr>
            </w:pPr>
            <w:r>
              <w:rPr>
                <w:rFonts w:hint="eastAsia" w:ascii="宋体" w:hAnsi="宋体" w:eastAsia="宋体" w:cs="宋体"/>
                <w:sz w:val="24"/>
                <w:szCs w:val="24"/>
              </w:rPr>
              <w:t xml:space="preserve"> </w:t>
            </w:r>
            <w:r/>
          </w:p>
        </w:tc>
        <w:tc>
          <w:tcPr>
            <w:tcW w:w="1497" w:type="dxa"/>
            <w:vAlign w:val="center"/>
            <w:textDirection w:val="lrTb"/>
            <w:noWrap/>
          </w:tcPr>
          <w:p>
            <w:pPr>
              <w:pStyle w:val="880"/>
              <w:jc w:val="center"/>
              <w:rPr>
                <w:rFonts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812"/>
        </w:trPr>
        <w:tc>
          <w:tcPr>
            <w:tcW w:w="839" w:type="dxa"/>
            <w:vAlign w:val="center"/>
            <w:textDirection w:val="lrTb"/>
            <w:noWrap/>
          </w:tcPr>
          <w:p>
            <w:pPr>
              <w:pStyle w:val="880"/>
              <w:jc w:val="center"/>
              <w:rPr>
                <w:rFonts w:ascii="宋体" w:hAnsi="宋体" w:eastAsia="宋体" w:cs="宋体"/>
                <w:sz w:val="24"/>
                <w:szCs w:val="24"/>
              </w:rPr>
            </w:pPr>
            <w:r>
              <w:rPr>
                <w:rFonts w:hint="eastAsia" w:ascii="宋体" w:hAnsi="宋体" w:eastAsia="宋体" w:cs="宋体"/>
                <w:sz w:val="24"/>
                <w:szCs w:val="24"/>
              </w:rPr>
              <w:t xml:space="preserve">……</w:t>
            </w:r>
            <w:r/>
          </w:p>
        </w:tc>
        <w:tc>
          <w:tcPr>
            <w:tcW w:w="1311" w:type="dxa"/>
            <w:vAlign w:val="center"/>
            <w:textDirection w:val="lrTb"/>
            <w:noWrap/>
          </w:tcPr>
          <w:p>
            <w:pPr>
              <w:pStyle w:val="880"/>
              <w:jc w:val="center"/>
              <w:rPr>
                <w:rFonts w:ascii="宋体" w:hAnsi="宋体" w:eastAsia="宋体" w:cs="宋体"/>
                <w:sz w:val="24"/>
                <w:szCs w:val="24"/>
              </w:rPr>
            </w:pPr>
            <w:r>
              <w:rPr>
                <w:rFonts w:hint="eastAsia" w:ascii="宋体" w:hAnsi="宋体" w:eastAsia="宋体" w:cs="宋体"/>
                <w:sz w:val="24"/>
                <w:szCs w:val="24"/>
              </w:rPr>
              <w:t xml:space="preserve">……</w:t>
            </w:r>
            <w:r/>
          </w:p>
        </w:tc>
        <w:tc>
          <w:tcPr>
            <w:tcW w:w="1296" w:type="dxa"/>
            <w:vAlign w:val="center"/>
            <w:textDirection w:val="lrTb"/>
            <w:noWrap/>
          </w:tcPr>
          <w:p>
            <w:pPr>
              <w:pStyle w:val="880"/>
              <w:jc w:val="center"/>
              <w:rPr>
                <w:rFonts w:ascii="宋体" w:hAnsi="宋体" w:eastAsia="宋体" w:cs="宋体"/>
                <w:sz w:val="24"/>
                <w:szCs w:val="24"/>
              </w:rPr>
            </w:pPr>
            <w:r>
              <w:rPr>
                <w:rFonts w:hint="eastAsia" w:ascii="宋体" w:hAnsi="宋体" w:eastAsia="宋体" w:cs="宋体"/>
                <w:sz w:val="24"/>
                <w:szCs w:val="24"/>
              </w:rPr>
              <w:t xml:space="preserve"> </w:t>
            </w:r>
            <w:r/>
          </w:p>
        </w:tc>
        <w:tc>
          <w:tcPr>
            <w:tcW w:w="1244" w:type="dxa"/>
            <w:vAlign w:val="center"/>
            <w:textDirection w:val="lrTb"/>
            <w:noWrap/>
          </w:tcPr>
          <w:p>
            <w:pPr>
              <w:pStyle w:val="880"/>
              <w:jc w:val="center"/>
              <w:rPr>
                <w:rFonts w:ascii="宋体" w:hAnsi="宋体" w:eastAsia="宋体" w:cs="宋体"/>
                <w:sz w:val="24"/>
                <w:szCs w:val="24"/>
              </w:rPr>
            </w:pPr>
            <w:r>
              <w:rPr>
                <w:rFonts w:hint="eastAsia" w:ascii="宋体" w:hAnsi="宋体" w:eastAsia="宋体" w:cs="宋体"/>
                <w:sz w:val="24"/>
                <w:szCs w:val="24"/>
              </w:rPr>
              <w:t xml:space="preserve"> </w:t>
            </w:r>
            <w:r/>
          </w:p>
        </w:tc>
        <w:tc>
          <w:tcPr>
            <w:tcW w:w="1214" w:type="dxa"/>
            <w:vAlign w:val="center"/>
            <w:textDirection w:val="lrTb"/>
            <w:noWrap/>
          </w:tcPr>
          <w:p>
            <w:pPr>
              <w:pStyle w:val="880"/>
              <w:jc w:val="center"/>
              <w:rPr>
                <w:rFonts w:ascii="宋体" w:hAnsi="宋体" w:eastAsia="宋体" w:cs="宋体"/>
                <w:sz w:val="24"/>
                <w:szCs w:val="24"/>
              </w:rPr>
            </w:pPr>
            <w:r>
              <w:rPr>
                <w:rFonts w:hint="eastAsia" w:ascii="宋体" w:hAnsi="宋体" w:eastAsia="宋体" w:cs="宋体"/>
                <w:sz w:val="24"/>
                <w:szCs w:val="24"/>
              </w:rPr>
              <w:t xml:space="preserve"> </w:t>
            </w:r>
            <w:r/>
          </w:p>
        </w:tc>
        <w:tc>
          <w:tcPr>
            <w:tcW w:w="1319" w:type="dxa"/>
            <w:vAlign w:val="center"/>
            <w:textDirection w:val="lrTb"/>
            <w:noWrap/>
          </w:tcPr>
          <w:p>
            <w:pPr>
              <w:pStyle w:val="880"/>
              <w:jc w:val="center"/>
              <w:rPr>
                <w:rFonts w:ascii="宋体" w:hAnsi="宋体" w:eastAsia="宋体" w:cs="宋体"/>
                <w:sz w:val="24"/>
                <w:szCs w:val="24"/>
              </w:rPr>
            </w:pPr>
            <w:r>
              <w:rPr>
                <w:rFonts w:hint="eastAsia" w:ascii="宋体" w:hAnsi="宋体" w:eastAsia="宋体" w:cs="宋体"/>
                <w:sz w:val="24"/>
                <w:szCs w:val="24"/>
              </w:rPr>
              <w:t xml:space="preserve"> </w:t>
            </w:r>
            <w:r/>
          </w:p>
        </w:tc>
        <w:tc>
          <w:tcPr>
            <w:tcW w:w="1497" w:type="dxa"/>
            <w:vAlign w:val="center"/>
            <w:textDirection w:val="lrTb"/>
            <w:noWrap/>
          </w:tcPr>
          <w:p>
            <w:pPr>
              <w:pStyle w:val="880"/>
              <w:jc w:val="center"/>
              <w:rPr>
                <w:rFonts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91"/>
        </w:trPr>
        <w:tc>
          <w:tcPr>
            <w:gridSpan w:val="6"/>
            <w:tcW w:w="7223" w:type="dxa"/>
            <w:vAlign w:val="center"/>
            <w:textDirection w:val="lrTb"/>
            <w:noWrap/>
          </w:tcPr>
          <w:p>
            <w:pPr>
              <w:pStyle w:val="880"/>
              <w:jc w:val="center"/>
              <w:rPr>
                <w:rFonts w:ascii="宋体" w:hAnsi="宋体" w:eastAsia="宋体" w:cs="宋体"/>
                <w:sz w:val="24"/>
                <w:szCs w:val="24"/>
              </w:rPr>
            </w:pPr>
            <w:r>
              <w:rPr>
                <w:rFonts w:hint="eastAsia" w:ascii="宋体" w:hAnsi="宋体" w:eastAsia="宋体" w:cs="宋体"/>
                <w:sz w:val="24"/>
                <w:szCs w:val="24"/>
              </w:rPr>
              <w:t xml:space="preserve">总投标报价（人民币：元）</w:t>
            </w:r>
            <w:r/>
          </w:p>
        </w:tc>
        <w:tc>
          <w:tcPr>
            <w:tcW w:w="1497" w:type="dxa"/>
            <w:vAlign w:val="center"/>
            <w:textDirection w:val="lrTb"/>
            <w:noWrap/>
          </w:tcPr>
          <w:p>
            <w:pPr>
              <w:pStyle w:val="880"/>
              <w:jc w:val="center"/>
              <w:rPr>
                <w:rFonts w:ascii="宋体" w:hAnsi="宋体" w:eastAsia="宋体" w:cs="宋体"/>
                <w:sz w:val="24"/>
                <w:szCs w:val="24"/>
              </w:rPr>
            </w:pPr>
            <w:r>
              <w:rPr>
                <w:rFonts w:hint="eastAsia" w:ascii="宋体" w:hAnsi="宋体" w:eastAsia="宋体" w:cs="宋体"/>
                <w:sz w:val="24"/>
                <w:szCs w:val="24"/>
              </w:rPr>
              <w:t xml:space="preserve"> </w:t>
            </w:r>
            <w:r/>
          </w:p>
        </w:tc>
      </w:tr>
    </w:tbl>
    <w:p>
      <w:pPr>
        <w:pStyle w:val="880"/>
        <w:jc w:val="both"/>
        <w:keepLines w:val="0"/>
        <w:keepNext w:val="0"/>
        <w:pageBreakBefore w:val="0"/>
        <w:spacing w:line="30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备注：1.投标报价采用总承包方式，本次报价包含（但不限于）以下全部费用，具体如下：设施设备日常运行所需人员的工资薪酬；人员相关社会保险费、意外伤害保险费、第三方责任险；运营过程中产生的各类材料费、单座闸站单项备</w:t>
      </w:r>
      <w:r>
        <w:rPr>
          <w:rFonts w:hint="eastAsia" w:ascii="宋体" w:hAnsi="宋体" w:eastAsia="宋体" w:cs="宋体"/>
          <w:sz w:val="22"/>
          <w:szCs w:val="22"/>
        </w:rPr>
        <w:t xml:space="preserve">品备件在1000元（含）以内设备购置费、设备折旧费；设备安装费、设施设备日常运行维护费，以及设施及相关附属设备的保洁清理费；运营期间的材料损耗费、各类材料购置费；机械使用费（含施工用水、用电相关费用）；绿化日常维护及养护相关费用；闸站工程运行管理费、工程设备设施综合管理费；特种设备年度检验检测费用；安全管理相关费用（含安全巡查、安全防护等）；工作人员服装费、福利费、劳动保护用品费；各类劳务配合费用；现场施工围栏搭设、维护及拆除费用；垂直运输相关费用；工作人员加班费；为保持闸站正常运行所必需的河道清理费用；现</w:t>
      </w:r>
      <w:r>
        <w:rPr>
          <w:rFonts w:hint="eastAsia" w:ascii="宋体" w:hAnsi="宋体" w:eastAsia="宋体" w:cs="宋体"/>
          <w:sz w:val="22"/>
          <w:szCs w:val="22"/>
        </w:rPr>
        <w:t xml:space="preserve">场制度牌版面更新费、现场安保费、垃圾清运处置费；成品保护相关全部费用（含现状绿化、道路、建（构）筑物的保护，以及因施工、运营造成的破坏、修复、恢复等所有相关费用）；现场综合管理费；各类应缴税金；合理利润；不可预见费；以及保障闸站正常运营、完成相关工作所涉及的其他一切相关费用。本次报价为全包价，凡报价中出现漏项、少计项目的，均视为乙方自愿给予甲方的优惠，甲方不再另行追加任何相关费用。报价中已充分考虑各类市场风险、运营风险及政策性调整等所有潜在风险，最终结算时，除合同中明确约定可调整的项目外，一律不予额外结算。</w:t>
      </w:r>
      <w:r/>
    </w:p>
    <w:p>
      <w:pPr>
        <w:pStyle w:val="880"/>
        <w:ind w:firstLine="440"/>
        <w:jc w:val="both"/>
        <w:keepLines w:val="0"/>
        <w:keepNext w:val="0"/>
        <w:pageBreakBefore w:val="0"/>
        <w:spacing w:line="300" w:lineRule="exact"/>
        <w:widowControl w:val="off"/>
        <w:rPr>
          <w:rFonts w:ascii="宋体" w:hAnsi="宋体" w:eastAsia="宋体" w:cs="宋体"/>
          <w:sz w:val="24"/>
          <w:szCs w:val="24"/>
        </w:rPr>
      </w:pPr>
      <w:r>
        <w:rPr>
          <w:rFonts w:hint="eastAsia" w:ascii="宋体" w:hAnsi="宋体" w:eastAsia="宋体" w:cs="宋体"/>
          <w:sz w:val="22"/>
          <w:szCs w:val="22"/>
        </w:rPr>
        <w:t xml:space="preserve">2.“投标分项报价表”中“投标总报价”数额应当与“开标一览表”中“投标总报价”数额一致。</w:t>
      </w:r>
      <w:r/>
    </w:p>
    <w:p>
      <w:pPr>
        <w:pStyle w:val="880"/>
        <w:widowControl/>
        <w:rPr>
          <w:rFonts w:ascii="宋体" w:hAnsi="宋体" w:eastAsia="宋体"/>
          <w:sz w:val="28"/>
          <w:szCs w:val="28"/>
        </w:rPr>
      </w:pPr>
      <w:r>
        <w:rPr>
          <w:rFonts w:ascii="宋体" w:hAnsi="宋体" w:eastAsia="宋体"/>
          <w:sz w:val="28"/>
          <w:szCs w:val="28"/>
        </w:rPr>
      </w:r>
      <w:r/>
    </w:p>
    <w:p>
      <w:pPr>
        <w:jc w:val="center"/>
        <w:rPr>
          <w:rFonts w:ascii="黑体" w:hAnsi="黑体" w:eastAsia="黑体" w:cs="黑体"/>
          <w:i/>
          <w:sz w:val="32"/>
          <w:szCs w:val="32"/>
          <w:u w:val="single"/>
        </w:rPr>
      </w:pPr>
      <w:r>
        <w:rPr>
          <w:rFonts w:hint="eastAsia" w:ascii="黑体" w:hAnsi="黑体" w:eastAsia="黑体" w:cs="黑体"/>
          <w:i/>
          <w:sz w:val="32"/>
          <w:szCs w:val="32"/>
          <w:u w:val="single"/>
        </w:rPr>
        <w:br w:type="page" w:clear="all"/>
      </w:r>
      <w:r>
        <w:rPr>
          <w:rFonts w:hint="eastAsia" w:ascii="黑体" w:hAnsi="黑体" w:eastAsia="黑体" w:cs="黑体"/>
          <w:i/>
          <w:sz w:val="32"/>
          <w:szCs w:val="32"/>
          <w:u w:val="single"/>
        </w:rPr>
        <w:t xml:space="preserve">十二、技术要求响应及偏离表</w:t>
      </w:r>
      <w:r/>
    </w:p>
    <w:tbl>
      <w:tblPr>
        <w:tblStyle w:val="691"/>
        <w:tblpPr w:horzAnchor="page" w:tblpX="1630" w:vertAnchor="text" w:tblpY="390"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900"/>
        <w:gridCol w:w="2006"/>
        <w:gridCol w:w="2304"/>
        <w:gridCol w:w="1575"/>
      </w:tblGrid>
      <w:tr>
        <w:trPr>
          <w:trHeight w:val="810"/>
        </w:trPr>
        <w:tc>
          <w:tcPr>
            <w:tcW w:w="971"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序号</w:t>
            </w:r>
            <w:r/>
          </w:p>
        </w:tc>
        <w:tc>
          <w:tcPr>
            <w:tcW w:w="1900"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lang w:val="en-US" w:eastAsia="zh-CN"/>
              </w:rPr>
              <w:t xml:space="preserve">磋商</w:t>
            </w:r>
            <w:r>
              <w:rPr>
                <w:rFonts w:hint="eastAsia" w:ascii="宋体" w:hAnsi="宋体" w:cs="宋体"/>
                <w:sz w:val="24"/>
              </w:rPr>
              <w:t xml:space="preserve">文件要求</w:t>
            </w:r>
            <w:r/>
          </w:p>
        </w:tc>
        <w:tc>
          <w:tcPr>
            <w:tcW w:w="2006"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响应情况</w:t>
            </w:r>
            <w:r/>
          </w:p>
        </w:tc>
        <w:tc>
          <w:tcPr>
            <w:tcW w:w="2304"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超出、符合或偏离</w:t>
            </w:r>
            <w:r/>
          </w:p>
        </w:tc>
        <w:tc>
          <w:tcPr>
            <w:tcW w:w="1575"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证明材料</w:t>
            </w:r>
            <w:r/>
          </w:p>
        </w:tc>
      </w:tr>
      <w:tr>
        <w:trPr>
          <w:trHeight w:val="810"/>
        </w:trPr>
        <w:tc>
          <w:tcPr>
            <w:tcW w:w="971"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900"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006"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304"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575"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r>
      <w:tr>
        <w:trPr>
          <w:trHeight w:val="810"/>
        </w:trPr>
        <w:tc>
          <w:tcPr>
            <w:tcW w:w="971"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900"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006"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304"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575"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r>
      <w:tr>
        <w:trPr>
          <w:trHeight w:val="810"/>
        </w:trPr>
        <w:tc>
          <w:tcPr>
            <w:tcW w:w="971"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900"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006"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304"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575"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r>
      <w:tr>
        <w:trPr>
          <w:trHeight w:val="810"/>
        </w:trPr>
        <w:tc>
          <w:tcPr>
            <w:tcW w:w="971"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900"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006"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304"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575"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r>
      <w:tr>
        <w:trPr>
          <w:trHeight w:val="810"/>
        </w:trPr>
        <w:tc>
          <w:tcPr>
            <w:tcW w:w="971"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900"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006"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304"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575"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r>
      <w:tr>
        <w:trPr>
          <w:trHeight w:val="810"/>
        </w:trPr>
        <w:tc>
          <w:tcPr>
            <w:tcW w:w="971"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900"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006"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304"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575"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r>
      <w:tr>
        <w:trPr>
          <w:trHeight w:val="810"/>
        </w:trPr>
        <w:tc>
          <w:tcPr>
            <w:tcW w:w="971"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900"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006"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304"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575"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r>
      <w:tr>
        <w:trPr>
          <w:trHeight w:val="820"/>
        </w:trPr>
        <w:tc>
          <w:tcPr>
            <w:tcW w:w="971"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900"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w:t>
            </w:r>
            <w:r/>
          </w:p>
        </w:tc>
        <w:tc>
          <w:tcPr>
            <w:tcW w:w="2006"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304"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575"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r>
    </w:tbl>
    <w:p>
      <w:pPr>
        <w:pStyle w:val="880"/>
        <w:widowControl/>
        <w:rPr>
          <w:rFonts w:ascii="宋体" w:hAnsi="宋体" w:eastAsia="宋体" w:cs="宋体"/>
          <w:sz w:val="24"/>
          <w:szCs w:val="24"/>
        </w:rPr>
      </w:pPr>
      <w:r>
        <w:rPr>
          <w:rFonts w:hint="eastAsia" w:ascii="宋体" w:hAnsi="宋体" w:eastAsia="宋体" w:cs="宋体"/>
          <w:sz w:val="24"/>
          <w:szCs w:val="24"/>
        </w:rPr>
        <w:t xml:space="preserve">注：行数不够，可自行添加。</w:t>
      </w:r>
      <w:r/>
    </w:p>
    <w:p>
      <w:pPr>
        <w:pStyle w:val="880"/>
        <w:widowControl/>
        <w:rPr>
          <w:rFonts w:ascii="宋体" w:hAnsi="宋体" w:eastAsia="宋体"/>
        </w:rPr>
      </w:pPr>
      <w:r>
        <w:rPr>
          <w:rFonts w:ascii="宋体" w:hAnsi="宋体" w:eastAsia="宋体"/>
        </w:rPr>
      </w:r>
      <w:r/>
    </w:p>
    <w:p>
      <w:pPr>
        <w:jc w:val="center"/>
        <w:rPr>
          <w:rFonts w:ascii="黑体" w:hAnsi="黑体" w:eastAsia="黑体" w:cs="黑体"/>
          <w:i/>
          <w:sz w:val="32"/>
          <w:szCs w:val="32"/>
          <w:u w:val="single"/>
        </w:rPr>
      </w:pPr>
      <w:r>
        <w:rPr>
          <w:rFonts w:hint="eastAsia" w:ascii="黑体" w:hAnsi="黑体" w:eastAsia="黑体" w:cs="黑体"/>
          <w:i/>
          <w:sz w:val="32"/>
          <w:szCs w:val="32"/>
          <w:u w:val="single"/>
        </w:rPr>
        <w:br w:type="page" w:clear="all"/>
      </w:r>
      <w:r>
        <w:rPr>
          <w:rFonts w:hint="eastAsia" w:ascii="黑体" w:hAnsi="黑体" w:eastAsia="黑体" w:cs="黑体"/>
          <w:i/>
          <w:sz w:val="32"/>
          <w:szCs w:val="32"/>
          <w:u w:val="single"/>
        </w:rPr>
        <w:t xml:space="preserve">十三、商务要求响应及偏离表</w:t>
      </w:r>
      <w:r/>
    </w:p>
    <w:tbl>
      <w:tblPr>
        <w:tblStyle w:val="691"/>
        <w:tblpPr w:horzAnchor="page" w:tblpX="1738" w:vertAnchor="text" w:tblpY="390"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900"/>
        <w:gridCol w:w="2006"/>
        <w:gridCol w:w="2304"/>
        <w:gridCol w:w="1502"/>
      </w:tblGrid>
      <w:tr>
        <w:trPr>
          <w:trHeight w:val="810"/>
        </w:trPr>
        <w:tc>
          <w:tcPr>
            <w:tcW w:w="971"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序号</w:t>
            </w:r>
            <w:r/>
          </w:p>
        </w:tc>
        <w:tc>
          <w:tcPr>
            <w:tcW w:w="1900"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lang w:val="en-US" w:eastAsia="zh-CN"/>
              </w:rPr>
              <w:t xml:space="preserve">磋商</w:t>
            </w:r>
            <w:r>
              <w:rPr>
                <w:rFonts w:hint="eastAsia" w:ascii="宋体" w:hAnsi="宋体" w:cs="宋体"/>
                <w:sz w:val="24"/>
              </w:rPr>
              <w:t xml:space="preserve">文件要求</w:t>
            </w:r>
            <w:r/>
          </w:p>
        </w:tc>
        <w:tc>
          <w:tcPr>
            <w:tcW w:w="2006"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响应情况</w:t>
            </w:r>
            <w:r/>
          </w:p>
        </w:tc>
        <w:tc>
          <w:tcPr>
            <w:tcW w:w="2304"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超出、符合或偏离</w:t>
            </w:r>
            <w:r/>
          </w:p>
        </w:tc>
        <w:tc>
          <w:tcPr>
            <w:tcW w:w="1502"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证明材料</w:t>
            </w:r>
            <w:r/>
          </w:p>
        </w:tc>
      </w:tr>
      <w:tr>
        <w:trPr>
          <w:trHeight w:val="810"/>
        </w:trPr>
        <w:tc>
          <w:tcPr>
            <w:tcW w:w="971"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900"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006"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304"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502"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r>
      <w:tr>
        <w:trPr>
          <w:trHeight w:val="810"/>
        </w:trPr>
        <w:tc>
          <w:tcPr>
            <w:tcW w:w="971"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900"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006"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304"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502"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r>
      <w:tr>
        <w:trPr>
          <w:trHeight w:val="810"/>
        </w:trPr>
        <w:tc>
          <w:tcPr>
            <w:tcW w:w="971"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900"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006"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304"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502"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r>
      <w:tr>
        <w:trPr>
          <w:trHeight w:val="810"/>
        </w:trPr>
        <w:tc>
          <w:tcPr>
            <w:tcW w:w="971"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900"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006"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304"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502"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r>
      <w:tr>
        <w:trPr>
          <w:trHeight w:val="810"/>
        </w:trPr>
        <w:tc>
          <w:tcPr>
            <w:tcW w:w="971"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900"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006"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304"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502"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r>
      <w:tr>
        <w:trPr>
          <w:trHeight w:val="810"/>
        </w:trPr>
        <w:tc>
          <w:tcPr>
            <w:tcW w:w="971"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900"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006"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304"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502"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r>
      <w:tr>
        <w:trPr>
          <w:trHeight w:val="810"/>
        </w:trPr>
        <w:tc>
          <w:tcPr>
            <w:tcW w:w="971"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900"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006"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304"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502"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r>
      <w:tr>
        <w:trPr>
          <w:trHeight w:val="820"/>
        </w:trPr>
        <w:tc>
          <w:tcPr>
            <w:tcW w:w="971"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900"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w:t>
            </w:r>
            <w:r/>
          </w:p>
        </w:tc>
        <w:tc>
          <w:tcPr>
            <w:tcW w:w="2006"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304"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502"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r>
    </w:tbl>
    <w:p>
      <w:pPr>
        <w:pStyle w:val="880"/>
        <w:widowControl/>
        <w:rPr>
          <w:rFonts w:ascii="宋体" w:hAnsi="宋体" w:eastAsia="宋体" w:cs="宋体"/>
          <w:sz w:val="24"/>
          <w:szCs w:val="24"/>
        </w:rPr>
      </w:pPr>
      <w:r>
        <w:rPr>
          <w:rFonts w:hint="eastAsia" w:ascii="宋体" w:hAnsi="宋体" w:eastAsia="宋体" w:cs="宋体"/>
          <w:sz w:val="24"/>
          <w:szCs w:val="24"/>
        </w:rPr>
        <w:t xml:space="preserve">注：行数不够，可自行添加。</w:t>
      </w:r>
      <w:r/>
    </w:p>
    <w:p>
      <w:pPr>
        <w:pStyle w:val="880"/>
        <w:jc w:val="center"/>
        <w:widowControl/>
        <w:rPr>
          <w:rFonts w:ascii="方正小标宋_GBK" w:hAnsi="宋体" w:eastAsia="方正小标宋_GBK" w:cs="黑体"/>
          <w:iCs/>
          <w:sz w:val="30"/>
          <w:szCs w:val="30"/>
        </w:rPr>
      </w:pPr>
      <w:r>
        <w:rPr>
          <w:rFonts w:ascii="方正小标宋_GBK" w:hAnsi="宋体" w:eastAsia="方正小标宋_GBK" w:cs="黑体"/>
          <w:iCs/>
          <w:sz w:val="30"/>
          <w:szCs w:val="30"/>
        </w:rPr>
      </w:r>
      <w:r/>
    </w:p>
    <w:p>
      <w:pPr>
        <w:jc w:val="both"/>
        <w:spacing w:before="240" w:after="24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黑体" w:hAnsi="黑体" w:eastAsia="黑体" w:cs="黑体"/>
          <w:i/>
          <w:sz w:val="32"/>
          <w:szCs w:val="32"/>
          <w:u w:val="single"/>
        </w:rPr>
        <w:br w:type="page" w:clear="all"/>
      </w:r>
      <w:r/>
    </w:p>
    <w:p>
      <w:pPr>
        <w:pStyle w:val="715"/>
        <w:ind w:right="0"/>
        <w:jc w:val="center"/>
        <w:keepLines w:val="0"/>
        <w:keepNext w:val="0"/>
        <w:spacing w:before="120" w:beforeAutospacing="0" w:after="120" w:afterAutospacing="0" w:line="0" w:lineRule="atLeast"/>
        <w:widowControl w:val="off"/>
        <w:rPr>
          <w:rFonts w:hint="eastAsia" w:ascii="黑体" w:hAnsi="黑体" w:eastAsia="黑体" w:cs="黑体"/>
          <w:i/>
          <w:sz w:val="32"/>
          <w:szCs w:val="32"/>
          <w:u w:val="single"/>
          <w:lang w:val="en-US" w:eastAsia="zh-CN" w:bidi="ar-SA"/>
        </w:rPr>
        <w:pBdr>
          <w:top w:val="none" w:color="auto" w:sz="0" w:space="0"/>
          <w:left w:val="none" w:color="auto" w:sz="0" w:space="0"/>
          <w:bottom w:val="none" w:color="auto" w:sz="0" w:space="0"/>
          <w:right w:val="none" w:color="auto" w:sz="0" w:space="0"/>
          <w:between w:val="none" w:color="auto" w:sz="0" w:space="0"/>
        </w:pBdr>
        <w:outlineLvl w:val="2"/>
        <w:suppressLineNumbers w:val="0"/>
      </w:pPr>
      <w:r>
        <w:rPr>
          <w:rFonts w:hint="eastAsia" w:ascii="黑体" w:hAnsi="黑体" w:eastAsia="黑体" w:cs="黑体"/>
          <w:i/>
          <w:sz w:val="32"/>
          <w:szCs w:val="32"/>
          <w:u w:val="single"/>
          <w:lang w:val="en-US" w:eastAsia="zh-CN" w:bidi="ar-SA"/>
        </w:rPr>
        <w:t xml:space="preserve">十四、</w:t>
      </w:r>
      <w:r>
        <w:rPr>
          <w:rFonts w:hint="default" w:ascii="黑体" w:hAnsi="黑体" w:eastAsia="黑体" w:cs="黑体"/>
          <w:i/>
          <w:sz w:val="32"/>
          <w:szCs w:val="32"/>
          <w:u w:val="single"/>
          <w:lang w:val="en-US" w:eastAsia="zh-CN" w:bidi="ar-SA"/>
        </w:rPr>
        <w:t xml:space="preserve">磋商报价表</w:t>
      </w:r>
      <w:r/>
    </w:p>
    <w:p>
      <w:pPr>
        <w:pStyle w:val="715"/>
        <w:jc w:val="both"/>
        <w:keepLines w:val="0"/>
        <w:keepNext w:val="0"/>
        <w:spacing w:before="240" w:beforeAutospacing="0" w:after="24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color w:val="auto"/>
          <w:sz w:val="24"/>
          <w:szCs w:val="24"/>
          <w:highlight w:val="none"/>
        </w:rPr>
        <w:t xml:space="preserve">本次为</w:t>
      </w:r>
      <w:r>
        <w:rPr>
          <w:rFonts w:ascii="Arial" w:hAnsi="Arial" w:cs="Arial"/>
          <w:color w:val="auto"/>
          <w:sz w:val="24"/>
          <w:szCs w:val="24"/>
          <w:highlight w:val="none"/>
          <w:u w:val="single"/>
        </w:rPr>
        <w:t xml:space="preserve">首次</w:t>
      </w:r>
      <w:r>
        <w:rPr>
          <w:rFonts w:ascii="Arial" w:hAnsi="Arial" w:cs="Arial"/>
          <w:color w:val="auto"/>
          <w:sz w:val="24"/>
          <w:szCs w:val="24"/>
          <w:highlight w:val="none"/>
        </w:rPr>
        <w:t xml:space="preserve">报价                                  </w:t>
      </w:r>
      <w:r>
        <w:rPr>
          <w:rFonts w:hint="eastAsia" w:ascii="Arial" w:hAnsi="Arial" w:cs="Arial"/>
          <w:color w:val="auto"/>
          <w:sz w:val="24"/>
          <w:szCs w:val="24"/>
          <w:highlight w:val="none"/>
          <w:lang w:val="en-US" w:eastAsia="zh-CN"/>
        </w:rPr>
        <w:t xml:space="preserve">               </w:t>
      </w:r>
      <w:r>
        <w:rPr>
          <w:rFonts w:ascii="Arial" w:hAnsi="Arial" w:cs="Arial"/>
          <w:color w:val="auto"/>
          <w:sz w:val="24"/>
          <w:szCs w:val="24"/>
          <w:highlight w:val="none"/>
        </w:rPr>
        <w:t xml:space="preserve">货币单位：人民币元</w:t>
      </w:r>
      <w:r/>
    </w:p>
    <w:p>
      <w:pPr>
        <w:pStyle w:val="715"/>
        <w:jc w:val="both"/>
        <w:keepLines w:val="0"/>
        <w:keepNext w:val="0"/>
        <w:spacing w:before="240" w:beforeAutospacing="0" w:after="240" w:afterAutospacing="0"/>
        <w:widowControl w:val="off"/>
        <w:rPr>
          <w:rFonts w:hint="eastAsia" w:eastAsiaTheme="minorEastAsia"/>
          <w:color w:val="auto"/>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color w:val="auto"/>
          <w:sz w:val="24"/>
          <w:szCs w:val="24"/>
          <w:highlight w:val="none"/>
        </w:rPr>
        <w:t xml:space="preserve">项目编号：</w:t>
      </w:r>
      <w:r>
        <w:rPr>
          <w:rFonts w:hint="eastAsia" w:ascii="宋体" w:hAnsi="宋体" w:eastAsia="宋体" w:cs="宋体"/>
          <w:color w:val="000000"/>
          <w:sz w:val="24"/>
          <w:lang w:eastAsia="zh-CN"/>
        </w:rPr>
        <w:t xml:space="preserve">JSZC-320903-HYGC-C2026-0011</w:t>
      </w:r>
      <w:r/>
    </w:p>
    <w:tbl>
      <w:tblPr>
        <w:tblStyle w:val="691"/>
        <w:tblW w:w="8727" w:type="dxa"/>
        <w:tblCellSpacing w:w="0" w:type="dxa"/>
        <w:tblInd w:w="30" w:type="dxa"/>
        <w:tblLayout w:type="fixed"/>
        <w:tblCellMar>
          <w:left w:w="108" w:type="dxa"/>
          <w:top w:w="0" w:type="dxa"/>
          <w:right w:w="108" w:type="dxa"/>
          <w:bottom w:w="0" w:type="dxa"/>
        </w:tblCellMar>
        <w:tblLook w:val="04A0" w:firstRow="1" w:lastRow="0" w:firstColumn="1" w:lastColumn="0" w:noHBand="0" w:noVBand="1"/>
      </w:tblPr>
      <w:tblGrid>
        <w:gridCol w:w="2844"/>
        <w:gridCol w:w="3116"/>
        <w:gridCol w:w="2767"/>
      </w:tblGrid>
      <w:tr>
        <w:trPr>
          <w:tblCellSpacing w:w="0" w:type="dxa"/>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844" w:type="dxa"/>
            <w:vAlign w:val="center"/>
            <w:textDirection w:val="lrTb"/>
            <w:noWrap w:val="false"/>
          </w:tcPr>
          <w:p>
            <w:pPr>
              <w:pStyle w:val="715"/>
              <w:jc w:val="center"/>
              <w:keepLines w:val="0"/>
              <w:keepNext w:val="0"/>
              <w:spacing w:before="240" w:beforeAutospacing="0" w:after="240" w:afterAutospacing="0"/>
              <w:widowControl w:val="off"/>
              <w:rPr>
                <w:rFonts w:ascii="Calibri" w:hAnsi="Calibri" w:eastAsia="Arial"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eastAsia="Arial" w:cs="Arial"/>
                <w:color w:val="auto"/>
                <w:sz w:val="24"/>
                <w:szCs w:val="24"/>
                <w:highlight w:val="none"/>
                <w:lang w:val="en-US" w:eastAsia="zh-CN" w:bidi="ar-SA"/>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116" w:type="dxa"/>
            <w:vAlign w:val="center"/>
            <w:textDirection w:val="lrTb"/>
            <w:noWrap w:val="false"/>
          </w:tcPr>
          <w:p>
            <w:pPr>
              <w:pStyle w:val="715"/>
              <w:jc w:val="center"/>
              <w:keepLines w:val="0"/>
              <w:keepNext w:val="0"/>
              <w:spacing w:before="240" w:beforeAutospacing="0" w:after="240" w:afterAutospacing="0"/>
              <w:widowControl w:val="off"/>
              <w:rPr>
                <w:rFonts w:ascii="Calibri" w:hAnsi="Calibri" w:eastAsia="Arial"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eastAsia="Arial" w:cs="Arial"/>
                <w:color w:val="auto"/>
                <w:sz w:val="24"/>
                <w:szCs w:val="24"/>
                <w:highlight w:val="none"/>
                <w:lang w:val="en-US" w:eastAsia="zh-CN" w:bidi="ar-SA"/>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767" w:type="dxa"/>
            <w:vAlign w:val="center"/>
            <w:textDirection w:val="lrTb"/>
            <w:noWrap w:val="false"/>
          </w:tcPr>
          <w:p>
            <w:pPr>
              <w:pStyle w:val="715"/>
              <w:jc w:val="center"/>
              <w:keepLines w:val="0"/>
              <w:keepNext w:val="0"/>
              <w:spacing w:before="240" w:beforeAutospacing="0" w:after="240" w:afterAutospacing="0"/>
              <w:widowControl w:val="off"/>
              <w:rPr>
                <w:rFonts w:ascii="Calibri" w:hAnsi="Calibri" w:eastAsia="Arial"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eastAsia="Arial" w:cs="Arial"/>
                <w:color w:val="auto"/>
                <w:sz w:val="24"/>
                <w:szCs w:val="24"/>
                <w:highlight w:val="none"/>
                <w:lang w:val="en-US" w:eastAsia="zh-CN" w:bidi="ar-SA"/>
              </w:rPr>
              <w:t xml:space="preserve">总价（小写）</w:t>
            </w:r>
            <w:r/>
          </w:p>
        </w:tc>
      </w:tr>
      <w:tr>
        <w:trPr>
          <w:tblCellSpacing w:w="0" w:type="dxa"/>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844" w:type="dxa"/>
            <w:vAlign w:val="center"/>
            <w:textDirection w:val="lrTb"/>
            <w:noWrap w:val="false"/>
          </w:tcPr>
          <w:p>
            <w:pPr>
              <w:pStyle w:val="715"/>
              <w:jc w:val="center"/>
              <w:keepLines w:val="0"/>
              <w:keepNext w:val="0"/>
              <w:spacing w:before="240" w:beforeAutospacing="0" w:after="240" w:afterAutospacing="0"/>
              <w:widowControl w:val="off"/>
              <w:rPr>
                <w:rFonts w:hint="eastAsia"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0"/>
                <w:lang w:eastAsia="zh-CN"/>
              </w:rPr>
              <w:t xml:space="preserve">盐龙街道境内排涝站养护及市场化运行服务采购与电动钢式（闸）运行维护(三次)</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116" w:type="dxa"/>
            <w:vAlign w:val="center"/>
            <w:textDirection w:val="lrTb"/>
            <w:noWrap w:val="false"/>
          </w:tcPr>
          <w:p>
            <w:pPr>
              <w:pStyle w:val="715"/>
              <w:jc w:val="center"/>
              <w:keepLines w:val="0"/>
              <w:keepNext w:val="0"/>
              <w:spacing w:before="240" w:beforeAutospacing="0" w:after="240" w:afterAutospacing="0"/>
              <w:widowControl w:val="off"/>
              <w:rPr>
                <w:rFonts w:ascii="Calibri" w:hAnsi="Calibri" w:eastAsia="Arial"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eastAsia="Arial" w:cs="Arial"/>
                <w:color w:val="auto"/>
                <w:sz w:val="24"/>
                <w:szCs w:val="24"/>
                <w:highlight w:val="none"/>
                <w:lang w:val="en-US" w:eastAsia="zh-CN" w:bidi="ar-SA"/>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767" w:type="dxa"/>
            <w:vAlign w:val="center"/>
            <w:textDirection w:val="lrTb"/>
            <w:noWrap w:val="false"/>
          </w:tcPr>
          <w:p>
            <w:pPr>
              <w:pStyle w:val="715"/>
              <w:jc w:val="center"/>
              <w:keepLines w:val="0"/>
              <w:keepNext w:val="0"/>
              <w:spacing w:before="240" w:beforeAutospacing="0" w:after="240" w:afterAutospacing="0"/>
              <w:widowControl w:val="off"/>
              <w:rPr>
                <w:rFonts w:ascii="Calibri" w:hAnsi="Calibri" w:eastAsia="Arial"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eastAsia="Arial" w:cs="Arial"/>
                <w:color w:val="auto"/>
                <w:sz w:val="24"/>
                <w:szCs w:val="24"/>
                <w:highlight w:val="none"/>
                <w:lang w:val="en-US" w:eastAsia="zh-CN" w:bidi="ar-SA"/>
              </w:rPr>
              <w:t xml:space="preserve">元</w:t>
            </w:r>
            <w:r/>
          </w:p>
        </w:tc>
      </w:tr>
      <w:tr>
        <w:trPr>
          <w:tblCellSpacing w:w="0" w:type="dxa"/>
          <w:trHeight w:val="1016"/>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844" w:type="dxa"/>
            <w:vAlign w:val="center"/>
            <w:textDirection w:val="lrTb"/>
            <w:noWrap w:val="false"/>
          </w:tcPr>
          <w:p>
            <w:pPr>
              <w:pStyle w:val="715"/>
              <w:jc w:val="center"/>
              <w:keepLines w:val="0"/>
              <w:keepNext w:val="0"/>
              <w:spacing w:before="240" w:beforeAutospacing="0" w:after="240" w:afterAutospacing="0"/>
              <w:widowControl w:val="off"/>
              <w:rPr>
                <w:rFonts w:ascii="Calibri" w:hAnsi="Calibri" w:eastAsia="Arial"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eastAsia="Arial" w:cs="Arial"/>
                <w:color w:val="auto"/>
                <w:sz w:val="24"/>
                <w:szCs w:val="24"/>
                <w:highlight w:val="none"/>
                <w:lang w:val="en-US" w:eastAsia="zh-CN" w:bidi="ar-SA"/>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883" w:type="dxa"/>
            <w:vAlign w:val="center"/>
            <w:textDirection w:val="lrTb"/>
            <w:noWrap w:val="false"/>
          </w:tcPr>
          <w:p>
            <w:pPr>
              <w:pStyle w:val="715"/>
              <w:jc w:val="center"/>
              <w:keepLines w:val="0"/>
              <w:keepNext w:val="0"/>
              <w:spacing w:before="240" w:beforeAutospacing="0" w:after="240" w:afterAutospacing="0"/>
              <w:widowControl w:val="off"/>
              <w:rPr>
                <w:rFonts w:ascii="Calibri" w:hAnsi="Calibri" w:eastAsia="Arial"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eastAsia="Arial" w:cs="Arial"/>
                <w:color w:val="auto"/>
                <w:sz w:val="24"/>
                <w:szCs w:val="24"/>
                <w:highlight w:val="none"/>
                <w:lang w:val="en-US" w:eastAsia="zh-CN" w:bidi="ar-SA"/>
              </w:rPr>
              <w:t xml:space="preserve">金额大写</w:t>
            </w:r>
            <w:r/>
          </w:p>
        </w:tc>
      </w:tr>
    </w:tbl>
    <w:p>
      <w:pPr>
        <w:pStyle w:val="715"/>
        <w:keepLines w:val="0"/>
        <w:keepNext w:val="0"/>
        <w:spacing w:before="240" w:beforeAutospacing="0" w:after="24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color w:val="auto"/>
          <w:sz w:val="24"/>
          <w:szCs w:val="24"/>
          <w:highlight w:val="none"/>
        </w:rPr>
        <w:t xml:space="preserve">报价说明:</w:t>
      </w:r>
      <w:r/>
    </w:p>
    <w:p>
      <w:pPr>
        <w:pStyle w:val="715"/>
        <w:keepLines w:val="0"/>
        <w:keepNext w:val="0"/>
        <w:spacing w:before="240" w:beforeAutospacing="0" w:after="240" w:afterAutospacing="0"/>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1、报价包括完成项目的所有费用，采购人不再支付报价以外的任何费用。</w:t>
      </w:r>
      <w:r/>
    </w:p>
    <w:p>
      <w:pPr>
        <w:pStyle w:val="715"/>
        <w:keepLines w:val="0"/>
        <w:keepNext w:val="0"/>
        <w:spacing w:before="240" w:beforeAutospacing="0" w:after="240" w:afterAutospacing="0"/>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2、报价以总价为准，大小写不一致以大写为准。</w:t>
      </w:r>
      <w:r/>
    </w:p>
    <w:p>
      <w:pPr>
        <w:pStyle w:val="715"/>
        <w:keepLines w:val="0"/>
        <w:keepNext w:val="0"/>
        <w:spacing w:before="240" w:beforeAutospacing="0" w:after="240" w:afterAutospacing="0"/>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3、偏离说明:详见《偏离表》。</w:t>
      </w:r>
      <w:r/>
    </w:p>
    <w:p>
      <w:pPr>
        <w:pStyle w:val="715"/>
        <w:keepLines w:val="0"/>
        <w:keepNext w:val="0"/>
        <w:spacing w:before="240" w:beforeAutospacing="0" w:after="24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4.如最后报价未列明单价，则最后所报各项单价计算方法为：（最后报价/ 最初报价）* 各项最初报价的单价。    </w:t>
      </w:r>
      <w:r>
        <w:rPr>
          <w:rFonts w:hint="default" w:ascii="Arial" w:hAnsi="Arial" w:cs="Arial"/>
          <w:color w:val="auto"/>
          <w:sz w:val="24"/>
          <w:szCs w:val="24"/>
          <w:highlight w:val="none"/>
        </w:rPr>
        <w:t xml:space="preserve">                                   </w:t>
      </w:r>
      <w:r/>
    </w:p>
    <w:p>
      <w:pPr>
        <w:pStyle w:val="715"/>
        <w:jc w:val="center"/>
        <w:keepLines w:val="0"/>
        <w:keepNext w:val="0"/>
        <w:spacing w:before="240" w:beforeAutospacing="0" w:after="24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715"/>
        <w:jc w:val="center"/>
        <w:keepLines w:val="0"/>
        <w:keepNext w:val="0"/>
        <w:spacing w:before="240" w:beforeAutospacing="0" w:after="24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715"/>
        <w:jc w:val="center"/>
        <w:keepLines w:val="0"/>
        <w:keepNext w:val="0"/>
        <w:spacing w:before="240" w:beforeAutospacing="0" w:after="24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color w:val="auto"/>
          <w:sz w:val="24"/>
          <w:szCs w:val="24"/>
          <w:highlight w:val="none"/>
        </w:rPr>
        <w:t xml:space="preserve">                                     </w:t>
      </w:r>
      <w:r>
        <w:rPr>
          <w:rFonts w:hint="eastAsia" w:ascii="Arial" w:hAnsi="Arial" w:cs="Arial"/>
          <w:color w:val="auto"/>
          <w:sz w:val="24"/>
          <w:szCs w:val="24"/>
          <w:highlight w:val="none"/>
          <w:lang w:val="en-US" w:eastAsia="zh-CN"/>
        </w:rPr>
        <w:t xml:space="preserve">                          </w:t>
      </w:r>
      <w:r>
        <w:rPr>
          <w:rFonts w:hint="default" w:ascii="Arial" w:hAnsi="Arial" w:cs="Arial"/>
          <w:color w:val="auto"/>
          <w:sz w:val="24"/>
          <w:szCs w:val="24"/>
          <w:highlight w:val="none"/>
        </w:rPr>
        <w:t xml:space="preserve">   </w:t>
      </w:r>
      <w:r>
        <w:rPr>
          <w:rFonts w:hint="eastAsia" w:ascii="Arial" w:hAnsi="Arial" w:cs="Arial"/>
          <w:color w:val="auto"/>
          <w:sz w:val="24"/>
          <w:szCs w:val="24"/>
          <w:highlight w:val="none"/>
          <w:lang w:val="en-US" w:eastAsia="zh-CN"/>
        </w:rPr>
        <w:t xml:space="preserve"> </w:t>
      </w:r>
      <w:r>
        <w:rPr>
          <w:rFonts w:hint="default" w:ascii="Arial" w:hAnsi="Arial" w:cs="Arial"/>
          <w:color w:val="auto"/>
          <w:sz w:val="24"/>
          <w:szCs w:val="24"/>
          <w:highlight w:val="none"/>
        </w:rPr>
        <w:t xml:space="preserve">供应商（电子签章）：</w:t>
      </w:r>
      <w:r/>
    </w:p>
    <w:p>
      <w:pPr>
        <w:pStyle w:val="715"/>
        <w:jc w:val="both"/>
        <w:keepLines w:val="0"/>
        <w:keepNext w:val="0"/>
        <w:spacing w:before="240" w:beforeAutospacing="0" w:after="24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color w:val="auto"/>
          <w:sz w:val="24"/>
          <w:szCs w:val="24"/>
          <w:highlight w:val="none"/>
        </w:rPr>
        <w:t xml:space="preserve">                                         </w:t>
      </w:r>
      <w:r>
        <w:rPr>
          <w:rFonts w:hint="eastAsia" w:ascii="Arial" w:hAnsi="Arial" w:cs="Arial"/>
          <w:color w:val="auto"/>
          <w:sz w:val="24"/>
          <w:szCs w:val="24"/>
          <w:highlight w:val="none"/>
          <w:lang w:val="en-US" w:eastAsia="zh-CN"/>
        </w:rPr>
        <w:t xml:space="preserve">                           </w:t>
      </w:r>
      <w:r>
        <w:rPr>
          <w:rFonts w:hint="default" w:ascii="Arial" w:hAnsi="Arial" w:cs="Arial"/>
          <w:color w:val="auto"/>
          <w:sz w:val="24"/>
          <w:szCs w:val="24"/>
          <w:highlight w:val="none"/>
        </w:rPr>
        <w:t xml:space="preserve"> 日期：    年    月    日</w:t>
      </w:r>
      <w:r/>
    </w:p>
    <w:p>
      <w:pPr>
        <w:pStyle w:val="715"/>
        <w:jc w:val="both"/>
        <w:keepLines w:val="0"/>
        <w:keepNext w:val="0"/>
        <w:spacing w:before="240" w:beforeAutospacing="0" w:after="24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color w:val="auto"/>
          <w:sz w:val="24"/>
          <w:szCs w:val="24"/>
          <w:highlight w:val="none"/>
        </w:rPr>
        <w:t xml:space="preserve"> </w:t>
      </w:r>
      <w:r/>
    </w:p>
    <w:p>
      <w:pPr>
        <w:pStyle w:val="715"/>
        <w:ind w:firstLine="480"/>
        <w:jc w:val="both"/>
        <w:keepLines w:val="0"/>
        <w:keepNext w:val="0"/>
        <w:pageBreakBefore w:val="0"/>
        <w:spacing w:beforeAutospacing="0" w:afterAutospacing="0" w:line="500" w:lineRule="exact"/>
        <w:widowControl w:val="off"/>
        <w:rPr>
          <w:color w:val="auto"/>
          <w:highlight w:val="none"/>
        </w:rPr>
      </w:pPr>
      <w:r>
        <w:rPr>
          <w:color w:val="auto"/>
          <w:highlight w:val="none"/>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pStyle w:val="882"/>
        <w:ind w:right="279" w:firstLine="480"/>
        <w:jc w:val="right"/>
        <w:spacing w:beforeAutospacing="0" w:afterAutospacing="0"/>
        <w:rPr>
          <w:rFonts w:hint="eastAsia"/>
        </w:rPr>
      </w:pPr>
      <w:r>
        <w:rPr>
          <w:rFonts w:hint="eastAsia"/>
        </w:rPr>
        <w:t xml:space="preserve">            </w:t>
      </w:r>
      <w:r/>
    </w:p>
    <w:p>
      <w:pPr>
        <w:pStyle w:val="882"/>
        <w:ind w:right="279" w:firstLine="480"/>
        <w:jc w:val="right"/>
        <w:spacing w:beforeAutospacing="0" w:afterAutospacing="0"/>
        <w:rPr>
          <w:rFonts w:hint="eastAsia"/>
        </w:rPr>
      </w:pPr>
      <w:r>
        <w:rPr>
          <w:rFonts w:hint="eastAsia"/>
        </w:rPr>
      </w:r>
      <w:r/>
    </w:p>
    <w:p>
      <w:pPr>
        <w:jc w:val="center"/>
        <w:rPr>
          <w:rFonts w:ascii="黑体" w:hAnsi="黑体" w:eastAsia="黑体" w:cs="黑体"/>
          <w:i/>
          <w:sz w:val="32"/>
          <w:szCs w:val="32"/>
          <w:u w:val="single"/>
        </w:rPr>
      </w:pPr>
      <w:r>
        <w:rPr>
          <w:rFonts w:hint="eastAsia" w:ascii="黑体" w:hAnsi="黑体" w:eastAsia="黑体" w:cs="黑体"/>
          <w:i/>
          <w:sz w:val="32"/>
          <w:szCs w:val="32"/>
          <w:u w:val="single"/>
        </w:rPr>
        <w:t xml:space="preserve">十五、技术方案、服务承诺、培训承诺等</w:t>
      </w:r>
      <w:r/>
    </w:p>
    <w:p>
      <w:pPr>
        <w:jc w:val="center"/>
        <w:spacing w:line="499" w:lineRule="atLeast"/>
        <w:widowControl/>
        <w:rPr>
          <w:rFonts w:ascii="宋体" w:hAnsi="宋体" w:cs="Times New Roman"/>
          <w:sz w:val="32"/>
          <w:szCs w:val="32"/>
        </w:rPr>
      </w:pPr>
      <w:r>
        <w:rPr>
          <w:rFonts w:ascii="宋体" w:hAnsi="宋体" w:cs="Times New Roman"/>
          <w:sz w:val="32"/>
          <w:szCs w:val="32"/>
        </w:rPr>
      </w:r>
      <w:r/>
    </w:p>
    <w:p>
      <w:pPr>
        <w:jc w:val="center"/>
        <w:spacing w:line="499" w:lineRule="atLeast"/>
        <w:widowControl/>
        <w:rPr>
          <w:rFonts w:ascii="宋体" w:hAnsi="宋体" w:cs="Times New Roman"/>
          <w:sz w:val="32"/>
          <w:szCs w:val="32"/>
        </w:rPr>
      </w:pPr>
      <w:r>
        <w:rPr>
          <w:rFonts w:ascii="宋体" w:hAnsi="宋体" w:cs="Times New Roman"/>
          <w:sz w:val="32"/>
          <w:szCs w:val="32"/>
        </w:rPr>
      </w:r>
      <w:r/>
    </w:p>
    <w:p>
      <w:pPr>
        <w:jc w:val="center"/>
        <w:spacing w:line="499" w:lineRule="atLeast"/>
        <w:widowControl/>
        <w:rPr>
          <w:rFonts w:ascii="宋体" w:hAnsi="宋体" w:cs="Times New Roman"/>
          <w:sz w:val="32"/>
          <w:szCs w:val="32"/>
        </w:rPr>
      </w:pPr>
      <w:r>
        <w:rPr>
          <w:rFonts w:ascii="宋体" w:hAnsi="宋体" w:cs="Times New Roman"/>
          <w:sz w:val="32"/>
          <w:szCs w:val="32"/>
        </w:rPr>
      </w:r>
      <w:r/>
    </w:p>
    <w:p>
      <w:pPr>
        <w:widowControl/>
        <w:rPr>
          <w:rFonts w:ascii="黑体" w:hAnsi="黑体" w:eastAsia="黑体" w:cs="黑体"/>
          <w:i/>
          <w:sz w:val="32"/>
          <w:szCs w:val="32"/>
          <w:u w:val="single"/>
        </w:rPr>
      </w:pPr>
      <w:r>
        <w:rPr>
          <w:rFonts w:ascii="黑体" w:hAnsi="黑体" w:eastAsia="黑体" w:cs="黑体"/>
          <w:i/>
          <w:sz w:val="32"/>
          <w:szCs w:val="32"/>
          <w:u w:val="single"/>
        </w:rPr>
      </w:r>
      <w:r/>
    </w:p>
    <w:p>
      <w:pPr>
        <w:jc w:val="center"/>
        <w:rPr>
          <w:rFonts w:hint="eastAsia" w:cs="宋体"/>
          <w:b/>
          <w:sz w:val="32"/>
          <w:szCs w:val="32"/>
          <w:highlight w:val="none"/>
        </w:rPr>
      </w:pPr>
      <w:r>
        <w:rPr>
          <w:rFonts w:hint="eastAsia" w:cs="宋体"/>
          <w:b/>
          <w:sz w:val="32"/>
          <w:szCs w:val="32"/>
          <w:highlight w:val="none"/>
        </w:rPr>
        <w:t xml:space="preserve">（详见评标办法部分的要求）</w:t>
      </w:r>
      <w:r/>
    </w:p>
    <w:p>
      <w:pPr>
        <w:jc w:val="center"/>
        <w:rPr>
          <w:rFonts w:hint="eastAsia" w:cs="宋体"/>
          <w:b/>
          <w:sz w:val="32"/>
          <w:szCs w:val="32"/>
          <w:highlight w:val="none"/>
        </w:rPr>
      </w:pPr>
      <w:r>
        <w:rPr>
          <w:rFonts w:hint="eastAsia" w:cs="宋体"/>
          <w:b/>
          <w:sz w:val="32"/>
          <w:szCs w:val="32"/>
          <w:highlight w:val="none"/>
        </w:rPr>
      </w:r>
      <w:r/>
    </w:p>
    <w:p>
      <w:pPr>
        <w:jc w:val="center"/>
        <w:rPr>
          <w:rFonts w:hint="eastAsia" w:cs="宋体"/>
          <w:b/>
          <w:sz w:val="32"/>
          <w:szCs w:val="32"/>
          <w:highlight w:val="none"/>
        </w:rPr>
      </w:pPr>
      <w:r>
        <w:rPr>
          <w:rFonts w:hint="eastAsia" w:cs="宋体"/>
          <w:b/>
          <w:sz w:val="32"/>
          <w:szCs w:val="32"/>
          <w:highlight w:val="none"/>
        </w:rPr>
      </w:r>
      <w:r/>
    </w:p>
    <w:p>
      <w:pPr>
        <w:jc w:val="center"/>
        <w:rPr>
          <w:rFonts w:hint="eastAsia" w:cs="宋体"/>
          <w:b/>
          <w:sz w:val="32"/>
          <w:szCs w:val="32"/>
          <w:highlight w:val="none"/>
        </w:rPr>
      </w:pPr>
      <w:r>
        <w:rPr>
          <w:rFonts w:hint="eastAsia" w:cs="宋体"/>
          <w:b/>
          <w:sz w:val="32"/>
          <w:szCs w:val="32"/>
          <w:highlight w:val="none"/>
        </w:rPr>
      </w:r>
      <w:r/>
    </w:p>
    <w:p>
      <w:pPr>
        <w:jc w:val="center"/>
        <w:rPr>
          <w:rFonts w:hint="eastAsia" w:cs="宋体"/>
          <w:b/>
          <w:sz w:val="32"/>
          <w:szCs w:val="32"/>
          <w:highlight w:val="none"/>
        </w:rPr>
      </w:pPr>
      <w:r>
        <w:rPr>
          <w:rFonts w:hint="eastAsia" w:cs="宋体"/>
          <w:b/>
          <w:sz w:val="32"/>
          <w:szCs w:val="32"/>
          <w:highlight w:val="none"/>
        </w:rPr>
      </w:r>
      <w:r/>
    </w:p>
    <w:p>
      <w:pPr>
        <w:jc w:val="center"/>
        <w:rPr>
          <w:rFonts w:hint="eastAsia" w:cs="宋体"/>
          <w:b/>
          <w:sz w:val="32"/>
          <w:szCs w:val="32"/>
          <w:highlight w:val="none"/>
        </w:rPr>
      </w:pPr>
      <w:r>
        <w:rPr>
          <w:rFonts w:hint="eastAsia" w:cs="宋体"/>
          <w:b/>
          <w:sz w:val="32"/>
          <w:szCs w:val="32"/>
          <w:highlight w:val="none"/>
        </w:rPr>
      </w:r>
      <w:r/>
    </w:p>
    <w:p>
      <w:pPr>
        <w:jc w:val="center"/>
        <w:rPr>
          <w:rFonts w:hint="eastAsia" w:cs="宋体"/>
          <w:b/>
          <w:sz w:val="32"/>
          <w:szCs w:val="32"/>
          <w:highlight w:val="none"/>
        </w:rPr>
      </w:pPr>
      <w:r>
        <w:rPr>
          <w:rFonts w:hint="eastAsia" w:cs="宋体"/>
          <w:b/>
          <w:sz w:val="32"/>
          <w:szCs w:val="32"/>
          <w:highlight w:val="none"/>
        </w:rPr>
      </w:r>
      <w:r/>
    </w:p>
    <w:p>
      <w:pPr>
        <w:jc w:val="center"/>
        <w:rPr>
          <w:rFonts w:hint="eastAsia" w:cs="宋体"/>
          <w:b/>
          <w:sz w:val="32"/>
          <w:szCs w:val="32"/>
          <w:highlight w:val="none"/>
        </w:rPr>
      </w:pPr>
      <w:r>
        <w:rPr>
          <w:rFonts w:hint="eastAsia" w:cs="宋体"/>
          <w:b/>
          <w:sz w:val="32"/>
          <w:szCs w:val="32"/>
          <w:highlight w:val="none"/>
        </w:rPr>
      </w:r>
      <w:r/>
    </w:p>
    <w:p>
      <w:pPr>
        <w:jc w:val="center"/>
        <w:rPr>
          <w:rFonts w:hint="eastAsia" w:cs="宋体"/>
          <w:b/>
          <w:sz w:val="32"/>
          <w:szCs w:val="32"/>
          <w:highlight w:val="none"/>
        </w:rPr>
      </w:pPr>
      <w:r>
        <w:rPr>
          <w:rFonts w:hint="eastAsia" w:cs="宋体"/>
          <w:b/>
          <w:sz w:val="32"/>
          <w:szCs w:val="32"/>
          <w:highlight w:val="none"/>
        </w:rPr>
      </w:r>
      <w:r/>
    </w:p>
    <w:p>
      <w:pPr>
        <w:jc w:val="center"/>
        <w:rPr>
          <w:rFonts w:hint="eastAsia" w:cs="宋体"/>
          <w:b/>
          <w:sz w:val="32"/>
          <w:szCs w:val="32"/>
          <w:highlight w:val="none"/>
        </w:rPr>
      </w:pPr>
      <w:r>
        <w:rPr>
          <w:rFonts w:hint="eastAsia" w:cs="宋体"/>
          <w:b/>
          <w:sz w:val="32"/>
          <w:szCs w:val="32"/>
          <w:highlight w:val="none"/>
        </w:rPr>
      </w:r>
      <w:r/>
    </w:p>
    <w:p>
      <w:pPr>
        <w:jc w:val="center"/>
        <w:rPr>
          <w:rFonts w:hint="eastAsia" w:cs="宋体"/>
          <w:b/>
          <w:sz w:val="32"/>
          <w:szCs w:val="32"/>
          <w:highlight w:val="none"/>
        </w:rPr>
      </w:pPr>
      <w:r>
        <w:rPr>
          <w:rFonts w:hint="eastAsia" w:cs="宋体"/>
          <w:b/>
          <w:sz w:val="32"/>
          <w:szCs w:val="32"/>
          <w:highlight w:val="none"/>
        </w:rPr>
      </w:r>
      <w:r/>
    </w:p>
    <w:p>
      <w:pPr>
        <w:jc w:val="center"/>
        <w:rPr>
          <w:rFonts w:hint="eastAsia" w:cs="宋体"/>
          <w:b/>
          <w:sz w:val="32"/>
          <w:szCs w:val="32"/>
          <w:highlight w:val="none"/>
        </w:rPr>
      </w:pPr>
      <w:r>
        <w:rPr>
          <w:rFonts w:hint="eastAsia" w:cs="宋体"/>
          <w:b/>
          <w:sz w:val="32"/>
          <w:szCs w:val="32"/>
          <w:highlight w:val="none"/>
        </w:rPr>
      </w:r>
      <w:r/>
    </w:p>
    <w:p>
      <w:pPr>
        <w:jc w:val="center"/>
        <w:rPr>
          <w:rFonts w:hint="eastAsia" w:cs="宋体"/>
          <w:b/>
          <w:sz w:val="32"/>
          <w:szCs w:val="32"/>
          <w:highlight w:val="none"/>
        </w:rPr>
      </w:pPr>
      <w:r>
        <w:rPr>
          <w:rFonts w:hint="eastAsia" w:cs="宋体"/>
          <w:b/>
          <w:sz w:val="32"/>
          <w:szCs w:val="32"/>
          <w:highlight w:val="none"/>
        </w:rPr>
      </w:r>
      <w:r/>
    </w:p>
    <w:p>
      <w:pPr>
        <w:jc w:val="center"/>
        <w:rPr>
          <w:rFonts w:hint="eastAsia" w:cs="宋体"/>
          <w:b/>
          <w:sz w:val="32"/>
          <w:szCs w:val="32"/>
          <w:highlight w:val="none"/>
        </w:rPr>
      </w:pPr>
      <w:r>
        <w:rPr>
          <w:rFonts w:hint="eastAsia" w:cs="宋体"/>
          <w:b/>
          <w:sz w:val="32"/>
          <w:szCs w:val="32"/>
          <w:highlight w:val="none"/>
        </w:rPr>
      </w:r>
      <w:r/>
    </w:p>
    <w:p>
      <w:pPr>
        <w:jc w:val="center"/>
        <w:rPr>
          <w:rFonts w:hint="eastAsia" w:cs="宋体"/>
          <w:b/>
          <w:sz w:val="32"/>
          <w:szCs w:val="32"/>
          <w:highlight w:val="none"/>
        </w:rPr>
      </w:pPr>
      <w:r>
        <w:rPr>
          <w:rFonts w:hint="eastAsia" w:cs="宋体"/>
          <w:b/>
          <w:sz w:val="32"/>
          <w:szCs w:val="32"/>
          <w:highlight w:val="none"/>
        </w:rPr>
      </w:r>
      <w:r/>
    </w:p>
    <w:p>
      <w:pPr>
        <w:jc w:val="center"/>
        <w:rPr>
          <w:rFonts w:hint="eastAsia" w:cs="宋体"/>
          <w:b/>
          <w:sz w:val="32"/>
          <w:szCs w:val="32"/>
          <w:highlight w:val="none"/>
        </w:rPr>
      </w:pPr>
      <w:r>
        <w:rPr>
          <w:rFonts w:hint="eastAsia" w:cs="宋体"/>
          <w:b/>
          <w:sz w:val="32"/>
          <w:szCs w:val="32"/>
          <w:highlight w:val="none"/>
        </w:rPr>
      </w:r>
      <w:r/>
    </w:p>
    <w:p>
      <w:pPr>
        <w:jc w:val="center"/>
        <w:rPr>
          <w:rFonts w:hint="eastAsia" w:cs="宋体"/>
          <w:b/>
          <w:sz w:val="32"/>
          <w:szCs w:val="32"/>
          <w:highlight w:val="none"/>
        </w:rPr>
      </w:pPr>
      <w:r>
        <w:rPr>
          <w:rFonts w:hint="eastAsia" w:cs="宋体"/>
          <w:b/>
          <w:sz w:val="32"/>
          <w:szCs w:val="32"/>
          <w:highlight w:val="none"/>
        </w:rPr>
      </w:r>
      <w:r/>
    </w:p>
    <w:p>
      <w:pPr>
        <w:jc w:val="center"/>
        <w:rPr>
          <w:rFonts w:hint="eastAsia" w:cs="宋体"/>
          <w:b/>
          <w:sz w:val="32"/>
          <w:szCs w:val="32"/>
          <w:highlight w:val="none"/>
        </w:rPr>
      </w:pPr>
      <w:r>
        <w:rPr>
          <w:rFonts w:hint="eastAsia" w:cs="宋体"/>
          <w:b/>
          <w:sz w:val="32"/>
          <w:szCs w:val="32"/>
          <w:highlight w:val="none"/>
        </w:rPr>
      </w:r>
      <w:r/>
    </w:p>
    <w:p>
      <w:pPr>
        <w:jc w:val="center"/>
        <w:rPr>
          <w:rFonts w:hint="eastAsia" w:cs="宋体"/>
          <w:b/>
          <w:sz w:val="32"/>
          <w:szCs w:val="32"/>
          <w:highlight w:val="none"/>
        </w:rPr>
      </w:pPr>
      <w:r>
        <w:rPr>
          <w:rFonts w:hint="eastAsia" w:cs="宋体"/>
          <w:b/>
          <w:sz w:val="32"/>
          <w:szCs w:val="32"/>
          <w:highlight w:val="none"/>
        </w:rPr>
      </w:r>
      <w:r/>
    </w:p>
    <w:p>
      <w:pPr>
        <w:jc w:val="center"/>
        <w:rPr>
          <w:rFonts w:hint="eastAsia" w:cs="宋体"/>
          <w:b/>
          <w:sz w:val="32"/>
          <w:szCs w:val="32"/>
          <w:highlight w:val="none"/>
        </w:rPr>
      </w:pPr>
      <w:r>
        <w:rPr>
          <w:rFonts w:hint="eastAsia" w:cs="宋体"/>
          <w:b/>
          <w:sz w:val="32"/>
          <w:szCs w:val="32"/>
          <w:highlight w:val="none"/>
        </w:rPr>
      </w:r>
      <w:r/>
    </w:p>
    <w:p>
      <w:pPr>
        <w:jc w:val="center"/>
        <w:rPr>
          <w:rFonts w:hint="eastAsia" w:cs="宋体"/>
          <w:b/>
          <w:sz w:val="32"/>
          <w:szCs w:val="32"/>
          <w:highlight w:val="none"/>
        </w:rPr>
      </w:pPr>
      <w:r>
        <w:rPr>
          <w:rFonts w:hint="eastAsia" w:cs="宋体"/>
          <w:b/>
          <w:sz w:val="32"/>
          <w:szCs w:val="32"/>
          <w:highlight w:val="none"/>
        </w:rPr>
      </w:r>
      <w:r/>
    </w:p>
    <w:p>
      <w:pPr>
        <w:jc w:val="center"/>
        <w:rPr>
          <w:rFonts w:hint="eastAsia" w:cs="宋体"/>
          <w:b/>
          <w:sz w:val="32"/>
          <w:szCs w:val="32"/>
          <w:highlight w:val="none"/>
        </w:rPr>
      </w:pPr>
      <w:r>
        <w:rPr>
          <w:rFonts w:hint="eastAsia" w:cs="宋体"/>
          <w:b/>
          <w:sz w:val="32"/>
          <w:szCs w:val="32"/>
          <w:highlight w:val="none"/>
        </w:rPr>
      </w:r>
      <w:r/>
    </w:p>
    <w:p>
      <w:pPr>
        <w:jc w:val="center"/>
        <w:rPr>
          <w:rFonts w:hint="eastAsia" w:cs="宋体"/>
          <w:b/>
          <w:sz w:val="32"/>
          <w:szCs w:val="32"/>
          <w:highlight w:val="none"/>
        </w:rPr>
      </w:pPr>
      <w:r>
        <w:rPr>
          <w:rFonts w:hint="eastAsia" w:cs="宋体"/>
          <w:b/>
          <w:sz w:val="32"/>
          <w:szCs w:val="32"/>
          <w:highlight w:val="none"/>
        </w:rPr>
      </w:r>
      <w:r/>
    </w:p>
    <w:p>
      <w:pPr>
        <w:jc w:val="center"/>
        <w:rPr>
          <w:rFonts w:hint="eastAsia" w:cs="宋体"/>
          <w:b/>
          <w:sz w:val="32"/>
          <w:szCs w:val="32"/>
          <w:highlight w:val="none"/>
        </w:rPr>
      </w:pPr>
      <w:r>
        <w:rPr>
          <w:rFonts w:hint="eastAsia" w:cs="宋体"/>
          <w:b/>
          <w:sz w:val="32"/>
          <w:szCs w:val="32"/>
          <w:highlight w:val="none"/>
        </w:rPr>
      </w:r>
      <w:r/>
    </w:p>
    <w:p>
      <w:pPr>
        <w:jc w:val="center"/>
        <w:rPr>
          <w:rFonts w:hint="eastAsia" w:cs="宋体"/>
          <w:b/>
          <w:sz w:val="32"/>
          <w:szCs w:val="32"/>
          <w:highlight w:val="none"/>
        </w:rPr>
      </w:pPr>
      <w:r>
        <w:rPr>
          <w:rFonts w:hint="eastAsia" w:cs="宋体"/>
          <w:b/>
          <w:sz w:val="32"/>
          <w:szCs w:val="32"/>
          <w:highlight w:val="none"/>
        </w:rPr>
      </w:r>
      <w:r/>
    </w:p>
    <w:p>
      <w:pPr>
        <w:jc w:val="center"/>
        <w:rPr>
          <w:rFonts w:hint="eastAsia" w:cs="宋体"/>
          <w:b/>
          <w:sz w:val="32"/>
          <w:szCs w:val="32"/>
          <w:highlight w:val="none"/>
        </w:rPr>
      </w:pPr>
      <w:r>
        <w:rPr>
          <w:rFonts w:hint="eastAsia" w:cs="宋体"/>
          <w:b/>
          <w:sz w:val="32"/>
          <w:szCs w:val="32"/>
          <w:highlight w:val="none"/>
        </w:rPr>
      </w:r>
      <w:r/>
    </w:p>
    <w:p>
      <w:pPr>
        <w:jc w:val="center"/>
        <w:rPr>
          <w:rFonts w:hint="eastAsia" w:cs="宋体"/>
          <w:b/>
          <w:sz w:val="32"/>
          <w:szCs w:val="32"/>
          <w:highlight w:val="none"/>
        </w:rPr>
      </w:pPr>
      <w:r>
        <w:rPr>
          <w:rFonts w:hint="eastAsia" w:cs="宋体"/>
          <w:b/>
          <w:sz w:val="32"/>
          <w:szCs w:val="32"/>
          <w:highlight w:val="none"/>
        </w:rPr>
      </w:r>
      <w:r/>
    </w:p>
    <w:p>
      <w:pPr>
        <w:jc w:val="center"/>
        <w:rPr>
          <w:rFonts w:hint="eastAsia" w:cs="宋体"/>
          <w:b/>
          <w:sz w:val="32"/>
          <w:szCs w:val="32"/>
          <w:highlight w:val="none"/>
        </w:rPr>
      </w:pPr>
      <w:r>
        <w:rPr>
          <w:rFonts w:hint="eastAsia" w:cs="宋体"/>
          <w:b/>
          <w:sz w:val="32"/>
          <w:szCs w:val="32"/>
          <w:highlight w:val="none"/>
        </w:rPr>
      </w:r>
      <w:r/>
    </w:p>
    <w:p>
      <w:pPr>
        <w:jc w:val="center"/>
        <w:rPr>
          <w:rFonts w:hint="eastAsia" w:cs="宋体"/>
          <w:b/>
          <w:sz w:val="32"/>
          <w:szCs w:val="32"/>
          <w:highlight w:val="none"/>
        </w:rPr>
      </w:pPr>
      <w:r>
        <w:rPr>
          <w:rFonts w:hint="eastAsia" w:cs="宋体"/>
          <w:b/>
          <w:sz w:val="32"/>
          <w:szCs w:val="32"/>
          <w:highlight w:val="none"/>
        </w:rPr>
      </w:r>
      <w:r/>
    </w:p>
    <w:p>
      <w:pPr>
        <w:jc w:val="center"/>
        <w:spacing w:line="500" w:lineRule="exact"/>
        <w:widowControl/>
        <w:rPr>
          <w:rFonts w:hint="eastAsia" w:cs="Arial"/>
          <w:b/>
          <w:bCs/>
          <w:sz w:val="36"/>
          <w:szCs w:val="36"/>
        </w:rPr>
      </w:pPr>
      <w:r>
        <w:rPr>
          <w:rFonts w:hint="eastAsia" w:ascii="宋体" w:hAnsi="宋体" w:eastAsia="宋体" w:cs="Times New Roman"/>
          <w:b/>
          <w:color w:val="auto"/>
          <w:sz w:val="36"/>
          <w:szCs w:val="36"/>
          <w:lang w:val="en-US" w:eastAsia="zh-CN"/>
        </w:rPr>
        <w:t xml:space="preserve">安全管理承诺书</w:t>
      </w:r>
      <w:r/>
    </w:p>
    <w:p>
      <w:pPr>
        <w:jc w:val="both"/>
        <w:keepLines w:val="0"/>
        <w:keepNext w:val="0"/>
        <w:pageBreakBefore w:val="0"/>
        <w:spacing w:line="360" w:lineRule="auto"/>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r>
      <w:r/>
    </w:p>
    <w:p>
      <w:pPr>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eastAsia="zh-CN"/>
        </w:rPr>
        <w:t xml:space="preserve">招标人</w:t>
      </w:r>
      <w:r>
        <w:rPr>
          <w:rFonts w:hint="eastAsia" w:ascii="宋体" w:hAnsi="宋体" w:eastAsia="宋体" w:cs="宋体"/>
          <w:b/>
          <w:bCs/>
          <w:sz w:val="24"/>
          <w:szCs w:val="24"/>
        </w:rPr>
        <w:t xml:space="preserve">：</w:t>
      </w:r>
      <w:r>
        <w:rPr>
          <w:rFonts w:hint="eastAsia" w:ascii="宋体" w:hAnsi="宋体" w:eastAsia="宋体" w:cs="宋体"/>
          <w:b/>
          <w:bCs/>
          <w:sz w:val="24"/>
          <w:szCs w:val="24"/>
          <w:u w:val="none"/>
          <w:lang w:eastAsia="zh-CN"/>
        </w:rPr>
        <w:t xml:space="preserve">盐城市盐都区人民政府盐龙街道办事处</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为在服务合同的实施过程中创造安全、高效的运行环境，切实搞好本项目的安全管理工作，我单位郑重承诺如下：</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1．严格遵守国家有关安全生产的法律法规、有关安全生产的规定，认真执行服务合同及竞争性磋商文件采购需求中的有关安全要求，接受招标人对安全生产工作的指导。</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技术人员、生产管理人员和具体操作人员，必须熟悉和遵守本条款的各项规定，做到生产与安全工作同时计划、布置、检查、总结和评比。</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3．建立健全安全生产责任制网络。从派往项目实施的</w:t>
      </w:r>
      <w:r>
        <w:rPr>
          <w:rFonts w:hint="eastAsia" w:ascii="宋体" w:hAnsi="宋体" w:cs="宋体"/>
          <w:sz w:val="24"/>
          <w:szCs w:val="24"/>
          <w:lang w:val="en-US" w:eastAsia="zh-CN"/>
        </w:rPr>
        <w:t xml:space="preserve">项目负责人</w:t>
      </w:r>
      <w:r>
        <w:rPr>
          <w:rFonts w:hint="eastAsia" w:ascii="宋体" w:hAnsi="宋体" w:eastAsia="宋体" w:cs="宋体"/>
          <w:sz w:val="24"/>
          <w:szCs w:val="24"/>
          <w:lang w:val="en-US" w:eastAsia="zh-CN"/>
        </w:rPr>
        <w:t xml:space="preserve">到生产工人（包括临时雇请</w:t>
      </w:r>
      <w:r>
        <w:rPr>
          <w:rFonts w:hint="eastAsia" w:ascii="宋体" w:hAnsi="宋体" w:cs="宋体"/>
          <w:sz w:val="24"/>
          <w:szCs w:val="24"/>
          <w:lang w:val="en-US" w:eastAsia="zh-CN"/>
        </w:rPr>
        <w:t xml:space="preserve">的农</w:t>
      </w:r>
      <w:r>
        <w:rPr>
          <w:rFonts w:hint="eastAsia" w:ascii="宋体" w:hAnsi="宋体" w:eastAsia="宋体" w:cs="宋体"/>
          <w:sz w:val="24"/>
          <w:szCs w:val="24"/>
          <w:lang w:val="en-US" w:eastAsia="zh-CN"/>
        </w:rPr>
        <w:t xml:space="preserve">民工）的安全生产管理系统必须做到纵向到底，一环不漏；各职能部门、人员的安全生产责任制做到横向到边，人人有责。</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4．我单位在任何</w:t>
      </w:r>
      <w:r>
        <w:rPr>
          <w:rFonts w:hint="eastAsia" w:ascii="宋体" w:hAnsi="宋体" w:cs="宋体"/>
          <w:sz w:val="24"/>
          <w:szCs w:val="24"/>
          <w:lang w:val="en-US" w:eastAsia="zh-CN"/>
        </w:rPr>
        <w:t xml:space="preserve">时候</w:t>
      </w:r>
      <w:r>
        <w:rPr>
          <w:rFonts w:hint="eastAsia" w:ascii="宋体" w:hAnsi="宋体" w:eastAsia="宋体" w:cs="宋体"/>
          <w:sz w:val="24"/>
          <w:szCs w:val="24"/>
          <w:lang w:val="en-US" w:eastAsia="zh-CN"/>
        </w:rPr>
        <w:t xml:space="preserve">都应采取各种合理的预防措施，防止</w:t>
      </w:r>
      <w:r>
        <w:rPr>
          <w:rFonts w:hint="eastAsia" w:ascii="宋体" w:hAnsi="宋体" w:cs="宋体"/>
          <w:sz w:val="24"/>
          <w:szCs w:val="24"/>
          <w:lang w:val="en-US" w:eastAsia="zh-CN"/>
        </w:rPr>
        <w:t xml:space="preserve">其他</w:t>
      </w:r>
      <w:r>
        <w:rPr>
          <w:rFonts w:hint="eastAsia" w:ascii="宋体" w:hAnsi="宋体" w:eastAsia="宋体" w:cs="宋体"/>
          <w:sz w:val="24"/>
          <w:szCs w:val="24"/>
          <w:lang w:val="en-US" w:eastAsia="zh-CN"/>
        </w:rPr>
        <w:t xml:space="preserve">人员发生任何违法、违禁、暴力、违规或妨碍治安的行为。</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5．我单位必须参加施工的人员，必须</w:t>
      </w:r>
      <w:r>
        <w:rPr>
          <w:rFonts w:hint="eastAsia" w:ascii="宋体" w:hAnsi="宋体" w:cs="宋体"/>
          <w:sz w:val="24"/>
          <w:szCs w:val="24"/>
          <w:lang w:val="en-US" w:eastAsia="zh-CN"/>
        </w:rPr>
        <w:t xml:space="preserve">接受</w:t>
      </w:r>
      <w:r>
        <w:rPr>
          <w:rFonts w:hint="eastAsia" w:ascii="宋体" w:hAnsi="宋体" w:eastAsia="宋体" w:cs="宋体"/>
          <w:sz w:val="24"/>
          <w:szCs w:val="24"/>
          <w:lang w:val="en-US" w:eastAsia="zh-CN"/>
        </w:rPr>
        <w:t xml:space="preserve">安全技术教育，熟知和遵守各项安全技术操作规程，定期进行安全技术考核，合格者方准上岗操作，对于从事机动车驾驶、电气、起重、建筑登高架设作业、焊接等特殊</w:t>
      </w:r>
      <w:r>
        <w:rPr>
          <w:rFonts w:hint="eastAsia" w:ascii="宋体" w:hAnsi="宋体" w:cs="宋体"/>
          <w:sz w:val="24"/>
          <w:szCs w:val="24"/>
          <w:lang w:val="en-US" w:eastAsia="zh-CN"/>
        </w:rPr>
        <w:t xml:space="preserve">工作</w:t>
      </w:r>
      <w:r>
        <w:rPr>
          <w:rFonts w:hint="eastAsia" w:ascii="宋体" w:hAnsi="宋体" w:eastAsia="宋体" w:cs="宋体"/>
          <w:sz w:val="24"/>
          <w:szCs w:val="24"/>
          <w:lang w:val="en-US" w:eastAsia="zh-CN"/>
        </w:rPr>
        <w:t xml:space="preserve">的人员须持证上岗。施工现场如发现无证操作现象时，</w:t>
      </w:r>
      <w:r>
        <w:rPr>
          <w:rFonts w:hint="eastAsia" w:ascii="宋体" w:hAnsi="宋体" w:cs="宋体"/>
          <w:sz w:val="24"/>
          <w:szCs w:val="24"/>
          <w:lang w:val="en-US" w:eastAsia="zh-CN"/>
        </w:rPr>
        <w:t xml:space="preserve">项目负责人</w:t>
      </w:r>
      <w:r>
        <w:rPr>
          <w:rFonts w:hint="eastAsia" w:ascii="宋体" w:hAnsi="宋体" w:eastAsia="宋体" w:cs="宋体"/>
          <w:sz w:val="24"/>
          <w:szCs w:val="24"/>
          <w:lang w:val="en-US" w:eastAsia="zh-CN"/>
        </w:rPr>
        <w:t xml:space="preserve">必须承担管理责任。</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6．加强施工中交通运输安全管理，各种运输机械等需划定运输路线行驶。</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7．对于易燃易爆的材料除应专门有效封闭、妥善保管之外，还应配备有足够的消防设施，所有施工人员都应熟悉消防设备的性能和使用方法。</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8．操作人员上岗，必须按规定穿戴防护用品。施工负责人和安全检查员应随时检查劳动防护用品的穿戴情况，不按规定穿戴防护用品的人员不得上岗。</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9．所有施工机具、设备和劳动保护用品应具备有效的安检合格证明，并经安全人员签字同意后方可使用，施工期间应定期检查，保证其处于完好状态；不合格的机具、设备和劳动保护用品严禁使用。</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我单位组织制定本项目实施中的生产安全事故应急救援预案；如果发生安全事故，将按照《国务院关于特大安全事故行政责任追究的规定》以及其它有关规定，及时上报有关部门，并坚持“三不放过”的原则，严肃处理相关责任人。</w:t>
      </w:r>
      <w:r/>
    </w:p>
    <w:p>
      <w:pPr>
        <w:ind w:firstLine="480"/>
        <w:jc w:val="both"/>
        <w:keepLines w:val="0"/>
        <w:keepNext w:val="0"/>
        <w:pageBreakBefore w:val="0"/>
        <w:spacing w:line="360" w:lineRule="auto"/>
        <w:widowControl w:val="off"/>
        <w:rPr>
          <w:rFonts w:hint="eastAsia"/>
          <w:sz w:val="24"/>
          <w:szCs w:val="24"/>
          <w:lang w:val="en-US" w:eastAsia="zh-CN"/>
        </w:rPr>
      </w:pPr>
      <w:r>
        <w:rPr>
          <w:rFonts w:hint="eastAsia" w:ascii="宋体" w:hAnsi="宋体" w:eastAsia="宋体" w:cs="宋体"/>
          <w:sz w:val="24"/>
          <w:szCs w:val="24"/>
          <w:lang w:val="en-US" w:eastAsia="zh-CN"/>
        </w:rPr>
        <w:t xml:space="preserve">11、如因我单位违约造成安全事故，将报请有关部门依法追究责任。并由我单位承担所有安全事故责任及费用。</w:t>
      </w:r>
      <w:r/>
    </w:p>
    <w:p>
      <w:pPr>
        <w:ind w:firstLine="480"/>
        <w:jc w:val="both"/>
        <w:keepLines w:val="0"/>
        <w:keepNext w:val="0"/>
        <w:pageBreakBefore w:val="0"/>
        <w:spacing w:line="360" w:lineRule="auto"/>
        <w:widowControl w:val="off"/>
        <w:rPr>
          <w:rFonts w:hint="eastAsia" w:ascii="宋体" w:hAnsi="宋体"/>
          <w:color w:val="auto"/>
          <w:sz w:val="24"/>
          <w:szCs w:val="24"/>
          <w:lang w:val="en-US" w:eastAsia="zh-CN"/>
        </w:rPr>
      </w:pPr>
      <w:r>
        <w:rPr>
          <w:rFonts w:hint="eastAsia" w:ascii="宋体" w:hAnsi="宋体"/>
          <w:color w:val="auto"/>
          <w:sz w:val="24"/>
          <w:szCs w:val="24"/>
        </w:rPr>
        <w:t xml:space="preserve"> </w:t>
      </w:r>
      <w:r>
        <w:rPr>
          <w:rFonts w:hint="eastAsia" w:ascii="宋体" w:hAnsi="宋体"/>
          <w:color w:val="auto"/>
          <w:sz w:val="24"/>
          <w:szCs w:val="24"/>
          <w:lang w:val="en-US" w:eastAsia="zh-CN"/>
        </w:rPr>
        <w:t xml:space="preserve">                                  </w:t>
      </w:r>
      <w:r/>
    </w:p>
    <w:p>
      <w:pPr>
        <w:ind w:firstLine="552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法定代表人签名：</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单位名称（盖章）：</w:t>
      </w:r>
      <w:r/>
    </w:p>
    <w:p>
      <w:pPr>
        <w:ind w:firstLine="480"/>
        <w:jc w:val="both"/>
        <w:keepLines w:val="0"/>
        <w:keepNext w:val="0"/>
        <w:pageBreakBefore w:val="0"/>
        <w:spacing w:line="360" w:lineRule="auto"/>
        <w:widowControl w:val="off"/>
        <w:rPr>
          <w:rFonts w:hint="eastAsia" w:ascii="宋体" w:hAnsi="宋体"/>
          <w:b/>
          <w:color w:val="auto"/>
          <w:sz w:val="24"/>
          <w:szCs w:val="24"/>
          <w:lang w:val="en-US" w:eastAsia="zh-CN"/>
        </w:rPr>
      </w:pPr>
      <w:r>
        <w:rPr>
          <w:rFonts w:hint="eastAsia" w:ascii="宋体" w:hAnsi="宋体" w:eastAsia="宋体" w:cs="宋体"/>
          <w:sz w:val="24"/>
          <w:szCs w:val="24"/>
          <w:lang w:val="en-US" w:eastAsia="zh-CN"/>
        </w:rPr>
        <w:t xml:space="preserve">                                                      年    月    日</w:t>
      </w:r>
      <w:r/>
    </w:p>
    <w:p>
      <w:pPr>
        <w:pStyle w:val="882"/>
        <w:jc w:val="both"/>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jc w:val="center"/>
        <w:rPr>
          <w:rFonts w:ascii="黑体" w:hAnsi="黑体" w:eastAsia="黑体" w:cs="黑体"/>
          <w:i/>
          <w:sz w:val="32"/>
          <w:szCs w:val="32"/>
          <w:u w:val="single"/>
        </w:rPr>
      </w:pPr>
      <w:r>
        <w:rPr>
          <w:rFonts w:hint="eastAsia" w:ascii="黑体" w:hAnsi="黑体" w:eastAsia="黑体" w:cs="黑体"/>
          <w:i/>
          <w:sz w:val="32"/>
          <w:szCs w:val="32"/>
          <w:u w:val="single"/>
        </w:rPr>
        <w:br w:type="page" w:clear="all"/>
      </w:r>
      <w:r>
        <w:rPr>
          <w:rFonts w:hint="eastAsia" w:ascii="黑体" w:hAnsi="黑体" w:eastAsia="黑体" w:cs="黑体"/>
          <w:i/>
          <w:sz w:val="32"/>
          <w:szCs w:val="32"/>
          <w:u w:val="single"/>
        </w:rPr>
        <w:t xml:space="preserve">十六、盐城市政府采购事前信用承诺书</w:t>
      </w:r>
      <w:r/>
    </w:p>
    <w:p>
      <w:pPr>
        <w:ind w:firstLine="440"/>
        <w:spacing w:line="520" w:lineRule="exact"/>
        <w:widowControl/>
        <w:rPr>
          <w:sz w:val="24"/>
        </w:rPr>
      </w:pPr>
      <w:r>
        <w:rPr>
          <w:rFonts w:hint="eastAsia"/>
          <w:sz w:val="24"/>
        </w:rPr>
        <w:t xml:space="preserve">为营造我市公开、公平、公正、诚实守信的政府采购交易环境，树立诚信守法的投标人形象，本人代表本单位作出以下承诺：</w:t>
      </w:r>
      <w:r/>
    </w:p>
    <w:p>
      <w:pPr>
        <w:ind w:firstLine="440"/>
        <w:spacing w:line="520" w:lineRule="exact"/>
        <w:widowControl/>
        <w:rPr>
          <w:sz w:val="24"/>
        </w:rPr>
      </w:pPr>
      <w:r>
        <w:rPr>
          <w:rFonts w:hint="eastAsia"/>
          <w:sz w:val="24"/>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40"/>
        <w:spacing w:line="520" w:lineRule="exact"/>
        <w:widowControl/>
        <w:rPr>
          <w:sz w:val="24"/>
        </w:rPr>
      </w:pPr>
      <w:r>
        <w:rPr>
          <w:rFonts w:hint="eastAsia"/>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40"/>
        <w:spacing w:line="520" w:lineRule="exact"/>
        <w:widowControl/>
        <w:rPr>
          <w:sz w:val="24"/>
        </w:rPr>
      </w:pPr>
      <w:r>
        <w:rPr>
          <w:rFonts w:hint="eastAsia"/>
          <w:sz w:val="24"/>
        </w:rPr>
        <w:t xml:space="preserve">（三）严格依照国家和省、市关于政府采购的法律、法规、规章、规范性文件，参加政府采购投标活动；积极履行社会责任，促进廉政建设； </w:t>
      </w:r>
      <w:r/>
    </w:p>
    <w:p>
      <w:pPr>
        <w:ind w:firstLine="440"/>
        <w:spacing w:line="520" w:lineRule="exact"/>
        <w:widowControl/>
        <w:rPr>
          <w:sz w:val="24"/>
        </w:rPr>
      </w:pPr>
      <w:r>
        <w:rPr>
          <w:rFonts w:hint="eastAsia"/>
          <w:sz w:val="24"/>
        </w:rPr>
        <w:t xml:space="preserve">（四）严格遵守即时信息公示规定，及时维护和更新盐城市政府采购网中与本单位相关的信息；</w:t>
      </w:r>
      <w:r/>
    </w:p>
    <w:p>
      <w:pPr>
        <w:ind w:firstLine="440"/>
        <w:spacing w:line="520" w:lineRule="exact"/>
        <w:widowControl/>
        <w:rPr>
          <w:sz w:val="24"/>
        </w:rPr>
      </w:pPr>
      <w:r>
        <w:rPr>
          <w:rFonts w:hint="eastAsia"/>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40"/>
        <w:spacing w:line="520" w:lineRule="exact"/>
        <w:widowControl/>
        <w:rPr>
          <w:sz w:val="24"/>
        </w:rPr>
        <w:outlineLvl w:val="2"/>
      </w:pPr>
      <w:r>
        <w:rPr>
          <w:rFonts w:hint="eastAsia"/>
          <w:sz w:val="24"/>
        </w:rPr>
        <w:t xml:space="preserve">（六）自觉接受政府、行业组织、社会公众、新闻舆论的监督；</w:t>
      </w:r>
      <w:r/>
    </w:p>
    <w:p>
      <w:pPr>
        <w:ind w:firstLine="440"/>
        <w:spacing w:line="520" w:lineRule="exact"/>
        <w:widowControl/>
        <w:rPr>
          <w:sz w:val="24"/>
        </w:rPr>
      </w:pPr>
      <w:r>
        <w:rPr>
          <w:rFonts w:hint="eastAsia"/>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40"/>
        <w:spacing w:line="520" w:lineRule="exact"/>
        <w:widowControl/>
        <w:rPr>
          <w:sz w:val="24"/>
        </w:rPr>
        <w:outlineLvl w:val="2"/>
      </w:pPr>
      <w:r>
        <w:rPr>
          <w:rFonts w:hint="eastAsia"/>
          <w:sz w:val="24"/>
        </w:rPr>
        <w:t xml:space="preserve">（八）本人已认真阅读了上述承诺，</w:t>
      </w:r>
      <w:r>
        <w:rPr>
          <w:rFonts w:hint="eastAsia" w:ascii="宋体" w:hAnsi="宋体" w:eastAsia="宋体" w:cs="宋体"/>
          <w:color w:val="auto"/>
          <w:sz w:val="24"/>
          <w:highlight w:val="none"/>
        </w:rPr>
        <w:t xml:space="preserve">并向本单位员工作了宣传教育</w:t>
      </w:r>
      <w:r>
        <w:rPr>
          <w:rFonts w:hint="eastAsia"/>
          <w:sz w:val="24"/>
        </w:rPr>
        <w:t xml:space="preserve">。</w:t>
      </w:r>
      <w:r/>
    </w:p>
    <w:p>
      <w:pPr>
        <w:ind w:firstLine="440"/>
        <w:spacing w:line="520" w:lineRule="exact"/>
        <w:widowControl/>
        <w:rPr>
          <w:sz w:val="24"/>
        </w:rPr>
      </w:pPr>
      <w:r>
        <w:rPr>
          <w:sz w:val="24"/>
        </w:rPr>
      </w:r>
      <w:r/>
    </w:p>
    <w:p>
      <w:pPr>
        <w:ind w:firstLine="440"/>
        <w:jc w:val="right"/>
        <w:spacing w:line="520" w:lineRule="exact"/>
        <w:widowControl/>
        <w:rPr>
          <w:sz w:val="24"/>
        </w:rPr>
      </w:pPr>
      <w:r>
        <w:rPr>
          <w:rFonts w:hint="eastAsia"/>
          <w:sz w:val="24"/>
        </w:rPr>
        <w:t xml:space="preserve"> 法定代表人（签名）：          </w:t>
      </w:r>
      <w:r/>
    </w:p>
    <w:p>
      <w:pPr>
        <w:ind w:firstLine="440"/>
        <w:jc w:val="right"/>
        <w:spacing w:line="520" w:lineRule="exact"/>
        <w:widowControl/>
        <w:rPr>
          <w:sz w:val="24"/>
        </w:rPr>
      </w:pPr>
      <w:r>
        <w:rPr>
          <w:rFonts w:hint="eastAsia"/>
          <w:sz w:val="24"/>
        </w:rPr>
        <w:t xml:space="preserve">单位名称（盖章）：          </w:t>
      </w:r>
      <w:r/>
    </w:p>
    <w:p>
      <w:pPr>
        <w:ind w:firstLine="440"/>
        <w:spacing w:line="520" w:lineRule="exact"/>
        <w:widowControl/>
        <w:rPr>
          <w:sz w:val="24"/>
        </w:rPr>
      </w:pPr>
      <w:r>
        <w:rPr>
          <w:rFonts w:hint="eastAsia"/>
          <w:sz w:val="24"/>
        </w:rPr>
        <w:t xml:space="preserve">                                                       年   月   日</w:t>
      </w:r>
      <w:r/>
    </w:p>
    <w:p>
      <w:pPr>
        <w:ind w:firstLine="440"/>
        <w:jc w:val="center"/>
        <w:spacing w:line="52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ind w:firstLine="440"/>
        <w:jc w:val="center"/>
        <w:spacing w:line="52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ind w:firstLine="440"/>
        <w:jc w:val="center"/>
        <w:spacing w:line="52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质疑函范本</w:t>
      </w:r>
      <w:r/>
    </w:p>
    <w:p>
      <w:pPr>
        <w:pStyle w:val="880"/>
        <w:ind w:firstLine="482"/>
        <w:jc w:val="both"/>
        <w:spacing w:line="420" w:lineRule="exact"/>
        <w:widowControl/>
        <w:rPr>
          <w:rFonts w:ascii="宋体" w:hAnsi="宋体" w:eastAsia="宋体" w:cs="宋体"/>
          <w:b/>
          <w:bCs/>
          <w:sz w:val="24"/>
          <w:szCs w:val="24"/>
        </w:rPr>
        <w:outlineLvl w:val="1"/>
      </w:pPr>
      <w:r>
        <w:rPr>
          <w:rFonts w:hint="eastAsia" w:ascii="宋体" w:hAnsi="宋体" w:eastAsia="宋体" w:cs="宋体"/>
          <w:bCs/>
          <w:sz w:val="24"/>
          <w:szCs w:val="24"/>
        </w:rPr>
        <w:t xml:space="preserve">一、质疑供应商基本信息</w:t>
      </w:r>
      <w:r/>
    </w:p>
    <w:p>
      <w:pPr>
        <w:pStyle w:val="880"/>
        <w:ind w:firstLine="482"/>
        <w:jc w:val="both"/>
        <w:spacing w:line="420" w:lineRule="exact"/>
        <w:widowControl/>
        <w:rPr>
          <w:rFonts w:ascii="宋体" w:hAnsi="宋体" w:eastAsia="宋体" w:cs="宋体"/>
          <w:b/>
          <w:bCs/>
          <w:sz w:val="24"/>
          <w:szCs w:val="24"/>
        </w:rPr>
      </w:pPr>
      <w:r>
        <w:rPr>
          <w:rFonts w:hint="eastAsia" w:ascii="宋体" w:hAnsi="宋体" w:eastAsia="宋体" w:cs="宋体"/>
          <w:bCs/>
          <w:sz w:val="24"/>
          <w:szCs w:val="24"/>
        </w:rPr>
        <w:t xml:space="preserve">质疑供应商：</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rPr>
        <w:tab/>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rPr>
        <w:tab/>
      </w:r>
      <w:r/>
    </w:p>
    <w:p>
      <w:pPr>
        <w:pStyle w:val="880"/>
        <w:ind w:firstLine="482"/>
        <w:jc w:val="both"/>
        <w:spacing w:line="420" w:lineRule="exact"/>
        <w:widowControl/>
        <w:rPr>
          <w:rFonts w:ascii="宋体" w:hAnsi="宋体" w:eastAsia="宋体" w:cs="宋体"/>
          <w:b/>
          <w:bCs/>
          <w:sz w:val="24"/>
          <w:szCs w:val="24"/>
          <w:u w:val="single"/>
        </w:rPr>
      </w:pPr>
      <w:r>
        <w:rPr>
          <w:rFonts w:hint="eastAsia" w:ascii="宋体" w:hAnsi="宋体" w:eastAsia="宋体" w:cs="宋体"/>
          <w:bCs/>
          <w:sz w:val="24"/>
          <w:szCs w:val="24"/>
        </w:rPr>
        <w:t xml:space="preserve">地址：</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rPr>
        <w:tab/>
      </w:r>
      <w:r>
        <w:rPr>
          <w:rFonts w:hint="eastAsia" w:ascii="宋体" w:hAnsi="宋体" w:eastAsia="宋体" w:cs="宋体"/>
          <w:bCs/>
          <w:sz w:val="24"/>
          <w:szCs w:val="24"/>
          <w:u w:val="single"/>
        </w:rPr>
        <w:tab/>
      </w:r>
      <w:r>
        <w:rPr>
          <w:rFonts w:hint="eastAsia" w:ascii="宋体" w:hAnsi="宋体" w:eastAsia="宋体" w:cs="宋体"/>
          <w:bCs/>
          <w:sz w:val="24"/>
          <w:szCs w:val="24"/>
          <w:u w:val="single"/>
        </w:rPr>
        <w:tab/>
      </w:r>
      <w:r/>
    </w:p>
    <w:p>
      <w:pPr>
        <w:pStyle w:val="880"/>
        <w:ind w:firstLine="482"/>
        <w:jc w:val="both"/>
        <w:spacing w:line="420" w:lineRule="exact"/>
        <w:widowControl/>
        <w:rPr>
          <w:rFonts w:ascii="宋体" w:hAnsi="宋体" w:eastAsia="宋体" w:cs="宋体"/>
          <w:sz w:val="24"/>
          <w:szCs w:val="24"/>
        </w:rPr>
      </w:pPr>
      <w:r>
        <w:rPr>
          <w:rFonts w:hint="eastAsia" w:ascii="宋体" w:hAnsi="宋体" w:eastAsia="宋体" w:cs="宋体"/>
          <w:bCs/>
          <w:sz w:val="24"/>
          <w:szCs w:val="24"/>
        </w:rPr>
        <w:t xml:space="preserve">邮编：</w:t>
      </w:r>
      <w:r/>
    </w:p>
    <w:p>
      <w:pPr>
        <w:pStyle w:val="880"/>
        <w:ind w:firstLine="482"/>
        <w:jc w:val="both"/>
        <w:spacing w:line="420" w:lineRule="exact"/>
        <w:widowControl/>
        <w:rPr>
          <w:rFonts w:ascii="宋体" w:hAnsi="宋体" w:eastAsia="宋体" w:cs="宋体"/>
          <w:b/>
          <w:bCs/>
          <w:sz w:val="24"/>
          <w:szCs w:val="24"/>
          <w:u w:val="single"/>
        </w:rPr>
      </w:pPr>
      <w:r>
        <w:rPr>
          <w:rFonts w:hint="eastAsia" w:ascii="宋体" w:hAnsi="宋体" w:eastAsia="宋体" w:cs="宋体"/>
          <w:bCs/>
          <w:sz w:val="24"/>
          <w:szCs w:val="24"/>
        </w:rPr>
        <w:t xml:space="preserve">联系人：</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rPr>
        <w:tab/>
      </w:r>
      <w:r>
        <w:rPr>
          <w:rFonts w:hint="eastAsia" w:ascii="宋体" w:hAnsi="宋体" w:eastAsia="宋体" w:cs="宋体"/>
          <w:bCs/>
          <w:sz w:val="24"/>
          <w:szCs w:val="24"/>
          <w:u w:val="single"/>
        </w:rPr>
        <w:tab/>
      </w:r>
      <w:r>
        <w:rPr>
          <w:rFonts w:hint="eastAsia" w:ascii="宋体" w:hAnsi="宋体" w:eastAsia="宋体" w:cs="宋体"/>
          <w:bCs/>
          <w:sz w:val="24"/>
          <w:szCs w:val="24"/>
          <w:u w:val="single"/>
        </w:rPr>
        <w:tab/>
      </w:r>
      <w:r>
        <w:rPr>
          <w:rFonts w:hint="eastAsia" w:ascii="宋体" w:hAnsi="宋体" w:eastAsia="宋体" w:cs="宋体"/>
          <w:bCs/>
          <w:sz w:val="24"/>
          <w:szCs w:val="24"/>
          <w:u w:val="single"/>
        </w:rPr>
        <w:tab/>
      </w:r>
      <w:r>
        <w:rPr>
          <w:rFonts w:hint="eastAsia" w:ascii="宋体" w:hAnsi="宋体" w:eastAsia="宋体" w:cs="宋体"/>
          <w:bCs/>
          <w:sz w:val="24"/>
          <w:szCs w:val="24"/>
          <w:u w:val="single"/>
        </w:rPr>
        <w:tab/>
      </w:r>
      <w:r/>
    </w:p>
    <w:p>
      <w:pPr>
        <w:pStyle w:val="880"/>
        <w:ind w:firstLine="482"/>
        <w:jc w:val="both"/>
        <w:spacing w:line="420" w:lineRule="exact"/>
        <w:widowControl/>
        <w:rPr>
          <w:rFonts w:ascii="宋体" w:hAnsi="宋体" w:eastAsia="宋体" w:cs="宋体"/>
          <w:b/>
          <w:bCs/>
          <w:sz w:val="24"/>
          <w:szCs w:val="24"/>
        </w:rPr>
      </w:pPr>
      <w:r>
        <w:rPr>
          <w:rFonts w:hint="eastAsia" w:ascii="宋体" w:hAnsi="宋体" w:eastAsia="宋体" w:cs="宋体"/>
          <w:bCs/>
          <w:sz w:val="24"/>
          <w:szCs w:val="24"/>
        </w:rPr>
        <w:t xml:space="preserve">联系电话：</w:t>
      </w:r>
      <w:r>
        <w:rPr>
          <w:rFonts w:hint="eastAsia" w:ascii="宋体" w:hAnsi="宋体" w:eastAsia="宋体" w:cs="宋体"/>
          <w:bCs/>
          <w:sz w:val="24"/>
          <w:szCs w:val="24"/>
          <w:u w:val="single"/>
        </w:rPr>
        <w:t xml:space="preserve">                            </w:t>
      </w:r>
      <w:r/>
    </w:p>
    <w:p>
      <w:pPr>
        <w:pStyle w:val="880"/>
        <w:ind w:firstLine="482"/>
        <w:jc w:val="both"/>
        <w:spacing w:line="420" w:lineRule="exact"/>
        <w:widowControl/>
        <w:rPr>
          <w:rFonts w:ascii="宋体" w:hAnsi="宋体" w:eastAsia="宋体" w:cs="宋体"/>
          <w:b/>
          <w:bCs/>
          <w:sz w:val="24"/>
          <w:szCs w:val="24"/>
        </w:rPr>
      </w:pPr>
      <w:r>
        <w:rPr>
          <w:rFonts w:hint="eastAsia" w:ascii="宋体" w:hAnsi="宋体" w:eastAsia="宋体" w:cs="宋体"/>
          <w:bCs/>
          <w:sz w:val="24"/>
          <w:szCs w:val="24"/>
        </w:rPr>
        <w:t xml:space="preserve">授权代表：</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rPr>
        <w:tab/>
      </w:r>
      <w:r>
        <w:rPr>
          <w:rFonts w:hint="eastAsia" w:ascii="宋体" w:hAnsi="宋体" w:eastAsia="宋体" w:cs="宋体"/>
          <w:bCs/>
          <w:sz w:val="24"/>
          <w:szCs w:val="24"/>
          <w:u w:val="single"/>
        </w:rPr>
        <w:tab/>
      </w:r>
      <w:r>
        <w:rPr>
          <w:rFonts w:hint="eastAsia" w:ascii="宋体" w:hAnsi="宋体" w:eastAsia="宋体" w:cs="宋体"/>
          <w:bCs/>
          <w:sz w:val="24"/>
          <w:szCs w:val="24"/>
          <w:u w:val="single"/>
        </w:rPr>
        <w:tab/>
      </w:r>
      <w:r>
        <w:rPr>
          <w:rFonts w:hint="eastAsia" w:ascii="宋体" w:hAnsi="宋体" w:eastAsia="宋体" w:cs="宋体"/>
          <w:bCs/>
          <w:sz w:val="24"/>
          <w:szCs w:val="24"/>
          <w:u w:val="single"/>
        </w:rPr>
        <w:tab/>
      </w:r>
      <w:r/>
    </w:p>
    <w:p>
      <w:pPr>
        <w:pStyle w:val="880"/>
        <w:ind w:firstLine="482"/>
        <w:jc w:val="both"/>
        <w:spacing w:line="420" w:lineRule="exact"/>
        <w:widowControl/>
        <w:rPr>
          <w:rFonts w:ascii="宋体" w:hAnsi="宋体" w:eastAsia="宋体" w:cs="宋体"/>
          <w:b/>
          <w:bCs/>
          <w:sz w:val="24"/>
          <w:szCs w:val="24"/>
        </w:rPr>
      </w:pPr>
      <w:r>
        <w:rPr>
          <w:rFonts w:hint="eastAsia" w:ascii="宋体" w:hAnsi="宋体" w:eastAsia="宋体" w:cs="宋体"/>
          <w:bCs/>
          <w:sz w:val="24"/>
          <w:szCs w:val="24"/>
        </w:rPr>
        <w:t xml:space="preserve">联系电话：</w:t>
      </w:r>
      <w:r/>
    </w:p>
    <w:p>
      <w:pPr>
        <w:pStyle w:val="880"/>
        <w:ind w:firstLine="482"/>
        <w:jc w:val="both"/>
        <w:spacing w:line="420" w:lineRule="exact"/>
        <w:widowControl/>
        <w:rPr>
          <w:rFonts w:ascii="宋体" w:hAnsi="宋体" w:eastAsia="宋体" w:cs="宋体"/>
          <w:b/>
          <w:bCs/>
          <w:sz w:val="24"/>
          <w:szCs w:val="24"/>
          <w:u w:val="single"/>
        </w:rPr>
      </w:pPr>
      <w:r>
        <w:rPr>
          <w:rFonts w:hint="eastAsia" w:ascii="宋体" w:hAnsi="宋体" w:eastAsia="宋体" w:cs="宋体"/>
          <w:bCs/>
          <w:sz w:val="24"/>
          <w:szCs w:val="24"/>
        </w:rPr>
        <w:t xml:space="preserve">地址：</w:t>
      </w:r>
      <w:r/>
    </w:p>
    <w:p>
      <w:pPr>
        <w:pStyle w:val="880"/>
        <w:ind w:firstLine="482"/>
        <w:jc w:val="both"/>
        <w:spacing w:line="420" w:lineRule="exact"/>
        <w:widowControl/>
        <w:rPr>
          <w:rFonts w:ascii="宋体" w:hAnsi="宋体" w:eastAsia="宋体" w:cs="宋体"/>
          <w:b/>
          <w:bCs/>
          <w:sz w:val="24"/>
          <w:szCs w:val="24"/>
        </w:rPr>
      </w:pPr>
      <w:r>
        <w:rPr>
          <w:rFonts w:hint="eastAsia" w:ascii="宋体" w:hAnsi="宋体" w:eastAsia="宋体" w:cs="宋体"/>
          <w:bCs/>
          <w:sz w:val="24"/>
          <w:szCs w:val="24"/>
        </w:rPr>
        <w:t xml:space="preserve">邮编：</w:t>
      </w:r>
      <w:r/>
    </w:p>
    <w:p>
      <w:pPr>
        <w:pStyle w:val="880"/>
        <w:ind w:firstLine="482"/>
        <w:jc w:val="both"/>
        <w:spacing w:line="420" w:lineRule="exact"/>
        <w:widowControl/>
        <w:rPr>
          <w:rFonts w:ascii="宋体" w:hAnsi="宋体" w:eastAsia="宋体" w:cs="宋体"/>
          <w:b/>
          <w:bCs/>
          <w:sz w:val="24"/>
          <w:szCs w:val="24"/>
        </w:rPr>
        <w:outlineLvl w:val="1"/>
      </w:pPr>
      <w:r>
        <w:rPr>
          <w:rFonts w:hint="eastAsia" w:ascii="宋体" w:hAnsi="宋体" w:eastAsia="宋体" w:cs="宋体"/>
          <w:bCs/>
          <w:sz w:val="24"/>
          <w:szCs w:val="24"/>
        </w:rPr>
        <w:t xml:space="preserve">二、质疑项目基本情况</w:t>
      </w:r>
      <w:r/>
    </w:p>
    <w:p>
      <w:pPr>
        <w:pStyle w:val="880"/>
        <w:ind w:firstLine="482"/>
        <w:jc w:val="both"/>
        <w:spacing w:line="420" w:lineRule="exact"/>
        <w:widowControl/>
        <w:rPr>
          <w:rFonts w:ascii="宋体" w:hAnsi="宋体" w:eastAsia="宋体" w:cs="宋体"/>
          <w:b/>
          <w:bCs/>
          <w:sz w:val="24"/>
          <w:szCs w:val="24"/>
        </w:rPr>
      </w:pPr>
      <w:r>
        <w:rPr>
          <w:rFonts w:hint="eastAsia" w:ascii="宋体" w:hAnsi="宋体" w:eastAsia="宋体" w:cs="宋体"/>
          <w:bCs/>
          <w:sz w:val="24"/>
          <w:szCs w:val="24"/>
        </w:rPr>
        <w:t xml:space="preserve">质疑项目的名称：</w:t>
      </w:r>
      <w:r/>
    </w:p>
    <w:p>
      <w:pPr>
        <w:pStyle w:val="880"/>
        <w:ind w:firstLine="482"/>
        <w:jc w:val="both"/>
        <w:spacing w:line="420" w:lineRule="exact"/>
        <w:widowControl/>
        <w:rPr>
          <w:rFonts w:ascii="宋体" w:hAnsi="宋体" w:eastAsia="宋体" w:cs="宋体"/>
          <w:b/>
          <w:bCs/>
          <w:sz w:val="24"/>
          <w:szCs w:val="24"/>
          <w:u w:val="single"/>
        </w:rPr>
      </w:pPr>
      <w:r>
        <w:rPr>
          <w:rFonts w:hint="eastAsia" w:ascii="宋体" w:hAnsi="宋体" w:eastAsia="宋体" w:cs="宋体"/>
          <w:bCs/>
          <w:sz w:val="24"/>
          <w:szCs w:val="24"/>
        </w:rPr>
        <w:t xml:space="preserve">质疑项目的编号：</w:t>
      </w:r>
      <w:r>
        <w:rPr>
          <w:rFonts w:hint="eastAsia" w:ascii="宋体" w:hAnsi="宋体" w:eastAsia="宋体" w:cs="宋体"/>
          <w:bCs/>
          <w:sz w:val="24"/>
          <w:szCs w:val="24"/>
          <w:u w:val="single"/>
        </w:rPr>
        <w:t xml:space="preserve">                        </w:t>
      </w:r>
      <w:r/>
    </w:p>
    <w:p>
      <w:pPr>
        <w:pStyle w:val="880"/>
        <w:ind w:firstLine="482"/>
        <w:jc w:val="both"/>
        <w:spacing w:line="420" w:lineRule="exact"/>
        <w:widowControl/>
        <w:rPr>
          <w:rFonts w:ascii="宋体" w:hAnsi="宋体" w:eastAsia="宋体" w:cs="宋体"/>
          <w:b/>
          <w:bCs/>
          <w:sz w:val="24"/>
          <w:szCs w:val="24"/>
        </w:rPr>
      </w:pPr>
      <w:r>
        <w:rPr>
          <w:rFonts w:hint="eastAsia" w:ascii="宋体" w:hAnsi="宋体" w:eastAsia="宋体" w:cs="宋体"/>
          <w:bCs/>
          <w:sz w:val="24"/>
          <w:szCs w:val="24"/>
        </w:rPr>
        <w:t xml:space="preserve">包号：</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rPr>
        <w:tab/>
      </w:r>
      <w:r>
        <w:rPr>
          <w:rFonts w:hint="eastAsia" w:ascii="宋体" w:hAnsi="宋体" w:eastAsia="宋体" w:cs="宋体"/>
          <w:bCs/>
          <w:sz w:val="24"/>
          <w:szCs w:val="24"/>
          <w:u w:val="single"/>
        </w:rPr>
        <w:tab/>
      </w:r>
      <w:r/>
    </w:p>
    <w:p>
      <w:pPr>
        <w:pStyle w:val="880"/>
        <w:ind w:firstLine="482"/>
        <w:jc w:val="both"/>
        <w:spacing w:line="420" w:lineRule="exact"/>
        <w:widowControl/>
        <w:rPr>
          <w:rFonts w:ascii="宋体" w:hAnsi="宋体" w:eastAsia="宋体" w:cs="宋体"/>
          <w:b/>
          <w:bCs/>
          <w:sz w:val="24"/>
          <w:szCs w:val="24"/>
        </w:rPr>
      </w:pPr>
      <w:r>
        <w:rPr>
          <w:rFonts w:hint="eastAsia" w:ascii="宋体" w:hAnsi="宋体" w:eastAsia="宋体" w:cs="宋体"/>
          <w:bCs/>
          <w:sz w:val="24"/>
          <w:szCs w:val="24"/>
        </w:rPr>
        <w:t xml:space="preserve">采购人名称：</w:t>
      </w:r>
      <w:r>
        <w:rPr>
          <w:rFonts w:hint="eastAsia" w:ascii="宋体" w:hAnsi="宋体" w:eastAsia="宋体" w:cs="宋体"/>
          <w:bCs/>
          <w:sz w:val="24"/>
          <w:szCs w:val="24"/>
          <w:u w:val="single"/>
        </w:rPr>
        <w:t xml:space="preserve">                              </w:t>
      </w:r>
      <w:r/>
    </w:p>
    <w:p>
      <w:pPr>
        <w:pStyle w:val="880"/>
        <w:ind w:firstLine="482"/>
        <w:jc w:val="both"/>
        <w:spacing w:line="420" w:lineRule="exact"/>
        <w:widowControl/>
        <w:rPr>
          <w:rFonts w:ascii="宋体" w:hAnsi="宋体" w:eastAsia="宋体" w:cs="宋体"/>
          <w:b/>
          <w:bCs/>
          <w:sz w:val="24"/>
          <w:szCs w:val="24"/>
        </w:rPr>
      </w:pPr>
      <w:r>
        <w:rPr>
          <w:rFonts w:hint="eastAsia" w:ascii="宋体" w:hAnsi="宋体" w:eastAsia="宋体" w:cs="宋体"/>
          <w:bCs/>
          <w:sz w:val="24"/>
          <w:szCs w:val="24"/>
          <w:lang w:val="en-US" w:eastAsia="zh-CN"/>
        </w:rPr>
        <w:t xml:space="preserve">磋商</w:t>
      </w:r>
      <w:r>
        <w:rPr>
          <w:rFonts w:hint="eastAsia" w:ascii="宋体" w:hAnsi="宋体" w:eastAsia="宋体" w:cs="宋体"/>
          <w:bCs/>
          <w:sz w:val="24"/>
          <w:szCs w:val="24"/>
        </w:rPr>
        <w:t xml:space="preserve">文件获取日期：</w:t>
      </w:r>
      <w:r>
        <w:rPr>
          <w:rFonts w:hint="eastAsia" w:ascii="宋体" w:hAnsi="宋体" w:eastAsia="宋体" w:cs="宋体"/>
          <w:bCs/>
          <w:sz w:val="24"/>
          <w:szCs w:val="24"/>
          <w:u w:val="single"/>
        </w:rPr>
        <w:t xml:space="preserve">                    </w:t>
      </w:r>
      <w:r/>
    </w:p>
    <w:p>
      <w:pPr>
        <w:pStyle w:val="880"/>
        <w:ind w:firstLine="482"/>
        <w:jc w:val="both"/>
        <w:spacing w:line="420" w:lineRule="exact"/>
        <w:widowControl/>
        <w:rPr>
          <w:rFonts w:ascii="宋体" w:hAnsi="宋体" w:eastAsia="宋体" w:cs="宋体"/>
          <w:b/>
          <w:bCs/>
          <w:sz w:val="24"/>
          <w:szCs w:val="24"/>
        </w:rPr>
        <w:outlineLvl w:val="1"/>
      </w:pPr>
      <w:r>
        <w:rPr>
          <w:rFonts w:hint="eastAsia" w:ascii="宋体" w:hAnsi="宋体" w:eastAsia="宋体" w:cs="宋体"/>
          <w:bCs/>
          <w:sz w:val="24"/>
          <w:szCs w:val="24"/>
        </w:rPr>
        <w:t xml:space="preserve">三、质疑事项具体内容</w:t>
      </w:r>
      <w:r/>
    </w:p>
    <w:p>
      <w:pPr>
        <w:pStyle w:val="880"/>
        <w:ind w:firstLine="482"/>
        <w:jc w:val="both"/>
        <w:spacing w:line="420" w:lineRule="exact"/>
        <w:widowControl/>
        <w:rPr>
          <w:rFonts w:ascii="宋体" w:hAnsi="宋体" w:eastAsia="宋体" w:cs="宋体"/>
          <w:b/>
          <w:bCs/>
          <w:sz w:val="24"/>
          <w:szCs w:val="24"/>
        </w:rPr>
      </w:pPr>
      <w:r>
        <w:rPr>
          <w:rFonts w:hint="eastAsia" w:ascii="宋体" w:hAnsi="宋体" w:eastAsia="宋体" w:cs="宋体"/>
          <w:bCs/>
          <w:sz w:val="24"/>
          <w:szCs w:val="24"/>
        </w:rPr>
        <w:t xml:space="preserve">质疑事项1：</w:t>
      </w:r>
      <w:r>
        <w:rPr>
          <w:rFonts w:hint="eastAsia" w:ascii="宋体" w:hAnsi="宋体" w:eastAsia="宋体" w:cs="宋体"/>
          <w:bCs/>
          <w:sz w:val="24"/>
          <w:szCs w:val="24"/>
          <w:u w:val="single"/>
        </w:rPr>
        <w:t xml:space="preserve">                              </w:t>
      </w:r>
      <w:r/>
    </w:p>
    <w:p>
      <w:pPr>
        <w:pStyle w:val="880"/>
        <w:ind w:firstLine="482"/>
        <w:spacing w:line="420" w:lineRule="exact"/>
        <w:widowControl/>
        <w:rPr>
          <w:rFonts w:ascii="宋体" w:hAnsi="宋体" w:eastAsia="宋体" w:cs="宋体"/>
          <w:b/>
          <w:bCs/>
          <w:sz w:val="24"/>
          <w:szCs w:val="24"/>
        </w:rPr>
      </w:pPr>
      <w:r>
        <w:rPr>
          <w:rFonts w:hint="eastAsia" w:ascii="宋体" w:hAnsi="宋体" w:eastAsia="宋体" w:cs="宋体"/>
          <w:bCs/>
          <w:sz w:val="24"/>
          <w:szCs w:val="24"/>
        </w:rPr>
        <w:t xml:space="preserve">事实依据：</w:t>
      </w:r>
      <w:r>
        <w:rPr>
          <w:rFonts w:hint="eastAsia" w:ascii="宋体" w:hAnsi="宋体" w:eastAsia="宋体" w:cs="宋体"/>
          <w:bCs/>
          <w:sz w:val="24"/>
          <w:szCs w:val="24"/>
          <w:u w:val="single"/>
        </w:rPr>
        <w:t xml:space="preserve">                                           </w:t>
      </w:r>
      <w:r/>
    </w:p>
    <w:p>
      <w:pPr>
        <w:pStyle w:val="880"/>
        <w:ind w:firstLine="482"/>
        <w:jc w:val="both"/>
        <w:spacing w:line="420" w:lineRule="exact"/>
        <w:widowControl/>
        <w:rPr>
          <w:rFonts w:ascii="宋体" w:hAnsi="宋体" w:eastAsia="宋体" w:cs="宋体"/>
          <w:b/>
          <w:bCs/>
          <w:sz w:val="24"/>
          <w:szCs w:val="24"/>
        </w:rPr>
      </w:pPr>
      <w:r>
        <w:rPr>
          <w:rFonts w:hint="eastAsia" w:ascii="宋体" w:hAnsi="宋体" w:eastAsia="宋体" w:cs="宋体"/>
          <w:bCs/>
          <w:sz w:val="24"/>
          <w:szCs w:val="24"/>
        </w:rPr>
        <w:t xml:space="preserve">法律依据：</w:t>
      </w:r>
      <w:r>
        <w:rPr>
          <w:rFonts w:hint="eastAsia" w:ascii="宋体" w:hAnsi="宋体" w:eastAsia="宋体" w:cs="宋体"/>
          <w:bCs/>
          <w:sz w:val="24"/>
          <w:szCs w:val="24"/>
          <w:u w:val="single"/>
        </w:rPr>
        <w:t xml:space="preserve">                                          </w:t>
      </w:r>
      <w:r/>
    </w:p>
    <w:p>
      <w:pPr>
        <w:pStyle w:val="880"/>
        <w:ind w:firstLine="482"/>
        <w:jc w:val="both"/>
        <w:spacing w:line="420" w:lineRule="exact"/>
        <w:widowControl/>
        <w:rPr>
          <w:rFonts w:ascii="宋体" w:hAnsi="宋体" w:eastAsia="宋体" w:cs="宋体"/>
          <w:b/>
          <w:bCs/>
          <w:sz w:val="24"/>
          <w:szCs w:val="24"/>
        </w:rPr>
      </w:pPr>
      <w:r>
        <w:rPr>
          <w:rFonts w:hint="eastAsia" w:ascii="宋体" w:hAnsi="宋体" w:eastAsia="宋体" w:cs="宋体"/>
          <w:bCs/>
          <w:sz w:val="24"/>
          <w:szCs w:val="24"/>
        </w:rPr>
        <w:t xml:space="preserve">质疑事项2</w:t>
      </w:r>
      <w:r/>
    </w:p>
    <w:p>
      <w:pPr>
        <w:pStyle w:val="880"/>
        <w:ind w:firstLine="482"/>
        <w:jc w:val="both"/>
        <w:spacing w:line="420" w:lineRule="exact"/>
        <w:widowControl/>
        <w:rPr>
          <w:rFonts w:ascii="宋体" w:hAnsi="宋体" w:eastAsia="宋体" w:cs="宋体"/>
          <w:b/>
          <w:bCs/>
          <w:sz w:val="24"/>
          <w:szCs w:val="24"/>
        </w:rPr>
      </w:pPr>
      <w:r>
        <w:rPr>
          <w:rFonts w:hint="eastAsia" w:ascii="宋体" w:hAnsi="宋体" w:eastAsia="宋体" w:cs="宋体"/>
          <w:bCs/>
          <w:sz w:val="24"/>
          <w:szCs w:val="24"/>
        </w:rPr>
        <w:t xml:space="preserve">……</w:t>
      </w:r>
      <w:r/>
    </w:p>
    <w:p>
      <w:pPr>
        <w:pStyle w:val="880"/>
        <w:ind w:firstLine="482"/>
        <w:jc w:val="both"/>
        <w:spacing w:line="420" w:lineRule="exact"/>
        <w:widowControl/>
        <w:rPr>
          <w:rFonts w:ascii="宋体" w:hAnsi="宋体" w:eastAsia="宋体" w:cs="宋体"/>
          <w:b/>
          <w:bCs/>
          <w:sz w:val="24"/>
          <w:szCs w:val="24"/>
        </w:rPr>
        <w:outlineLvl w:val="1"/>
      </w:pPr>
      <w:r>
        <w:rPr>
          <w:rFonts w:hint="eastAsia" w:ascii="宋体" w:hAnsi="宋体" w:eastAsia="宋体" w:cs="宋体"/>
          <w:bCs/>
          <w:sz w:val="24"/>
          <w:szCs w:val="24"/>
        </w:rPr>
        <w:t xml:space="preserve">四、与质疑事项相关的质疑请求</w:t>
      </w:r>
      <w:r/>
    </w:p>
    <w:p>
      <w:pPr>
        <w:pStyle w:val="880"/>
        <w:ind w:firstLine="482"/>
        <w:jc w:val="both"/>
        <w:spacing w:line="420" w:lineRule="exact"/>
        <w:widowControl/>
        <w:rPr>
          <w:rFonts w:ascii="宋体" w:hAnsi="宋体" w:eastAsia="宋体" w:cs="宋体"/>
          <w:b/>
          <w:bCs/>
          <w:sz w:val="24"/>
          <w:szCs w:val="24"/>
        </w:rPr>
      </w:pPr>
      <w:r>
        <w:rPr>
          <w:rFonts w:hint="eastAsia" w:ascii="宋体" w:hAnsi="宋体" w:eastAsia="宋体" w:cs="宋体"/>
          <w:bCs/>
          <w:sz w:val="24"/>
          <w:szCs w:val="24"/>
        </w:rPr>
        <w:t xml:space="preserve">请求：</w:t>
      </w:r>
      <w:r>
        <w:rPr>
          <w:rFonts w:hint="eastAsia" w:ascii="宋体" w:hAnsi="宋体" w:eastAsia="宋体" w:cs="宋体"/>
          <w:bCs/>
          <w:sz w:val="24"/>
          <w:szCs w:val="24"/>
          <w:u w:val="single"/>
        </w:rPr>
        <w:t xml:space="preserve">                                               </w:t>
      </w:r>
      <w:r/>
    </w:p>
    <w:p>
      <w:pPr>
        <w:pStyle w:val="880"/>
        <w:ind w:firstLine="482"/>
        <w:jc w:val="both"/>
        <w:spacing w:line="420" w:lineRule="exact"/>
        <w:widowControl/>
        <w:rPr>
          <w:rFonts w:ascii="宋体" w:hAnsi="宋体" w:eastAsia="宋体" w:cs="宋体"/>
          <w:b/>
          <w:bCs/>
          <w:sz w:val="24"/>
          <w:szCs w:val="24"/>
        </w:rPr>
      </w:pPr>
      <w:r>
        <w:rPr>
          <w:rFonts w:hint="eastAsia" w:ascii="宋体" w:hAnsi="宋体" w:eastAsia="宋体" w:cs="宋体"/>
          <w:bCs/>
          <w:sz w:val="24"/>
          <w:szCs w:val="24"/>
        </w:rPr>
        <w:t xml:space="preserve">签字（签章）：          公章：               日期：    </w:t>
      </w:r>
      <w:r/>
    </w:p>
    <w:p>
      <w:pPr>
        <w:pStyle w:val="880"/>
        <w:ind w:firstLine="482"/>
        <w:jc w:val="both"/>
        <w:spacing w:line="420" w:lineRule="exact"/>
        <w:widowControl/>
        <w:rPr>
          <w:rFonts w:ascii="宋体" w:hAnsi="宋体" w:eastAsia="宋体" w:cs="宋体"/>
          <w:b/>
          <w:bCs/>
          <w:sz w:val="24"/>
          <w:szCs w:val="24"/>
        </w:rPr>
      </w:pPr>
      <w:r>
        <w:rPr>
          <w:rFonts w:hint="eastAsia" w:ascii="宋体" w:hAnsi="宋体" w:eastAsia="宋体" w:cs="宋体"/>
          <w:bCs/>
          <w:sz w:val="24"/>
          <w:szCs w:val="24"/>
        </w:rPr>
        <w:t xml:space="preserve">质疑函制作说明：</w:t>
      </w:r>
      <w:r/>
    </w:p>
    <w:p>
      <w:pPr>
        <w:pStyle w:val="880"/>
        <w:ind w:firstLine="482"/>
        <w:spacing w:line="420" w:lineRule="exact"/>
        <w:widowControl/>
        <w:rPr>
          <w:rFonts w:ascii="宋体" w:hAnsi="宋体" w:eastAsia="宋体" w:cs="宋体"/>
          <w:b/>
          <w:bCs/>
          <w:sz w:val="24"/>
          <w:szCs w:val="24"/>
        </w:rPr>
        <w:outlineLvl w:val="2"/>
      </w:pPr>
      <w:r>
        <w:rPr>
          <w:rFonts w:hint="eastAsia" w:ascii="宋体" w:hAnsi="宋体" w:eastAsia="宋体" w:cs="宋体"/>
          <w:bCs/>
          <w:sz w:val="24"/>
          <w:szCs w:val="24"/>
        </w:rPr>
        <w:t xml:space="preserve">1. 供应商提出质疑时，应提交质疑函和必要的证明材料。</w:t>
      </w:r>
      <w:r/>
    </w:p>
    <w:p>
      <w:pPr>
        <w:pStyle w:val="880"/>
        <w:ind w:firstLine="482"/>
        <w:spacing w:line="420" w:lineRule="exact"/>
        <w:widowControl/>
        <w:rPr>
          <w:rFonts w:ascii="宋体" w:hAnsi="宋体" w:eastAsia="宋体" w:cs="宋体"/>
          <w:b/>
          <w:bCs/>
          <w:sz w:val="24"/>
          <w:szCs w:val="24"/>
        </w:rPr>
      </w:pPr>
      <w:r>
        <w:rPr>
          <w:rFonts w:hint="eastAsia" w:ascii="宋体" w:hAnsi="宋体" w:eastAsia="宋体" w:cs="宋体"/>
          <w:bCs/>
          <w:sz w:val="24"/>
          <w:szCs w:val="24"/>
        </w:rPr>
        <w:t xml:space="preserve">2. 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80"/>
        <w:ind w:firstLine="482"/>
        <w:spacing w:line="420" w:lineRule="exact"/>
        <w:widowControl/>
        <w:rPr>
          <w:rFonts w:ascii="宋体" w:hAnsi="宋体" w:eastAsia="宋体" w:cs="宋体"/>
          <w:b/>
          <w:bCs/>
          <w:sz w:val="24"/>
          <w:szCs w:val="24"/>
        </w:rPr>
      </w:pPr>
      <w:r>
        <w:rPr>
          <w:rFonts w:hint="eastAsia" w:ascii="宋体" w:hAnsi="宋体" w:eastAsia="宋体" w:cs="宋体"/>
          <w:bCs/>
          <w:sz w:val="24"/>
          <w:szCs w:val="24"/>
        </w:rPr>
        <w:t xml:space="preserve">3. 质疑供应商若对项目的某一分包进行质疑，质疑函中应列明具体分包号。</w:t>
      </w:r>
      <w:r/>
    </w:p>
    <w:p>
      <w:pPr>
        <w:pStyle w:val="880"/>
        <w:ind w:firstLine="482"/>
        <w:spacing w:line="420" w:lineRule="exact"/>
        <w:widowControl/>
        <w:rPr>
          <w:rFonts w:ascii="宋体" w:hAnsi="宋体" w:eastAsia="宋体" w:cs="宋体"/>
          <w:b/>
          <w:bCs/>
          <w:sz w:val="24"/>
          <w:szCs w:val="24"/>
        </w:rPr>
      </w:pPr>
      <w:r>
        <w:rPr>
          <w:rFonts w:hint="eastAsia" w:ascii="宋体" w:hAnsi="宋体" w:eastAsia="宋体" w:cs="宋体"/>
          <w:bCs/>
          <w:sz w:val="24"/>
          <w:szCs w:val="24"/>
        </w:rPr>
        <w:t xml:space="preserve">4. 质疑函的质疑事项应具体、明确，并有必要的事实依据和法律依据。</w:t>
      </w:r>
      <w:r/>
    </w:p>
    <w:p>
      <w:pPr>
        <w:pStyle w:val="880"/>
        <w:ind w:firstLine="482"/>
        <w:spacing w:line="420" w:lineRule="exact"/>
        <w:widowControl/>
        <w:rPr>
          <w:rFonts w:ascii="宋体" w:hAnsi="宋体" w:eastAsia="宋体" w:cs="宋体"/>
          <w:b/>
          <w:bCs/>
          <w:sz w:val="24"/>
          <w:szCs w:val="24"/>
        </w:rPr>
        <w:outlineLvl w:val="2"/>
      </w:pPr>
      <w:r>
        <w:rPr>
          <w:rFonts w:hint="eastAsia" w:ascii="宋体" w:hAnsi="宋体" w:eastAsia="宋体" w:cs="宋体"/>
          <w:bCs/>
          <w:sz w:val="24"/>
          <w:szCs w:val="24"/>
        </w:rPr>
        <w:t xml:space="preserve">5. 质疑函的质疑请求应与质疑事项相关。</w:t>
      </w:r>
      <w:r/>
    </w:p>
    <w:p>
      <w:pPr>
        <w:pStyle w:val="880"/>
        <w:ind w:firstLine="482"/>
        <w:spacing w:line="420" w:lineRule="exact"/>
        <w:widowControl/>
        <w:rPr>
          <w:rFonts w:ascii="宋体" w:hAnsi="宋体" w:eastAsia="宋体" w:cs="宋体"/>
          <w:bCs/>
          <w:sz w:val="24"/>
          <w:szCs w:val="24"/>
        </w:rPr>
      </w:pPr>
      <w:r>
        <w:rPr>
          <w:rFonts w:hint="eastAsia" w:ascii="宋体" w:hAnsi="宋体" w:eastAsia="宋体" w:cs="宋体"/>
          <w:bCs/>
          <w:sz w:val="24"/>
          <w:szCs w:val="24"/>
        </w:rPr>
        <w:t xml:space="preserve">6. 质疑供应商为自然人的，质疑函应由本人签字；质疑供应商为法人或者其他组织的，质疑函应由法定代表人、主要负责人，或者其授权代表签字或者盖章，并加盖公章。</w:t>
      </w:r>
      <w:r/>
    </w:p>
    <w:p>
      <w:pPr>
        <w:pStyle w:val="715"/>
        <w:jc w:val="both"/>
        <w:spacing w:beforeAutospacing="0" w:afterAutospacing="0"/>
      </w:pPr>
      <w:r>
        <w:t xml:space="preserve"> </w:t>
      </w:r>
      <w:r/>
    </w:p>
    <w:p>
      <w:pPr>
        <w:pStyle w:val="715"/>
        <w:jc w:val="both"/>
        <w:spacing w:beforeAutospacing="0" w:afterAutospacing="0"/>
      </w:pPr>
      <w:r>
        <w:t xml:space="preserve"> </w:t>
      </w:r>
      <w:r/>
    </w:p>
    <w:p>
      <w:pPr>
        <w:pStyle w:val="715"/>
        <w:jc w:val="both"/>
        <w:spacing w:beforeAutospacing="0" w:afterAutospacing="0"/>
      </w:pPr>
      <w:r>
        <w:t xml:space="preserve"> </w:t>
      </w:r>
      <w:bookmarkEnd w:id="6"/>
      <w:r/>
      <w:bookmarkEnd w:id="37"/>
      <w:r/>
      <w:bookmarkEnd w:id="84"/>
      <w:r/>
      <w:bookmarkEnd w:id="85"/>
      <w:r/>
      <w:bookmarkEnd w:id="86"/>
      <w:r/>
      <w:bookmarkEnd w:id="87"/>
      <w:r/>
      <w:bookmarkEnd w:id="88"/>
      <w:r/>
      <w:bookmarkEnd w:id="89"/>
      <w:r/>
      <w:bookmarkEnd w:id="90"/>
      <w:r/>
      <w:bookmarkEnd w:id="91"/>
      <w:r/>
      <w:bookmarkEnd w:id="100"/>
      <w:r/>
      <w:bookmarkEnd w:id="101"/>
      <w:r/>
      <w:bookmarkEnd w:id="108"/>
      <w:r/>
      <w:bookmarkEnd w:id="157"/>
      <w:r/>
      <w:bookmarkEnd w:id="158"/>
      <w:r/>
      <w:bookmarkEnd w:id="172"/>
      <w:r/>
      <w:bookmarkEnd w:id="173"/>
      <w:r/>
      <w:bookmarkEnd w:id="174"/>
      <w:r/>
      <w:bookmarkEnd w:id="175"/>
      <w:r/>
      <w:bookmarkEnd w:id="176"/>
      <w:r/>
      <w:bookmarkEnd w:id="177"/>
      <w:r/>
      <w:bookmarkEnd w:id="178"/>
      <w:r/>
      <w:r/>
    </w:p>
    <w:p>
      <w:r/>
      <w:r/>
    </w:p>
    <w:sectPr>
      <w:footerReference w:type="default" r:id="rId10"/>
      <w:footnotePr/>
      <w:endnotePr/>
      <w:type w:val="nextPage"/>
      <w:pgSz w:w="11906" w:h="16838" w:orient="portrait"/>
      <w:pgMar w:top="1417" w:right="1417" w:bottom="1417" w:left="1417"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2312">
    <w:panose1 w:val="020B0503020202020204"/>
  </w:font>
  <w:font w:name="等线">
    <w:panose1 w:val="02010600030101010101"/>
  </w:font>
  <w:font w:name="Calibri">
    <w:panose1 w:val="020F0502020204030204"/>
  </w:font>
  <w:font w:name="Courier New">
    <w:panose1 w:val="02070309020205020404"/>
  </w:font>
  <w:font w:name="楷体_GB2312">
    <w:panose1 w:val="02010609060101010101"/>
  </w:font>
  <w:font w:name="黑体">
    <w:panose1 w:val="02010609060101010101"/>
  </w:font>
  <w:font w:name="Verdana">
    <w:panose1 w:val="020B0604030504040204"/>
  </w:font>
  <w:font w:name="仿宋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4150" cy="207010"/>
              <wp:effectExtent l="3175" t="3175" r="3175" b="3175"/>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4136" cy="207104"/>
                      </a:xfrm>
                      <a:prstGeom prst="rect">
                        <a:avLst/>
                      </a:prstGeom>
                      <a:noFill/>
                      <a:ln w="6350">
                        <a:noFill/>
                      </a:ln>
                      <a:effectLst/>
                    </wps:spPr>
                    <wps:txbx>
                      <w:txbxContent>
                        <w:p>
                          <w:pPr>
                            <w:pStyle w:val="705"/>
                          </w:pPr>
                          <w:r>
                            <w:fldChar w:fldCharType="begin"/>
                          </w:r>
                          <w:r>
                            <w:instrText xml:space="preserve"> PAGE  \* MERGEFORMAT </w:instrText>
                          </w:r>
                          <w:r>
                            <w:fldChar w:fldCharType="separate"/>
                          </w:r>
                          <w:r>
                            <w:t xml:space="preserve">56</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5pt;height:16.3pt;mso-wrap-distance-left:9.0pt;mso-wrap-distance-top:0.0pt;mso-wrap-distance-right:9.0pt;mso-wrap-distance-bottom:0.0pt;v-text-anchor:top;visibility:visible;" filled="f" stroked="f" strokeweight="0.50pt">
              <v:textbox inset="0,0,0,0">
                <w:txbxContent>
                  <w:p>
                    <w:pPr>
                      <w:pStyle w:val="705"/>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ind w:firstLine="600"/>
      <w:spacing w:line="400" w:lineRule="exac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0" w:default="1">
    <w:name w:val="Normal"/>
    <w:next w:val="692"/>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81">
    <w:name w:val="Heading 1"/>
    <w:basedOn w:val="680"/>
    <w:next w:val="680"/>
    <w:uiPriority w:val="0"/>
    <w:qFormat/>
    <w:pPr>
      <w:jc w:val="left"/>
      <w:spacing w:beforeAutospacing="1" w:afterAutospacing="1"/>
      <w:outlineLvl w:val="0"/>
    </w:pPr>
    <w:rPr>
      <w:rFonts w:hint="eastAsia" w:ascii="宋体" w:hAnsi="宋体" w:eastAsia="宋体" w:cs="Times New Roman"/>
      <w:b/>
      <w:bCs/>
      <w:sz w:val="48"/>
      <w:szCs w:val="48"/>
    </w:rPr>
  </w:style>
  <w:style w:type="paragraph" w:styleId="682">
    <w:name w:val="Heading 2"/>
    <w:basedOn w:val="680"/>
    <w:next w:val="680"/>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683">
    <w:name w:val="Heading 3"/>
    <w:basedOn w:val="680"/>
    <w:next w:val="680"/>
    <w:link w:val="727"/>
    <w:uiPriority w:val="9"/>
    <w:unhideWhenUsed/>
    <w:qFormat/>
    <w:pPr>
      <w:keepLines/>
      <w:keepNext/>
      <w:spacing w:before="320" w:after="200"/>
      <w:outlineLvl w:val="2"/>
    </w:pPr>
    <w:rPr>
      <w:rFonts w:ascii="Arial" w:hAnsi="Arial" w:eastAsia="Arial" w:cs="Arial"/>
      <w:sz w:val="30"/>
      <w:szCs w:val="30"/>
    </w:rPr>
  </w:style>
  <w:style w:type="paragraph" w:styleId="684">
    <w:name w:val="Heading 4"/>
    <w:basedOn w:val="680"/>
    <w:next w:val="680"/>
    <w:link w:val="728"/>
    <w:uiPriority w:val="9"/>
    <w:unhideWhenUsed/>
    <w:qFormat/>
    <w:pPr>
      <w:keepLines/>
      <w:keepNext/>
      <w:spacing w:before="320" w:after="200"/>
      <w:outlineLvl w:val="3"/>
    </w:pPr>
    <w:rPr>
      <w:rFonts w:ascii="Arial" w:hAnsi="Arial" w:eastAsia="Arial" w:cs="Arial"/>
      <w:b/>
      <w:bCs/>
      <w:sz w:val="26"/>
      <w:szCs w:val="26"/>
    </w:rPr>
  </w:style>
  <w:style w:type="paragraph" w:styleId="685">
    <w:name w:val="Heading 5"/>
    <w:basedOn w:val="680"/>
    <w:next w:val="680"/>
    <w:link w:val="729"/>
    <w:uiPriority w:val="9"/>
    <w:unhideWhenUsed/>
    <w:qFormat/>
    <w:pPr>
      <w:keepLines/>
      <w:keepNext/>
      <w:spacing w:before="320" w:after="200"/>
      <w:outlineLvl w:val="4"/>
    </w:pPr>
    <w:rPr>
      <w:rFonts w:ascii="Arial" w:hAnsi="Arial" w:eastAsia="Arial" w:cs="Arial"/>
      <w:b/>
      <w:bCs/>
      <w:sz w:val="24"/>
      <w:szCs w:val="24"/>
    </w:rPr>
  </w:style>
  <w:style w:type="paragraph" w:styleId="686">
    <w:name w:val="Heading 6"/>
    <w:basedOn w:val="680"/>
    <w:next w:val="680"/>
    <w:link w:val="730"/>
    <w:uiPriority w:val="9"/>
    <w:unhideWhenUsed/>
    <w:qFormat/>
    <w:pPr>
      <w:keepLines/>
      <w:keepNext/>
      <w:spacing w:before="320" w:after="200"/>
      <w:outlineLvl w:val="5"/>
    </w:pPr>
    <w:rPr>
      <w:rFonts w:ascii="Arial" w:hAnsi="Arial" w:eastAsia="Arial" w:cs="Arial"/>
      <w:b/>
      <w:bCs/>
      <w:sz w:val="22"/>
      <w:szCs w:val="22"/>
    </w:rPr>
  </w:style>
  <w:style w:type="paragraph" w:styleId="687">
    <w:name w:val="Heading 7"/>
    <w:basedOn w:val="680"/>
    <w:next w:val="680"/>
    <w:link w:val="731"/>
    <w:uiPriority w:val="9"/>
    <w:unhideWhenUsed/>
    <w:qFormat/>
    <w:pPr>
      <w:keepLines/>
      <w:keepNext/>
      <w:spacing w:before="320" w:after="200"/>
      <w:outlineLvl w:val="6"/>
    </w:pPr>
    <w:rPr>
      <w:rFonts w:ascii="Arial" w:hAnsi="Arial" w:eastAsia="Arial" w:cs="Arial"/>
      <w:b/>
      <w:bCs/>
      <w:i/>
      <w:iCs/>
      <w:sz w:val="22"/>
      <w:szCs w:val="22"/>
    </w:rPr>
  </w:style>
  <w:style w:type="paragraph" w:styleId="688">
    <w:name w:val="Heading 8"/>
    <w:basedOn w:val="680"/>
    <w:next w:val="680"/>
    <w:link w:val="732"/>
    <w:uiPriority w:val="9"/>
    <w:unhideWhenUsed/>
    <w:qFormat/>
    <w:pPr>
      <w:keepLines/>
      <w:keepNext/>
      <w:spacing w:before="320" w:after="200"/>
      <w:outlineLvl w:val="7"/>
    </w:pPr>
    <w:rPr>
      <w:rFonts w:ascii="Arial" w:hAnsi="Arial" w:eastAsia="Arial" w:cs="Arial"/>
      <w:i/>
      <w:iCs/>
      <w:sz w:val="22"/>
      <w:szCs w:val="22"/>
    </w:rPr>
  </w:style>
  <w:style w:type="paragraph" w:styleId="689">
    <w:name w:val="Heading 9"/>
    <w:basedOn w:val="680"/>
    <w:next w:val="680"/>
    <w:link w:val="733"/>
    <w:uiPriority w:val="9"/>
    <w:unhideWhenUsed/>
    <w:qFormat/>
    <w:pPr>
      <w:keepLines/>
      <w:keepNext/>
      <w:spacing w:before="320" w:after="200"/>
      <w:outlineLvl w:val="8"/>
    </w:pPr>
    <w:rPr>
      <w:rFonts w:ascii="Arial" w:hAnsi="Arial" w:eastAsia="Arial" w:cs="Arial"/>
      <w:i/>
      <w:iCs/>
      <w:sz w:val="21"/>
      <w:szCs w:val="21"/>
    </w:rPr>
  </w:style>
  <w:style w:type="character" w:styleId="690" w:default="1">
    <w:name w:val="Default Paragraph Font"/>
    <w:uiPriority w:val="1"/>
    <w:semiHidden/>
    <w:unhideWhenUsed/>
    <w:qFormat/>
  </w:style>
  <w:style w:type="table" w:styleId="691" w:default="1">
    <w:name w:val="Normal Table"/>
    <w:uiPriority w:val="99"/>
    <w:semiHidden/>
    <w:unhideWhenUsed/>
    <w:qFormat/>
    <w:tblPr>
      <w:tblCellMar>
        <w:left w:w="108" w:type="dxa"/>
        <w:top w:w="0" w:type="dxa"/>
        <w:right w:w="108" w:type="dxa"/>
        <w:bottom w:w="0" w:type="dxa"/>
      </w:tblCellMar>
    </w:tblPr>
  </w:style>
  <w:style w:type="paragraph" w:styleId="692">
    <w:name w:val="Body Text 2"/>
    <w:basedOn w:val="680"/>
    <w:uiPriority w:val="0"/>
    <w:qFormat/>
    <w:pPr>
      <w:jc w:val="center"/>
    </w:pPr>
    <w:rPr>
      <w:rFonts w:ascii="仿宋_GB2312" w:eastAsia="仿宋_GB2312"/>
      <w:sz w:val="44"/>
    </w:rPr>
  </w:style>
  <w:style w:type="paragraph" w:styleId="693">
    <w:name w:val="toc 7"/>
    <w:basedOn w:val="680"/>
    <w:next w:val="680"/>
    <w:uiPriority w:val="39"/>
    <w:unhideWhenUsed/>
    <w:qFormat/>
    <w:pPr>
      <w:ind w:left="1701" w:right="0" w:firstLine="0"/>
      <w:spacing w:after="57"/>
    </w:pPr>
  </w:style>
  <w:style w:type="paragraph" w:styleId="694">
    <w:name w:val="Note Heading"/>
    <w:basedOn w:val="680"/>
    <w:next w:val="680"/>
    <w:uiPriority w:val="0"/>
    <w:qFormat/>
    <w:rPr>
      <w:rFonts w:ascii="Verdana" w:hAnsi="Verdana"/>
      <w:szCs w:val="20"/>
    </w:rPr>
  </w:style>
  <w:style w:type="paragraph" w:styleId="695">
    <w:name w:val="Caption"/>
    <w:basedOn w:val="680"/>
    <w:next w:val="68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96">
    <w:name w:val="annotation text"/>
    <w:basedOn w:val="680"/>
    <w:link w:val="884"/>
    <w:uiPriority w:val="0"/>
    <w:qFormat/>
    <w:pPr>
      <w:jc w:val="left"/>
    </w:pPr>
  </w:style>
  <w:style w:type="paragraph" w:styleId="697">
    <w:name w:val="Body Text Indent"/>
    <w:basedOn w:val="680"/>
    <w:next w:val="680"/>
    <w:uiPriority w:val="0"/>
    <w:qFormat/>
    <w:pPr>
      <w:ind w:firstLine="645"/>
    </w:pPr>
    <w:rPr>
      <w:rFonts w:ascii="楷体_GB2312" w:eastAsia="楷体_GB2312"/>
      <w:sz w:val="32"/>
      <w:szCs w:val="20"/>
    </w:rPr>
  </w:style>
  <w:style w:type="paragraph" w:styleId="698">
    <w:name w:val="Block Text"/>
    <w:basedOn w:val="680"/>
    <w:uiPriority w:val="0"/>
    <w:qFormat/>
    <w:pPr>
      <w:ind w:left="1440" w:right="1440"/>
      <w:spacing w:after="120"/>
      <w:tabs>
        <w:tab w:val="left" w:pos="9000" w:leader="none"/>
      </w:tabs>
    </w:pPr>
  </w:style>
  <w:style w:type="paragraph" w:styleId="699">
    <w:name w:val="toc 5"/>
    <w:basedOn w:val="680"/>
    <w:next w:val="680"/>
    <w:uiPriority w:val="39"/>
    <w:unhideWhenUsed/>
    <w:qFormat/>
    <w:pPr>
      <w:ind w:left="1134" w:right="0" w:firstLine="0"/>
      <w:spacing w:after="57"/>
    </w:pPr>
  </w:style>
  <w:style w:type="paragraph" w:styleId="700">
    <w:name w:val="toc 3"/>
    <w:basedOn w:val="680"/>
    <w:next w:val="680"/>
    <w:uiPriority w:val="39"/>
    <w:unhideWhenUsed/>
    <w:qFormat/>
    <w:pPr>
      <w:ind w:left="567" w:right="0" w:firstLine="0"/>
      <w:spacing w:after="57"/>
    </w:pPr>
  </w:style>
  <w:style w:type="paragraph" w:styleId="701">
    <w:name w:val="Plain Text"/>
    <w:basedOn w:val="680"/>
    <w:uiPriority w:val="0"/>
    <w:qFormat/>
    <w:pPr>
      <w:jc w:val="left"/>
      <w:widowControl/>
    </w:pPr>
    <w:rPr>
      <w:rFonts w:hAnsi="Courier New" w:eastAsia="楷体_GB2312"/>
      <w:sz w:val="26"/>
      <w:szCs w:val="20"/>
    </w:rPr>
  </w:style>
  <w:style w:type="paragraph" w:styleId="702">
    <w:name w:val="toc 8"/>
    <w:basedOn w:val="680"/>
    <w:next w:val="680"/>
    <w:uiPriority w:val="39"/>
    <w:unhideWhenUsed/>
    <w:qFormat/>
    <w:pPr>
      <w:ind w:left="1984" w:right="0" w:firstLine="0"/>
      <w:spacing w:after="57"/>
    </w:pPr>
  </w:style>
  <w:style w:type="paragraph" w:styleId="703">
    <w:name w:val="endnote text"/>
    <w:basedOn w:val="680"/>
    <w:link w:val="870"/>
    <w:uiPriority w:val="99"/>
    <w:semiHidden/>
    <w:unhideWhenUsed/>
    <w:qFormat/>
    <w:pPr>
      <w:spacing w:after="0" w:line="240" w:lineRule="auto"/>
    </w:pPr>
    <w:rPr>
      <w:sz w:val="20"/>
    </w:rPr>
  </w:style>
  <w:style w:type="paragraph" w:styleId="704">
    <w:name w:val="Balloon Text"/>
    <w:basedOn w:val="680"/>
    <w:link w:val="883"/>
    <w:uiPriority w:val="0"/>
    <w:qFormat/>
    <w:rPr>
      <w:sz w:val="18"/>
      <w:szCs w:val="18"/>
    </w:rPr>
  </w:style>
  <w:style w:type="paragraph" w:styleId="705">
    <w:name w:val="Footer"/>
    <w:basedOn w:val="680"/>
    <w:link w:val="874"/>
    <w:uiPriority w:val="0"/>
    <w:qFormat/>
    <w:pPr>
      <w:jc w:val="left"/>
      <w:tabs>
        <w:tab w:val="center" w:pos="4153" w:leader="none"/>
        <w:tab w:val="right" w:pos="8306" w:leader="none"/>
      </w:tabs>
    </w:pPr>
    <w:rPr>
      <w:sz w:val="18"/>
      <w:szCs w:val="18"/>
    </w:rPr>
  </w:style>
  <w:style w:type="paragraph" w:styleId="706">
    <w:name w:val="Header"/>
    <w:basedOn w:val="680"/>
    <w:link w:val="873"/>
    <w:uiPriority w:val="0"/>
    <w:qFormat/>
    <w:pPr>
      <w:jc w:val="center"/>
      <w:tabs>
        <w:tab w:val="center" w:pos="4153" w:leader="none"/>
        <w:tab w:val="right" w:pos="8306" w:leader="none"/>
      </w:tabs>
      <w:pBdr>
        <w:bottom w:val="single" w:color="auto" w:sz="6" w:space="1"/>
      </w:pBdr>
    </w:pPr>
    <w:rPr>
      <w:sz w:val="18"/>
      <w:szCs w:val="18"/>
    </w:rPr>
  </w:style>
  <w:style w:type="paragraph" w:styleId="707">
    <w:name w:val="toc 1"/>
    <w:basedOn w:val="680"/>
    <w:next w:val="680"/>
    <w:uiPriority w:val="39"/>
    <w:unhideWhenUsed/>
    <w:qFormat/>
    <w:pPr>
      <w:ind w:left="0" w:right="0" w:firstLine="0"/>
      <w:spacing w:after="57"/>
    </w:pPr>
  </w:style>
  <w:style w:type="paragraph" w:styleId="708">
    <w:name w:val="toc 4"/>
    <w:basedOn w:val="680"/>
    <w:next w:val="680"/>
    <w:uiPriority w:val="39"/>
    <w:unhideWhenUsed/>
    <w:qFormat/>
    <w:pPr>
      <w:ind w:left="850" w:right="0" w:firstLine="0"/>
      <w:spacing w:after="57"/>
    </w:pPr>
  </w:style>
  <w:style w:type="paragraph" w:styleId="709">
    <w:name w:val="Subtitle"/>
    <w:basedOn w:val="680"/>
    <w:next w:val="680"/>
    <w:link w:val="736"/>
    <w:uiPriority w:val="11"/>
    <w:qFormat/>
    <w:pPr>
      <w:spacing w:before="200" w:after="200"/>
    </w:pPr>
    <w:rPr>
      <w:sz w:val="24"/>
      <w:szCs w:val="24"/>
    </w:rPr>
  </w:style>
  <w:style w:type="paragraph" w:styleId="710">
    <w:name w:val="footnote text"/>
    <w:basedOn w:val="680"/>
    <w:link w:val="869"/>
    <w:uiPriority w:val="99"/>
    <w:semiHidden/>
    <w:unhideWhenUsed/>
    <w:qFormat/>
    <w:pPr>
      <w:spacing w:after="40" w:line="240" w:lineRule="auto"/>
    </w:pPr>
    <w:rPr>
      <w:sz w:val="18"/>
    </w:rPr>
  </w:style>
  <w:style w:type="paragraph" w:styleId="711">
    <w:name w:val="toc 6"/>
    <w:basedOn w:val="680"/>
    <w:next w:val="680"/>
    <w:uiPriority w:val="39"/>
    <w:unhideWhenUsed/>
    <w:qFormat/>
    <w:pPr>
      <w:ind w:left="1417" w:right="0" w:firstLine="0"/>
      <w:spacing w:after="57"/>
    </w:pPr>
  </w:style>
  <w:style w:type="paragraph" w:styleId="712">
    <w:name w:val="table of figures"/>
    <w:basedOn w:val="680"/>
    <w:next w:val="680"/>
    <w:uiPriority w:val="99"/>
    <w:unhideWhenUsed/>
    <w:qFormat/>
    <w:pPr>
      <w:spacing w:after="0" w:afterAutospacing="0"/>
    </w:pPr>
  </w:style>
  <w:style w:type="paragraph" w:styleId="713">
    <w:name w:val="toc 2"/>
    <w:basedOn w:val="680"/>
    <w:next w:val="680"/>
    <w:uiPriority w:val="39"/>
    <w:unhideWhenUsed/>
    <w:qFormat/>
    <w:pPr>
      <w:ind w:left="283" w:right="0" w:firstLine="0"/>
      <w:spacing w:after="57"/>
    </w:pPr>
  </w:style>
  <w:style w:type="paragraph" w:styleId="714">
    <w:name w:val="toc 9"/>
    <w:basedOn w:val="680"/>
    <w:next w:val="680"/>
    <w:uiPriority w:val="39"/>
    <w:unhideWhenUsed/>
    <w:qFormat/>
    <w:pPr>
      <w:ind w:left="2268" w:right="0" w:firstLine="0"/>
      <w:spacing w:after="57"/>
    </w:pPr>
  </w:style>
  <w:style w:type="paragraph" w:styleId="715">
    <w:name w:val="Normal (Web)"/>
    <w:basedOn w:val="680"/>
    <w:uiPriority w:val="0"/>
    <w:qFormat/>
    <w:pPr>
      <w:jc w:val="left"/>
      <w:spacing w:beforeAutospacing="1" w:afterAutospacing="1"/>
    </w:pPr>
    <w:rPr>
      <w:rFonts w:cs="Times New Roman"/>
      <w:sz w:val="24"/>
    </w:rPr>
  </w:style>
  <w:style w:type="paragraph" w:styleId="716">
    <w:name w:val="Title"/>
    <w:basedOn w:val="680"/>
    <w:next w:val="680"/>
    <w:link w:val="735"/>
    <w:uiPriority w:val="10"/>
    <w:qFormat/>
    <w:pPr>
      <w:contextualSpacing/>
      <w:spacing w:before="300" w:after="200"/>
    </w:pPr>
    <w:rPr>
      <w:sz w:val="48"/>
      <w:szCs w:val="48"/>
    </w:rPr>
  </w:style>
  <w:style w:type="paragraph" w:styleId="717">
    <w:name w:val="annotation subject"/>
    <w:basedOn w:val="696"/>
    <w:next w:val="696"/>
    <w:link w:val="885"/>
    <w:uiPriority w:val="0"/>
    <w:qFormat/>
    <w:rPr>
      <w:b/>
      <w:bCs/>
    </w:rPr>
  </w:style>
  <w:style w:type="paragraph" w:styleId="718">
    <w:name w:val="Body Text First Indent 2"/>
    <w:basedOn w:val="697"/>
    <w:next w:val="680"/>
    <w:uiPriority w:val="0"/>
    <w:qFormat/>
    <w:pPr>
      <w:ind w:firstLine="420"/>
      <w:spacing w:line="360" w:lineRule="auto"/>
    </w:pPr>
    <w:rPr>
      <w:rFonts w:ascii="宋体" w:hAnsi="宋体" w:eastAsia="宋体"/>
      <w:sz w:val="21"/>
    </w:rPr>
  </w:style>
  <w:style w:type="table" w:styleId="719">
    <w:name w:val="Table Grid"/>
    <w:basedOn w:val="69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0">
    <w:name w:val="endnote reference"/>
    <w:basedOn w:val="690"/>
    <w:uiPriority w:val="99"/>
    <w:semiHidden/>
    <w:unhideWhenUsed/>
    <w:qFormat/>
    <w:rPr>
      <w:vertAlign w:val="superscript"/>
    </w:rPr>
  </w:style>
  <w:style w:type="character" w:styleId="721">
    <w:name w:val="Emphasis"/>
    <w:uiPriority w:val="0"/>
    <w:qFormat/>
    <w:rPr>
      <w:i/>
    </w:rPr>
  </w:style>
  <w:style w:type="character" w:styleId="722">
    <w:name w:val="Hyperlink"/>
    <w:uiPriority w:val="99"/>
    <w:unhideWhenUsed/>
    <w:qFormat/>
    <w:rPr>
      <w:color w:val="0563c1" w:themeColor="hyperlink"/>
      <w:u w:val="single"/>
      <w14:textFill>
        <w14:solidFill>
          <w14:schemeClr w14:val="hlink"/>
        </w14:solidFill>
      </w14:textFill>
    </w:rPr>
  </w:style>
  <w:style w:type="character" w:styleId="723">
    <w:name w:val="annotation reference"/>
    <w:basedOn w:val="690"/>
    <w:uiPriority w:val="0"/>
    <w:qFormat/>
    <w:rPr>
      <w:sz w:val="21"/>
      <w:szCs w:val="21"/>
    </w:rPr>
  </w:style>
  <w:style w:type="character" w:styleId="724">
    <w:name w:val="footnote reference"/>
    <w:basedOn w:val="690"/>
    <w:uiPriority w:val="99"/>
    <w:unhideWhenUsed/>
    <w:qFormat/>
    <w:rPr>
      <w:vertAlign w:val="superscript"/>
    </w:rPr>
  </w:style>
  <w:style w:type="character" w:styleId="725" w:customStyle="1">
    <w:name w:val="Heading 1 Char"/>
    <w:basedOn w:val="690"/>
    <w:uiPriority w:val="9"/>
    <w:qFormat/>
    <w:rPr>
      <w:rFonts w:ascii="Arial" w:hAnsi="Arial" w:eastAsia="Arial" w:cs="Arial"/>
      <w:sz w:val="40"/>
      <w:szCs w:val="40"/>
    </w:rPr>
  </w:style>
  <w:style w:type="character" w:styleId="726" w:customStyle="1">
    <w:name w:val="Heading 2 Char"/>
    <w:basedOn w:val="690"/>
    <w:uiPriority w:val="9"/>
    <w:qFormat/>
    <w:rPr>
      <w:rFonts w:ascii="Arial" w:hAnsi="Arial" w:eastAsia="Arial" w:cs="Arial"/>
      <w:sz w:val="34"/>
    </w:rPr>
  </w:style>
  <w:style w:type="character" w:styleId="727" w:customStyle="1">
    <w:name w:val="Heading 3 Char"/>
    <w:basedOn w:val="690"/>
    <w:link w:val="683"/>
    <w:uiPriority w:val="9"/>
    <w:qFormat/>
    <w:rPr>
      <w:rFonts w:ascii="Arial" w:hAnsi="Arial" w:eastAsia="Arial" w:cs="Arial"/>
      <w:sz w:val="30"/>
      <w:szCs w:val="30"/>
    </w:rPr>
  </w:style>
  <w:style w:type="character" w:styleId="728" w:customStyle="1">
    <w:name w:val="Heading 4 Char"/>
    <w:basedOn w:val="690"/>
    <w:link w:val="684"/>
    <w:uiPriority w:val="9"/>
    <w:qFormat/>
    <w:rPr>
      <w:rFonts w:ascii="Arial" w:hAnsi="Arial" w:eastAsia="Arial" w:cs="Arial"/>
      <w:b/>
      <w:bCs/>
      <w:sz w:val="26"/>
      <w:szCs w:val="26"/>
    </w:rPr>
  </w:style>
  <w:style w:type="character" w:styleId="729" w:customStyle="1">
    <w:name w:val="Heading 5 Char"/>
    <w:basedOn w:val="690"/>
    <w:link w:val="685"/>
    <w:uiPriority w:val="9"/>
    <w:qFormat/>
    <w:rPr>
      <w:rFonts w:ascii="Arial" w:hAnsi="Arial" w:eastAsia="Arial" w:cs="Arial"/>
      <w:b/>
      <w:bCs/>
      <w:sz w:val="24"/>
      <w:szCs w:val="24"/>
    </w:rPr>
  </w:style>
  <w:style w:type="character" w:styleId="730" w:customStyle="1">
    <w:name w:val="Heading 6 Char"/>
    <w:basedOn w:val="690"/>
    <w:link w:val="686"/>
    <w:uiPriority w:val="9"/>
    <w:qFormat/>
    <w:rPr>
      <w:rFonts w:ascii="Arial" w:hAnsi="Arial" w:eastAsia="Arial" w:cs="Arial"/>
      <w:b/>
      <w:bCs/>
      <w:sz w:val="22"/>
      <w:szCs w:val="22"/>
    </w:rPr>
  </w:style>
  <w:style w:type="character" w:styleId="731" w:customStyle="1">
    <w:name w:val="Heading 7 Char"/>
    <w:basedOn w:val="690"/>
    <w:link w:val="687"/>
    <w:uiPriority w:val="9"/>
    <w:qFormat/>
    <w:rPr>
      <w:rFonts w:ascii="Arial" w:hAnsi="Arial" w:eastAsia="Arial" w:cs="Arial"/>
      <w:b/>
      <w:bCs/>
      <w:i/>
      <w:iCs/>
      <w:sz w:val="22"/>
      <w:szCs w:val="22"/>
    </w:rPr>
  </w:style>
  <w:style w:type="character" w:styleId="732" w:customStyle="1">
    <w:name w:val="Heading 8 Char"/>
    <w:basedOn w:val="690"/>
    <w:link w:val="688"/>
    <w:uiPriority w:val="9"/>
    <w:qFormat/>
    <w:rPr>
      <w:rFonts w:ascii="Arial" w:hAnsi="Arial" w:eastAsia="Arial" w:cs="Arial"/>
      <w:i/>
      <w:iCs/>
      <w:sz w:val="22"/>
      <w:szCs w:val="22"/>
    </w:rPr>
  </w:style>
  <w:style w:type="character" w:styleId="733" w:customStyle="1">
    <w:name w:val="Heading 9 Char"/>
    <w:basedOn w:val="690"/>
    <w:link w:val="689"/>
    <w:uiPriority w:val="9"/>
    <w:qFormat/>
    <w:rPr>
      <w:rFonts w:ascii="Arial" w:hAnsi="Arial" w:eastAsia="Arial" w:cs="Arial"/>
      <w:i/>
      <w:iCs/>
      <w:sz w:val="21"/>
      <w:szCs w:val="21"/>
    </w:rPr>
  </w:style>
  <w:style w:type="paragraph" w:styleId="734">
    <w:name w:val="No Spacing"/>
    <w:uiPriority w:val="1"/>
    <w:qFormat/>
    <w:pPr>
      <w:spacing w:before="0" w:after="0" w:line="240" w:lineRule="auto"/>
    </w:pPr>
    <w:rPr>
      <w:rFonts w:hint="default" w:ascii="Times New Roman" w:hAnsi="Times New Roman" w:eastAsia="宋体" w:cs="Times New Roman"/>
    </w:rPr>
  </w:style>
  <w:style w:type="character" w:styleId="735" w:customStyle="1">
    <w:name w:val="Title Char"/>
    <w:basedOn w:val="690"/>
    <w:link w:val="716"/>
    <w:uiPriority w:val="10"/>
    <w:qFormat/>
    <w:rPr>
      <w:sz w:val="48"/>
      <w:szCs w:val="48"/>
    </w:rPr>
  </w:style>
  <w:style w:type="character" w:styleId="736" w:customStyle="1">
    <w:name w:val="Subtitle Char"/>
    <w:basedOn w:val="690"/>
    <w:link w:val="709"/>
    <w:uiPriority w:val="11"/>
    <w:qFormat/>
    <w:rPr>
      <w:sz w:val="24"/>
      <w:szCs w:val="24"/>
    </w:rPr>
  </w:style>
  <w:style w:type="paragraph" w:styleId="737">
    <w:name w:val="Quote"/>
    <w:basedOn w:val="680"/>
    <w:next w:val="680"/>
    <w:link w:val="738"/>
    <w:uiPriority w:val="29"/>
    <w:qFormat/>
    <w:pPr>
      <w:ind w:left="720" w:right="720"/>
    </w:pPr>
    <w:rPr>
      <w:i/>
    </w:rPr>
  </w:style>
  <w:style w:type="character" w:styleId="738" w:customStyle="1">
    <w:name w:val="Quote Char"/>
    <w:link w:val="737"/>
    <w:uiPriority w:val="29"/>
    <w:qFormat/>
    <w:rPr>
      <w:i/>
    </w:rPr>
  </w:style>
  <w:style w:type="paragraph" w:styleId="739">
    <w:name w:val="Intense Quote"/>
    <w:basedOn w:val="680"/>
    <w:next w:val="680"/>
    <w:link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customStyle="1">
    <w:name w:val="Intense Quote Char"/>
    <w:link w:val="739"/>
    <w:uiPriority w:val="30"/>
    <w:qFormat/>
    <w:rPr>
      <w:i/>
    </w:rPr>
  </w:style>
  <w:style w:type="character" w:styleId="741" w:customStyle="1">
    <w:name w:val="Header Char"/>
    <w:basedOn w:val="690"/>
    <w:uiPriority w:val="99"/>
    <w:qFormat/>
  </w:style>
  <w:style w:type="character" w:styleId="742" w:customStyle="1">
    <w:name w:val="Footer Char"/>
    <w:basedOn w:val="690"/>
    <w:uiPriority w:val="99"/>
    <w:qFormat/>
  </w:style>
  <w:style w:type="character" w:styleId="743" w:customStyle="1">
    <w:name w:val="Caption Char"/>
    <w:uiPriority w:val="99"/>
    <w:qFormat/>
  </w:style>
  <w:style w:type="table" w:styleId="744" w:customStyle="1">
    <w:name w:val="Table Grid Light"/>
    <w:basedOn w:val="69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5" w:customStyle="1">
    <w:name w:val="Plain Table 1"/>
    <w:basedOn w:val="69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2"/>
    <w:basedOn w:val="69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3"/>
    <w:basedOn w:val="6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customStyle="1">
    <w:name w:val="Plain Table 4"/>
    <w:basedOn w:val="6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customStyle="1">
    <w:name w:val="Plain Table 5"/>
    <w:basedOn w:val="6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0" w:customStyle="1">
    <w:name w:val="Grid Table 1 Light"/>
    <w:basedOn w:val="69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1"/>
    <w:basedOn w:val="691"/>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2"/>
    <w:basedOn w:val="69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3"/>
    <w:basedOn w:val="69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4"/>
    <w:basedOn w:val="69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5"/>
    <w:basedOn w:val="691"/>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6"/>
    <w:basedOn w:val="69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57" w:customStyle="1">
    <w:name w:val="Grid Table 2"/>
    <w:basedOn w:val="69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8" w:customStyle="1">
    <w:name w:val="Grid Table 2 - Accent 1"/>
    <w:basedOn w:val="691"/>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59" w:customStyle="1">
    <w:name w:val="Grid Table 2 - Accent 2"/>
    <w:basedOn w:val="69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60" w:customStyle="1">
    <w:name w:val="Grid Table 2 - Accent 3"/>
    <w:basedOn w:val="69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61" w:customStyle="1">
    <w:name w:val="Grid Table 2 - Accent 4"/>
    <w:basedOn w:val="69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62" w:customStyle="1">
    <w:name w:val="Grid Table 2 - Accent 5"/>
    <w:basedOn w:val="691"/>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3" w:customStyle="1">
    <w:name w:val="Grid Table 2 - Accent 6"/>
    <w:basedOn w:val="69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4" w:customStyle="1">
    <w:name w:val="Grid Table 3"/>
    <w:basedOn w:val="69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1"/>
    <w:basedOn w:val="691"/>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2"/>
    <w:basedOn w:val="69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3"/>
    <w:basedOn w:val="69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4"/>
    <w:basedOn w:val="69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5"/>
    <w:basedOn w:val="691"/>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6"/>
    <w:basedOn w:val="69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4"/>
    <w:basedOn w:val="69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customStyle="1">
    <w:name w:val="Grid Table 4 - Accent 1"/>
    <w:basedOn w:val="691"/>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73" w:customStyle="1">
    <w:name w:val="Grid Table 4 - Accent 2"/>
    <w:basedOn w:val="691"/>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74" w:customStyle="1">
    <w:name w:val="Grid Table 4 - Accent 3"/>
    <w:basedOn w:val="691"/>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5" w:customStyle="1">
    <w:name w:val="Grid Table 4 - Accent 4"/>
    <w:basedOn w:val="691"/>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76" w:customStyle="1">
    <w:name w:val="Grid Table 4 - Accent 5"/>
    <w:basedOn w:val="691"/>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77" w:customStyle="1">
    <w:name w:val="Grid Table 4 - Accent 6"/>
    <w:basedOn w:val="691"/>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78" w:customStyle="1">
    <w:name w:val="Grid Table 5 Dark"/>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9" w:customStyle="1">
    <w:name w:val="Grid Table 5 Dark- Accent 1"/>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80" w:customStyle="1">
    <w:name w:val="Grid Table 5 Dark - Accent 2"/>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81" w:customStyle="1">
    <w:name w:val="Grid Table 5 Dark - Accent 3"/>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82" w:customStyle="1">
    <w:name w:val="Grid Table 5 Dark- Accent 4"/>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83" w:customStyle="1">
    <w:name w:val="Grid Table 5 Dark - Accent 5"/>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4" w:customStyle="1">
    <w:name w:val="Grid Table 5 Dark - Accent 6"/>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5" w:customStyle="1">
    <w:name w:val="Grid Table 6 Colorful"/>
    <w:basedOn w:val="69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6" w:customStyle="1">
    <w:name w:val="Grid Table 6 Colorful - Accent 1"/>
    <w:basedOn w:val="691"/>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87" w:customStyle="1">
    <w:name w:val="Grid Table 6 Colorful - Accent 2"/>
    <w:basedOn w:val="69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88" w:customStyle="1">
    <w:name w:val="Grid Table 6 Colorful - Accent 3"/>
    <w:basedOn w:val="691"/>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89" w:customStyle="1">
    <w:name w:val="Grid Table 6 Colorful - Accent 4"/>
    <w:basedOn w:val="69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90" w:customStyle="1">
    <w:name w:val="Grid Table 6 Colorful - Accent 5"/>
    <w:basedOn w:val="691"/>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1" w:customStyle="1">
    <w:name w:val="Grid Table 6 Colorful - Accent 6"/>
    <w:basedOn w:val="691"/>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2" w:customStyle="1">
    <w:name w:val="Grid Table 7 Colorful"/>
    <w:basedOn w:val="69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3" w:customStyle="1">
    <w:name w:val="Grid Table 7 Colorful - Accent 1"/>
    <w:basedOn w:val="691"/>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94" w:customStyle="1">
    <w:name w:val="Grid Table 7 Colorful - Accent 2"/>
    <w:basedOn w:val="691"/>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5" w:customStyle="1">
    <w:name w:val="Grid Table 7 Colorful - Accent 3"/>
    <w:basedOn w:val="691"/>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96" w:customStyle="1">
    <w:name w:val="Grid Table 7 Colorful - Accent 4"/>
    <w:basedOn w:val="691"/>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97" w:customStyle="1">
    <w:name w:val="Grid Table 7 Colorful - Accent 5"/>
    <w:basedOn w:val="691"/>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98" w:customStyle="1">
    <w:name w:val="Grid Table 7 Colorful - Accent 6"/>
    <w:basedOn w:val="691"/>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99" w:customStyle="1">
    <w:name w:val="List Table 1 Light"/>
    <w:basedOn w:val="69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customStyle="1">
    <w:name w:val="List Table 1 Light - Accent 1"/>
    <w:basedOn w:val="691"/>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01" w:customStyle="1">
    <w:name w:val="List Table 1 Light - Accent 2"/>
    <w:basedOn w:val="691"/>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02" w:customStyle="1">
    <w:name w:val="List Table 1 Light - Accent 3"/>
    <w:basedOn w:val="691"/>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3" w:customStyle="1">
    <w:name w:val="List Table 1 Light - Accent 4"/>
    <w:basedOn w:val="691"/>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4" w:customStyle="1">
    <w:name w:val="List Table 1 Light - Accent 5"/>
    <w:basedOn w:val="691"/>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5" w:customStyle="1">
    <w:name w:val="List Table 1 Light - Accent 6"/>
    <w:basedOn w:val="691"/>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6" w:customStyle="1">
    <w:name w:val="List Table 2"/>
    <w:basedOn w:val="69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7" w:customStyle="1">
    <w:name w:val="List Table 2 - Accent 1"/>
    <w:basedOn w:val="691"/>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08" w:customStyle="1">
    <w:name w:val="List Table 2 - Accent 2"/>
    <w:basedOn w:val="691"/>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9" w:customStyle="1">
    <w:name w:val="List Table 2 - Accent 3"/>
    <w:basedOn w:val="691"/>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10" w:customStyle="1">
    <w:name w:val="List Table 2 - Accent 4"/>
    <w:basedOn w:val="691"/>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11" w:customStyle="1">
    <w:name w:val="List Table 2 - Accent 5"/>
    <w:basedOn w:val="691"/>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12" w:customStyle="1">
    <w:name w:val="List Table 2 - Accent 6"/>
    <w:basedOn w:val="691"/>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3" w:customStyle="1">
    <w:name w:val="List Table 3"/>
    <w:basedOn w:val="69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3 - Accent 1"/>
    <w:basedOn w:val="691"/>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5" w:customStyle="1">
    <w:name w:val="List Table 3 - Accent 2"/>
    <w:basedOn w:val="69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16" w:customStyle="1">
    <w:name w:val="List Table 3 - Accent 3"/>
    <w:basedOn w:val="691"/>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17" w:customStyle="1">
    <w:name w:val="List Table 3 - Accent 4"/>
    <w:basedOn w:val="69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18" w:customStyle="1">
    <w:name w:val="List Table 3 - Accent 5"/>
    <w:basedOn w:val="691"/>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19" w:customStyle="1">
    <w:name w:val="List Table 3 - Accent 6"/>
    <w:basedOn w:val="691"/>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20" w:customStyle="1">
    <w:name w:val="List Table 4"/>
    <w:basedOn w:val="69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4 - Accent 1"/>
    <w:basedOn w:val="691"/>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2" w:customStyle="1">
    <w:name w:val="List Table 4 - Accent 2"/>
    <w:basedOn w:val="691"/>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23" w:customStyle="1">
    <w:name w:val="List Table 4 - Accent 3"/>
    <w:basedOn w:val="691"/>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4" w:customStyle="1">
    <w:name w:val="List Table 4 - Accent 4"/>
    <w:basedOn w:val="691"/>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5" w:customStyle="1">
    <w:name w:val="List Table 4 - Accent 5"/>
    <w:basedOn w:val="691"/>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26" w:customStyle="1">
    <w:name w:val="List Table 4 - Accent 6"/>
    <w:basedOn w:val="691"/>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27" w:customStyle="1">
    <w:name w:val="List Table 5 Dark"/>
    <w:basedOn w:val="69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1"/>
    <w:basedOn w:val="691"/>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2"/>
    <w:basedOn w:val="691"/>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3"/>
    <w:basedOn w:val="691"/>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4"/>
    <w:basedOn w:val="691"/>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5"/>
    <w:basedOn w:val="691"/>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6"/>
    <w:basedOn w:val="691"/>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6 Colorful"/>
    <w:basedOn w:val="69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5" w:customStyle="1">
    <w:name w:val="List Table 6 Colorful - Accent 1"/>
    <w:basedOn w:val="691"/>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36" w:customStyle="1">
    <w:name w:val="List Table 6 Colorful - Accent 2"/>
    <w:basedOn w:val="691"/>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37" w:customStyle="1">
    <w:name w:val="List Table 6 Colorful - Accent 3"/>
    <w:basedOn w:val="691"/>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38" w:customStyle="1">
    <w:name w:val="List Table 6 Colorful - Accent 4"/>
    <w:basedOn w:val="691"/>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39" w:customStyle="1">
    <w:name w:val="List Table 6 Colorful - Accent 5"/>
    <w:basedOn w:val="691"/>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40" w:customStyle="1">
    <w:name w:val="List Table 6 Colorful - Accent 6"/>
    <w:basedOn w:val="691"/>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41" w:customStyle="1">
    <w:name w:val="List Table 7 Colorful"/>
    <w:basedOn w:val="69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List Table 7 Colorful - Accent 1"/>
    <w:basedOn w:val="691"/>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43" w:customStyle="1">
    <w:name w:val="List Table 7 Colorful - Accent 2"/>
    <w:basedOn w:val="691"/>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4" w:customStyle="1">
    <w:name w:val="List Table 7 Colorful - Accent 3"/>
    <w:basedOn w:val="691"/>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45" w:customStyle="1">
    <w:name w:val="List Table 7 Colorful - Accent 4"/>
    <w:basedOn w:val="691"/>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6" w:customStyle="1">
    <w:name w:val="List Table 7 Colorful - Accent 5"/>
    <w:basedOn w:val="691"/>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47" w:customStyle="1">
    <w:name w:val="List Table 7 Colorful - Accent 6"/>
    <w:basedOn w:val="691"/>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48" w:customStyle="1">
    <w:name w:val="Lined - Accent"/>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9" w:customStyle="1">
    <w:name w:val="Lined - Accent 1"/>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0" w:customStyle="1">
    <w:name w:val="Lined - Accent 2"/>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1" w:customStyle="1">
    <w:name w:val="Lined - Accent 3"/>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2" w:customStyle="1">
    <w:name w:val="Lined - Accent 4"/>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3" w:customStyle="1">
    <w:name w:val="Lined - Accent 5"/>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4" w:customStyle="1">
    <w:name w:val="Lined - Accent 6"/>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5" w:customStyle="1">
    <w:name w:val="Bordered &amp; Lined - Accent"/>
    <w:basedOn w:val="69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6" w:customStyle="1">
    <w:name w:val="Bordered &amp; Lined - Accent 1"/>
    <w:basedOn w:val="691"/>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7" w:customStyle="1">
    <w:name w:val="Bordered &amp; Lined - Accent 2"/>
    <w:basedOn w:val="691"/>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8" w:customStyle="1">
    <w:name w:val="Bordered &amp; Lined - Accent 3"/>
    <w:basedOn w:val="691"/>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9" w:customStyle="1">
    <w:name w:val="Bordered &amp; Lined - Accent 4"/>
    <w:basedOn w:val="691"/>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60" w:customStyle="1">
    <w:name w:val="Bordered &amp; Lined - Accent 5"/>
    <w:basedOn w:val="691"/>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1" w:customStyle="1">
    <w:name w:val="Bordered &amp; Lined - Accent 6"/>
    <w:basedOn w:val="691"/>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2" w:customStyle="1">
    <w:name w:val="Bordered"/>
    <w:basedOn w:val="69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3" w:customStyle="1">
    <w:name w:val="Bordered - Accent 1"/>
    <w:basedOn w:val="691"/>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4" w:customStyle="1">
    <w:name w:val="Bordered - Accent 2"/>
    <w:basedOn w:val="69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65" w:customStyle="1">
    <w:name w:val="Bordered - Accent 3"/>
    <w:basedOn w:val="69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6" w:customStyle="1">
    <w:name w:val="Bordered - Accent 4"/>
    <w:basedOn w:val="69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67" w:customStyle="1">
    <w:name w:val="Bordered - Accent 5"/>
    <w:basedOn w:val="691"/>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68" w:customStyle="1">
    <w:name w:val="Bordered - Accent 6"/>
    <w:basedOn w:val="69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9" w:customStyle="1">
    <w:name w:val="Footnote Text Char"/>
    <w:link w:val="710"/>
    <w:uiPriority w:val="99"/>
    <w:qFormat/>
    <w:rPr>
      <w:sz w:val="18"/>
    </w:rPr>
  </w:style>
  <w:style w:type="character" w:styleId="870" w:customStyle="1">
    <w:name w:val="Endnote Text Char"/>
    <w:link w:val="703"/>
    <w:uiPriority w:val="99"/>
    <w:qFormat/>
    <w:rPr>
      <w:sz w:val="20"/>
    </w:rPr>
  </w:style>
  <w:style w:type="paragraph" w:styleId="871" w:customStyle="1">
    <w:name w:val="TOC Heading"/>
    <w:uiPriority w:val="39"/>
    <w:unhideWhenUsed/>
    <w:qFormat/>
    <w:rPr>
      <w:rFonts w:hint="default" w:ascii="Times New Roman" w:hAnsi="Times New Roman" w:eastAsia="宋体" w:cs="Times New Roman"/>
    </w:rPr>
  </w:style>
  <w:style w:type="paragraph" w:styleId="872" w:customStyle="1">
    <w:name w:val="Default"/>
    <w:basedOn w:val="680"/>
    <w:uiPriority w:val="0"/>
    <w:semiHidden/>
    <w:qFormat/>
    <w:pPr>
      <w:jc w:val="left"/>
    </w:pPr>
    <w:rPr>
      <w:rFonts w:ascii="宋体" w:hAnsi="Calibri" w:cs="宋体"/>
      <w:color w:val="000000"/>
      <w:sz w:val="24"/>
    </w:rPr>
  </w:style>
  <w:style w:type="character" w:styleId="873" w:customStyle="1">
    <w:name w:val="页眉 Char"/>
    <w:basedOn w:val="690"/>
    <w:link w:val="706"/>
    <w:uiPriority w:val="0"/>
    <w:qFormat/>
    <w:rPr>
      <w:rFonts w:asciiTheme="minorHAnsi" w:hAnsiTheme="minorHAnsi" w:eastAsiaTheme="minorEastAsia" w:cstheme="minorBidi"/>
      <w:sz w:val="18"/>
      <w:szCs w:val="18"/>
    </w:rPr>
  </w:style>
  <w:style w:type="character" w:styleId="874" w:customStyle="1">
    <w:name w:val="页脚 Char"/>
    <w:basedOn w:val="690"/>
    <w:link w:val="705"/>
    <w:uiPriority w:val="0"/>
    <w:qFormat/>
    <w:rPr>
      <w:rFonts w:asciiTheme="minorHAnsi" w:hAnsiTheme="minorHAnsi" w:eastAsiaTheme="minorEastAsia" w:cstheme="minorBidi"/>
      <w:sz w:val="18"/>
      <w:szCs w:val="18"/>
    </w:rPr>
  </w:style>
  <w:style w:type="paragraph" w:styleId="875" w:customStyle="1">
    <w:name w:val="普通正文"/>
    <w:basedOn w:val="680"/>
    <w:uiPriority w:val="0"/>
    <w:qFormat/>
    <w:pPr>
      <w:ind w:firstLine="480"/>
      <w:jc w:val="left"/>
      <w:spacing w:before="120" w:after="120" w:line="360" w:lineRule="auto"/>
    </w:pPr>
    <w:rPr>
      <w:rFonts w:ascii="Arial" w:hAnsi="Arial" w:eastAsia="等线" w:cs="Arial"/>
      <w:sz w:val="24"/>
    </w:rPr>
  </w:style>
  <w:style w:type="paragraph" w:styleId="876" w:customStyle="1">
    <w:name w:val="正文首行缩进 21"/>
    <w:basedOn w:val="877"/>
    <w:uiPriority w:val="0"/>
    <w:qFormat/>
    <w:pPr>
      <w:ind w:firstLine="420"/>
    </w:pPr>
  </w:style>
  <w:style w:type="paragraph" w:styleId="877" w:customStyle="1">
    <w:name w:val="正文文本缩进1"/>
    <w:basedOn w:val="680"/>
    <w:uiPriority w:val="0"/>
    <w:qFormat/>
    <w:pPr>
      <w:ind w:left="420"/>
      <w:spacing w:after="120"/>
    </w:pPr>
  </w:style>
  <w:style w:type="paragraph" w:styleId="878">
    <w:name w:val="List Paragraph"/>
    <w:basedOn w:val="680"/>
    <w:uiPriority w:val="34"/>
    <w:qFormat/>
    <w:pPr>
      <w:ind w:firstLine="420"/>
    </w:pPr>
  </w:style>
  <w:style w:type="paragraph" w:styleId="879" w:customStyle="1">
    <w:name w:val="页眉12"/>
    <w:basedOn w:val="680"/>
    <w:uiPriority w:val="0"/>
    <w:qFormat/>
    <w:pPr>
      <w:jc w:val="center"/>
      <w:tabs>
        <w:tab w:val="center" w:pos="4153" w:leader="none"/>
        <w:tab w:val="right" w:pos="8306" w:leader="none"/>
      </w:tabs>
      <w:pBdr>
        <w:bottom w:val="single" w:color="000000" w:sz="6" w:space="1"/>
      </w:pBdr>
    </w:pPr>
    <w:rPr>
      <w:sz w:val="18"/>
      <w:szCs w:val="18"/>
    </w:rPr>
  </w:style>
  <w:style w:type="paragraph" w:styleId="880" w:customStyle="1">
    <w:name w:val="普通(网站)12"/>
    <w:basedOn w:val="680"/>
    <w:uiPriority w:val="0"/>
    <w:qFormat/>
    <w:pPr>
      <w:jc w:val="left"/>
      <w:spacing w:before="120" w:after="120" w:line="0" w:lineRule="atLeast"/>
    </w:pPr>
    <w:rPr>
      <w:rFonts w:ascii="Times New Roman" w:hAnsi="Times New Roman" w:eastAsia="方正仿宋_GB2312" w:cs="Times New Roman"/>
      <w:sz w:val="32"/>
      <w:szCs w:val="32"/>
    </w:rPr>
  </w:style>
  <w:style w:type="paragraph" w:styleId="881" w:customStyle="1">
    <w:name w:val="页脚11"/>
    <w:basedOn w:val="680"/>
    <w:uiPriority w:val="99"/>
    <w:unhideWhenUsed/>
    <w:qFormat/>
    <w:pPr>
      <w:jc w:val="left"/>
      <w:tabs>
        <w:tab w:val="center" w:pos="4153" w:leader="none"/>
        <w:tab w:val="right" w:pos="8306" w:leader="none"/>
      </w:tabs>
    </w:pPr>
    <w:rPr>
      <w:sz w:val="18"/>
      <w:szCs w:val="18"/>
    </w:rPr>
  </w:style>
  <w:style w:type="paragraph" w:styleId="882" w:customStyle="1">
    <w:name w:val="普通(网站)1"/>
    <w:basedOn w:val="680"/>
    <w:uiPriority w:val="0"/>
    <w:qFormat/>
    <w:pPr>
      <w:ind w:firstLine="420"/>
      <w:jc w:val="left"/>
      <w:spacing w:before="100" w:beforeAutospacing="1" w:after="100" w:afterAutospacing="1" w:line="360" w:lineRule="auto"/>
      <w:widowControl/>
    </w:pPr>
    <w:rPr>
      <w:rFonts w:ascii="宋体" w:hAnsi="宋体" w:eastAsia="宋体" w:cs="宋体"/>
      <w:color w:val="000000"/>
      <w:sz w:val="24"/>
      <w:szCs w:val="21"/>
    </w:rPr>
  </w:style>
  <w:style w:type="character" w:styleId="883" w:customStyle="1">
    <w:name w:val="批注框文本 Char"/>
    <w:basedOn w:val="690"/>
    <w:link w:val="704"/>
    <w:uiPriority w:val="0"/>
    <w:qFormat/>
    <w:rPr>
      <w:rFonts w:asciiTheme="minorHAnsi" w:hAnsiTheme="minorHAnsi" w:eastAsiaTheme="minorEastAsia" w:cstheme="minorBidi"/>
      <w:sz w:val="18"/>
      <w:szCs w:val="18"/>
    </w:rPr>
  </w:style>
  <w:style w:type="character" w:styleId="884" w:customStyle="1">
    <w:name w:val="批注文字 Char"/>
    <w:basedOn w:val="690"/>
    <w:link w:val="696"/>
    <w:uiPriority w:val="0"/>
    <w:qFormat/>
    <w:rPr>
      <w:rFonts w:asciiTheme="minorHAnsi" w:hAnsiTheme="minorHAnsi" w:eastAsiaTheme="minorEastAsia" w:cstheme="minorBidi"/>
      <w:sz w:val="21"/>
      <w:szCs w:val="24"/>
    </w:rPr>
  </w:style>
  <w:style w:type="character" w:styleId="885" w:customStyle="1">
    <w:name w:val="批注主题 Char"/>
    <w:basedOn w:val="884"/>
    <w:link w:val="717"/>
    <w:uiPriority w:val="0"/>
    <w:qFormat/>
  </w:style>
  <w:style w:type="numbering" w:styleId="8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ba1b09ee-90d9-46be-a72b-2315c46f1889</errorID>
      <errorWord>式（闸</errorWord>
      <group>L1_Grammar</group>
      <groupName>语法问题</groupName>
      <ability>L2_Order</ability>
      <abilityName>语序不当</abilityName>
      <candidateList>
        <item>闸（式</item>
      </candidateList>
      <explain>句子可能没有遵循时空、逻辑顺序，或者介词、关联词等位置不当。</explain>
      <paraID>25E09ECB</paraID>
      <start>30</start>
      <end>33</end>
      <status>unmodified</status>
      <modifiedWord/>
      <trackRevisions>false</trackRevisions>
    </reviewItem>
    <reviewItem>
      <errorID>046e38d8-9bb2-4c4d-a7d6-c8290142d895</errorID>
      <errorWord>(</errorWord>
      <group>L1_Format</group>
      <groupName>格式问题</groupName>
      <ability>L2_HalfPunc</ability>
      <abilityName>全半角检查</abilityName>
      <candidateList>
        <item>（</item>
      </candidateList>
      <explain>文本全半角错误。</explain>
      <paraID>25E09ECB</paraID>
      <start>38</start>
      <end>39</end>
      <status>modified</status>
      <modifiedWord>（</modifiedWord>
      <trackRevisions>false</trackRevisions>
    </reviewItem>
    <reviewItem>
      <errorID>ccbdfb8e-b8cc-468d-8417-96a97ac4f8a8</errorID>
      <errorWord>)</errorWord>
      <group>L1_Format</group>
      <groupName>格式问题</groupName>
      <ability>L2_HalfPunc</ability>
      <abilityName>全半角检查</abilityName>
      <candidateList>
        <item>）</item>
      </candidateList>
      <explain>文本全半角错误。</explain>
      <paraID>25E09ECB</paraID>
      <start>41</start>
      <end>42</end>
      <status>modified</status>
      <modifiedWord>）</modifiedWord>
      <trackRevisions>false</trackRevisions>
    </reviewItem>
    <reviewItem>
      <errorID>9581fa90-a75b-438a-9fea-332ffc26e593</errorID>
      <errorWord>(</errorWord>
      <group>L1_Format</group>
      <groupName>格式问题</groupName>
      <ability>L2_HalfPunc</ability>
      <abilityName>全半角检查</abilityName>
      <candidateList>
        <item>（</item>
      </candidateList>
      <explain>文本全半角错误。</explain>
      <paraID>297E54A7</paraID>
      <start>33</start>
      <end>34</end>
      <status>modified</status>
      <modifiedWord>（</modifiedWord>
      <trackRevisions>false</trackRevisions>
    </reviewItem>
    <reviewItem>
      <errorID>c63450d4-4705-41de-89a0-3b5dcfd40373</errorID>
      <errorWord>)</errorWord>
      <group>L1_Format</group>
      <groupName>格式问题</groupName>
      <ability>L2_HalfPunc</ability>
      <abilityName>全半角检查</abilityName>
      <candidateList>
        <item>）</item>
      </candidateList>
      <explain>文本全半角错误。</explain>
      <paraID>297E54A7</paraID>
      <start>36</start>
      <end>37</end>
      <status>modified</status>
      <modifiedWord>）</modifiedWord>
      <trackRevisions>false</trackRevisions>
    </reviewItem>
    <reviewItem>
      <errorID>5097e9e7-5d47-40c6-ae64-a6e3ce40b4b1</errorID>
      <errorWord>式（闸</errorWord>
      <group>L1_Grammar</group>
      <groupName>语法问题</groupName>
      <ability>L2_Order</ability>
      <abilityName>语序不当</abilityName>
      <candidateList>
        <item>闸（式</item>
      </candidateList>
      <explain>句子可能没有遵循时空、逻辑顺序，或者介词、关联词等位置不当。</explain>
      <paraID>2DA7B879</paraID>
      <start>32</start>
      <end>35</end>
      <status>unmodified</status>
      <modifiedWord/>
      <trackRevisions>false</trackRevisions>
    </reviewItem>
    <reviewItem>
      <errorID>6637f119-48d0-4da1-aecc-af65d40a092c</errorID>
      <errorWord>(</errorWord>
      <group>L1_Format</group>
      <groupName>格式问题</groupName>
      <ability>L2_HalfPunc</ability>
      <abilityName>全半角检查</abilityName>
      <candidateList>
        <item>（</item>
      </candidateList>
      <explain>文本全半角错误。</explain>
      <paraID>2DA7B879</paraID>
      <start>40</start>
      <end>41</end>
      <status>modified</status>
      <modifiedWord>（</modifiedWord>
      <trackRevisions>false</trackRevisions>
    </reviewItem>
    <reviewItem>
      <errorID>ba7e6766-41e4-4c49-a4c6-7e81587497b0</errorID>
      <errorWord>)</errorWord>
      <group>L1_Format</group>
      <groupName>格式问题</groupName>
      <ability>L2_HalfPunc</ability>
      <abilityName>全半角检查</abilityName>
      <candidateList>
        <item>）</item>
      </candidateList>
      <explain>文本全半角错误。</explain>
      <paraID>2DA7B879</paraID>
      <start>43</start>
      <end>44</end>
      <status>modified</status>
      <modifiedWord>）</modifiedWord>
      <trackRevisions>false</trackRevisions>
    </reviewItem>
    <reviewItem>
      <errorID>2092ef3f-1b64-4b96-965b-062cf82e4f92</errorID>
      <errorWord>供证明材料</errorWord>
      <group>L1_Grammar</group>
      <groupName>语法问题</groupName>
      <ability>L2_Collocation</ability>
      <abilityName>搭配不当</abilityName>
      <candidateList>
        <item>供</item>
      </candidateList>
      <explain>句子中可能存在主谓、动宾、定语中心语、状语中心语、补语中心语、关联词搭配不当等问题。</explain>
      <paraID>106D79A7</paraID>
      <start>88</start>
      <end>93</end>
      <status>unmodified</status>
      <modifiedWord/>
      <trackRevisions>false</trackRevisions>
    </reviewItem>
    <reviewItem>
      <errorID>58b01866-6075-40cb-945c-fb45d15c5009</errorID>
      <errorWord>（</errorWord>
      <group>L1_Punc</group>
      <groupName>标点问题</groupName>
      <ability>L2_Punc</ability>
      <abilityName>标点符号检查</abilityName>
      <candidateList/>
      <explain>同一形式括号套用。</explain>
      <paraID>7BEE40C5</paraID>
      <start>117</start>
      <end>118</end>
      <status>unmodified</status>
      <modifiedWord/>
      <trackRevisions>false</trackRevisions>
    </reviewItem>
    <reviewItem>
      <errorID>f1714560-c8e0-47db-b578-6c6b14473c14</errorID>
      <errorWord>）</errorWord>
      <group>L1_Punc</group>
      <groupName>标点问题</groupName>
      <ability>L2_Punc</ability>
      <abilityName>标点符号检查</abilityName>
      <candidateList/>
      <explain>同一形式括号套用。</explain>
      <paraID>7BEE40C5</paraID>
      <start>128</start>
      <end>129</end>
      <status>unmodified</status>
      <modifiedWord/>
      <trackRevisions>false</trackRevisions>
    </reviewItem>
    <reviewItem>
      <errorID>0c5ccf7c-45c4-4414-9073-84640137e607</errorID>
      <errorWord>,</errorWord>
      <group>L1_Format</group>
      <groupName>格式问题</groupName>
      <ability>L2_HalfPunc</ability>
      <abilityName>全半角检查</abilityName>
      <candidateList>
        <item>，</item>
      </candidateList>
      <explain>文本全半角错误。</explain>
      <paraID>7BEE40C5</paraID>
      <start>156</start>
      <end>157</end>
      <status>modified</status>
      <modifiedWord>，</modifiedWord>
      <trackRevisions>false</trackRevisions>
    </reviewItem>
    <reviewItem>
      <errorID>13e9d1d9-029a-4480-bd52-444d1b0a6797</errorID>
      <errorWord>-</errorWord>
      <group>L1_Format</group>
      <groupName>格式问题</groupName>
      <ability>L2_HalfPunc</ability>
      <abilityName>全半角检查</abilityName>
      <candidateList>
        <item>－</item>
      </candidateList>
      <explain>文本全半角错误。</explain>
      <paraID>7BEE40C5</paraID>
      <start>184</start>
      <end>185</end>
      <status>unmodified</status>
      <modifiedWord/>
      <trackRevisions>false</trackRevisions>
    </reviewItem>
    <reviewItem>
      <errorID>9bb4eb02-bbff-44db-a24e-818c3306eb3d</errorID>
      <errorWord>-</errorWord>
      <group>L1_Format</group>
      <groupName>格式问题</groupName>
      <ability>L2_HalfPunc</ability>
      <abilityName>全半角检查</abilityName>
      <candidateList>
        <item>－</item>
      </candidateList>
      <explain>文本全半角错误。</explain>
      <paraID>2B7E7135</paraID>
      <start>14</start>
      <end>15</end>
      <status>unmodified</status>
      <modifiedWord/>
      <trackRevisions>false</trackRevisions>
    </reviewItem>
    <reviewItem>
      <errorID>896f9d59-c140-46fb-b996-7611d1ad7cdd</errorID>
      <errorWord>-</errorWord>
      <group>L1_Format</group>
      <groupName>格式问题</groupName>
      <ability>L2_HalfPunc</ability>
      <abilityName>全半角检查</abilityName>
      <candidateList>
        <item>－</item>
      </candidateList>
      <explain>文本全半角错误。</explain>
      <paraID>2B7E7135</paraID>
      <start>15</start>
      <end>16</end>
      <status>unmodified</status>
      <modifiedWord/>
      <trackRevisions>false</trackRevisions>
    </reviewItem>
    <reviewItem>
      <errorID>8eaead21-737a-4ea9-99b1-1c499d5f5b69</errorID>
      <errorWord>“.</errorWord>
      <group>L1_Punc</group>
      <groupName>标点问题</groupName>
      <ability>L2_Punc</ability>
      <abilityName>标点符号检查</abilityName>
      <candidateList>
        <item>“</item>
      </candidateList>
      <explain/>
      <paraID>2B7E7135</paraID>
      <start>56</start>
      <end>58</end>
      <status>unmodified</status>
      <modifiedWord/>
      <trackRevisions>false</trackRevisions>
    </reviewItem>
    <reviewItem>
      <errorID>72574ffa-e28e-4673-9582-dcf6e9ba610a</errorID>
      <errorWord>“.</errorWord>
      <group>L1_Punc</group>
      <groupName>标点问题</groupName>
      <ability>L2_Punc</ability>
      <abilityName>标点符号检查</abilityName>
      <candidateList>
        <item>“</item>
      </candidateList>
      <explain/>
      <paraID>2B7E7135</paraID>
      <start>71</start>
      <end>73</end>
      <status>unmodified</status>
      <modifiedWord/>
      <trackRevisions>false</trackRevisions>
    </reviewItem>
    <reviewItem>
      <errorID>4ef51db3-4944-4642-89c5-a92bf7deeefd</errorID>
      <errorWord>-</errorWord>
      <group>L1_Format</group>
      <groupName>格式问题</groupName>
      <ability>L2_HalfPunc</ability>
      <abilityName>全半角检查</abilityName>
      <candidateList>
        <item>－</item>
      </candidateList>
      <explain>文本全半角错误。</explain>
      <paraID>2B7E7135</paraID>
      <start>94</start>
      <end>95</end>
      <status>unmodified</status>
      <modifiedWord/>
      <trackRevisions>false</trackRevisions>
    </reviewItem>
    <reviewItem>
      <errorID>38ed1a8a-9215-4930-87b2-a599af5fd442</errorID>
      <errorWord>-</errorWord>
      <group>L1_Format</group>
      <groupName>格式问题</groupName>
      <ability>L2_HalfPunc</ability>
      <abilityName>全半角检查</abilityName>
      <candidateList>
        <item>－</item>
      </candidateList>
      <explain>文本全半角错误。</explain>
      <paraID>2B7E7135</paraID>
      <start>95</start>
      <end>96</end>
      <status>unmodified</status>
      <modifiedWord/>
      <trackRevisions>false</trackRevisions>
    </reviewItem>
    <reviewItem>
      <errorID>000c95bc-8ab7-4287-9b4f-d2cbdb46eebd</errorID>
      <errorWord>-</errorWord>
      <group>L1_Format</group>
      <groupName>格式问题</groupName>
      <ability>L2_HalfPunc</ability>
      <abilityName>全半角检查</abilityName>
      <candidateList>
        <item>－</item>
      </candidateList>
      <explain>文本全半角错误。</explain>
      <paraID>2B7E7135</paraID>
      <start>102</start>
      <end>103</end>
      <status>unmodified</status>
      <modifiedWord/>
      <trackRevisions>false</trackRevisions>
    </reviewItem>
    <reviewItem>
      <errorID>3257763d-be8c-45dd-8029-aaf942fd7939</errorID>
      <errorWord>-</errorWord>
      <group>L1_Format</group>
      <groupName>格式问题</groupName>
      <ability>L2_HalfPunc</ability>
      <abilityName>全半角检查</abilityName>
      <candidateList>
        <item>－</item>
      </candidateList>
      <explain>文本全半角错误。</explain>
      <paraID>2B7E7135</paraID>
      <start>103</start>
      <end>104</end>
      <status>unmodified</status>
      <modifiedWord/>
      <trackRevisions>false</trackRevisions>
    </reviewItem>
    <reviewItem>
      <errorID>5d48c637-5e1f-423c-81f1-97856362f4c8</errorID>
      <errorWord>-</errorWord>
      <group>L1_Format</group>
      <groupName>格式问题</groupName>
      <ability>L2_HalfPunc</ability>
      <abilityName>全半角检查</abilityName>
      <candidateList>
        <item>－</item>
      </candidateList>
      <explain>文本全半角错误。</explain>
      <paraID>2B7E7135</paraID>
      <start>174</start>
      <end>175</end>
      <status>unmodified</status>
      <modifiedWord/>
      <trackRevisions>false</trackRevisions>
    </reviewItem>
    <reviewItem>
      <errorID>3b77b7db-4074-41dd-bcdb-d65838c66abb</errorID>
      <errorWord>-</errorWord>
      <group>L1_Format</group>
      <groupName>格式问题</groupName>
      <ability>L2_HalfPunc</ability>
      <abilityName>全半角检查</abilityName>
      <candidateList>
        <item>－</item>
      </candidateList>
      <explain>文本全半角错误。</explain>
      <paraID>289A6B45</paraID>
      <start>31</start>
      <end>32</end>
      <status>unmodified</status>
      <modifiedWord/>
      <trackRevisions>false</trackRevisions>
    </reviewItem>
    <reviewItem>
      <errorID>2ca78a93-3bf0-4317-8b0c-c26449b2b1d1</errorID>
      <errorWord>“.</errorWord>
      <group>L1_Punc</group>
      <groupName>标点问题</groupName>
      <ability>L2_Punc</ability>
      <abilityName>标点符号检查</abilityName>
      <candidateList>
        <item>“</item>
      </candidateList>
      <explain/>
      <paraID>14502A46</paraID>
      <start>13</start>
      <end>15</end>
      <status>unmodified</status>
      <modifiedWord/>
      <trackRevisions>false</trackRevisions>
    </reviewItem>
    <reviewItem>
      <errorID>be78616d-a513-487f-a12d-ac3fdc62c138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6694988E</paraID>
      <start>0</start>
      <end>2</end>
      <status>unmodified</status>
      <modifiedWord/>
      <trackRevisions>false</trackRevisions>
    </reviewItem>
    <reviewItem>
      <errorID>59bc33a3-1bf8-4ac3-ac3f-e0c135f2dfb4</errorID>
      <errorWord>(</errorWord>
      <group>L1_Format</group>
      <groupName>格式问题</groupName>
      <ability>L2_HalfPunc</ability>
      <abilityName>全半角检查</abilityName>
      <candidateList>
        <item>（</item>
      </candidateList>
      <explain>文本全半角错误。</explain>
      <paraID>3A406F30</paraID>
      <start>19</start>
      <end>20</end>
      <status>modified</status>
      <modifiedWord>（</modifiedWord>
      <trackRevisions>false</trackRevisions>
    </reviewItem>
    <reviewItem>
      <errorID>1bc57369-c4a2-4cdf-a5f3-a2cfbba67c68</errorID>
      <errorWord>)</errorWord>
      <group>L1_Format</group>
      <groupName>格式问题</groupName>
      <ability>L2_HalfPunc</ability>
      <abilityName>全半角检查</abilityName>
      <candidateList>
        <item>）</item>
      </candidateList>
      <explain>文本全半角错误。</explain>
      <paraID>3A406F30</paraID>
      <start>26</start>
      <end>27</end>
      <status>modified</status>
      <modifiedWord>）</modifiedWord>
      <trackRevisions>false</trackRevisions>
    </reviewItem>
    <reviewItem>
      <errorID>fdcdd0a7-059f-4fac-b09c-4ddee178a7ed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7C609D73</paraID>
      <start>0</start>
      <end>2</end>
      <status>unmodified</status>
      <modifiedWord/>
      <trackRevisions>false</trackRevisions>
    </reviewItem>
    <reviewItem>
      <errorID>f332bb7a-4921-45cc-a34b-69085843fc0b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74200A22</paraID>
      <start>0</start>
      <end>2</end>
      <status>unmodified</status>
      <modifiedWord/>
      <trackRevisions>false</trackRevisions>
    </reviewItem>
    <reviewItem>
      <errorID>1a7a2dfd-46a2-4f5b-948b-7f8bd1e127cd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2B0F1FC9</paraID>
      <start>0</start>
      <end>2</end>
      <status>unmodified</status>
      <modifiedWord/>
      <trackRevisions>false</trackRevisions>
    </reviewItem>
    <reviewItem>
      <errorID>e5840fd0-7674-4306-a61e-50b63a8041b0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45AC2B43</paraID>
      <start>0</start>
      <end>2</end>
      <status>unmodified</status>
      <modifiedWord/>
      <trackRevisions>false</trackRevisions>
    </reviewItem>
    <reviewItem>
      <errorID>b867a148-70f7-41df-943a-fd04278dddb5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542688A5</paraID>
      <start>0</start>
      <end>2</end>
      <status>unmodified</status>
      <modifiedWord/>
      <trackRevisions>false</trackRevisions>
    </reviewItem>
    <reviewItem>
      <errorID>f79319ce-d5d9-4dda-bf56-097611f26f52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13BD283D</paraID>
      <start>0</start>
      <end>2</end>
      <status>unmodified</status>
      <modifiedWord/>
      <trackRevisions>false</trackRevisions>
    </reviewItem>
    <reviewItem>
      <errorID>8a821a5f-e167-40e7-bbf9-4fa2a72f5660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40E479E0</paraID>
      <start>0</start>
      <end>2</end>
      <status>unmodified</status>
      <modifiedWord/>
      <trackRevisions>false</trackRevisions>
    </reviewItem>
    <reviewItem>
      <errorID>8ebcc9fc-899b-4efc-848b-cc0af102b46a</errorID>
      <errorWord>,</errorWord>
      <group>L1_Format</group>
      <groupName>格式问题</groupName>
      <ability>L2_HalfPunc</ability>
      <abilityName>全半角检查</abilityName>
      <candidateList>
        <item>，</item>
      </candidateList>
      <explain>文本全半角错误。</explain>
      <paraID>23F7E6FA</paraID>
      <start>34</start>
      <end>35</end>
      <status>modified</status>
      <modifiedWord>，</modifiedWord>
      <trackRevisions>false</trackRevisions>
    </reviewItem>
    <reviewItem>
      <errorID>69a68207-9b92-4632-bbdc-01d652151ad2</errorID>
      <errorWord>,</errorWord>
      <group>L1_Format</group>
      <groupName>格式问题</groupName>
      <ability>L2_HalfPunc</ability>
      <abilityName>全半角检查</abilityName>
      <candidateList>
        <item>，</item>
      </candidateList>
      <explain>文本全半角错误。</explain>
      <paraID>23F7E6FA</paraID>
      <start>154</start>
      <end>155</end>
      <status>modified</status>
      <modifiedWord>，</modifiedWord>
      <trackRevisions>false</trackRevisions>
    </reviewItem>
    <reviewItem>
      <errorID>5d3a3173-1879-4e1f-b8b4-2170616bc1e3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39C56A02</paraID>
      <start>0</start>
      <end>2</end>
      <status>unmodified</status>
      <modifiedWord/>
      <trackRevisions>false</trackRevisions>
    </reviewItem>
    <reviewItem>
      <errorID>b2c5fa91-3e94-4571-b1e2-a6ac96625c2d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2B8D781B</paraID>
      <start>0</start>
      <end>3</end>
      <status>unmodified</status>
      <modifiedWord/>
      <trackRevisions>false</trackRevisions>
    </reviewItem>
    <reviewItem>
      <errorID>130fbf69-3505-4277-a475-c7345d23658e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318B3961</paraID>
      <start>0</start>
      <end>3</end>
      <status>unmodified</status>
      <modifiedWord/>
      <trackRevisions>false</trackRevisions>
    </reviewItem>
    <reviewItem>
      <errorID>0d8b7e44-1e4a-4cc2-944a-cd86d1146c9f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25EB8382</paraID>
      <start>0</start>
      <end>3</end>
      <status>unmodified</status>
      <modifiedWord/>
      <trackRevisions>false</trackRevisions>
    </reviewItem>
    <reviewItem>
      <errorID>3e5ea170-079b-43b0-b21a-29fbd24bda85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2BDFE32F</paraID>
      <start>0</start>
      <end>3</end>
      <status>unmodified</status>
      <modifiedWord/>
      <trackRevisions>false</trackRevisions>
    </reviewItem>
    <reviewItem>
      <errorID>0d27b362-b325-474b-8491-fcc8539e9ab9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5FAF983</paraID>
      <start>0</start>
      <end>3</end>
      <status>unmodified</status>
      <modifiedWord/>
      <trackRevisions>false</trackRevisions>
    </reviewItem>
    <reviewItem>
      <errorID>9548884f-3131-4c83-bb63-42e8d55175ba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133304B3</paraID>
      <start>0</start>
      <end>3</end>
      <status>unmodified</status>
      <modifiedWord/>
      <trackRevisions>false</trackRevisions>
    </reviewItem>
    <reviewItem>
      <errorID>2c608322-9f8f-4747-91db-8dc69d863bb7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77AEE1FA</paraID>
      <start>0</start>
      <end>3</end>
      <status>unmodified</status>
      <modifiedWord/>
      <trackRevisions>false</trackRevisions>
    </reviewItem>
    <reviewItem>
      <errorID>6e5560cf-9bd9-4b86-b2c4-cb8106d0bee2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A65454A</paraID>
      <start>0</start>
      <end>3</end>
      <status>unmodified</status>
      <modifiedWord/>
      <trackRevisions>false</trackRevisions>
    </reviewItem>
    <reviewItem>
      <errorID>c8f9225a-5f29-4465-8ce9-569aa74d242c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5921E275</paraID>
      <start>0</start>
      <end>3</end>
      <status>unmodified</status>
      <modifiedWord/>
      <trackRevisions>false</trackRevisions>
    </reviewItem>
    <reviewItem>
      <errorID>a44d663d-0dc1-422d-b54b-6a969e97e97a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76FDB4</paraID>
      <start>0</start>
      <end>3</end>
      <status>unmodified</status>
      <modifiedWord/>
      <trackRevisions>false</trackRevisions>
    </reviewItem>
    <reviewItem>
      <errorID>cd14b01d-c1e2-4ca6-a118-30ce7d808795</errorID>
      <errorWord>做无效响应处理</errorWord>
      <group>L1_Word</group>
      <groupName>字词问题</groupName>
      <ability>L2_Typo</ability>
      <abilityName>字词错误</abilityName>
      <candidateList>
        <item>作无效响应处理</item>
      </candidateList>
      <explain/>
      <paraID> 7967B64</paraID>
      <start>68</start>
      <end>75</end>
      <status>unmodified</status>
      <modifiedWord/>
      <trackRevisions>false</trackRevisions>
    </reviewItem>
    <reviewItem>
      <errorID>ea28845c-6b76-4992-b785-36da7b86ff7d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772E3A1</paraID>
      <start>0</start>
      <end>3</end>
      <status>unmodified</status>
      <modifiedWord/>
      <trackRevisions>false</trackRevisions>
    </reviewItem>
    <reviewItem>
      <errorID>c04b67e4-6117-494c-8e61-ccd75017158b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1A18CE25</paraID>
      <start>0</start>
      <end>3</end>
      <status>unmodified</status>
      <modifiedWord/>
      <trackRevisions>false</trackRevisions>
    </reviewItem>
    <reviewItem>
      <errorID>95613d50-1b4d-44ca-9e22-6f869e7f23a3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4AE7B5EC</paraID>
      <start>0</start>
      <end>3</end>
      <status>unmodified</status>
      <modifiedWord/>
      <trackRevisions>false</trackRevisions>
    </reviewItem>
    <reviewItem>
      <errorID>907fd02f-6463-4750-af99-c2025f4ade38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4717C07</paraID>
      <start>0</start>
      <end>3</end>
      <status>unmodified</status>
      <modifiedWord/>
      <trackRevisions>false</trackRevisions>
    </reviewItem>
    <reviewItem>
      <errorID>49cec1d0-53c1-4722-95c2-20dbf7051d6b</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548D49FC</paraID>
      <start>0</start>
      <end>3</end>
      <status>unmodified</status>
      <modifiedWord/>
      <trackRevisions>false</trackRevisions>
    </reviewItem>
    <reviewItem>
      <errorID>14792d67-2730-4001-b428-e8c2b4388e91</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40A82DAD</paraID>
      <start>0</start>
      <end>3</end>
      <status>unmodified</status>
      <modifiedWord/>
      <trackRevisions>false</trackRevisions>
    </reviewItem>
    <reviewItem>
      <errorID>28b0322a-a66a-49fd-812a-8121da3a784d</errorID>
      <errorWord>,</errorWord>
      <group>L1_Word</group>
      <groupName>字词问题</groupName>
      <ability>L2_Typo</ability>
      <abilityName>字词错误</abilityName>
      <candidateList>
        <item>,将</item>
      </candidateList>
      <explain/>
      <paraID>17BE9F72</paraID>
      <start>74</start>
      <end>75</end>
      <status>unmodified</status>
      <modifiedWord/>
      <trackRevisions>false</trackRevisions>
    </reviewItem>
    <reviewItem>
      <errorID>d6829e12-282f-485b-8bdc-7a3c55eb3f53</errorID>
      <errorWord>,</errorWord>
      <group>L1_Format</group>
      <groupName>格式问题</groupName>
      <ability>L2_HalfPunc</ability>
      <abilityName>全半角检查</abilityName>
      <candidateList>
        <item>，</item>
      </candidateList>
      <explain>文本全半角错误。</explain>
      <paraID>3F979F15</paraID>
      <start>54</start>
      <end>55</end>
      <status>modified</status>
      <modifiedWord>，</modifiedWord>
      <trackRevisions>false</trackRevisions>
    </reviewItem>
    <reviewItem>
      <errorID>d3acb56a-aff3-49c1-a8da-54f2b42f475a</errorID>
      <errorWord>&lt;</errorWord>
      <group>L1_Format</group>
      <groupName>格式问题</groupName>
      <ability>L2_HalfPunc</ability>
      <abilityName>全半角检查</abilityName>
      <candidateList>
        <item>〈</item>
      </candidateList>
      <explain>文本全半角错误。</explain>
      <paraID> 208478C</paraID>
      <start>49</start>
      <end>50</end>
      <status>unmodified</status>
      <modifiedWord/>
      <trackRevisions>false</trackRevisions>
    </reviewItem>
    <reviewItem>
      <errorID>7f7a1030-d615-4e1e-8920-f404cbf61330</errorID>
      <errorWord>&lt;</errorWord>
      <group>L1_Format</group>
      <groupName>格式问题</groupName>
      <ability>L2_HalfPunc</ability>
      <abilityName>全半角检查</abilityName>
      <candidateList>
        <item>〈</item>
      </candidateList>
      <explain>文本全半角错误。</explain>
      <paraID>4A96E187</paraID>
      <start>49</start>
      <end>50</end>
      <status>unmodified</status>
      <modifiedWord/>
      <trackRevisions>false</trackRevisions>
    </reviewItem>
    <reviewItem>
      <errorID>a038cf1e-4120-426f-94b7-6f6b3beaec6b</errorID>
      <errorWord>&lt;</errorWord>
      <group>L1_Format</group>
      <groupName>格式问题</groupName>
      <ability>L2_HalfPunc</ability>
      <abilityName>全半角检查</abilityName>
      <candidateList>
        <item>〈</item>
      </candidateList>
      <explain>文本全半角错误。</explain>
      <paraID>56A33150</paraID>
      <start>34</start>
      <end>35</end>
      <status>unmodified</status>
      <modifiedWord/>
      <trackRevisions>false</trackRevisions>
    </reviewItem>
    <reviewItem>
      <errorID>8bd9d1a3-d89e-41a2-a7e4-27e3bcef22e0</errorID>
      <errorWord>，</errorWord>
      <group>L1_Word</group>
      <groupName>字词问题</groupName>
      <ability>L2_Typo</ability>
      <abilityName>字词错误</abilityName>
      <candidateList>
        <item>，并</item>
      </candidateList>
      <explain/>
      <paraID>5FA920B1</paraID>
      <start>72</start>
      <end>73</end>
      <status>unmodified</status>
      <modifiedWord/>
      <trackRevisions>false</trackRevisions>
    </reviewItem>
    <reviewItem>
      <errorID>d2618f54-8e35-4b80-97d7-682eba1c2b00</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7917B61C</paraID>
      <start>0</start>
      <end>3</end>
      <status>unmodified</status>
      <modifiedWord/>
      <trackRevisions>false</trackRevisions>
    </reviewItem>
    <reviewItem>
      <errorID>820c3097-8ca2-4f84-9e13-46e8979df555</errorID>
      <errorWord>，</errorWord>
      <group>L1_Word</group>
      <groupName>字词问题</groupName>
      <ability>L2_Typo</ability>
      <abilityName>字词错误</abilityName>
      <candidateList>
        <item>，并</item>
      </candidateList>
      <explain/>
      <paraID>22998452</paraID>
      <start>90</start>
      <end>91</end>
      <status>unmodified</status>
      <modifiedWord/>
      <trackRevisions>false</trackRevisions>
    </reviewItem>
    <reviewItem>
      <errorID>30e97c24-5c1e-4109-9da7-f38241091d95</errorID>
      <errorWord>,</errorWord>
      <group>L1_Format</group>
      <groupName>格式问题</groupName>
      <ability>L2_HalfPunc</ability>
      <abilityName>全半角检查</abilityName>
      <candidateList>
        <item>，</item>
      </candidateList>
      <explain>文本全半角错误。</explain>
      <paraID>33A6B758</paraID>
      <start>71</start>
      <end>72</end>
      <status>modified</status>
      <modifiedWord>，</modifiedWord>
      <trackRevisions>false</trackRevisions>
    </reviewItem>
    <reviewItem>
      <errorID>da774c16-e5d1-4614-8c27-654dfa11373e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42F36635</paraID>
      <start>0</start>
      <end>3</end>
      <status>unmodified</status>
      <modifiedWord/>
      <trackRevisions>false</trackRevisions>
    </reviewItem>
    <reviewItem>
      <errorID>eb5c224f-9189-4608-9d73-fcfe005574c8</errorID>
      <errorWord>人确定成交供应商</errorWord>
      <group>L1_Word</group>
      <groupName>字词问题</groupName>
      <ability>L2_Typo</ability>
      <abilityName>字词错误</abilityName>
      <candidateList>
        <item>人在确定成交供应商</item>
      </candidateList>
      <explain/>
      <paraID>1DADA9BB</paraID>
      <start>45</start>
      <end>53</end>
      <status>unmodified</status>
      <modifiedWord/>
      <trackRevisions>false</trackRevisions>
    </reviewItem>
    <reviewItem>
      <errorID>42112377-397c-4255-9ad0-531abb9baecb</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5F8AD820</paraID>
      <start>0</start>
      <end>3</end>
      <status>unmodified</status>
      <modifiedWord/>
      <trackRevisions>false</trackRevisions>
    </reviewItem>
    <reviewItem>
      <errorID>9a09a983-e2c8-41fc-aba2-fc0bf45d467d</errorID>
      <errorWord>,</errorWord>
      <group>L1_Format</group>
      <groupName>格式问题</groupName>
      <ability>L2_HalfPunc</ability>
      <abilityName>全半角检查</abilityName>
      <candidateList>
        <item>，</item>
      </candidateList>
      <explain>文本全半角错误。</explain>
      <paraID>5B959394</paraID>
      <start>25</start>
      <end>26</end>
      <status>modified</status>
      <modifiedWord>，</modifiedWord>
      <trackRevisions>false</trackRevisions>
    </reviewItem>
    <reviewItem>
      <errorID>cc0b4d10-5d31-44d3-b9b5-08351ada2c91</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395F81D7</paraID>
      <start>0</start>
      <end>3</end>
      <status>unmodified</status>
      <modifiedWord/>
      <trackRevisions>false</trackRevisions>
    </reviewItem>
    <reviewItem>
      <errorID>69723a9e-a423-4421-b883-3119dcf172ef</errorID>
      <errorWord>,</errorWord>
      <group>L1_Format</group>
      <groupName>格式问题</groupName>
      <ability>L2_HalfPunc</ability>
      <abilityName>全半角检查</abilityName>
      <candidateList>
        <item>，</item>
      </candidateList>
      <explain>文本全半角错误。</explain>
      <paraID>328D5E9F</paraID>
      <start>59</start>
      <end>60</end>
      <status>modified</status>
      <modifiedWord>，</modifiedWord>
      <trackRevisions>false</trackRevisions>
    </reviewItem>
    <reviewItem>
      <errorID>6a53ce2c-e9d4-45ef-8175-7972d17ddf08</errorID>
      <errorWord>,</errorWord>
      <group>L1_Format</group>
      <groupName>格式问题</groupName>
      <ability>L2_HalfPunc</ability>
      <abilityName>全半角检查</abilityName>
      <candidateList>
        <item>，</item>
      </candidateList>
      <explain>文本全半角错误。</explain>
      <paraID>328D5E9F</paraID>
      <start>132</start>
      <end>133</end>
      <status>modified</status>
      <modifiedWord>，</modifiedWord>
      <trackRevisions>false</trackRevisions>
    </reviewItem>
    <reviewItem>
      <errorID>e0a5a8e3-d8ea-49f1-a9d7-e356a3fd2458</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7968FCCE</paraID>
      <start>0</start>
      <end>3</end>
      <status>unmodified</status>
      <modifiedWord/>
      <trackRevisions>false</trackRevisions>
    </reviewItem>
    <reviewItem>
      <errorID>c7e6d72b-df15-4719-b953-8ff8430943b3</errorID>
      <errorWord>,</errorWord>
      <group>L1_Format</group>
      <groupName>格式问题</groupName>
      <ability>L2_HalfPunc</ability>
      <abilityName>全半角检查</abilityName>
      <candidateList>
        <item>，</item>
      </candidateList>
      <explain>文本全半角错误。</explain>
      <paraID>5F122505</paraID>
      <start>54</start>
      <end>55</end>
      <status>modified</status>
      <modifiedWord>，</modifiedWord>
      <trackRevisions>false</trackRevisions>
    </reviewItem>
    <reviewItem>
      <errorID>c9b20cc5-a24b-4f87-88b8-e948aa2ccbef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381A0668</paraID>
      <start>0</start>
      <end>3</end>
      <status>unmodified</status>
      <modifiedWord/>
      <trackRevisions>false</trackRevisions>
    </reviewItem>
    <reviewItem>
      <errorID>dd25c246-9fe8-404a-adfc-99f428f95b3b</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54953969</paraID>
      <start>0</start>
      <end>3</end>
      <status>unmodified</status>
      <modifiedWord/>
      <trackRevisions>false</trackRevisions>
    </reviewItem>
    <reviewItem>
      <errorID>cbfe9f0b-88fb-4d6a-a37a-4a5f3b5c5c2b</errorID>
      <errorWord>系统中</errorWord>
      <group>L1_Word</group>
      <groupName>字词问题</groupName>
      <ability>L2_Typo</ability>
      <abilityName>字词错误</abilityName>
      <candidateList>
        <item>系统</item>
      </candidateList>
      <explain/>
      <paraID>149EE03C</paraID>
      <start>165</start>
      <end>168</end>
      <status>unmodified</status>
      <modifiedWord/>
      <trackRevisions>false</trackRevisions>
    </reviewItem>
    <reviewItem>
      <errorID>5e955030-6067-46d7-ae7e-13e650d576cf</errorID>
      <errorWord>(</errorWord>
      <group>L1_Format</group>
      <groupName>格式问题</groupName>
      <ability>L2_HalfPunc</ability>
      <abilityName>全半角检查</abilityName>
      <candidateList>
        <item>（</item>
      </candidateList>
      <explain>文本全半角错误。</explain>
      <paraID>1572DE09</paraID>
      <start>124</start>
      <end>125</end>
      <status>modified</status>
      <modifiedWord>（</modifiedWord>
      <trackRevisions>false</trackRevisions>
    </reviewItem>
    <reviewItem>
      <errorID>e6ea39fa-93f8-4de0-8e97-cbd48777bb3e</errorID>
      <errorWord>)</errorWord>
      <group>L1_Format</group>
      <groupName>格式问题</groupName>
      <ability>L2_HalfPunc</ability>
      <abilityName>全半角检查</abilityName>
      <candidateList>
        <item>）</item>
      </candidateList>
      <explain>文本全半角错误。</explain>
      <paraID>1572DE09</paraID>
      <start>162</start>
      <end>163</end>
      <status>modified</status>
      <modifiedWord>）</modifiedWord>
      <trackRevisions>false</trackRevisions>
    </reviewItem>
    <reviewItem>
      <errorID>3e7a038c-9227-4d9d-8bb2-6fca1e73ea62</errorID>
      <errorWord>《</errorWord>
      <group>L1_Punc</group>
      <groupName>标点问题</groupName>
      <ability>L2_Punc</ability>
      <abilityName>标点符号检查</abilityName>
      <candidateList/>
      <explain>同一形式括号套用。</explain>
      <paraID>49C4A894</paraID>
      <start>33</start>
      <end>34</end>
      <status>unmodified</status>
      <modifiedWord/>
      <trackRevisions>false</trackRevisions>
    </reviewItem>
    <reviewItem>
      <errorID>4f4ad925-98e1-4b78-a3a7-d2e1f7ececc6</errorID>
      <errorWord>》</errorWord>
      <group>L1_Punc</group>
      <groupName>标点问题</groupName>
      <ability>L2_Punc</ability>
      <abilityName>标点符号检查</abilityName>
      <candidateList/>
      <explain>同一形式括号套用。</explain>
      <paraID>49C4A894</paraID>
      <start>50</start>
      <end>51</end>
      <status>unmodified</status>
      <modifiedWord/>
      <trackRevisions>false</trackRevisions>
    </reviewItem>
    <reviewItem>
      <errorID>ce363ecf-f497-490a-a97a-5acbce94dbb4</errorID>
      <errorWord>《</errorWord>
      <group>L1_Punc</group>
      <groupName>标点问题</groupName>
      <ability>L2_Punc</ability>
      <abilityName>标点符号检查</abilityName>
      <candidateList/>
      <explain>同一形式括号套用。</explain>
      <paraID>49C4A894</paraID>
      <start>51</start>
      <end>52</end>
      <status>unmodified</status>
      <modifiedWord/>
      <trackRevisions>false</trackRevisions>
    </reviewItem>
    <reviewItem>
      <errorID>669aa6ad-ea5a-4063-8594-27ea694bf984</errorID>
      <errorWord>》</errorWord>
      <group>L1_Punc</group>
      <groupName>标点问题</groupName>
      <ability>L2_Punc</ability>
      <abilityName>标点符号检查</abilityName>
      <candidateList/>
      <explain>同一形式括号套用。</explain>
      <paraID>49C4A894</paraID>
      <start>68</start>
      <end>69</end>
      <status>unmodified</status>
      <modifiedWord/>
      <trackRevisions>false</trackRevisions>
    </reviewItem>
    <reviewItem>
      <errorID>64201f5e-a75c-4297-9326-d06244413b06</errorID>
      <errorWord>,</errorWord>
      <group>L1_Format</group>
      <groupName>格式问题</groupName>
      <ability>L2_HalfPunc</ability>
      <abilityName>全半角检查</abilityName>
      <candidateList>
        <item>，</item>
      </candidateList>
      <explain>文本全半角错误。</explain>
      <paraID>49C4A894</paraID>
      <start>76</start>
      <end>77</end>
      <status>unmodified</status>
      <modifiedWord/>
      <trackRevisions>false</trackRevisions>
    </reviewItem>
    <reviewItem>
      <errorID>8c96eafa-0f77-4068-8450-fda96e27db2f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2F2AC8F3</paraID>
      <start>5</start>
      <end>8</end>
      <status>unmodified</status>
      <modifiedWord/>
      <trackRevisions>false</trackRevisions>
    </reviewItem>
    <reviewItem>
      <errorID>6754ff6a-ef6f-48f3-9cf2-8bc5c1e7b9e3</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280961D</paraID>
      <start>0</start>
      <end>3</end>
      <status>unmodified</status>
      <modifiedWord/>
      <trackRevisions>false</trackRevisions>
    </reviewItem>
    <reviewItem>
      <errorID>9096d1b2-060b-4ba0-b3ef-10fad5e98ffa</errorID>
      <errorWord>地方法规</errorWord>
      <group>L1_Political</group>
      <groupName>政治性问题</groupName>
      <ability>L2_Unpolitical</ability>
      <abilityName>政治敏感错误</abilityName>
      <candidateList>
        <item>地方性法规</item>
      </candidateList>
      <explain/>
      <paraID>73DC1D4B</paraID>
      <start>25</start>
      <end>29</end>
      <status>unmodified</status>
      <modifiedWord/>
      <trackRevisions>false</trackRevisions>
    </reviewItem>
    <reviewItem>
      <errorID>94272804-b594-4821-af37-eaa983d07c38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73DC1D4B</paraID>
      <start>45</start>
      <end>48</end>
      <status>unmodified</status>
      <modifiedWord/>
      <trackRevisions>false</trackRevisions>
    </reviewItem>
    <reviewItem>
      <errorID>19a02442-2486-4af0-bfd0-03eea2b72361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73DC1D4B</paraID>
      <start>60</start>
      <end>63</end>
      <status>unmodified</status>
      <modifiedWord/>
      <trackRevisions>false</trackRevisions>
    </reviewItem>
    <reviewItem>
      <errorID>2c475697-aae4-4144-9f5e-a8b002bb624a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73DC1D4B</paraID>
      <start>72</start>
      <end>75</end>
      <status>unmodified</status>
      <modifiedWord/>
      <trackRevisions>false</trackRevisions>
    </reviewItem>
    <reviewItem>
      <errorID>fe745e26-f972-42af-bd52-26e54ba115bd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73DC1D4B</paraID>
      <start>85</start>
      <end>88</end>
      <status>unmodified</status>
      <modifiedWord/>
      <trackRevisions>false</trackRevisions>
    </reviewItem>
    <reviewItem>
      <errorID>06aedafc-469d-4558-84df-8088ef0de4a8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73DC1D4B</paraID>
      <start>100</start>
      <end>103</end>
      <status>unmodified</status>
      <modifiedWord/>
      <trackRevisions>false</trackRevisions>
    </reviewItem>
    <reviewItem>
      <errorID>f3755748-bc6e-4a80-b0ba-c15ebac9b488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73DC1D4B</paraID>
      <start>116</start>
      <end>119</end>
      <status>unmodified</status>
      <modifiedWord/>
      <trackRevisions>false</trackRevisions>
    </reviewItem>
    <reviewItem>
      <errorID>0807c2af-1921-488a-a067-0f02dd26fe7a</errorID>
      <errorWord>地方法规</errorWord>
      <group>L1_Political</group>
      <groupName>政治性问题</groupName>
      <ability>L2_Unpolitical</ability>
      <abilityName>政治敏感错误</abilityName>
      <candidateList>
        <item>地方性法规</item>
      </candidateList>
      <explain/>
      <paraID>3AD0E417</paraID>
      <start>8</start>
      <end>12</end>
      <status>unmodified</status>
      <modifiedWord/>
      <trackRevisions>false</trackRevisions>
    </reviewItem>
    <reviewItem>
      <errorID>e64ddc51-4d1a-4636-99fa-49a7b5e1b8b1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3AD0E417</paraID>
      <start>29</start>
      <end>32</end>
      <status>unmodified</status>
      <modifiedWord/>
      <trackRevisions>false</trackRevisions>
    </reviewItem>
    <reviewItem>
      <errorID>b1e45549-1bba-4a0b-93ff-8f47b33b04d6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3AD0E417</paraID>
      <start>39</start>
      <end>42</end>
      <status>unmodified</status>
      <modifiedWord/>
      <trackRevisions>false</trackRevisions>
    </reviewItem>
    <reviewItem>
      <errorID>99c7dd0a-58b7-421c-8ce2-1020406e8fec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3AD0E417</paraID>
      <start>53</start>
      <end>56</end>
      <status>unmodified</status>
      <modifiedWord/>
      <trackRevisions>false</trackRevisions>
    </reviewItem>
    <reviewItem>
      <errorID>48f36ad3-f4ee-4722-a926-901dbaa90a69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3AD0E417</paraID>
      <start>64</start>
      <end>67</end>
      <status>unmodified</status>
      <modifiedWord/>
      <trackRevisions>false</trackRevisions>
    </reviewItem>
    <reviewItem>
      <errorID>2ccdc2c1-f42c-47ea-97db-2cc507f8aee6</errorID>
      <errorWord>及其它相关法律法规</errorWord>
      <group>L1_Word</group>
      <groupName>字词问题</groupName>
      <ability>L2_Alias</ability>
      <abilityName>也作/曾用词</abilityName>
      <candidateList>
        <item>及其他相关法律法规</item>
      </candidateList>
      <explain>词汇[及其它相关法律法规]为不规范表述或旧称，其规范书面表述为[及其他相关法律法规]。</explain>
      <paraID>3AD0E417</paraID>
      <start>76</start>
      <end>85</end>
      <status>unmodified</status>
      <modifiedWord/>
      <trackRevisions>false</trackRevisions>
    </reviewItem>
    <reviewItem>
      <errorID>09366134-37e0-4315-b957-17880d579e41</errorID>
      <errorWord>和其它有关</errorWord>
      <group>L1_Word</group>
      <groupName>字词问题</groupName>
      <ability>L2_Alias</ability>
      <abilityName>也作/曾用词</abilityName>
      <candidateList>
        <item>和其他有关</item>
      </candidateList>
      <explain>词汇[和其它有关]为不规范表述或旧称，其规范书面表述为[和其他有关]。</explain>
      <paraID>3AD0E417</paraID>
      <start>114</start>
      <end>119</end>
      <status>unmodified</status>
      <modifiedWord/>
      <trackRevisions>false</trackRevisions>
    </reviewItem>
    <reviewItem>
      <errorID>1ed27ba2-66b1-44b8-a990-5a019f8a873c</errorID>
      <errorWord>内</errorWord>
      <group>L1_Word</group>
      <groupName>字词问题</groupName>
      <ability>L2_Typo</ability>
      <abilityName>字词错误</abilityName>
      <candidateList>
        <item>内的</item>
      </candidateList>
      <explain/>
      <paraID>338ADA15</paraID>
      <start>144</start>
      <end>145</end>
      <status>unmodified</status>
      <modifiedWord/>
      <trackRevisions>false</trackRevisions>
    </reviewItem>
    <reviewItem>
      <errorID>a449d701-16a5-4894-b043-d373c50dc945</errorID>
      <errorWord>（</errorWord>
      <group>L1_Punc</group>
      <groupName>标点问题</groupName>
      <ability>L2_Punc</ability>
      <abilityName>标点符号检查</abilityName>
      <candidateList/>
      <explain>同一形式括号套用。</explain>
      <paraID>338ADA15</paraID>
      <start>432</start>
      <end>433</end>
      <status>unmodified</status>
      <modifiedWord/>
      <trackRevisions>false</trackRevisions>
    </reviewItem>
    <reviewItem>
      <errorID>e29f77a2-acc1-45f8-948a-1ce7d29f32e9</errorID>
      <errorWord>）</errorWord>
      <group>L1_Punc</group>
      <groupName>标点问题</groupName>
      <ability>L2_Punc</ability>
      <abilityName>标点符号检查</abilityName>
      <candidateList/>
      <explain>同一形式括号套用。</explain>
      <paraID>338ADA15</paraID>
      <start>434</start>
      <end>435</end>
      <status>unmodified</status>
      <modifiedWord/>
      <trackRevisions>false</trackRevisions>
    </reviewItem>
    <reviewItem>
      <errorID>2bfe6c45-7913-44ff-b903-94606d95e25f</errorID>
      <errorWord>（</errorWord>
      <group>L1_Punc</group>
      <groupName>标点问题</groupName>
      <ability>L2_Punc</ability>
      <abilityName>标点符号检查</abilityName>
      <candidateList/>
      <explain>同一形式括号套用。</explain>
      <paraID>1E3BEF06</paraID>
      <start>87</start>
      <end>88</end>
      <status>unmodified</status>
      <modifiedWord/>
      <trackRevisions>false</trackRevisions>
    </reviewItem>
    <reviewItem>
      <errorID>3161dd26-d24f-4d3a-b007-19c4c6aae7d0</errorID>
      <errorWord>）</errorWord>
      <group>L1_Punc</group>
      <groupName>标点问题</groupName>
      <ability>L2_Punc</ability>
      <abilityName>标点符号检查</abilityName>
      <candidateList/>
      <explain>同一形式括号套用。</explain>
      <paraID>1E3BEF06</paraID>
      <start>107</start>
      <end>108</end>
      <status>unmodified</status>
      <modifiedWord/>
      <trackRevisions>false</trackRevisions>
    </reviewItem>
    <reviewItem>
      <errorID>4c89a1bb-c9af-4255-9e7a-c85981dc9e02</errorID>
      <errorWord>其它</errorWord>
      <group>L1_Word</group>
      <groupName>字词问题</groupName>
      <ability>L2_Alias</ability>
      <abilityName>也作/曾用词</abilityName>
      <candidateList>
        <item>其他</item>
      </candidateList>
      <explain>词汇[其它]为不规范表述或旧称，其规范书面表述为[其他]。</explain>
      <paraID>732AD56E</paraID>
      <start>21</start>
      <end>23</end>
      <status>unmodified</status>
      <modifiedWord/>
      <trackRevisions>false</trackRevisions>
    </reviewItem>
    <reviewItem>
      <errorID>9dd4a4d4-c481-419d-ac97-2d10e22c8fb6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7A0B24D</paraID>
      <start>33</start>
      <end>34</end>
      <status>unmodified</status>
      <modifiedWord/>
      <trackRevisions>false</trackRevisions>
    </reviewItem>
    <reviewItem>
      <errorID>f8f2b21a-e09e-455f-aa84-ee50439f1925</errorID>
      <errorWord>法律、法规</errorWord>
      <group>L1_Word</group>
      <groupName>字词问题</groupName>
      <ability>L2_Typo</ability>
      <abilityName>字词错误</abilityName>
      <candidateList>
        <item>法律法规</item>
      </candidateList>
      <explain/>
      <paraID>458B429C</paraID>
      <start>15</start>
      <end>20</end>
      <status>unmodified</status>
      <modifiedWord/>
      <trackRevisions>false</trackRevisions>
    </reviewItem>
    <reviewItem>
      <errorID>fdecffb1-cbda-47cb-9572-ec34af9ee221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2D6A778</paraID>
      <start>20</start>
      <end>23</end>
      <status>unmodified</status>
      <modifiedWord/>
      <trackRevisions>false</trackRevisions>
    </reviewItem>
    <reviewItem>
      <errorID>fc2e2784-5da2-4c2c-a91d-b939d9b1f186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2D6A778</paraID>
      <start>33</start>
      <end>36</end>
      <status>unmodified</status>
      <modifiedWord/>
      <trackRevisions>false</trackRevisions>
    </reviewItem>
    <reviewItem>
      <errorID>7a511a03-5c2f-4052-823d-24b30337d373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2D6A778</paraID>
      <start>47</start>
      <end>50</end>
      <status>unmodified</status>
      <modifiedWord/>
      <trackRevisions>false</trackRevisions>
    </reviewItem>
    <reviewItem>
      <errorID>d3f7d9f0-8d95-4e13-90a1-b844d708657a</errorID>
      <errorWord>法律、法规</errorWord>
      <group>L1_Word</group>
      <groupName>字词问题</groupName>
      <ability>L2_Typo</ability>
      <abilityName>字词错误</abilityName>
      <candidateList>
        <item>法律法规</item>
      </candidateList>
      <explain/>
      <paraID> 2D6A778</paraID>
      <start>63</start>
      <end>68</end>
      <status>unmodified</status>
      <modifiedWord/>
      <trackRevisions>false</trackRevisions>
    </reviewItem>
    <reviewItem>
      <errorID>3a4cd4c6-afb0-41b2-881c-b637389a8a55</errorID>
      <errorWord>况</errorWord>
      <group>L1_Word</group>
      <groupName>字词问题</groupName>
      <ability>L2_Typo</ability>
      <abilityName>字词错误</abilityName>
      <candidateList>
        <item>况及</item>
      </candidateList>
      <explain/>
      <paraID>4D55E01B</paraID>
      <start>29</start>
      <end>30</end>
      <status>unmodified</status>
      <modifiedWord/>
      <trackRevisions>false</trackRevisions>
    </reviewItem>
    <reviewItem>
      <errorID>88438901-e18c-4004-9393-fa0b938acdc3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7D464366</paraID>
      <start>20</start>
      <end>23</end>
      <status>unmodified</status>
      <modifiedWord/>
      <trackRevisions>false</trackRevisions>
    </reviewItem>
    <reviewItem>
      <errorID>66322f39-83fd-4c87-9424-e5e951c295ee</errorID>
      <errorWord>(</errorWord>
      <group>L1_Format</group>
      <groupName>格式问题</groupName>
      <ability>L2_HalfPunc</ability>
      <abilityName>全半角检查</abilityName>
      <candidateList>
        <item>（</item>
      </candidateList>
      <explain>文本全半角错误。</explain>
      <paraID>74003B02</paraID>
      <start>14</start>
      <end>15</end>
      <status>unmodified</status>
      <modifiedWord/>
      <trackRevisions>false</trackRevisions>
    </reviewItem>
    <reviewItem>
      <errorID>d336ce43-a026-495c-bb05-7b67209cf822</errorID>
      <errorWord>)</errorWord>
      <group>L1_Format</group>
      <groupName>格式问题</groupName>
      <ability>L2_HalfPunc</ability>
      <abilityName>全半角检查</abilityName>
      <candidateList>
        <item>）</item>
      </candidateList>
      <explain>文本全半角错误。</explain>
      <paraID>74003B02</paraID>
      <start>22</start>
      <end>23</end>
      <status>unmodified</status>
      <modifiedWord/>
      <trackRevisions>false</trackRevisions>
    </reviewItem>
    <reviewItem>
      <errorID>d3b736ae-ea2a-4457-9262-b37f517a2882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EA5C39A</paraID>
      <start>0</start>
      <end>3</end>
      <status>unmodified</status>
      <modifiedWord/>
      <trackRevisions>false</trackRevisions>
    </reviewItem>
    <reviewItem>
      <errorID>a1ce3494-b96a-4f61-8856-adce06dfe90a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EA5C39A</paraID>
      <start>15</start>
      <end>18</end>
      <status>unmodified</status>
      <modifiedWord/>
      <trackRevisions>false</trackRevisions>
    </reviewItem>
    <reviewItem>
      <errorID>9ce8bf35-3bf1-434f-ae3a-0bb12cd3cc36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49DDE035</paraID>
      <start>0</start>
      <end>3</end>
      <status>unmodified</status>
      <modifiedWord/>
      <trackRevisions>false</trackRevisions>
    </reviewItem>
    <reviewItem>
      <errorID>02f97608-1df6-4f2d-9608-731de529b7ea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6FA7FD1B</paraID>
      <start>0</start>
      <end>3</end>
      <status>unmodified</status>
      <modifiedWord/>
      <trackRevisions>false</trackRevisions>
    </reviewItem>
    <reviewItem>
      <errorID>00fee5d1-e81d-40e7-9b49-8ecb3fdb311c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2A9F7ADD</paraID>
      <start>0</start>
      <end>3</end>
      <status>unmodified</status>
      <modifiedWord/>
      <trackRevisions>false</trackRevisions>
    </reviewItem>
    <reviewItem>
      <errorID>1e534525-2f54-426e-92dd-f0e002d728eb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32559059</paraID>
      <start>0</start>
      <end>3</end>
      <status>unmodified</status>
      <modifiedWord/>
      <trackRevisions>false</trackRevisions>
    </reviewItem>
    <reviewItem>
      <errorID>e00f9abb-59c6-4495-bf4a-0276ddff0336</errorID>
      <errorWord>联接</errorWord>
      <group>L1_Word</group>
      <groupName>字词问题</groupName>
      <ability>L2_Typo</ability>
      <abilityName>字词错误</abilityName>
      <candidateList>
        <item>连接</item>
      </candidateList>
      <explain/>
      <paraID>4B1FCC65</paraID>
      <start>8</start>
      <end>10</end>
      <status>unmodified</status>
      <modifiedWord/>
      <trackRevisions>false</trackRevisions>
    </reviewItem>
    <reviewItem>
      <errorID>06188c8e-bef1-44ae-9800-76f147c9ec49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4425AAA5</paraID>
      <start>0</start>
      <end>3</end>
      <status>unmodified</status>
      <modifiedWord/>
      <trackRevisions>false</trackRevisions>
    </reviewItem>
    <reviewItem>
      <errorID>54364a53-e1d3-4206-a61d-7e569deda1fa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6FF8EC1C</paraID>
      <start>0</start>
      <end>3</end>
      <status>unmodified</status>
      <modifiedWord/>
      <trackRevisions>false</trackRevisions>
    </reviewItem>
    <reviewItem>
      <errorID>1f91d920-cfd3-48a1-909c-4a2cf7cd3fa7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4E9FBEAA</paraID>
      <start>0</start>
      <end>3</end>
      <status>unmodified</status>
      <modifiedWord/>
      <trackRevisions>false</trackRevisions>
    </reviewItem>
    <reviewItem>
      <errorID>cd65ebec-9e69-4498-8ae4-14d423392cda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2A0C92BC</paraID>
      <start>0</start>
      <end>3</end>
      <status>unmodified</status>
      <modifiedWord/>
      <trackRevisions>false</trackRevisions>
    </reviewItem>
    <reviewItem>
      <errorID>8faf2dc6-aef0-41c2-b239-298977f6bf4c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202BC9DF</paraID>
      <start>0</start>
      <end>3</end>
      <status>unmodified</status>
      <modifiedWord/>
      <trackRevisions>false</trackRevisions>
    </reviewItem>
    <reviewItem>
      <errorID>b99b413b-6bb1-4f92-b770-612bd0cd95a8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15A476D9</paraID>
      <start>0</start>
      <end>2</end>
      <status>unmodified</status>
      <modifiedWord/>
      <trackRevisions>false</trackRevisions>
    </reviewItem>
    <reviewItem>
      <errorID>394e4b97-5ca2-4903-bb1d-e3aaa3b87735</errorID>
      <errorWord>不间断地</errorWord>
      <group>L1_Word</group>
      <groupName>字词问题</groupName>
      <ability>L2_Typo</ability>
      <abilityName>字词错误</abilityName>
      <candidateList>
        <item>不间断</item>
      </candidateList>
      <explain/>
      <paraID>15A476D9</paraID>
      <start>66</start>
      <end>70</end>
      <status>unmodified</status>
      <modifiedWord/>
      <trackRevisions>false</trackRevisions>
    </reviewItem>
    <reviewItem>
      <errorID>d4dc916b-3103-4814-bddb-018f67e467a0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442BCC9E</paraID>
      <start>0</start>
      <end>2</end>
      <status>unmodified</status>
      <modifiedWord/>
      <trackRevisions>false</trackRevisions>
    </reviewItem>
    <reviewItem>
      <errorID>fd388ed0-a117-4af7-93d7-75f8e092d403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1AA4C295</paraID>
      <start>25</start>
      <end>28</end>
      <status>unmodified</status>
      <modifiedWord/>
      <trackRevisions>false</trackRevisions>
    </reviewItem>
    <reviewItem>
      <errorID>15e18e0a-908f-4274-a3e6-ee76598171ec</errorID>
      <errorWord>不间断地</errorWord>
      <group>L1_Word</group>
      <groupName>字词问题</groupName>
      <ability>L2_Typo</ability>
      <abilityName>字词错误</abilityName>
      <candidateList>
        <item>不间断</item>
      </candidateList>
      <explain/>
      <paraID>1A076BAB</paraID>
      <start>69</start>
      <end>73</end>
      <status>unmodified</status>
      <modifiedWord/>
      <trackRevisions>false</trackRevisions>
    </reviewItem>
    <reviewItem>
      <errorID>b73627df-6f5b-4b61-99cd-b9826917b5ac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2FDFE46D</paraID>
      <start>0</start>
      <end>3</end>
      <status>unmodified</status>
      <modifiedWord/>
      <trackRevisions>false</trackRevisions>
    </reviewItem>
    <reviewItem>
      <errorID>1bb69464-5643-44df-88cd-03563ab2061d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7C832A0</paraID>
      <start>0</start>
      <end>3</end>
      <status>unmodified</status>
      <modifiedWord/>
      <trackRevisions>false</trackRevisions>
    </reviewItem>
    <reviewItem>
      <errorID>006f3ac8-5778-4d5c-b354-84172afb16e1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67F096AE</paraID>
      <start>0</start>
      <end>3</end>
      <status>unmodified</status>
      <modifiedWord/>
      <trackRevisions>false</trackRevisions>
    </reviewItem>
    <reviewItem>
      <errorID>9723d9ef-00ad-4ef7-8292-151e5657b48c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DF7FBD2</paraID>
      <start>0</start>
      <end>3</end>
      <status>unmodified</status>
      <modifiedWord/>
      <trackRevisions>false</trackRevisions>
    </reviewItem>
    <reviewItem>
      <errorID>756fd7cd-f882-4808-82d3-10aed90da75d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1E4C5E20</paraID>
      <start>0</start>
      <end>3</end>
      <status>unmodified</status>
      <modifiedWord/>
      <trackRevisions>false</trackRevisions>
    </reviewItem>
    <reviewItem>
      <errorID>724ab1d1-4202-41a4-958e-04740b1a296d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1415BFD6</paraID>
      <start>0</start>
      <end>3</end>
      <status>unmodified</status>
      <modifiedWord/>
      <trackRevisions>false</trackRevisions>
    </reviewItem>
    <reviewItem>
      <errorID>a3ffb52f-964a-4e3f-98ce-f2ad4491a96a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6EED3E43</paraID>
      <start>0</start>
      <end>3</end>
      <status>unmodified</status>
      <modifiedWord/>
      <trackRevisions>false</trackRevisions>
    </reviewItem>
    <reviewItem>
      <errorID>82e62607-fd80-40a5-9b70-850cbc13faa3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3CB5E8D5</paraID>
      <start>0</start>
      <end>3</end>
      <status>unmodified</status>
      <modifiedWord/>
      <trackRevisions>false</trackRevisions>
    </reviewItem>
    <reviewItem>
      <errorID>6bbbddf5-491e-4ab2-85bb-e20d45ec464f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24CB7340</paraID>
      <start>0</start>
      <end>3</end>
      <status>unmodified</status>
      <modifiedWord/>
      <trackRevisions>false</trackRevisions>
    </reviewItem>
    <reviewItem>
      <errorID>7dacfd00-92c3-4def-9bd7-f00c48f9d911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35C22740</paraID>
      <start>0</start>
      <end>3</end>
      <status>unmodified</status>
      <modifiedWord/>
      <trackRevisions>false</trackRevisions>
    </reviewItem>
    <reviewItem>
      <errorID>b7be9fa7-f7d5-4f7a-a932-b59591e0d529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691C8B90</paraID>
      <start>0</start>
      <end>3</end>
      <status>unmodified</status>
      <modifiedWord/>
      <trackRevisions>false</trackRevisions>
    </reviewItem>
    <reviewItem>
      <errorID>f3b0df64-d5a4-46cf-9961-fc1cc9c2a3aa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31798AA3</paraID>
      <start>0</start>
      <end>3</end>
      <status>unmodified</status>
      <modifiedWord/>
      <trackRevisions>false</trackRevisions>
    </reviewItem>
    <reviewItem>
      <errorID>e386349d-92ab-49ed-87f8-b9e35dedd97c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336AD9ED</paraID>
      <start>0</start>
      <end>3</end>
      <status>unmodified</status>
      <modifiedWord/>
      <trackRevisions>false</trackRevisions>
    </reviewItem>
    <reviewItem>
      <errorID>379dd9a8-0688-4f2f-a254-9c0409b22091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5F56F884</paraID>
      <start>0</start>
      <end>3</end>
      <status>unmodified</status>
      <modifiedWord/>
      <trackRevisions>false</trackRevisions>
    </reviewItem>
    <reviewItem>
      <errorID>7153002d-32df-4dbe-8d87-00f278511082</errorID>
      <errorWord>达</errorWord>
      <group>L1_Word</group>
      <groupName>字词问题</groupName>
      <ability>L2_Typo</ability>
      <abilityName>字词错误</abilityName>
      <candidateList>
        <item>达到</item>
      </candidateList>
      <explain/>
      <paraID>5F56F884</paraID>
      <start>74</start>
      <end>75</end>
      <status>unmodified</status>
      <modifiedWord/>
      <trackRevisions>false</trackRevisions>
    </reviewItem>
    <reviewItem>
      <errorID>5476693f-5705-4dce-ab41-5add96c1e21f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76F55B91</paraID>
      <start>0</start>
      <end>3</end>
      <status>unmodified</status>
      <modifiedWord/>
      <trackRevisions>false</trackRevisions>
    </reviewItem>
    <reviewItem>
      <errorID>906207d4-78c6-49e7-8978-c91e74b54e9d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615F99A</paraID>
      <start>0</start>
      <end>3</end>
      <status>unmodified</status>
      <modifiedWord/>
      <trackRevisions>false</trackRevisions>
    </reviewItem>
    <reviewItem>
      <errorID>6f1c7dca-9676-48bd-874c-dc636ab59f21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1AC29D69</paraID>
      <start>0</start>
      <end>3</end>
      <status>unmodified</status>
      <modifiedWord/>
      <trackRevisions>false</trackRevisions>
    </reviewItem>
    <reviewItem>
      <errorID>2732a489-7e46-4a0e-bf88-83c4d408b18a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7A494248</paraID>
      <start>0</start>
      <end>3</end>
      <status>unmodified</status>
      <modifiedWord/>
      <trackRevisions>false</trackRevisions>
    </reviewItem>
    <reviewItem>
      <errorID>c996e4a1-5b50-4668-a18d-11af15441f07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1BE1A0EE</paraID>
      <start>0</start>
      <end>3</end>
      <status>unmodified</status>
      <modifiedWord/>
      <trackRevisions>false</trackRevisions>
    </reviewItem>
    <reviewItem>
      <errorID>b699eece-b399-445f-8f05-5b8a66322916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7D31F896</paraID>
      <start>0</start>
      <end>3</end>
      <status>unmodified</status>
      <modifiedWord/>
      <trackRevisions>false</trackRevisions>
    </reviewItem>
    <reviewItem>
      <errorID>f805f085-1578-444e-ac7c-cabf82d944e2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1167EB1D</paraID>
      <start>0</start>
      <end>3</end>
      <status>unmodified</status>
      <modifiedWord/>
      <trackRevisions>false</trackRevisions>
    </reviewItem>
    <reviewItem>
      <errorID>11d4685a-5245-450c-a58f-803e728d345d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1167EB1D</paraID>
      <start>17</start>
      <end>20</end>
      <status>unmodified</status>
      <modifiedWord/>
      <trackRevisions>false</trackRevisions>
    </reviewItem>
    <reviewItem>
      <errorID>5cb4c9d8-60f9-4b64-848e-54b2731591d4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1167EB1D</paraID>
      <start>30</start>
      <end>33</end>
      <status>unmodified</status>
      <modifiedWord/>
      <trackRevisions>false</trackRevisions>
    </reviewItem>
    <reviewItem>
      <errorID>be42d159-15fe-4b3c-a2f0-a6490e76a8a9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1167EB1D</paraID>
      <start>44</start>
      <end>47</end>
      <status>unmodified</status>
      <modifiedWord/>
      <trackRevisions>false</trackRevisions>
    </reviewItem>
    <reviewItem>
      <errorID>dcf09b1a-e1a5-45e2-a458-052a9c99b5de</errorID>
      <errorWord>法律、法规</errorWord>
      <group>L1_Word</group>
      <groupName>字词问题</groupName>
      <ability>L2_Typo</ability>
      <abilityName>字词错误</abilityName>
      <candidateList>
        <item>法律法规</item>
      </candidateList>
      <explain/>
      <paraID>1167EB1D</paraID>
      <start>60</start>
      <end>65</end>
      <status>unmodified</status>
      <modifiedWord/>
      <trackRevisions>false</trackRevisions>
    </reviewItem>
    <reviewItem>
      <errorID>8b89c918-c144-43bf-85a6-4f3d0e5343e6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43F4F35E</paraID>
      <start>0</start>
      <end>3</end>
      <status>unmodified</status>
      <modifiedWord/>
      <trackRevisions>false</trackRevisions>
    </reviewItem>
    <reviewItem>
      <errorID>32801ca6-b5a5-4abb-aec7-5dab01bb5473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4F88FD0B</paraID>
      <start>0</start>
      <end>3</end>
      <status>unmodified</status>
      <modifiedWord/>
      <trackRevisions>false</trackRevisions>
    </reviewItem>
    <reviewItem>
      <errorID>e5c2f708-4df7-4a8c-af03-dad5415a454b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1F7F4861</paraID>
      <start>0</start>
      <end>3</end>
      <status>unmodified</status>
      <modifiedWord/>
      <trackRevisions>false</trackRevisions>
    </reviewItem>
    <reviewItem>
      <errorID>5c4040f4-e0a6-40d1-bf1d-79ec535ecc73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9D40BAA</paraID>
      <start>0</start>
      <end>3</end>
      <status>unmodified</status>
      <modifiedWord/>
      <trackRevisions>false</trackRevisions>
    </reviewItem>
    <reviewItem>
      <errorID>ae816d55-d6c1-4f14-bb23-7062b6a02624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563DD1AA</paraID>
      <start>0</start>
      <end>3</end>
      <status>unmodified</status>
      <modifiedWord/>
      <trackRevisions>false</trackRevisions>
    </reviewItem>
    <reviewItem>
      <errorID>3df209a7-0e11-4be9-bae4-668d6f52ba83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16DDAAA8</paraID>
      <start>0</start>
      <end>3</end>
      <status>unmodified</status>
      <modifiedWord/>
      <trackRevisions>false</trackRevisions>
    </reviewItem>
    <reviewItem>
      <errorID>c8ae6a0b-5e9f-406a-8ed4-325cd335693f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147E5C81</paraID>
      <start>0</start>
      <end>3</end>
      <status>unmodified</status>
      <modifiedWord/>
      <trackRevisions>false</trackRevisions>
    </reviewItem>
    <reviewItem>
      <errorID>5cd4789f-04b4-46cc-8819-3d1db2638a8c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515DB304</paraID>
      <start>0</start>
      <end>3</end>
      <status>unmodified</status>
      <modifiedWord/>
      <trackRevisions>false</trackRevisions>
    </reviewItem>
    <reviewItem>
      <errorID>b045e136-ac07-4dfd-a683-406990522c02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201CE089</paraID>
      <start>0</start>
      <end>4</end>
      <status>unmodified</status>
      <modifiedWord/>
      <trackRevisions>false</trackRevisions>
    </reviewItem>
    <reviewItem>
      <errorID>011877fa-c7f8-4151-b161-f84b878f4914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4EC67E0B</paraID>
      <start>0</start>
      <end>4</end>
      <status>unmodified</status>
      <modifiedWord/>
      <trackRevisions>false</trackRevisions>
    </reviewItem>
    <reviewItem>
      <errorID>868d474a-33a4-4408-83e7-e873da8c0ade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6A040689</paraID>
      <start>0</start>
      <end>4</end>
      <status>unmodified</status>
      <modifiedWord/>
      <trackRevisions>false</trackRevisions>
    </reviewItem>
    <reviewItem>
      <errorID>58835e57-2188-44a6-a3aa-4d490dc5023d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77B0BE79</paraID>
      <start>0</start>
      <end>4</end>
      <status>unmodified</status>
      <modifiedWord/>
      <trackRevisions>false</trackRevisions>
    </reviewItem>
    <reviewItem>
      <errorID>bcf72516-65e7-4107-9843-b4abf4ed9ff0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5587ED49</paraID>
      <start>0</start>
      <end>3</end>
      <status>unmodified</status>
      <modifiedWord/>
      <trackRevisions>false</trackRevisions>
    </reviewItem>
    <reviewItem>
      <errorID>3ce03820-22c3-422e-b5f9-331b5919883e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84D4E45</paraID>
      <start>0</start>
      <end>3</end>
      <status>unmodified</status>
      <modifiedWord/>
      <trackRevisions>false</trackRevisions>
    </reviewItem>
    <reviewItem>
      <errorID>aadece16-c166-4b2c-8e9e-36c5819e0ca3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85A2CB4</paraID>
      <start>0</start>
      <end>3</end>
      <status>unmodified</status>
      <modifiedWord/>
      <trackRevisions>false</trackRevisions>
    </reviewItem>
    <reviewItem>
      <errorID>1e5d8d1b-08ad-4b3b-b02a-6fc13c1a1f71</errorID>
      <errorWord>,</errorWord>
      <group>L1_Format</group>
      <groupName>格式问题</groupName>
      <ability>L2_HalfPunc</ability>
      <abilityName>全半角检查</abilityName>
      <candidateList>
        <item>，</item>
      </candidateList>
      <explain>文本全半角错误。</explain>
      <paraID> 85A2CB4</paraID>
      <start>41</start>
      <end>42</end>
      <status>unmodified</status>
      <modifiedWord/>
      <trackRevisions>false</trackRevisions>
    </reviewItem>
    <reviewItem>
      <errorID>76da22c5-eecb-4ce3-ad7b-928b39ab49cd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5358C386</paraID>
      <start>0</start>
      <end>3</end>
      <status>unmodified</status>
      <modifiedWord/>
      <trackRevisions>false</trackRevisions>
    </reviewItem>
    <reviewItem>
      <errorID>f24a2424-1ab7-4181-98bf-1658a4b37ba6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3F6F2CF4</paraID>
      <start>0</start>
      <end>3</end>
      <status>unmodified</status>
      <modifiedWord/>
      <trackRevisions>false</trackRevisions>
    </reviewItem>
    <reviewItem>
      <errorID>70d921fd-fdd9-43db-83d3-d1f82ea54adf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65912F5B</paraID>
      <start>0</start>
      <end>3</end>
      <status>unmodified</status>
      <modifiedWord/>
      <trackRevisions>false</trackRevisions>
    </reviewItem>
    <reviewItem>
      <errorID>04069d30-27b4-4b54-a5c4-d18c9ed895e1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16FA6BA7</paraID>
      <start>0</start>
      <end>3</end>
      <status>unmodified</status>
      <modifiedWord/>
      <trackRevisions>false</trackRevisions>
    </reviewItem>
    <reviewItem>
      <errorID>7b625f93-1123-43f5-8b9e-d0c09890ebb0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3BE4540B</paraID>
      <start>0</start>
      <end>3</end>
      <status>unmodified</status>
      <modifiedWord/>
      <trackRevisions>false</trackRevisions>
    </reviewItem>
    <reviewItem>
      <errorID>75327545-f61a-4910-b018-9167a8de56e5</errorID>
      <errorWord>(</errorWord>
      <group>L1_Format</group>
      <groupName>格式问题</groupName>
      <ability>L2_HalfPunc</ability>
      <abilityName>全半角检查</abilityName>
      <candidateList>
        <item>（</item>
      </candidateList>
      <explain>文本全半角错误。</explain>
      <paraID>3BE4540B</paraID>
      <start>14</start>
      <end>15</end>
      <status>unmodified</status>
      <modifiedWord/>
      <trackRevisions>false</trackRevisions>
    </reviewItem>
    <reviewItem>
      <errorID>c77247e3-e095-4127-8b05-d5a9c1e431a4</errorID>
      <errorWord>)</errorWord>
      <group>L1_Format</group>
      <groupName>格式问题</groupName>
      <ability>L2_HalfPunc</ability>
      <abilityName>全半角检查</abilityName>
      <candidateList>
        <item>）</item>
      </candidateList>
      <explain>文本全半角错误。</explain>
      <paraID>3BE4540B</paraID>
      <start>59</start>
      <end>60</end>
      <status>unmodified</status>
      <modifiedWord/>
      <trackRevisions>false</trackRevisions>
    </reviewItem>
    <reviewItem>
      <errorID>dda18e44-1d69-4533-be50-2f239b0e59e3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4F6F313</paraID>
      <start>0</start>
      <end>2</end>
      <status>unmodified</status>
      <modifiedWord/>
      <trackRevisions>false</trackRevisions>
    </reviewItem>
    <reviewItem>
      <errorID>20e2f8d4-25e5-41bb-b781-5ced212283ac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77FD9678</paraID>
      <start>20</start>
      <end>23</end>
      <status>unmodified</status>
      <modifiedWord/>
      <trackRevisions>false</trackRevisions>
    </reviewItem>
    <reviewItem>
      <errorID>5c87805a-bd73-4927-a670-d80f6c0ee2c0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22BE8AC7</paraID>
      <start>0</start>
      <end>3</end>
      <status>unmodified</status>
      <modifiedWord/>
      <trackRevisions>false</trackRevisions>
    </reviewItem>
    <reviewItem>
      <errorID>4b409c02-e1bf-46cb-9306-8515e9d2d9a0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12753458</paraID>
      <start>0</start>
      <end>3</end>
      <status>unmodified</status>
      <modifiedWord/>
      <trackRevisions>false</trackRevisions>
    </reviewItem>
    <reviewItem>
      <errorID>a6e9d572-7adf-475a-95f1-c2314163ad15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54A0E817</paraID>
      <start>0</start>
      <end>3</end>
      <status>unmodified</status>
      <modifiedWord/>
      <trackRevisions>false</trackRevisions>
    </reviewItem>
    <reviewItem>
      <errorID>140ebce8-75aa-476f-b052-670b05fe9fdf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9DB74AB</paraID>
      <start>0</start>
      <end>3</end>
      <status>unmodified</status>
      <modifiedWord/>
      <trackRevisions>false</trackRevisions>
    </reviewItem>
    <reviewItem>
      <errorID>cd716ed9-d07f-4d3e-862e-e50a51e93fe0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31418ADC</paraID>
      <start>0</start>
      <end>3</end>
      <status>unmodified</status>
      <modifiedWord/>
      <trackRevisions>false</trackRevisions>
    </reviewItem>
    <reviewItem>
      <errorID>6ea605b1-f95d-4115-b0eb-a9d70d07e0a0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23BC4A46</paraID>
      <start>0</start>
      <end>3</end>
      <status>unmodified</status>
      <modifiedWord/>
      <trackRevisions>false</trackRevisions>
    </reviewItem>
    <reviewItem>
      <errorID>51bd4b94-ea25-4912-8f7f-520c856a9994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7B161DEF</paraID>
      <start>0</start>
      <end>3</end>
      <status>unmodified</status>
      <modifiedWord/>
      <trackRevisions>false</trackRevisions>
    </reviewItem>
    <reviewItem>
      <errorID>6a54f784-ee92-4f72-822e-93b16b05648f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751DA06</paraID>
      <start>0</start>
      <end>3</end>
      <status>unmodified</status>
      <modifiedWord/>
      <trackRevisions>false</trackRevisions>
    </reviewItem>
    <reviewItem>
      <errorID>f991b322-9702-44a0-93bd-e217699a9c2e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1C8F54E7</paraID>
      <start>0</start>
      <end>3</end>
      <status>unmodified</status>
      <modifiedWord/>
      <trackRevisions>false</trackRevisions>
    </reviewItem>
    <reviewItem>
      <errorID>ed59b53f-e8eb-4f9f-a3ad-5bd3b10aeab3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554BD586</paraID>
      <start>0</start>
      <end>4</end>
      <status>unmodified</status>
      <modifiedWord/>
      <trackRevisions>false</trackRevisions>
    </reviewItem>
    <reviewItem>
      <errorID>8f699aad-9059-42d7-b7d1-22df9610388b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772ABBC3</paraID>
      <start>0</start>
      <end>4</end>
      <status>unmodified</status>
      <modifiedWord/>
      <trackRevisions>false</trackRevisions>
    </reviewItem>
    <reviewItem>
      <errorID>36239c23-e17c-499e-9f90-c4a02e5b91f7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27F19ED0</paraID>
      <start>0</start>
      <end>4</end>
      <status>unmodified</status>
      <modifiedWord/>
      <trackRevisions>false</trackRevisions>
    </reviewItem>
    <reviewItem>
      <errorID>122b092c-f910-4c08-a641-32a757a2f59a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19BF775F</paraID>
      <start>0</start>
      <end>4</end>
      <status>unmodified</status>
      <modifiedWord/>
      <trackRevisions>false</trackRevisions>
    </reviewItem>
    <reviewItem>
      <errorID>15e8fb31-5a59-4510-b786-8e2299a98c19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792D2545</paraID>
      <start>0</start>
      <end>4</end>
      <status>unmodified</status>
      <modifiedWord/>
      <trackRevisions>false</trackRevisions>
    </reviewItem>
    <reviewItem>
      <errorID>2e1e5525-71c0-4d61-8656-3522f2a8f193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6F7E4C0C</paraID>
      <start>0</start>
      <end>3</end>
      <status>unmodified</status>
      <modifiedWord/>
      <trackRevisions>false</trackRevisions>
    </reviewItem>
    <reviewItem>
      <errorID>0f29202a-4a0f-4106-bd44-73e61f0863db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6FB9481E</paraID>
      <start>0</start>
      <end>3</end>
      <status>unmodified</status>
      <modifiedWord/>
      <trackRevisions>false</trackRevisions>
    </reviewItem>
    <reviewItem>
      <errorID>1afd1abd-dea9-46c4-afd1-bf3f78bcdb03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6B8E029F</paraID>
      <start>0</start>
      <end>3</end>
      <status>unmodified</status>
      <modifiedWord/>
      <trackRevisions>false</trackRevisions>
    </reviewItem>
    <reviewItem>
      <errorID>2bd0c36f-29ec-4257-97d9-71165a299fa1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1B74E445</paraID>
      <start>0</start>
      <end>3</end>
      <status>unmodified</status>
      <modifiedWord/>
      <trackRevisions>false</trackRevisions>
    </reviewItem>
    <reviewItem>
      <errorID>e0001229-ca27-4721-bb5d-fc58df0f6c2a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7F6854B3</paraID>
      <start>0</start>
      <end>3</end>
      <status>unmodified</status>
      <modifiedWord/>
      <trackRevisions>false</trackRevisions>
    </reviewItem>
    <reviewItem>
      <errorID>dc98a72d-4135-4b53-bd70-641fbc726064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4C82E1C4</paraID>
      <start>0</start>
      <end>3</end>
      <status>unmodified</status>
      <modifiedWord/>
      <trackRevisions>false</trackRevisions>
    </reviewItem>
    <reviewItem>
      <errorID>297baf56-312e-43fa-9c45-09e62ae28026</errorID>
      <errorWord>,</errorWord>
      <group>L1_Format</group>
      <groupName>格式问题</groupName>
      <ability>L2_HalfPunc</ability>
      <abilityName>全半角检查</abilityName>
      <candidateList>
        <item>，</item>
      </candidateList>
      <explain>文本全半角错误。</explain>
      <paraID>4C82E1C4</paraID>
      <start>27</start>
      <end>28</end>
      <status>unmodified</status>
      <modifiedWord/>
      <trackRevisions>false</trackRevisions>
    </reviewItem>
    <reviewItem>
      <errorID>b4cfee73-5d2f-4a0f-9ed4-5e94154409c8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6F06BE3A</paraID>
      <start>0</start>
      <end>3</end>
      <status>unmodified</status>
      <modifiedWord/>
      <trackRevisions>false</trackRevisions>
    </reviewItem>
    <reviewItem>
      <errorID>e5c0a6dd-5ca9-4c45-97f2-295387eabafd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43083CEC</paraID>
      <start>0</start>
      <end>3</end>
      <status>unmodified</status>
      <modifiedWord/>
      <trackRevisions>false</trackRevisions>
    </reviewItem>
    <reviewItem>
      <errorID>9a2f6543-ca02-4a9b-bc94-85db0a5d253a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26157ED5</paraID>
      <start>0</start>
      <end>3</end>
      <status>unmodified</status>
      <modifiedWord/>
      <trackRevisions>false</trackRevisions>
    </reviewItem>
    <reviewItem>
      <errorID>5c39caff-6e26-4fd3-80ff-252cb89889fb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35EBBA3C</paraID>
      <start>0</start>
      <end>3</end>
      <status>unmodified</status>
      <modifiedWord/>
      <trackRevisions>false</trackRevisions>
    </reviewItem>
    <reviewItem>
      <errorID>72ad3cc0-6003-4f4a-9511-0258095082d9</errorID>
      <errorWord>,</errorWord>
      <group>L1_Format</group>
      <groupName>格式问题</groupName>
      <ability>L2_HalfPunc</ability>
      <abilityName>全半角检查</abilityName>
      <candidateList>
        <item>，</item>
      </candidateList>
      <explain>文本全半角错误。</explain>
      <paraID>35EBBA3C</paraID>
      <start>11</start>
      <end>12</end>
      <status>unmodified</status>
      <modifiedWord/>
      <trackRevisions>false</trackRevisions>
    </reviewItem>
    <reviewItem>
      <errorID>a5361040-f7c1-4f74-9e0c-0392ce9c4005</errorID>
      <errorWord>,</errorWord>
      <group>L1_Format</group>
      <groupName>格式问题</groupName>
      <ability>L2_HalfPunc</ability>
      <abilityName>全半角检查</abilityName>
      <candidateList>
        <item>，</item>
      </candidateList>
      <explain>文本全半角错误。</explain>
      <paraID>35EBBA3C</paraID>
      <start>21</start>
      <end>22</end>
      <status>unmodified</status>
      <modifiedWord/>
      <trackRevisions>false</trackRevisions>
    </reviewItem>
    <reviewItem>
      <errorID>2a7c470b-3e81-43f1-a160-36a41063d26f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659760AA</paraID>
      <start>0</start>
      <end>3</end>
      <status>unmodified</status>
      <modifiedWord/>
      <trackRevisions>false</trackRevisions>
    </reviewItem>
    <reviewItem>
      <errorID>4b45fac2-7982-4f51-9ade-23a2972434b6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1F5195B3</paraID>
      <start>0</start>
      <end>3</end>
      <status>unmodified</status>
      <modifiedWord/>
      <trackRevisions>false</trackRevisions>
    </reviewItem>
    <reviewItem>
      <errorID>d9d88e4a-2440-4d93-94f5-0b654c73caf5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5C99450E</paraID>
      <start>0</start>
      <end>3</end>
      <status>unmodified</status>
      <modifiedWord/>
      <trackRevisions>false</trackRevisions>
    </reviewItem>
    <reviewItem>
      <errorID>a87e035d-878f-481f-96cd-8f65662008a1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2A462F7B</paraID>
      <start>0</start>
      <end>3</end>
      <status>unmodified</status>
      <modifiedWord/>
      <trackRevisions>false</trackRevisions>
    </reviewItem>
    <reviewItem>
      <errorID>65735d5d-bfe0-41c9-86d9-af6185ee3c5e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55E78DE0</paraID>
      <start>0</start>
      <end>3</end>
      <status>unmodified</status>
      <modifiedWord/>
      <trackRevisions>false</trackRevisions>
    </reviewItem>
    <reviewItem>
      <errorID>220c328d-7b1d-469a-9704-4cca767e94ec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277421AE</paraID>
      <start>0</start>
      <end>3</end>
      <status>unmodified</status>
      <modifiedWord/>
      <trackRevisions>false</trackRevisions>
    </reviewItem>
    <reviewItem>
      <errorID>c7d28426-cd7a-4f97-9780-6f045954db0a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1E5429</paraID>
      <start>0</start>
      <end>3</end>
      <status>unmodified</status>
      <modifiedWord/>
      <trackRevisions>false</trackRevisions>
    </reviewItem>
    <reviewItem>
      <errorID>f4e4455c-af3c-46ec-bb61-3c8998159852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25E840BC</paraID>
      <start>0</start>
      <end>3</end>
      <status>unmodified</status>
      <modifiedWord/>
      <trackRevisions>false</trackRevisions>
    </reviewItem>
    <reviewItem>
      <errorID>16d10b06-a35e-4ba4-ac5e-c6c8cdd63261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59303478</paraID>
      <start>0</start>
      <end>3</end>
      <status>unmodified</status>
      <modifiedWord/>
      <trackRevisions>false</trackRevisions>
    </reviewItem>
    <reviewItem>
      <errorID>6aff0489-66b3-43b5-81b3-e36233bf8ab3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21F36392</paraID>
      <start>0</start>
      <end>3</end>
      <status>unmodified</status>
      <modifiedWord/>
      <trackRevisions>false</trackRevisions>
    </reviewItem>
    <reviewItem>
      <errorID>315bd5af-97ad-4fe0-aaff-3517a17380e2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570D0D98</paraID>
      <start>0</start>
      <end>3</end>
      <status>unmodified</status>
      <modifiedWord/>
      <trackRevisions>false</trackRevisions>
    </reviewItem>
    <reviewItem>
      <errorID>87de12e1-e174-451c-809c-a2519d9de1a0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5B87BB0E</paraID>
      <start>0</start>
      <end>3</end>
      <status>unmodified</status>
      <modifiedWord/>
      <trackRevisions>false</trackRevisions>
    </reviewItem>
    <reviewItem>
      <errorID>2e1956cf-4903-4304-946e-a012032d6311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59C199E5</paraID>
      <start>0</start>
      <end>3</end>
      <status>unmodified</status>
      <modifiedWord/>
      <trackRevisions>false</trackRevisions>
    </reviewItem>
    <reviewItem>
      <errorID>9c9e6e20-930f-404e-bcb3-cca22bd8d29f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7C3B3753</paraID>
      <start>0</start>
      <end>3</end>
      <status>unmodified</status>
      <modifiedWord/>
      <trackRevisions>false</trackRevisions>
    </reviewItem>
    <reviewItem>
      <errorID>2aeac400-a661-4695-885d-c158e45db02e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29E39B63</paraID>
      <start>0</start>
      <end>3</end>
      <status>unmodified</status>
      <modifiedWord/>
      <trackRevisions>false</trackRevisions>
    </reviewItem>
    <reviewItem>
      <errorID>4fbba12e-ded3-4e29-9da1-4e11f4905ebf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626348FD</paraID>
      <start>0</start>
      <end>3</end>
      <status>unmodified</status>
      <modifiedWord/>
      <trackRevisions>false</trackRevisions>
    </reviewItem>
    <reviewItem>
      <errorID>c695e9cf-b802-460c-bda4-a7c9a4197485</errorID>
      <errorWord>每每</errorWord>
      <group>L1_Word</group>
      <groupName>字词问题</groupName>
      <ability>L2_Typo</ability>
      <abilityName>字词错误</abilityName>
      <candidateList>
        <item>每</item>
      </candidateList>
      <explain/>
      <paraID>626348FD</paraID>
      <start>8</start>
      <end>10</end>
      <status>unmodified</status>
      <modifiedWord/>
      <trackRevisions>false</trackRevisions>
    </reviewItem>
    <reviewItem>
      <errorID>6404dfcd-2e52-40da-9696-88c9c4c564f7</errorID>
      <errorWord>(</errorWord>
      <group>L1_Format</group>
      <groupName>格式问题</groupName>
      <ability>L2_HalfPunc</ability>
      <abilityName>全半角检查</abilityName>
      <candidateList>
        <item>（</item>
      </candidateList>
      <explain>文本全半角错误。</explain>
      <paraID>626348FD</paraID>
      <start>74</start>
      <end>75</end>
      <status>unmodified</status>
      <modifiedWord/>
      <trackRevisions>false</trackRevisions>
    </reviewItem>
    <reviewItem>
      <errorID>a34c667d-4483-49c2-becc-6baf4bac7f16</errorID>
      <errorWord>)</errorWord>
      <group>L1_Format</group>
      <groupName>格式问题</groupName>
      <ability>L2_HalfPunc</ability>
      <abilityName>全半角检查</abilityName>
      <candidateList>
        <item>）</item>
      </candidateList>
      <explain>文本全半角错误。</explain>
      <paraID>626348FD</paraID>
      <start>89</start>
      <end>90</end>
      <status>unmodified</status>
      <modifiedWord/>
      <trackRevisions>false</trackRevisions>
    </reviewItem>
    <reviewItem>
      <errorID>9e77e67a-a099-4746-aace-4e9847b60ba6</errorID>
      <errorWord>-</errorWord>
      <group>L1_Format</group>
      <groupName>格式问题</groupName>
      <ability>L2_HalfPunc</ability>
      <abilityName>全半角检查</abilityName>
      <candidateList>
        <item>－</item>
      </candidateList>
      <explain>文本全半角错误。</explain>
      <paraID>626348FD</paraID>
      <start>133</start>
      <end>134</end>
      <status>unmodified</status>
      <modifiedWord/>
      <trackRevisions>false</trackRevisions>
    </reviewItem>
    <reviewItem>
      <errorID>02712943-96ed-4c2f-81eb-e0ef64dd4642</errorID>
      <errorWord>-</errorWord>
      <group>L1_Format</group>
      <groupName>格式问题</groupName>
      <ability>L2_HalfPunc</ability>
      <abilityName>全半角检查</abilityName>
      <candidateList>
        <item>－</item>
      </candidateList>
      <explain>文本全半角错误。</explain>
      <paraID>626348FD</paraID>
      <start>136</start>
      <end>137</end>
      <status>unmodified</status>
      <modifiedWord/>
      <trackRevisions>false</trackRevisions>
    </reviewItem>
    <reviewItem>
      <errorID>49181b32-41a2-4ff5-897d-4a8c833b5784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8C6FED2</paraID>
      <start>0</start>
      <end>3</end>
      <status>unmodified</status>
      <modifiedWord/>
      <trackRevisions>false</trackRevisions>
    </reviewItem>
    <reviewItem>
      <errorID>a81d9d80-a052-42c9-abc2-f54047c6024e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2080976</paraID>
      <start>0</start>
      <end>3</end>
      <status>unmodified</status>
      <modifiedWord/>
      <trackRevisions>false</trackRevisions>
    </reviewItem>
    <reviewItem>
      <errorID>e7a8eae1-10a2-4e19-a3a4-bb0818c37d1f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14B89D23</paraID>
      <start>0</start>
      <end>3</end>
      <status>unmodified</status>
      <modifiedWord/>
      <trackRevisions>false</trackRevisions>
    </reviewItem>
    <reviewItem>
      <errorID>932b5f15-04a6-4dd6-bed9-08102b953810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42C0746</paraID>
      <start>0</start>
      <end>3</end>
      <status>unmodified</status>
      <modifiedWord/>
      <trackRevisions>false</trackRevisions>
    </reviewItem>
    <reviewItem>
      <errorID>1e186c6d-30bb-4b98-8f6d-cf1d0ead504c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3D592B67</paraID>
      <start>0</start>
      <end>3</end>
      <status>unmodified</status>
      <modifiedWord/>
      <trackRevisions>false</trackRevisions>
    </reviewItem>
    <reviewItem>
      <errorID>81e730da-4fdc-4251-9c13-8a2bb87929a6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657D59F2</paraID>
      <start>0</start>
      <end>3</end>
      <status>unmodified</status>
      <modifiedWord/>
      <trackRevisions>false</trackRevisions>
    </reviewItem>
    <reviewItem>
      <errorID>1b53f770-8706-43c8-9251-f3628d63daed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5E01F37C</paraID>
      <start>0</start>
      <end>3</end>
      <status>unmodified</status>
      <modifiedWord/>
      <trackRevisions>false</trackRevisions>
    </reviewItem>
    <reviewItem>
      <errorID>479ab06c-5536-4f46-8053-a05739084501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27A234D4</paraID>
      <start>0</start>
      <end>3</end>
      <status>unmodified</status>
      <modifiedWord/>
      <trackRevisions>false</trackRevisions>
    </reviewItem>
    <reviewItem>
      <errorID>598fd8f4-3245-42d9-82a7-75563712700a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C45642A</paraID>
      <start>0</start>
      <end>3</end>
      <status>unmodified</status>
      <modifiedWord/>
      <trackRevisions>false</trackRevisions>
    </reviewItem>
    <reviewItem>
      <errorID>f2fb8b6a-af86-4384-94d8-30edac86271b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3B450D1C</paraID>
      <start>0</start>
      <end>3</end>
      <status>unmodified</status>
      <modifiedWord/>
      <trackRevisions>false</trackRevisions>
    </reviewItem>
    <reviewItem>
      <errorID>587f5bb0-5877-4c58-b4ce-ed78f5c6824f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7E3ECF28</paraID>
      <start>0</start>
      <end>3</end>
      <status>unmodified</status>
      <modifiedWord/>
      <trackRevisions>false</trackRevisions>
    </reviewItem>
    <reviewItem>
      <errorID>2432308e-8fd8-4b95-a8ad-7eff860b14a9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5CAA2612</paraID>
      <start>0</start>
      <end>3</end>
      <status>unmodified</status>
      <modifiedWord/>
      <trackRevisions>false</trackRevisions>
    </reviewItem>
    <reviewItem>
      <errorID>9abb4d8b-b17d-465a-8677-a19c14a0587b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51508E50</paraID>
      <start>0</start>
      <end>3</end>
      <status>unmodified</status>
      <modifiedWord/>
      <trackRevisions>false</trackRevisions>
    </reviewItem>
    <reviewItem>
      <errorID>78887e5b-0781-4a32-8123-0cb884f8380e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6AA0AB96</paraID>
      <start>0</start>
      <end>3</end>
      <status>unmodified</status>
      <modifiedWord/>
      <trackRevisions>false</trackRevisions>
    </reviewItem>
    <reviewItem>
      <errorID>8aefb563-94fd-4b6c-8dc1-cb760e664af4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6403911F</paraID>
      <start>0</start>
      <end>3</end>
      <status>unmodified</status>
      <modifiedWord/>
      <trackRevisions>false</trackRevisions>
    </reviewItem>
    <reviewItem>
      <errorID>a4b3bfd2-944e-4856-a9a7-96261cfbce6c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14734B73</paraID>
      <start>0</start>
      <end>3</end>
      <status>unmodified</status>
      <modifiedWord/>
      <trackRevisions>false</trackRevisions>
    </reviewItem>
    <reviewItem>
      <errorID>5bf0dd6a-d6c6-432a-a89b-6588b863bc70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4545CB96</paraID>
      <start>0</start>
      <end>3</end>
      <status>unmodified</status>
      <modifiedWord/>
      <trackRevisions>false</trackRevisions>
    </reviewItem>
    <reviewItem>
      <errorID>dfe0660c-181c-4890-9bfb-206a39fff94d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4DE47DA</paraID>
      <start>0</start>
      <end>3</end>
      <status>unmodified</status>
      <modifiedWord/>
      <trackRevisions>false</trackRevisions>
    </reviewItem>
    <reviewItem>
      <errorID>b9a80ef9-d92a-4cde-9fe4-d134a11644ea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5BDB722A</paraID>
      <start>0</start>
      <end>4</end>
      <status>unmodified</status>
      <modifiedWord/>
      <trackRevisions>false</trackRevisions>
    </reviewItem>
    <reviewItem>
      <errorID>923c6134-4109-461c-8ce3-42b16109a9e3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2F35F6BD</paraID>
      <start>0</start>
      <end>3</end>
      <status>unmodified</status>
      <modifiedWord/>
      <trackRevisions>false</trackRevisions>
    </reviewItem>
    <reviewItem>
      <errorID>508c1efc-b59e-4fa0-91f2-803906ed0e73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DEFDA3E</paraID>
      <start>0</start>
      <end>3</end>
      <status>unmodified</status>
      <modifiedWord/>
      <trackRevisions>false</trackRevisions>
    </reviewItem>
    <reviewItem>
      <errorID>d86594d2-8fea-47ba-a2e2-a5c1c929da13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152A5D78</paraID>
      <start>0</start>
      <end>3</end>
      <status>unmodified</status>
      <modifiedWord/>
      <trackRevisions>false</trackRevisions>
    </reviewItem>
    <reviewItem>
      <errorID>07b072fb-f700-4998-bc09-c309789cf121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1D5A77EF</paraID>
      <start>0</start>
      <end>3</end>
      <status>unmodified</status>
      <modifiedWord/>
      <trackRevisions>false</trackRevisions>
    </reviewItem>
    <reviewItem>
      <errorID>5097ef46-7a05-4724-9e62-d9603b39491b</errorID>
      <errorWord>联接</errorWord>
      <group>L1_Word</group>
      <groupName>字词问题</groupName>
      <ability>L2_Typo</ability>
      <abilityName>字词错误</abilityName>
      <candidateList>
        <item>连接</item>
      </candidateList>
      <explain>存在发音相同字词的误用。</explain>
      <paraID>1D5A77EF</paraID>
      <start>8</start>
      <end>10</end>
      <status>unmodified</status>
      <modifiedWord/>
      <trackRevisions>false</trackRevisions>
    </reviewItem>
    <reviewItem>
      <errorID>7326e95a-eca0-40e7-bace-097848cd67f3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5BEC7DF1</paraID>
      <start>0</start>
      <end>3</end>
      <status>unmodified</status>
      <modifiedWord/>
      <trackRevisions>false</trackRevisions>
    </reviewItem>
    <reviewItem>
      <errorID>c966bac1-c7b9-432c-90a2-006f1162d881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4F2326BE</paraID>
      <start>0</start>
      <end>3</end>
      <status>unmodified</status>
      <modifiedWord/>
      <trackRevisions>false</trackRevisions>
    </reviewItem>
    <reviewItem>
      <errorID>47934dff-9bc3-445a-b792-8ce03144e69a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1F7CFF72</paraID>
      <start>0</start>
      <end>3</end>
      <status>unmodified</status>
      <modifiedWord/>
      <trackRevisions>false</trackRevisions>
    </reviewItem>
    <reviewItem>
      <errorID>c9eaf994-2612-440d-bc62-b833757b8cb2</errorID>
      <errorWord>二年</errorWord>
      <group>L1_Word</group>
      <groupName>字词问题</groupName>
      <ability>L2_Typo</ability>
      <abilityName>字词错误</abilityName>
      <candidateList>
        <item>两年</item>
      </candidateList>
      <explain/>
      <paraID>1F7CFF72</paraID>
      <start>3</start>
      <end>5</end>
      <status>modified</status>
      <modifiedWord>两年</modifiedWord>
      <trackRevisions>false</trackRevisions>
    </reviewItem>
    <reviewItem>
      <errorID>dd71ba42-e487-48b1-8002-3d972f3a925e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5942F555</paraID>
      <start>0</start>
      <end>3</end>
      <status>unmodified</status>
      <modifiedWord/>
      <trackRevisions>false</trackRevisions>
    </reviewItem>
    <reviewItem>
      <errorID>288dcc84-f2d1-48be-b2d5-12fa2d513134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35B0C044</paraID>
      <start>0</start>
      <end>3</end>
      <status>unmodified</status>
      <modifiedWord/>
      <trackRevisions>false</trackRevisions>
    </reviewItem>
    <reviewItem>
      <errorID>a0e99845-fb93-48a1-b273-f66d3f2777a6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93901EE</paraID>
      <start>0</start>
      <end>3</end>
      <status>unmodified</status>
      <modifiedWord/>
      <trackRevisions>false</trackRevisions>
    </reviewItem>
    <reviewItem>
      <errorID>4a59df0e-4db5-4fc1-8e2c-5d7a054a4077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73776F60</paraID>
      <start>0</start>
      <end>3</end>
      <status>unmodified</status>
      <modifiedWord/>
      <trackRevisions>false</trackRevisions>
    </reviewItem>
    <reviewItem>
      <errorID>d38f1bd7-c06c-46a2-b76a-86ede0adb590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7ADAF266</paraID>
      <start>0</start>
      <end>3</end>
      <status>unmodified</status>
      <modifiedWord/>
      <trackRevisions>false</trackRevisions>
    </reviewItem>
    <reviewItem>
      <errorID>621f75c3-3bae-4e85-992d-2a230432aef5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17E0F307</paraID>
      <start>0</start>
      <end>3</end>
      <status>unmodified</status>
      <modifiedWord/>
      <trackRevisions>false</trackRevisions>
    </reviewItem>
    <reviewItem>
      <errorID>0cd90ead-df20-4264-a1fb-a11b7e04b987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7656F9AD</paraID>
      <start>0</start>
      <end>3</end>
      <status>unmodified</status>
      <modifiedWord/>
      <trackRevisions>false</trackRevisions>
    </reviewItem>
    <reviewItem>
      <errorID>e74a80b1-0ad2-460e-873f-a86f04ae2354</errorID>
      <errorWord>的联接</errorWord>
      <group>L1_Word</group>
      <groupName>字词问题</groupName>
      <ability>L2_Variant</ability>
      <abilityName>异形词</abilityName>
      <candidateList>
        <item>的连接</item>
      </candidateList>
      <explain>词汇[的联接]的规范词形写作[的连接]。</explain>
      <paraID>7656F9AD</paraID>
      <start>7</start>
      <end>10</end>
      <status>unmodified</status>
      <modifiedWord/>
      <trackRevisions>false</trackRevisions>
    </reviewItem>
    <reviewItem>
      <errorID>3ef83a85-6efa-4804-a1d3-524298854bd7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7B6B2155</paraID>
      <start>0</start>
      <end>3</end>
      <status>unmodified</status>
      <modifiedWord/>
      <trackRevisions>false</trackRevisions>
    </reviewItem>
    <reviewItem>
      <errorID>5b776809-e258-4cdc-8fd8-42160458fcfc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1DCB7355</paraID>
      <start>0</start>
      <end>3</end>
      <status>unmodified</status>
      <modifiedWord/>
      <trackRevisions>false</trackRevisions>
    </reviewItem>
    <reviewItem>
      <errorID>e4acd655-6531-4c55-bcf2-008caae89a9f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5DC9A242</paraID>
      <start>0</start>
      <end>3</end>
      <status>unmodified</status>
      <modifiedWord/>
      <trackRevisions>false</trackRevisions>
    </reviewItem>
    <reviewItem>
      <errorID>8d756326-81fe-4be9-ae8d-a42d966b2efc</errorID>
      <errorWord>联接处</errorWord>
      <group>L1_Word</group>
      <groupName>字词问题</groupName>
      <ability>L2_Typo</ability>
      <abilityName>字词错误</abilityName>
      <candidateList>
        <item>连接处</item>
      </candidateList>
      <explain>存在发音相同字词的误用。</explain>
      <paraID>5DC9A242</paraID>
      <start>8</start>
      <end>11</end>
      <status>unmodified</status>
      <modifiedWord/>
      <trackRevisions>false</trackRevisions>
    </reviewItem>
    <reviewItem>
      <errorID>80bc1398-c9c2-406b-8ee2-501735ccc6fa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5E9A361D</paraID>
      <start>0</start>
      <end>3</end>
      <status>unmodified</status>
      <modifiedWord/>
      <trackRevisions>false</trackRevisions>
    </reviewItem>
    <reviewItem>
      <errorID>fbadabd7-d3e6-4341-b7d6-7c5107bfc836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597293B1</paraID>
      <start>0</start>
      <end>3</end>
      <status>unmodified</status>
      <modifiedWord/>
      <trackRevisions>false</trackRevisions>
    </reviewItem>
    <reviewItem>
      <errorID>e61fb113-5ff9-4854-8cd1-ae93a68bb275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8897430</paraID>
      <start>0</start>
      <end>3</end>
      <status>unmodified</status>
      <modifiedWord/>
      <trackRevisions>false</trackRevisions>
    </reviewItem>
    <reviewItem>
      <errorID>9672fd1b-dadb-432d-adff-66f9b99d7a5d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39284D5B</paraID>
      <start>0</start>
      <end>3</end>
      <status>unmodified</status>
      <modifiedWord/>
      <trackRevisions>false</trackRevisions>
    </reviewItem>
    <reviewItem>
      <errorID>be1240c9-7aaf-4c34-83a6-6e88c4b28741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B56D53</paraID>
      <start>0</start>
      <end>3</end>
      <status>unmodified</status>
      <modifiedWord/>
      <trackRevisions>false</trackRevisions>
    </reviewItem>
    <reviewItem>
      <errorID>3e2490a8-11fb-4f06-b6be-78796d5b7964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59A2F027</paraID>
      <start>0</start>
      <end>3</end>
      <status>unmodified</status>
      <modifiedWord/>
      <trackRevisions>false</trackRevisions>
    </reviewItem>
    <reviewItem>
      <errorID>275b9717-5146-4541-a3ed-869de8c3f47e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3BBF3AEF</paraID>
      <start>0</start>
      <end>3</end>
      <status>unmodified</status>
      <modifiedWord/>
      <trackRevisions>false</trackRevisions>
    </reviewItem>
    <reviewItem>
      <errorID>fd1235cf-aff9-4e0a-a5ec-1c7397badf30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48DF81D</paraID>
      <start>0</start>
      <end>3</end>
      <status>unmodified</status>
      <modifiedWord/>
      <trackRevisions>false</trackRevisions>
    </reviewItem>
    <reviewItem>
      <errorID>435d0599-7d24-4cbc-9a71-bccf448d1f45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581733F9</paraID>
      <start>0</start>
      <end>3</end>
      <status>unmodified</status>
      <modifiedWord/>
      <trackRevisions>false</trackRevisions>
    </reviewItem>
    <reviewItem>
      <errorID>cdfd9532-3f86-41c0-9670-2f321bd02d90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40319759</paraID>
      <start>0</start>
      <end>3</end>
      <status>unmodified</status>
      <modifiedWord/>
      <trackRevisions>false</trackRevisions>
    </reviewItem>
    <reviewItem>
      <errorID>58053055-b100-4c79-9a29-3ff26da565a6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390BDA72</paraID>
      <start>0</start>
      <end>3</end>
      <status>unmodified</status>
      <modifiedWord/>
      <trackRevisions>false</trackRevisions>
    </reviewItem>
    <reviewItem>
      <errorID>4703f4b3-8962-453c-98a0-00aa3bc1391a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6CC7F506</paraID>
      <start>0</start>
      <end>3</end>
      <status>unmodified</status>
      <modifiedWord/>
      <trackRevisions>false</trackRevisions>
    </reviewItem>
    <reviewItem>
      <errorID>cab0f179-6e57-4c59-99e5-a3f292d0f779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195214EF</paraID>
      <start>0</start>
      <end>3</end>
      <status>unmodified</status>
      <modifiedWord/>
      <trackRevisions>false</trackRevisions>
    </reviewItem>
    <reviewItem>
      <errorID>0f23c22d-be73-4cac-8f35-d9072d2f3422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87CE745</paraID>
      <start>0</start>
      <end>3</end>
      <status>unmodified</status>
      <modifiedWord/>
      <trackRevisions>false</trackRevisions>
    </reviewItem>
    <reviewItem>
      <errorID>e838f98f-d57c-41b1-8458-5eb55f7ebe81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4EA0FC16</paraID>
      <start>0</start>
      <end>3</end>
      <status>unmodified</status>
      <modifiedWord/>
      <trackRevisions>false</trackRevisions>
    </reviewItem>
    <reviewItem>
      <errorID>425342a5-dd20-4579-b1bc-3098dda83068</errorID>
      <errorWord>一、二次</errorWord>
      <group>L1_Knowledge</group>
      <groupName>知识性问题</groupName>
      <ability>L2_Knowledge</ability>
      <abilityName>其他知识</abilityName>
      <candidateList>
        <item>一二次</item>
      </candidateList>
      <explain>根据国标GB/T 15834-2011《标点符号用法》中的4.5.3.4节，相邻或相近两数字连用表概数时，通常不使用顿号。如“只能看到八九公里范围内的地面”。</explain>
      <paraID>4EA0FC16</paraID>
      <start>8</start>
      <end>12</end>
      <status>unmodified</status>
      <modifiedWord/>
      <trackRevisions>false</trackRevisions>
    </reviewItem>
    <reviewItem>
      <errorID>fded5d80-9bbd-4199-938c-0d1af6d13f15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11486FE5</paraID>
      <start>0</start>
      <end>3</end>
      <status>unmodified</status>
      <modifiedWord/>
      <trackRevisions>false</trackRevisions>
    </reviewItem>
    <reviewItem>
      <errorID>5801098c-50d6-4feb-bf55-63a148250460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428B8D2A</paraID>
      <start>0</start>
      <end>3</end>
      <status>unmodified</status>
      <modifiedWord/>
      <trackRevisions>false</trackRevisions>
    </reviewItem>
    <reviewItem>
      <errorID>7a086965-c3e1-4b02-b1eb-95be645ddb1e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38BD24A6</paraID>
      <start>0</start>
      <end>3</end>
      <status>unmodified</status>
      <modifiedWord/>
      <trackRevisions>false</trackRevisions>
    </reviewItem>
    <reviewItem>
      <errorID>1c73a3c2-cd48-4d20-bb5f-746d51415616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4702ACF5</paraID>
      <start>0</start>
      <end>3</end>
      <status>unmodified</status>
      <modifiedWord/>
      <trackRevisions>false</trackRevisions>
    </reviewItem>
    <reviewItem>
      <errorID>131119b1-0743-4bb6-a534-8794d5398099</errorID>
      <errorWord>的联接</errorWord>
      <group>L1_Word</group>
      <groupName>字词问题</groupName>
      <ability>L2_Variant</ability>
      <abilityName>异形词</abilityName>
      <candidateList>
        <item>的连接</item>
      </candidateList>
      <explain>词汇[的联接]的规范词形写作[的连接]。</explain>
      <paraID>4702ACF5</paraID>
      <start>11</start>
      <end>14</end>
      <status>unmodified</status>
      <modifiedWord/>
      <trackRevisions>false</trackRevisions>
    </reviewItem>
    <reviewItem>
      <errorID>27cb461e-132d-4e4a-b913-da5ac7c9dac4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61831CF1</paraID>
      <start>0</start>
      <end>3</end>
      <status>unmodified</status>
      <modifiedWord/>
      <trackRevisions>false</trackRevisions>
    </reviewItem>
    <reviewItem>
      <errorID>14f524d8-d8b1-4cbc-9d3f-e7143452fbdc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3CFC9E87</paraID>
      <start>0</start>
      <end>3</end>
      <status>unmodified</status>
      <modifiedWord/>
      <trackRevisions>false</trackRevisions>
    </reviewItem>
    <reviewItem>
      <errorID>08bc4a9f-5e08-4c62-8885-ee90cab78812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24EA5DCF</paraID>
      <start>0</start>
      <end>3</end>
      <status>unmodified</status>
      <modifiedWord/>
      <trackRevisions>false</trackRevisions>
    </reviewItem>
    <reviewItem>
      <errorID>0205d4f3-2db2-4a2e-872d-60d770068d4b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302D8598</paraID>
      <start>0</start>
      <end>3</end>
      <status>unmodified</status>
      <modifiedWord/>
      <trackRevisions>false</trackRevisions>
    </reviewItem>
    <reviewItem>
      <errorID>bf461c1d-cf57-4b0d-8a13-f8161dc84acd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65F4A5A3</paraID>
      <start>0</start>
      <end>3</end>
      <status>unmodified</status>
      <modifiedWord/>
      <trackRevisions>false</trackRevisions>
    </reviewItem>
    <reviewItem>
      <errorID>5a150da5-8aba-4268-abf0-e7de8fad0c39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824F641</paraID>
      <start>0</start>
      <end>3</end>
      <status>unmodified</status>
      <modifiedWord/>
      <trackRevisions>false</trackRevisions>
    </reviewItem>
    <reviewItem>
      <errorID>59592562-6589-4a58-a840-1f1fa57de9fa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461F1CB</paraID>
      <start>0</start>
      <end>3</end>
      <status>unmodified</status>
      <modifiedWord/>
      <trackRevisions>false</trackRevisions>
    </reviewItem>
    <reviewItem>
      <errorID>33d2069f-fb78-4f10-8ff8-f465b1590fb9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5D7AC574</paraID>
      <start>0</start>
      <end>3</end>
      <status>unmodified</status>
      <modifiedWord/>
      <trackRevisions>false</trackRevisions>
    </reviewItem>
    <reviewItem>
      <errorID>be950e1d-b5d6-4721-98aa-9b07897b831d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7C149577</paraID>
      <start>0</start>
      <end>3</end>
      <status>unmodified</status>
      <modifiedWord/>
      <trackRevisions>false</trackRevisions>
    </reviewItem>
    <reviewItem>
      <errorID>ef7d8db6-f199-42d7-a788-a06ace16eab0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5AC6B654</paraID>
      <start>0</start>
      <end>3</end>
      <status>unmodified</status>
      <modifiedWord/>
      <trackRevisions>false</trackRevisions>
    </reviewItem>
    <reviewItem>
      <errorID>16830287-3d1c-4472-ba90-0276e13027ca</errorID>
      <errorWord>,</errorWord>
      <group>L1_Format</group>
      <groupName>格式问题</groupName>
      <ability>L2_HalfPunc</ability>
      <abilityName>全半角检查</abilityName>
      <candidateList>
        <item>，</item>
      </candidateList>
      <explain>文本全半角错误。</explain>
      <paraID>5AC6B654</paraID>
      <start>11</start>
      <end>12</end>
      <status>unmodified</status>
      <modifiedWord/>
      <trackRevisions>false</trackRevisions>
    </reviewItem>
    <reviewItem>
      <errorID>68569aa1-bd79-4cad-a75c-cdda6b0c129a</errorID>
      <errorWord>,</errorWord>
      <group>L1_Format</group>
      <groupName>格式问题</groupName>
      <ability>L2_HalfPunc</ability>
      <abilityName>全半角检查</abilityName>
      <candidateList>
        <item>，</item>
      </candidateList>
      <explain>文本全半角错误。</explain>
      <paraID>5AC6B654</paraID>
      <start>25</start>
      <end>26</end>
      <status>unmodified</status>
      <modifiedWord/>
      <trackRevisions>false</trackRevisions>
    </reviewItem>
    <reviewItem>
      <errorID>7466e709-a755-4bea-ac51-fd8c82b05cbf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101B2764</paraID>
      <start>0</start>
      <end>3</end>
      <status>unmodified</status>
      <modifiedWord/>
      <trackRevisions>false</trackRevisions>
    </reviewItem>
    <reviewItem>
      <errorID>31464acb-13d8-409f-a719-e9909f6339ca</errorID>
      <errorWord>,</errorWord>
      <group>L1_Format</group>
      <groupName>格式问题</groupName>
      <ability>L2_HalfPunc</ability>
      <abilityName>全半角检查</abilityName>
      <candidateList>
        <item>，</item>
      </candidateList>
      <explain>文本全半角错误。</explain>
      <paraID>101B2764</paraID>
      <start>13</start>
      <end>14</end>
      <status>unmodified</status>
      <modifiedWord/>
      <trackRevisions>false</trackRevisions>
    </reviewItem>
    <reviewItem>
      <errorID>013cfdad-1a88-406d-9608-95a601112ae5</errorID>
      <errorWord>,</errorWord>
      <group>L1_Format</group>
      <groupName>格式问题</groupName>
      <ability>L2_HalfPunc</ability>
      <abilityName>全半角检查</abilityName>
      <candidateList>
        <item>，</item>
      </candidateList>
      <explain>文本全半角错误。</explain>
      <paraID>101B2764</paraID>
      <start>22</start>
      <end>23</end>
      <status>unmodified</status>
      <modifiedWord/>
      <trackRevisions>false</trackRevisions>
    </reviewItem>
    <reviewItem>
      <errorID>a057b06c-c021-4d07-a0fb-6e5f8de26b1b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226225DE</paraID>
      <start>0</start>
      <end>3</end>
      <status>unmodified</status>
      <modifiedWord/>
      <trackRevisions>false</trackRevisions>
    </reviewItem>
    <reviewItem>
      <errorID>3365cd0e-bcb0-43c2-8379-2de85c18e0da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490F38C7</paraID>
      <start>0</start>
      <end>3</end>
      <status>unmodified</status>
      <modifiedWord/>
      <trackRevisions>false</trackRevisions>
    </reviewItem>
    <reviewItem>
      <errorID>44491d6b-9c58-417f-955a-9d900dace5f5</errorID>
      <errorWord>,</errorWord>
      <group>L1_Format</group>
      <groupName>格式问题</groupName>
      <ability>L2_HalfPunc</ability>
      <abilityName>全半角检查</abilityName>
      <candidateList>
        <item>，</item>
      </candidateList>
      <explain>文本全半角错误。</explain>
      <paraID>490F38C7</paraID>
      <start>11</start>
      <end>12</end>
      <status>unmodified</status>
      <modifiedWord/>
      <trackRevisions>false</trackRevisions>
    </reviewItem>
    <reviewItem>
      <errorID>ce0fafc1-a6a2-477c-b87d-50a35a8f7a7b</errorID>
      <errorWord>,</errorWord>
      <group>L1_Format</group>
      <groupName>格式问题</groupName>
      <ability>L2_HalfPunc</ability>
      <abilityName>全半角检查</abilityName>
      <candidateList>
        <item>，</item>
      </candidateList>
      <explain>文本全半角错误。</explain>
      <paraID>490F38C7</paraID>
      <start>18</start>
      <end>19</end>
      <status>unmodified</status>
      <modifiedWord/>
      <trackRevisions>false</trackRevisions>
    </reviewItem>
    <reviewItem>
      <errorID>4d6a1380-5196-474a-920d-0f77816028d0</errorID>
      <errorWord>,</errorWord>
      <group>L1_Format</group>
      <groupName>格式问题</groupName>
      <ability>L2_HalfPunc</ability>
      <abilityName>全半角检查</abilityName>
      <candidateList>
        <item>，</item>
      </candidateList>
      <explain>文本全半角错误。</explain>
      <paraID>490F38C7</paraID>
      <start>35</start>
      <end>36</end>
      <status>unmodified</status>
      <modifiedWord/>
      <trackRevisions>false</trackRevisions>
    </reviewItem>
    <reviewItem>
      <errorID>cc421d57-4800-42af-8e06-dac8a1343501</errorID>
      <errorWord>,</errorWord>
      <group>L1_Format</group>
      <groupName>格式问题</groupName>
      <ability>L2_HalfPunc</ability>
      <abilityName>全半角检查</abilityName>
      <candidateList>
        <item>，</item>
      </candidateList>
      <explain>文本全半角错误。</explain>
      <paraID>490F38C7</paraID>
      <start>40</start>
      <end>41</end>
      <status>unmodified</status>
      <modifiedWord/>
      <trackRevisions>false</trackRevisions>
    </reviewItem>
    <reviewItem>
      <errorID>d07327af-8507-497e-8df5-99d613a80de5</errorID>
      <errorWord>,</errorWord>
      <group>L1_Format</group>
      <groupName>格式问题</groupName>
      <ability>L2_HalfPunc</ability>
      <abilityName>全半角检查</abilityName>
      <candidateList>
        <item>，</item>
      </candidateList>
      <explain>文本全半角错误。</explain>
      <paraID>490F38C7</paraID>
      <start>49</start>
      <end>50</end>
      <status>unmodified</status>
      <modifiedWord/>
      <trackRevisions>false</trackRevisions>
    </reviewItem>
    <reviewItem>
      <errorID>0f495544-a5d9-4481-9262-67f6f0dc3bef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3A3729CE</paraID>
      <start>0</start>
      <end>3</end>
      <status>unmodified</status>
      <modifiedWord/>
      <trackRevisions>false</trackRevisions>
    </reviewItem>
    <reviewItem>
      <errorID>bf98b55e-84d6-443e-ac57-9cf8e408d2e2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AD16BAD</paraID>
      <start>0</start>
      <end>4</end>
      <status>unmodified</status>
      <modifiedWord/>
      <trackRevisions>false</trackRevisions>
    </reviewItem>
    <reviewItem>
      <errorID>ffa7d9dc-970e-4e60-9267-2f1f1b7c0dd2</errorID>
      <errorWord>,</errorWord>
      <group>L1_Format</group>
      <groupName>格式问题</groupName>
      <ability>L2_HalfPunc</ability>
      <abilityName>全半角检查</abilityName>
      <candidateList>
        <item>，</item>
      </candidateList>
      <explain>文本全半角错误。</explain>
      <paraID> AD16BAD</paraID>
      <start>14</start>
      <end>15</end>
      <status>unmodified</status>
      <modifiedWord/>
      <trackRevisions>false</trackRevisions>
    </reviewItem>
    <reviewItem>
      <errorID>c2a84f36-56ff-41ee-8d98-9414444d5f40</errorID>
      <errorWord>,</errorWord>
      <group>L1_Format</group>
      <groupName>格式问题</groupName>
      <ability>L2_HalfPunc</ability>
      <abilityName>全半角检查</abilityName>
      <candidateList>
        <item>，</item>
      </candidateList>
      <explain>文本全半角错误。</explain>
      <paraID> AD16BAD</paraID>
      <start>21</start>
      <end>22</end>
      <status>unmodified</status>
      <modifiedWord/>
      <trackRevisions>false</trackRevisions>
    </reviewItem>
    <reviewItem>
      <errorID>47843223-76ea-4b81-a4be-71ae134e448f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714838B2</paraID>
      <start>0</start>
      <end>4</end>
      <status>unmodified</status>
      <modifiedWord/>
      <trackRevisions>false</trackRevisions>
    </reviewItem>
    <reviewItem>
      <errorID>c74e7733-aa3b-40fb-8dd3-a2a768ee6ce9</errorID>
      <errorWord>,</errorWord>
      <group>L1_Format</group>
      <groupName>格式问题</groupName>
      <ability>L2_HalfPunc</ability>
      <abilityName>全半角检查</abilityName>
      <candidateList>
        <item>，</item>
      </candidateList>
      <explain>文本全半角错误。</explain>
      <paraID>714838B2</paraID>
      <start>14</start>
      <end>15</end>
      <status>unmodified</status>
      <modifiedWord/>
      <trackRevisions>false</trackRevisions>
    </reviewItem>
    <reviewItem>
      <errorID>ebf0cd8a-e9dc-4a6c-96c7-ef4500601747</errorID>
      <errorWord>,</errorWord>
      <group>L1_Format</group>
      <groupName>格式问题</groupName>
      <ability>L2_HalfPunc</ability>
      <abilityName>全半角检查</abilityName>
      <candidateList>
        <item>，</item>
      </candidateList>
      <explain>文本全半角错误。</explain>
      <paraID>714838B2</paraID>
      <start>21</start>
      <end>22</end>
      <status>unmodified</status>
      <modifiedWord/>
      <trackRevisions>false</trackRevisions>
    </reviewItem>
    <reviewItem>
      <errorID>c300dcda-a18e-46a7-980c-3b0f268347af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4A0D5C41</paraID>
      <start>0</start>
      <end>4</end>
      <status>unmodified</status>
      <modifiedWord/>
      <trackRevisions>false</trackRevisions>
    </reviewItem>
    <reviewItem>
      <errorID>787498ce-6ea1-4ddf-b96c-b219d71f1496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A0800A0</paraID>
      <start>0</start>
      <end>4</end>
      <status>unmodified</status>
      <modifiedWord/>
      <trackRevisions>false</trackRevisions>
    </reviewItem>
    <reviewItem>
      <errorID>13e579e2-43f9-4a82-a75b-338b0da837e4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4BE03A8D</paraID>
      <start>0</start>
      <end>4</end>
      <status>unmodified</status>
      <modifiedWord/>
      <trackRevisions>false</trackRevisions>
    </reviewItem>
    <reviewItem>
      <errorID>150e9617-63e1-4971-b1b1-1890f987c484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12DC5C0A</paraID>
      <start>0</start>
      <end>4</end>
      <status>unmodified</status>
      <modifiedWord/>
      <trackRevisions>false</trackRevisions>
    </reviewItem>
    <reviewItem>
      <errorID>d1d7da20-cff3-4b8c-beeb-b16bf439184d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781BF5CA</paraID>
      <start>0</start>
      <end>4</end>
      <status>unmodified</status>
      <modifiedWord/>
      <trackRevisions>false</trackRevisions>
    </reviewItem>
    <reviewItem>
      <errorID>1e5e5c29-d9f3-45bd-b1c7-5ecacdb5bffd</errorID>
      <errorWord>一、二次</errorWord>
      <group>L1_Knowledge</group>
      <groupName>知识性问题</groupName>
      <ability>L2_Knowledge</ability>
      <abilityName>其他知识</abilityName>
      <candidateList>
        <item>一二次</item>
      </candidateList>
      <explain>根据国标GB/T 15834-2011《标点符号用法》中的4.5.3.4节，相邻或相近两数字连用表概数时，通常不使用顿号。如“只能看到八九公里范围内的地面”。</explain>
      <paraID>781BF5CA</paraID>
      <start>57</start>
      <end>61</end>
      <status>unmodified</status>
      <modifiedWord/>
      <trackRevisions>false</trackRevisions>
    </reviewItem>
    <reviewItem>
      <errorID>798054a2-4764-4a38-8073-f5e03d8e8b2e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476C5231</paraID>
      <start>0</start>
      <end>4</end>
      <status>unmodified</status>
      <modifiedWord/>
      <trackRevisions>false</trackRevisions>
    </reviewItem>
    <reviewItem>
      <errorID>1297d5dd-cbb9-4a9d-9e45-cfec79f14c39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49D4558</paraID>
      <start>0</start>
      <end>4</end>
      <status>unmodified</status>
      <modifiedWord/>
      <trackRevisions>false</trackRevisions>
    </reviewItem>
    <reviewItem>
      <errorID>718d7dc1-c248-4063-aa2c-a2452a18f6bc</errorID>
      <errorWord>一、二次</errorWord>
      <group>L1_Knowledge</group>
      <groupName>知识性问题</groupName>
      <ability>L2_Knowledge</ability>
      <abilityName>其他知识</abilityName>
      <candidateList>
        <item>一二次</item>
      </candidateList>
      <explain>根据国标GB/T 15834-2011《标点符号用法》中的4.5.3.4节，相邻或相近两数字连用表概数时，通常不使用顿号。如“只能看到八九公里范围内的地面”。</explain>
      <paraID> 49D4558</paraID>
      <start>54</start>
      <end>58</end>
      <status>unmodified</status>
      <modifiedWord/>
      <trackRevisions>false</trackRevisions>
    </reviewItem>
    <reviewItem>
      <errorID>ac077de5-caad-47a2-bb2e-f202f29754d8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B84F9E1</paraID>
      <start>0</start>
      <end>4</end>
      <status>unmodified</status>
      <modifiedWord/>
      <trackRevisions>false</trackRevisions>
    </reviewItem>
    <reviewItem>
      <errorID>502c7661-7140-410c-ade6-05a6f7b206d6</errorID>
      <errorWord>一、二次</errorWord>
      <group>L1_Knowledge</group>
      <groupName>知识性问题</groupName>
      <ability>L2_Knowledge</ability>
      <abilityName>其他知识</abilityName>
      <candidateList>
        <item>一二次</item>
      </candidateList>
      <explain>根据国标GB/T 15834-2011《标点符号用法》中的4.5.3.4节，相邻或相近两数字连用表概数时，通常不使用顿号。如“只能看到八九公里范围内的地面”。</explain>
      <paraID> B84F9E1</paraID>
      <start>30</start>
      <end>34</end>
      <status>unmodified</status>
      <modifiedWord/>
      <trackRevisions>false</trackRevisions>
    </reviewItem>
    <reviewItem>
      <errorID>e613220b-58d2-4b7e-8005-4b9ecadda1a0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1240714C</paraID>
      <start>0</start>
      <end>3</end>
      <status>unmodified</status>
      <modifiedWord/>
      <trackRevisions>false</trackRevisions>
    </reviewItem>
    <reviewItem>
      <errorID>fe8d9f06-4018-4371-a568-e8fa4748ce0e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7BA888A4</paraID>
      <start>0</start>
      <end>3</end>
      <status>unmodified</status>
      <modifiedWord/>
      <trackRevisions>false</trackRevisions>
    </reviewItem>
    <reviewItem>
      <errorID>fec50c16-8892-4c1b-924f-10e27b88197a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3A50A5E7</paraID>
      <start>0</start>
      <end>3</end>
      <status>unmodified</status>
      <modifiedWord/>
      <trackRevisions>false</trackRevisions>
    </reviewItem>
    <reviewItem>
      <errorID>bfb7cad4-2a4c-40ba-8cbd-a4b8541d055d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2F20C881</paraID>
      <start>0</start>
      <end>3</end>
      <status>unmodified</status>
      <modifiedWord/>
      <trackRevisions>false</trackRevisions>
    </reviewItem>
    <reviewItem>
      <errorID>46b42bea-09e0-4453-a82d-e373e56e88ba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2B10A168</paraID>
      <start>0</start>
      <end>3</end>
      <status>unmodified</status>
      <modifiedWord/>
      <trackRevisions>false</trackRevisions>
    </reviewItem>
    <reviewItem>
      <errorID>ed2bf82e-df78-4d3c-bad9-cf053903b761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149215CE</paraID>
      <start>0</start>
      <end>3</end>
      <status>unmodified</status>
      <modifiedWord/>
      <trackRevisions>false</trackRevisions>
    </reviewItem>
    <reviewItem>
      <errorID>2a7c6c6a-a9a0-403e-88b2-f63469862f24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12B3DC2F</paraID>
      <start>0</start>
      <end>3</end>
      <status>unmodified</status>
      <modifiedWord/>
      <trackRevisions>false</trackRevisions>
    </reviewItem>
    <reviewItem>
      <errorID>6f7d697d-705d-4b63-be74-9c177933a04c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128FB866</paraID>
      <start>0</start>
      <end>3</end>
      <status>unmodified</status>
      <modifiedWord/>
      <trackRevisions>false</trackRevisions>
    </reviewItem>
    <reviewItem>
      <errorID>b1e609a3-aaab-41d7-bf92-ee76fb60b042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4653BF5B</paraID>
      <start>0</start>
      <end>3</end>
      <status>unmodified</status>
      <modifiedWord/>
      <trackRevisions>false</trackRevisions>
    </reviewItem>
    <reviewItem>
      <errorID>61af0938-73cc-46f2-bbb8-2182eccae788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5D82BBD</paraID>
      <start>0</start>
      <end>3</end>
      <status>unmodified</status>
      <modifiedWord/>
      <trackRevisions>false</trackRevisions>
    </reviewItem>
    <reviewItem>
      <errorID>4f1bb4f2-dcd7-4fcf-bdca-c03e029cb036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5663F338</paraID>
      <start>0</start>
      <end>3</end>
      <status>unmodified</status>
      <modifiedWord/>
      <trackRevisions>false</trackRevisions>
    </reviewItem>
    <reviewItem>
      <errorID>9f6201a6-6c9d-4d9b-887f-c0b70a0705bb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4A870259</paraID>
      <start>0</start>
      <end>3</end>
      <status>unmodified</status>
      <modifiedWord/>
      <trackRevisions>false</trackRevisions>
    </reviewItem>
    <reviewItem>
      <errorID>13d09e56-f351-420e-b306-24293593bfc3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61F1E914</paraID>
      <start>0</start>
      <end>3</end>
      <status>unmodified</status>
      <modifiedWord/>
      <trackRevisions>false</trackRevisions>
    </reviewItem>
    <reviewItem>
      <errorID>7416489e-94c1-490f-a927-de71cd963199</errorID>
      <errorWord>(</errorWord>
      <group>L1_Format</group>
      <groupName>格式问题</groupName>
      <ability>L2_HalfPunc</ability>
      <abilityName>全半角检查</abilityName>
      <candidateList>
        <item>（</item>
      </candidateList>
      <explain>文本全半角错误。</explain>
      <paraID>61F1E914</paraID>
      <start>17</start>
      <end>18</end>
      <status>unmodified</status>
      <modifiedWord/>
      <trackRevisions>false</trackRevisions>
    </reviewItem>
    <reviewItem>
      <errorID>452861ed-011a-496a-971b-5c94c3678240</errorID>
      <errorWord>)</errorWord>
      <group>L1_Format</group>
      <groupName>格式问题</groupName>
      <ability>L2_HalfPunc</ability>
      <abilityName>全半角检查</abilityName>
      <candidateList>
        <item>）</item>
      </candidateList>
      <explain>文本全半角错误。</explain>
      <paraID>61F1E914</paraID>
      <start>19</start>
      <end>20</end>
      <status>unmodified</status>
      <modifiedWord/>
      <trackRevisions>false</trackRevisions>
    </reviewItem>
    <reviewItem>
      <errorID>a70786d2-f10b-4aa7-bc63-a2882c94d8b8</errorID>
      <errorWord>,</errorWord>
      <group>L1_Format</group>
      <groupName>格式问题</groupName>
      <ability>L2_HalfPunc</ability>
      <abilityName>全半角检查</abilityName>
      <candidateList>
        <item>，</item>
      </candidateList>
      <explain>文本全半角错误。</explain>
      <paraID>61F1E914</paraID>
      <start>24</start>
      <end>25</end>
      <status>unmodified</status>
      <modifiedWord/>
      <trackRevisions>false</trackRevisions>
    </reviewItem>
    <reviewItem>
      <errorID>9c8250e5-2c29-4b44-98f6-2ded967e08e9</errorID>
      <errorWord>,</errorWord>
      <group>L1_Format</group>
      <groupName>格式问题</groupName>
      <ability>L2_HalfPunc</ability>
      <abilityName>全半角检查</abilityName>
      <candidateList>
        <item>，</item>
      </candidateList>
      <explain>文本全半角错误。</explain>
      <paraID>61F1E914</paraID>
      <start>32</start>
      <end>33</end>
      <status>unmodified</status>
      <modifiedWord/>
      <trackRevisions>false</trackRevisions>
    </reviewItem>
    <reviewItem>
      <errorID>c52682b1-ca8d-47d8-a4e7-0dbcc12708bf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FC754D7</paraID>
      <start>0</start>
      <end>3</end>
      <status>unmodified</status>
      <modifiedWord/>
      <trackRevisions>false</trackRevisions>
    </reviewItem>
    <reviewItem>
      <errorID>22711fe7-73af-4780-b157-82cd2267be8c</errorID>
      <errorWord>污</errorWord>
      <group>L1_Word</group>
      <groupName>字词问题</groupName>
      <ability>L2_Typo</ability>
      <abilityName>字词错误</abilityName>
      <candidateList>
        <item>渍</item>
      </candidateList>
      <explain/>
      <paraID> FC754D7</paraID>
      <start>29</start>
      <end>30</end>
      <status>unmodified</status>
      <modifiedWord/>
      <trackRevisions>false</trackRevisions>
    </reviewItem>
    <reviewItem>
      <errorID>d928ddab-123f-431c-aa1a-ed2a6475775d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21D5E8AE</paraID>
      <start>0</start>
      <end>3</end>
      <status>unmodified</status>
      <modifiedWord/>
      <trackRevisions>false</trackRevisions>
    </reviewItem>
    <reviewItem>
      <errorID>6677747a-c764-4f69-96a7-d4d8766739dd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3CAD4C86</paraID>
      <start>0</start>
      <end>3</end>
      <status>unmodified</status>
      <modifiedWord/>
      <trackRevisions>false</trackRevisions>
    </reviewItem>
    <reviewItem>
      <errorID>44f7b541-94a6-41c3-9e65-da8462e1ca6a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7A3286E3</paraID>
      <start>0</start>
      <end>3</end>
      <status>unmodified</status>
      <modifiedWord/>
      <trackRevisions>false</trackRevisions>
    </reviewItem>
    <reviewItem>
      <errorID>1d11db77-9fd5-4100-a4fb-e52849425989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1A0EFA48</paraID>
      <start>0</start>
      <end>3</end>
      <status>unmodified</status>
      <modifiedWord/>
      <trackRevisions>false</trackRevisions>
    </reviewItem>
    <reviewItem>
      <errorID>942a7126-a351-48d0-bb65-db7b65937d97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1F0DAD94</paraID>
      <start>0</start>
      <end>3</end>
      <status>unmodified</status>
      <modifiedWord/>
      <trackRevisions>false</trackRevisions>
    </reviewItem>
    <reviewItem>
      <errorID>c57a8bfd-914f-4ea7-bd98-10a4500cbe7c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10B7582E</paraID>
      <start>0</start>
      <end>3</end>
      <status>unmodified</status>
      <modifiedWord/>
      <trackRevisions>false</trackRevisions>
    </reviewItem>
    <reviewItem>
      <errorID>91d9446d-5c0c-440f-bb6f-0e9732112500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385DFF07</paraID>
      <start>0</start>
      <end>3</end>
      <status>unmodified</status>
      <modifiedWord/>
      <trackRevisions>false</trackRevisions>
    </reviewItem>
    <reviewItem>
      <errorID>891b673f-84d1-4e51-8db6-f54dcacf2268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6175E09B</paraID>
      <start>0</start>
      <end>3</end>
      <status>unmodified</status>
      <modifiedWord/>
      <trackRevisions>false</trackRevisions>
    </reviewItem>
    <reviewItem>
      <errorID>aa0cf3f8-1bca-4911-af14-0a925f0ca595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7CA7D66C</paraID>
      <start>0</start>
      <end>3</end>
      <status>unmodified</status>
      <modifiedWord/>
      <trackRevisions>false</trackRevisions>
    </reviewItem>
    <reviewItem>
      <errorID>a684c52f-f018-479f-8325-7ae6357f7626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1F0BBDF5</paraID>
      <start>0</start>
      <end>3</end>
      <status>unmodified</status>
      <modifiedWord/>
      <trackRevisions>false</trackRevisions>
    </reviewItem>
    <reviewItem>
      <errorID>711c9055-e48c-460b-91a6-bcd1979068e4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2DB6ED4E</paraID>
      <start>0</start>
      <end>3</end>
      <status>unmodified</status>
      <modifiedWord/>
      <trackRevisions>false</trackRevisions>
    </reviewItem>
    <reviewItem>
      <errorID>6a773865-8511-490a-b850-3448c54fff2a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4DF07A30</paraID>
      <start>0</start>
      <end>3</end>
      <status>unmodified</status>
      <modifiedWord/>
      <trackRevisions>false</trackRevisions>
    </reviewItem>
    <reviewItem>
      <errorID>ef697c2c-6369-4bb8-ada4-9e29ddb46d51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111E470C</paraID>
      <start>0</start>
      <end>3</end>
      <status>unmodified</status>
      <modifiedWord/>
      <trackRevisions>false</trackRevisions>
    </reviewItem>
    <reviewItem>
      <errorID>af9f00dd-52c4-49db-bbad-85fa0acfdb31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2C1C71D6</paraID>
      <start>0</start>
      <end>3</end>
      <status>unmodified</status>
      <modifiedWord/>
      <trackRevisions>false</trackRevisions>
    </reviewItem>
    <reviewItem>
      <errorID>9436b2d9-ca40-451d-8e7e-61e18eaa0abe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5A08D6BB</paraID>
      <start>0</start>
      <end>3</end>
      <status>unmodified</status>
      <modifiedWord/>
      <trackRevisions>false</trackRevisions>
    </reviewItem>
    <reviewItem>
      <errorID>e27d1c7d-c238-41b9-b8fc-b2d27328002d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763B4FF3</paraID>
      <start>0</start>
      <end>3</end>
      <status>unmodified</status>
      <modifiedWord/>
      <trackRevisions>false</trackRevisions>
    </reviewItem>
    <reviewItem>
      <errorID>cdaad83f-83d0-4e2e-a7ab-966fb2b848f4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4141213C</paraID>
      <start>0</start>
      <end>3</end>
      <status>unmodified</status>
      <modifiedWord/>
      <trackRevisions>false</trackRevisions>
    </reviewItem>
    <reviewItem>
      <errorID>19ae6f7e-1213-47ad-823b-efc42b73e231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458EF052</paraID>
      <start>0</start>
      <end>3</end>
      <status>unmodified</status>
      <modifiedWord/>
      <trackRevisions>false</trackRevisions>
    </reviewItem>
    <reviewItem>
      <errorID>d868381c-ea3a-454e-a96c-5f3d1d7b26da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7245D9E</paraID>
      <start>0</start>
      <end>3</end>
      <status>unmodified</status>
      <modifiedWord/>
      <trackRevisions>false</trackRevisions>
    </reviewItem>
    <reviewItem>
      <errorID>a9c05b77-f350-443d-b895-76fb51b417a3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231099DB</paraID>
      <start>0</start>
      <end>3</end>
      <status>unmodified</status>
      <modifiedWord/>
      <trackRevisions>false</trackRevisions>
    </reviewItem>
    <reviewItem>
      <errorID>0a40b704-5de2-483d-bcca-220c8e76b8f5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1957489</paraID>
      <start>0</start>
      <end>3</end>
      <status>unmodified</status>
      <modifiedWord/>
      <trackRevisions>false</trackRevisions>
    </reviewItem>
    <reviewItem>
      <errorID>25a961ca-ae2b-4b68-844a-3d778fe3e6eb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4E9620DF</paraID>
      <start>0</start>
      <end>3</end>
      <status>unmodified</status>
      <modifiedWord/>
      <trackRevisions>false</trackRevisions>
    </reviewItem>
    <reviewItem>
      <errorID>95397e3a-7811-4b22-a6b9-c6e1a64d2aec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3D94DB90</paraID>
      <start>0</start>
      <end>3</end>
      <status>unmodified</status>
      <modifiedWord/>
      <trackRevisions>false</trackRevisions>
    </reviewItem>
    <reviewItem>
      <errorID>f859cb37-85bc-4ddd-9726-a09222cd18d8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455BE8B0</paraID>
      <start>0</start>
      <end>3</end>
      <status>unmodified</status>
      <modifiedWord/>
      <trackRevisions>false</trackRevisions>
    </reviewItem>
    <reviewItem>
      <errorID>05ad3970-e38a-4f4d-8415-2555c1af27ed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607D5758</paraID>
      <start>0</start>
      <end>3</end>
      <status>unmodified</status>
      <modifiedWord/>
      <trackRevisions>false</trackRevisions>
    </reviewItem>
    <reviewItem>
      <errorID>0088c95a-d7f1-4364-9f1a-4d65665d5497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BC74B36</paraID>
      <start>0</start>
      <end>3</end>
      <status>unmodified</status>
      <modifiedWord/>
      <trackRevisions>false</trackRevisions>
    </reviewItem>
    <reviewItem>
      <errorID>72750a85-d765-4e01-b41d-a203ab6d5b33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316D0EA4</paraID>
      <start>0</start>
      <end>3</end>
      <status>unmodified</status>
      <modifiedWord/>
      <trackRevisions>false</trackRevisions>
    </reviewItem>
    <reviewItem>
      <errorID>fadb96d9-6f82-4aa3-ade8-72cb0b3dd1d5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3D961453</paraID>
      <start>0</start>
      <end>3</end>
      <status>unmodified</status>
      <modifiedWord/>
      <trackRevisions>false</trackRevisions>
    </reviewItem>
    <reviewItem>
      <errorID>90aa3a0d-3063-4464-bdc9-f451b595a037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4BEB2847</paraID>
      <start>0</start>
      <end>4</end>
      <status>unmodified</status>
      <modifiedWord/>
      <trackRevisions>false</trackRevisions>
    </reviewItem>
    <reviewItem>
      <errorID>6260a8e7-ceed-4790-9894-0bd62aca091b</errorID>
      <errorWord>(</errorWord>
      <group>L1_Format</group>
      <groupName>格式问题</groupName>
      <ability>L2_HalfPunc</ability>
      <abilityName>全半角检查</abilityName>
      <candidateList>
        <item>（</item>
      </candidateList>
      <explain>文本全半角错误。</explain>
      <paraID>28300D8B</paraID>
      <start>15</start>
      <end>16</end>
      <status>unmodified</status>
      <modifiedWord/>
      <trackRevisions>false</trackRevisions>
    </reviewItem>
    <reviewItem>
      <errorID>6309f592-8dad-4db1-b441-3f4d646537c3</errorID>
      <errorWord>)</errorWord>
      <group>L1_Format</group>
      <groupName>格式问题</groupName>
      <ability>L2_HalfPunc</ability>
      <abilityName>全半角检查</abilityName>
      <candidateList>
        <item>）</item>
      </candidateList>
      <explain>文本全半角错误。</explain>
      <paraID>28300D8B</paraID>
      <start>23</start>
      <end>24</end>
      <status>unmodified</status>
      <modifiedWord/>
      <trackRevisions>false</trackRevisions>
    </reviewItem>
    <reviewItem>
      <errorID>d95d4890-a05c-496a-bb0e-b62ee364ea79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1800F463</paraID>
      <start>0</start>
      <end>3</end>
      <status>unmodified</status>
      <modifiedWord/>
      <trackRevisions>false</trackRevisions>
    </reviewItem>
    <reviewItem>
      <errorID>cb8bcef3-734b-4e0e-8f1d-560780f732fe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5462AF1C</paraID>
      <start>0</start>
      <end>3</end>
      <status>unmodified</status>
      <modifiedWord/>
      <trackRevisions>false</trackRevisions>
    </reviewItem>
    <reviewItem>
      <errorID>6d86354d-ae3d-420e-9495-43f4cfb47a17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5462AF1C</paraID>
      <start>15</start>
      <end>18</end>
      <status>unmodified</status>
      <modifiedWord/>
      <trackRevisions>false</trackRevisions>
    </reviewItem>
    <reviewItem>
      <errorID>ceb2d4a9-0702-4e0a-9e70-df0548c0379c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1B9DFC4</paraID>
      <start>0</start>
      <end>3</end>
      <status>unmodified</status>
      <modifiedWord/>
      <trackRevisions>false</trackRevisions>
    </reviewItem>
    <reviewItem>
      <errorID>0b031aec-0b56-47b3-8e9a-f52177c33e7e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648508A4</paraID>
      <start>0</start>
      <end>3</end>
      <status>unmodified</status>
      <modifiedWord/>
      <trackRevisions>false</trackRevisions>
    </reviewItem>
    <reviewItem>
      <errorID>d4a21321-9bf5-49bf-9f93-747822381d43</errorID>
      <errorWord>至少二人以上</errorWord>
      <group>L1_Grammar</group>
      <groupName>语法问题</groupName>
      <ability>L2_Grammar</ability>
      <abilityName>语法错误</abilityName>
      <candidateList>
        <item>至少二人</item>
      </candidateList>
      <explain>该表达中的“至少二人以上”存在语义重复。</explain>
      <paraID>648508A4</paraID>
      <start>4</start>
      <end>10</end>
      <status>unmodified</status>
      <modifiedWord/>
      <trackRevisions>false</trackRevisions>
    </reviewItem>
    <reviewItem>
      <errorID>ccd2ac65-734d-4e7c-9b8a-31bc9a453ade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6346BF72</paraID>
      <start>0</start>
      <end>3</end>
      <status>unmodified</status>
      <modifiedWord/>
      <trackRevisions>false</trackRevisions>
    </reviewItem>
    <reviewItem>
      <errorID>f1d7a4aa-5839-471a-9dab-dd51d6549ed5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79EE7855</paraID>
      <start>0</start>
      <end>3</end>
      <status>unmodified</status>
      <modifiedWord/>
      <trackRevisions>false</trackRevisions>
    </reviewItem>
    <reviewItem>
      <errorID>7799e54d-c654-4a35-a909-4719f6a913fd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18EF2ABB</paraID>
      <start>0</start>
      <end>3</end>
      <status>unmodified</status>
      <modifiedWord/>
      <trackRevisions>false</trackRevisions>
    </reviewItem>
    <reviewItem>
      <errorID>754ea79e-b055-4bf8-a911-45c8b8f38d53</errorID>
      <errorWord>,</errorWord>
      <group>L1_Format</group>
      <groupName>格式问题</groupName>
      <ability>L2_HalfPunc</ability>
      <abilityName>全半角检查</abilityName>
      <candidateList>
        <item>，</item>
      </candidateList>
      <explain>文本全半角错误。</explain>
      <paraID>18EF2ABB</paraID>
      <start>25</start>
      <end>26</end>
      <status>unmodified</status>
      <modifiedWord/>
      <trackRevisions>false</trackRevisions>
    </reviewItem>
    <reviewItem>
      <errorID>de7941bd-d54d-4075-aef2-ba2b854ae792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4639E3BA</paraID>
      <start>0</start>
      <end>3</end>
      <status>unmodified</status>
      <modifiedWord/>
      <trackRevisions>false</trackRevisions>
    </reviewItem>
    <reviewItem>
      <errorID>d92cc8da-b0fa-4e5d-86c5-21ec30872034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6832ED4E</paraID>
      <start>0</start>
      <end>3</end>
      <status>unmodified</status>
      <modifiedWord/>
      <trackRevisions>false</trackRevisions>
    </reviewItem>
    <reviewItem>
      <errorID>f398b219-8dff-41cd-8031-b9eb56cc8331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448755CE</paraID>
      <start>0</start>
      <end>3</end>
      <status>unmodified</status>
      <modifiedWord/>
      <trackRevisions>false</trackRevisions>
    </reviewItem>
    <reviewItem>
      <errorID>a5cbc525-3057-44e3-98e8-b473bc4c7a06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6AE73204</paraID>
      <start>0</start>
      <end>3</end>
      <status>unmodified</status>
      <modifiedWord/>
      <trackRevisions>false</trackRevisions>
    </reviewItem>
    <reviewItem>
      <errorID>ff9504bb-fade-45e6-ac3d-9604503d538e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581B8ACA</paraID>
      <start>0</start>
      <end>3</end>
      <status>unmodified</status>
      <modifiedWord/>
      <trackRevisions>false</trackRevisions>
    </reviewItem>
    <reviewItem>
      <errorID>bf829c54-5c71-4f71-bece-540329c721a1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308326BF</paraID>
      <start>0</start>
      <end>3</end>
      <status>unmodified</status>
      <modifiedWord/>
      <trackRevisions>false</trackRevisions>
    </reviewItem>
    <reviewItem>
      <errorID>6a0c09a6-373f-4990-97b5-43a12aee1581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15332E0C</paraID>
      <start>0</start>
      <end>3</end>
      <status>unmodified</status>
      <modifiedWord/>
      <trackRevisions>false</trackRevisions>
    </reviewItem>
    <reviewItem>
      <errorID>36c3e94a-4f75-4d41-9602-99eeacbadcda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1289279B</paraID>
      <start>0</start>
      <end>3</end>
      <status>unmodified</status>
      <modifiedWord/>
      <trackRevisions>false</trackRevisions>
    </reviewItem>
    <reviewItem>
      <errorID>b335eaae-aec8-435a-a898-28380ece1440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3ED138FA</paraID>
      <start>0</start>
      <end>3</end>
      <status>unmodified</status>
      <modifiedWord/>
      <trackRevisions>false</trackRevisions>
    </reviewItem>
    <reviewItem>
      <errorID>d06e375b-1527-4acb-8d9b-6b10f3f507f2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2498BC96</paraID>
      <start>0</start>
      <end>3</end>
      <status>unmodified</status>
      <modifiedWord/>
      <trackRevisions>false</trackRevisions>
    </reviewItem>
    <reviewItem>
      <errorID>60d8925c-8747-4a23-ac60-9bb64420020d</errorID>
      <errorWord>遮栏</errorWord>
      <group>L1_Word</group>
      <groupName>字词问题</groupName>
      <ability>L2_Typo</ability>
      <abilityName>字词错误</abilityName>
      <candidateList>
        <item>遮拦</item>
      </candidateList>
      <explain>存在发音相同字词的误用。</explain>
      <paraID>2AF487E0</paraID>
      <start>79</start>
      <end>81</end>
      <status>unmodified</status>
      <modifiedWord/>
      <trackRevisions>false</trackRevisions>
    </reviewItem>
    <reviewItem>
      <errorID>4c309f13-76fb-41c2-8eef-c0b82829bbc6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334B007A</paraID>
      <start>0</start>
      <end>3</end>
      <status>unmodified</status>
      <modifiedWord/>
      <trackRevisions>false</trackRevisions>
    </reviewItem>
    <reviewItem>
      <errorID>22a73af2-44d1-4b7f-9e86-2b8b29996ee2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7D01F09F</paraID>
      <start>0</start>
      <end>3</end>
      <status>unmodified</status>
      <modifiedWord/>
      <trackRevisions>false</trackRevisions>
    </reviewItem>
    <reviewItem>
      <errorID>da8aae8f-0a41-42fb-aa18-802cc687491f</errorID>
      <errorWord>的联接</errorWord>
      <group>L1_Word</group>
      <groupName>字词问题</groupName>
      <ability>L2_Variant</ability>
      <abilityName>异形词</abilityName>
      <candidateList>
        <item>的连接</item>
      </candidateList>
      <explain>词汇[的联接]的规范词形写作[的连接]。</explain>
      <paraID>7D01F09F</paraID>
      <start>36</start>
      <end>39</end>
      <status>unmodified</status>
      <modifiedWord/>
      <trackRevisions>false</trackRevisions>
    </reviewItem>
    <reviewItem>
      <errorID>ba9908f4-a851-41da-b3af-96eae5f8e5fc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4D399CC7</paraID>
      <start>0</start>
      <end>3</end>
      <status>unmodified</status>
      <modifiedWord/>
      <trackRevisions>false</trackRevisions>
    </reviewItem>
    <reviewItem>
      <errorID>d0da9893-7194-4ade-b0f3-57de109c5708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24EDF8D6</paraID>
      <start>0</start>
      <end>3</end>
      <status>unmodified</status>
      <modifiedWord/>
      <trackRevisions>false</trackRevisions>
    </reviewItem>
    <reviewItem>
      <errorID>c0adfffe-7d09-4568-8fd0-6ab934d54b08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4E5E1862</paraID>
      <start>0</start>
      <end>3</end>
      <status>unmodified</status>
      <modifiedWord/>
      <trackRevisions>false</trackRevisions>
    </reviewItem>
    <reviewItem>
      <errorID>9594d06a-5484-495f-afdf-741b1cf93dba</errorID>
      <errorWord>(</errorWord>
      <group>L1_Format</group>
      <groupName>格式问题</groupName>
      <ability>L2_HalfPunc</ability>
      <abilityName>全半角检查</abilityName>
      <candidateList>
        <item>（</item>
      </candidateList>
      <explain>文本全半角错误。</explain>
      <paraID>4E5E1862</paraID>
      <start>17</start>
      <end>18</end>
      <status>unmodified</status>
      <modifiedWord/>
      <trackRevisions>false</trackRevisions>
    </reviewItem>
    <reviewItem>
      <errorID>cd2b2c7a-db2e-4aa4-b10d-0985464d2937</errorID>
      <errorWord>)</errorWord>
      <group>L1_Format</group>
      <groupName>格式问题</groupName>
      <ability>L2_HalfPunc</ability>
      <abilityName>全半角检查</abilityName>
      <candidateList>
        <item>）</item>
      </candidateList>
      <explain>文本全半角错误。</explain>
      <paraID>4E5E1862</paraID>
      <start>30</start>
      <end>31</end>
      <status>unmodified</status>
      <modifiedWord/>
      <trackRevisions>false</trackRevisions>
    </reviewItem>
    <reviewItem>
      <errorID>4b5c2758-0771-4828-9c79-fd4b387e9574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46B8583E</paraID>
      <start>0</start>
      <end>3</end>
      <status>unmodified</status>
      <modifiedWord/>
      <trackRevisions>false</trackRevisions>
    </reviewItem>
    <reviewItem>
      <errorID>ec316b2b-486a-411e-9b71-836e1b395403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17EB6248</paraID>
      <start>0</start>
      <end>3</end>
      <status>unmodified</status>
      <modifiedWord/>
      <trackRevisions>false</trackRevisions>
    </reviewItem>
    <reviewItem>
      <errorID>bb1d9990-c296-433f-bff2-99cbba42de51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2E892469</paraID>
      <start>0</start>
      <end>3</end>
      <status>unmodified</status>
      <modifiedWord/>
      <trackRevisions>false</trackRevisions>
    </reviewItem>
    <reviewItem>
      <errorID>53ae95aa-a354-423e-a872-b109231ceb64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62DE2F55</paraID>
      <start>0</start>
      <end>3</end>
      <status>unmodified</status>
      <modifiedWord/>
      <trackRevisions>false</trackRevisions>
    </reviewItem>
    <reviewItem>
      <errorID>8a1c3fbe-1126-4138-9db2-9b46236d638f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18B74D68</paraID>
      <start>0</start>
      <end>3</end>
      <status>unmodified</status>
      <modifiedWord/>
      <trackRevisions>false</trackRevisions>
    </reviewItem>
    <reviewItem>
      <errorID>d8066e19-dcc2-478a-b0af-a1398bbcef52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7783CE1F</paraID>
      <start>0</start>
      <end>3</end>
      <status>unmodified</status>
      <modifiedWord/>
      <trackRevisions>false</trackRevisions>
    </reviewItem>
    <reviewItem>
      <errorID>7c5572eb-0684-434b-a67a-ca546b30ffe6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29A01879</paraID>
      <start>0</start>
      <end>3</end>
      <status>unmodified</status>
      <modifiedWord/>
      <trackRevisions>false</trackRevisions>
    </reviewItem>
    <reviewItem>
      <errorID>baac3d01-3a27-4f3b-8c48-314c4d9ea165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73A8C41C</paraID>
      <start>0</start>
      <end>3</end>
      <status>unmodified</status>
      <modifiedWord/>
      <trackRevisions>false</trackRevisions>
    </reviewItem>
    <reviewItem>
      <errorID>3170f565-e7f6-437d-81f5-3b67c35731e7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25800EBF</paraID>
      <start>0</start>
      <end>3</end>
      <status>unmodified</status>
      <modifiedWord/>
      <trackRevisions>false</trackRevisions>
    </reviewItem>
    <reviewItem>
      <errorID>a15ef136-fb96-4b57-b27f-e8a1299174fd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29572109</paraID>
      <start>0</start>
      <end>3</end>
      <status>unmodified</status>
      <modifiedWord/>
      <trackRevisions>false</trackRevisions>
    </reviewItem>
    <reviewItem>
      <errorID>21bee0ec-5330-4e67-87ab-d620fd5bdaa8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312B51C3</paraID>
      <start>0</start>
      <end>3</end>
      <status>unmodified</status>
      <modifiedWord/>
      <trackRevisions>false</trackRevisions>
    </reviewItem>
    <reviewItem>
      <errorID>d3d20473-6889-4876-819d-2bd7de9703d3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5D032C2D</paraID>
      <start>0</start>
      <end>3</end>
      <status>unmodified</status>
      <modifiedWord/>
      <trackRevisions>false</trackRevisions>
    </reviewItem>
    <reviewItem>
      <errorID>32d91665-d50e-4683-b03e-b558557a8975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49D353D1</paraID>
      <start>0</start>
      <end>3</end>
      <status>unmodified</status>
      <modifiedWord/>
      <trackRevisions>false</trackRevisions>
    </reviewItem>
    <reviewItem>
      <errorID>8c6884db-0c51-4f4e-9ee3-5552d42e90bb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2E92856</paraID>
      <start>0</start>
      <end>3</end>
      <status>unmodified</status>
      <modifiedWord/>
      <trackRevisions>false</trackRevisions>
    </reviewItem>
    <reviewItem>
      <errorID>9c194fe0-b6ab-4cb2-aa98-e7f7a2218789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6EFAA75A</paraID>
      <start>0</start>
      <end>3</end>
      <status>unmodified</status>
      <modifiedWord/>
      <trackRevisions>false</trackRevisions>
    </reviewItem>
    <reviewItem>
      <errorID>861a4b06-c927-45b7-8a6d-a2d5855d9592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2B49395B</paraID>
      <start>0</start>
      <end>3</end>
      <status>unmodified</status>
      <modifiedWord/>
      <trackRevisions>false</trackRevisions>
    </reviewItem>
    <reviewItem>
      <errorID>b3ba138a-da24-4d4f-a434-f6dff924a85c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444FD3CB</paraID>
      <start>0</start>
      <end>3</end>
      <status>unmodified</status>
      <modifiedWord/>
      <trackRevisions>false</trackRevisions>
    </reviewItem>
    <reviewItem>
      <errorID>240e9cf8-4ad5-4193-a076-8a6c39149816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40DB96D6</paraID>
      <start>0</start>
      <end>3</end>
      <status>unmodified</status>
      <modifiedWord/>
      <trackRevisions>false</trackRevisions>
    </reviewItem>
    <reviewItem>
      <errorID>ce1c757c-7084-4adb-94cc-9995df1be1a6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6B368705</paraID>
      <start>0</start>
      <end>3</end>
      <status>unmodified</status>
      <modifiedWord/>
      <trackRevisions>false</trackRevisions>
    </reviewItem>
    <reviewItem>
      <errorID>50c9a69d-73a9-4710-a24c-2c9bfa662489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695FAA59</paraID>
      <start>0</start>
      <end>3</end>
      <status>unmodified</status>
      <modifiedWord/>
      <trackRevisions>false</trackRevisions>
    </reviewItem>
    <reviewItem>
      <errorID>aadc2348-91df-438f-a149-7a239b4d3b73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E2F1E40</paraID>
      <start>0</start>
      <end>3</end>
      <status>unmodified</status>
      <modifiedWord/>
      <trackRevisions>false</trackRevisions>
    </reviewItem>
    <reviewItem>
      <errorID>a0f6250d-860a-435c-98e2-b315fcf5238d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53C72C9B</paraID>
      <start>0</start>
      <end>3</end>
      <status>unmodified</status>
      <modifiedWord/>
      <trackRevisions>false</trackRevisions>
    </reviewItem>
    <reviewItem>
      <errorID>59b2ebca-33e8-43d7-971c-548a6d536c20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22649FBD</paraID>
      <start>0</start>
      <end>3</end>
      <status>unmodified</status>
      <modifiedWord/>
      <trackRevisions>false</trackRevisions>
    </reviewItem>
    <reviewItem>
      <errorID>e1ed62ce-a3f7-42d1-91ab-29ea66523664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5C207980</paraID>
      <start>0</start>
      <end>3</end>
      <status>unmodified</status>
      <modifiedWord/>
      <trackRevisions>false</trackRevisions>
    </reviewItem>
    <reviewItem>
      <errorID>d4082638-f5b6-4d6a-beb8-3cb2f806ae89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6080E5D4</paraID>
      <start>0</start>
      <end>3</end>
      <status>unmodified</status>
      <modifiedWord/>
      <trackRevisions>false</trackRevisions>
    </reviewItem>
    <reviewItem>
      <errorID>9ba93dc9-0459-4ec6-a1fa-555311c88ec4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76BEF56F</paraID>
      <start>0</start>
      <end>3</end>
      <status>unmodified</status>
      <modifiedWord/>
      <trackRevisions>false</trackRevisions>
    </reviewItem>
    <reviewItem>
      <errorID>6bcf85e9-9ab8-440d-8b3e-25f59fab7812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61EB7883</paraID>
      <start>0</start>
      <end>3</end>
      <status>unmodified</status>
      <modifiedWord/>
      <trackRevisions>false</trackRevisions>
    </reviewItem>
    <reviewItem>
      <errorID>9f4be5d4-feeb-4083-a2df-38f21f3b4307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13AA047A</paraID>
      <start>0</start>
      <end>3</end>
      <status>unmodified</status>
      <modifiedWord/>
      <trackRevisions>false</trackRevisions>
    </reviewItem>
    <reviewItem>
      <errorID>75cb3c69-8305-4835-bf71-3294e35c7f9c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3C4F9752</paraID>
      <start>0</start>
      <end>3</end>
      <status>unmodified</status>
      <modifiedWord/>
      <trackRevisions>false</trackRevisions>
    </reviewItem>
    <reviewItem>
      <errorID>e20a3c4f-3121-4b1f-8ca8-9a7d39b9fa6a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65BB91B9</paraID>
      <start>0</start>
      <end>3</end>
      <status>unmodified</status>
      <modifiedWord/>
      <trackRevisions>false</trackRevisions>
    </reviewItem>
    <reviewItem>
      <errorID>de79b664-e1ca-449a-b7c5-9c3751f039d3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6F379C7C</paraID>
      <start>0</start>
      <end>3</end>
      <status>unmodified</status>
      <modifiedWord/>
      <trackRevisions>false</trackRevisions>
    </reviewItem>
    <reviewItem>
      <errorID>c30f14a6-a49f-4a3f-8075-1b18254e2f6c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13ACBD7D</paraID>
      <start>0</start>
      <end>3</end>
      <status>unmodified</status>
      <modifiedWord/>
      <trackRevisions>false</trackRevisions>
    </reviewItem>
    <reviewItem>
      <errorID>00f1105e-8b10-4b04-8f59-61513e3fbf3f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5B0245B2</paraID>
      <start>0</start>
      <end>3</end>
      <status>unmodified</status>
      <modifiedWord/>
      <trackRevisions>false</trackRevisions>
    </reviewItem>
    <reviewItem>
      <errorID>1cea2722-92a1-4372-90ef-6e326e257429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5D20C931</paraID>
      <start>0</start>
      <end>3</end>
      <status>unmodified</status>
      <modifiedWord/>
      <trackRevisions>false</trackRevisions>
    </reviewItem>
    <reviewItem>
      <errorID>5b820673-3c64-4f19-aafe-51d0dfdb3abe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4F2646DC</paraID>
      <start>0</start>
      <end>3</end>
      <status>unmodified</status>
      <modifiedWord/>
      <trackRevisions>false</trackRevisions>
    </reviewItem>
    <reviewItem>
      <errorID>0a6e416b-0850-481f-a060-0b0e48fd1608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778B3775</paraID>
      <start>0</start>
      <end>3</end>
      <status>unmodified</status>
      <modifiedWord/>
      <trackRevisions>false</trackRevisions>
    </reviewItem>
    <reviewItem>
      <errorID>dd3a6c55-5bd2-45d3-994e-8af088b9e77d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827C571</paraID>
      <start>0</start>
      <end>3</end>
      <status>unmodified</status>
      <modifiedWord/>
      <trackRevisions>false</trackRevisions>
    </reviewItem>
    <reviewItem>
      <errorID>4c7d2db6-48e7-4dd6-9b76-86e3d3e7d081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7088E709</paraID>
      <start>0</start>
      <end>3</end>
      <status>unmodified</status>
      <modifiedWord/>
      <trackRevisions>false</trackRevisions>
    </reviewItem>
    <reviewItem>
      <errorID>87df5256-c210-40e2-970f-6c649fcfd83c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603885CB</paraID>
      <start>0</start>
      <end>3</end>
      <status>unmodified</status>
      <modifiedWord/>
      <trackRevisions>false</trackRevisions>
    </reviewItem>
    <reviewItem>
      <errorID>5c09de69-09bd-45a9-a985-fb7e0985162f</errorID>
      <errorWord>其它</errorWord>
      <group>L1_Word</group>
      <groupName>字词问题</groupName>
      <ability>L2_Alias</ability>
      <abilityName>也作/曾用词</abilityName>
      <candidateList>
        <item>其他</item>
      </candidateList>
      <explain>词汇[其它]为不规范表述或旧称，其规范书面表述为[其他]。</explain>
      <paraID>603885CB</paraID>
      <start>25</start>
      <end>27</end>
      <status>unmodified</status>
      <modifiedWord/>
      <trackRevisions>false</trackRevisions>
    </reviewItem>
    <reviewItem>
      <errorID>c6b49440-8ff2-4094-9707-0b3990a460f1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6E01FECF</paraID>
      <start>0</start>
      <end>3</end>
      <status>unmodified</status>
      <modifiedWord/>
      <trackRevisions>false</trackRevisions>
    </reviewItem>
    <reviewItem>
      <errorID>927b12e9-b6f0-4204-9ff8-3ab169ce4a28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7EC263A5</paraID>
      <start>0</start>
      <end>3</end>
      <status>unmodified</status>
      <modifiedWord/>
      <trackRevisions>false</trackRevisions>
    </reviewItem>
    <reviewItem>
      <errorID>76bac43b-0cc8-46b3-87a0-73c50a7e117b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1738F625</paraID>
      <start>0</start>
      <end>3</end>
      <status>unmodified</status>
      <modifiedWord/>
      <trackRevisions>false</trackRevisions>
    </reviewItem>
    <reviewItem>
      <errorID>5e954528-8b0b-4b71-b6dc-c1d85ed01399</errorID>
      <errorWord>加强</errorWord>
      <group>L1_Grammar</group>
      <groupName>语法问题</groupName>
      <ability>L2_Grammar</ability>
      <abilityName>语法错误</abilityName>
      <candidateList>
        <item>加大</item>
      </candidateList>
      <explain>“加强～力度”搭配不当，建议修改为“加大～力度”。</explain>
      <paraID> FCDBD95</paraID>
      <start>7</start>
      <end>9</end>
      <status>unmodified</status>
      <modifiedWord/>
      <trackRevisions>false</trackRevisions>
    </reviewItem>
    <reviewItem>
      <errorID>55fffc06-96c8-46df-8188-f9c839960fa8</errorID>
      <errorWord>,</errorWord>
      <group>L1_Format</group>
      <groupName>格式问题</groupName>
      <ability>L2_HalfPunc</ability>
      <abilityName>全半角检查</abilityName>
      <candidateList>
        <item>，</item>
      </candidateList>
      <explain>文本全半角错误。</explain>
      <paraID>4CEDF9B4</paraID>
      <start>24</start>
      <end>25</end>
      <status>unmodified</status>
      <modifiedWord/>
      <trackRevisions>false</trackRevisions>
    </reviewItem>
    <reviewItem>
      <errorID>5e761021-02e0-4f28-8d40-00fc0dab6a03</errorID>
      <errorWord>(</errorWord>
      <group>L1_Format</group>
      <groupName>格式问题</groupName>
      <ability>L2_HalfPunc</ability>
      <abilityName>全半角检查</abilityName>
      <candidateList>
        <item>（</item>
      </candidateList>
      <explain>文本全半角错误。</explain>
      <paraID>4CEDF9B4</paraID>
      <start>36</start>
      <end>37</end>
      <status>unmodified</status>
      <modifiedWord/>
      <trackRevisions>false</trackRevisions>
    </reviewItem>
    <reviewItem>
      <errorID>2d6c0427-509f-4955-a1b1-466367d3da6b</errorID>
      <errorWord>)</errorWord>
      <group>L1_Format</group>
      <groupName>格式问题</groupName>
      <ability>L2_HalfPunc</ability>
      <abilityName>全半角检查</abilityName>
      <candidateList>
        <item>）</item>
      </candidateList>
      <explain>文本全半角错误。</explain>
      <paraID>4CEDF9B4</paraID>
      <start>45</start>
      <end>46</end>
      <status>unmodified</status>
      <modifiedWord/>
      <trackRevisions>false</trackRevisions>
    </reviewItem>
    <reviewItem>
      <errorID>c57f44d5-9e21-4f48-becd-ef6468b453b9</errorID>
      <errorWord>:</errorWord>
      <group>L1_Format</group>
      <groupName>格式问题</groupName>
      <ability>L2_HalfPunc</ability>
      <abilityName>全半角检查</abilityName>
      <candidateList>
        <item>：</item>
      </candidateList>
      <explain>文本全半角错误。</explain>
      <paraID>2D7DB216</paraID>
      <start>8</start>
      <end>9</end>
      <status>unmodified</status>
      <modifiedWord/>
      <trackRevisions>false</trackRevisions>
    </reviewItem>
    <reviewItem>
      <errorID>a00fda88-fca6-4a36-983f-7bd755ed3ae8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38762502</paraID>
      <start>0</start>
      <end>3</end>
      <status>unmodified</status>
      <modifiedWord/>
      <trackRevisions>false</trackRevisions>
    </reviewItem>
    <reviewItem>
      <errorID>1b3910de-d85d-47b0-8794-6268165354e2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30099DCD</paraID>
      <start>0</start>
      <end>3</end>
      <status>unmodified</status>
      <modifiedWord/>
      <trackRevisions>false</trackRevisions>
    </reviewItem>
    <reviewItem>
      <errorID>fe9fbc43-add4-460c-bbc3-52b8598fe8a9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5AE419AA</paraID>
      <start>0</start>
      <end>3</end>
      <status>unmodified</status>
      <modifiedWord/>
      <trackRevisions>false</trackRevisions>
    </reviewItem>
    <reviewItem>
      <errorID>0ce55198-ed32-475f-b6a9-428bac95784a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4ACC6124</paraID>
      <start>0</start>
      <end>3</end>
      <status>unmodified</status>
      <modifiedWord/>
      <trackRevisions>false</trackRevisions>
    </reviewItem>
    <reviewItem>
      <errorID>2a0bbbea-3333-405c-8ba4-6afd08ed684f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55E56429</paraID>
      <start>0</start>
      <end>3</end>
      <status>unmodified</status>
      <modifiedWord/>
      <trackRevisions>false</trackRevisions>
    </reviewItem>
    <reviewItem>
      <errorID>35d3434e-e178-48d1-926f-607f9c0d2847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3AF3CEE1</paraID>
      <start>0</start>
      <end>3</end>
      <status>unmodified</status>
      <modifiedWord/>
      <trackRevisions>false</trackRevisions>
    </reviewItem>
    <reviewItem>
      <errorID>e475f9ea-bdb0-4556-a4c1-09103ead10fa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1198381D</paraID>
      <start>0</start>
      <end>3</end>
      <status>unmodified</status>
      <modifiedWord/>
      <trackRevisions>false</trackRevisions>
    </reviewItem>
    <reviewItem>
      <errorID>d545ab87-3689-4d53-96a0-dc59b1a999ef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32EF420E</paraID>
      <start>0</start>
      <end>3</end>
      <status>unmodified</status>
      <modifiedWord/>
      <trackRevisions>false</trackRevisions>
    </reviewItem>
    <reviewItem>
      <errorID>8afcc6f3-251d-4dc8-baa9-76b5a8e70c86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41619911</paraID>
      <start>0</start>
      <end>2</end>
      <status>unmodified</status>
      <modifiedWord/>
      <trackRevisions>false</trackRevisions>
    </reviewItem>
    <reviewItem>
      <errorID>64a5a019-01db-441e-a3ad-4dfaaad8a3bb</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28D46E22</paraID>
      <start>0</start>
      <end>2</end>
      <status>unmodified</status>
      <modifiedWord/>
      <trackRevisions>false</trackRevisions>
    </reviewItem>
    <reviewItem>
      <errorID>82d07293-5ac9-41af-94d4-d9b1dd64ea57</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1053FBC0</paraID>
      <start>0</start>
      <end>2</end>
      <status>unmodified</status>
      <modifiedWord/>
      <trackRevisions>false</trackRevisions>
    </reviewItem>
    <reviewItem>
      <errorID>480726a7-7b5d-4b90-85ef-4068deeefb13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3C844086</paraID>
      <start>55</start>
      <end>56</end>
      <status>unmodified</status>
      <modifiedWord/>
      <trackRevisions>false</trackRevisions>
    </reviewItem>
    <reviewItem>
      <errorID>92b78ec0-8a22-4b3b-8d81-54aef138947d</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60039844</paraID>
      <start>0</start>
      <end>2</end>
      <status>unmodified</status>
      <modifiedWord/>
      <trackRevisions>false</trackRevisions>
    </reviewItem>
    <reviewItem>
      <errorID>772ac28a-bd9b-4e37-933c-d4dfd4d8036f</errorID>
      <errorWord>内</errorWord>
      <group>L1_Word</group>
      <groupName>字词问题</groupName>
      <ability>L2_Typo</ability>
      <abilityName>字词错误</abilityName>
      <candidateList>
        <item>内的</item>
      </candidateList>
      <explain/>
      <paraID>31FA2618</paraID>
      <start>101</start>
      <end>102</end>
      <status>unmodified</status>
      <modifiedWord/>
      <trackRevisions>false</trackRevisions>
    </reviewItem>
    <reviewItem>
      <errorID>3e361cce-477b-49f1-8a09-0dec070008c9</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6D3D47EF</paraID>
      <start>0</start>
      <end>2</end>
      <status>unmodified</status>
      <modifiedWord/>
      <trackRevisions>false</trackRevisions>
    </reviewItem>
    <reviewItem>
      <errorID>d49d95f3-3cf1-4c1d-bb72-2626efcfbacb</errorID>
      <errorWord>:</errorWord>
      <group>L1_Format</group>
      <groupName>格式问题</groupName>
      <ability>L2_HalfPunc</ability>
      <abilityName>全半角检查</abilityName>
      <candidateList>
        <item>：</item>
      </candidateList>
      <explain>文本全半角错误。</explain>
      <paraID>6DB65D16</paraID>
      <start>142</start>
      <end>143</end>
      <status>unmodified</status>
      <modifiedWord/>
      <trackRevisions>false</trackRevisions>
    </reviewItem>
    <reviewItem>
      <errorID>4299a09a-ea40-4b75-b1af-d00e6107bc2f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39FBDF28</paraID>
      <start>0</start>
      <end>2</end>
      <status>unmodified</status>
      <modifiedWord/>
      <trackRevisions>false</trackRevisions>
    </reviewItem>
    <reviewItem>
      <errorID>6366e0cd-146b-4319-9fcb-774de49ef2a8</errorID>
      <errorWord>，</errorWord>
      <group>L1_Word</group>
      <groupName>字词问题</groupName>
      <ability>L2_Typo</ability>
      <abilityName>字词错误</abilityName>
      <candidateList>
        <item>，在</item>
      </candidateList>
      <explain/>
      <paraID>35F4E25B</paraID>
      <start>131</start>
      <end>132</end>
      <status>unmodified</status>
      <modifiedWord/>
      <trackRevisions>false</trackRevisions>
    </reviewItem>
    <reviewItem>
      <errorID>9a3f7c1b-6884-4424-9471-4aa1b5435ec3</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7D2BFA51</paraID>
      <start>0</start>
      <end>2</end>
      <status>unmodified</status>
      <modifiedWord/>
      <trackRevisions>false</trackRevisions>
    </reviewItem>
    <reviewItem>
      <errorID>db766415-aeb1-4cbc-8ae1-0fd7876f4bb0</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60A5B655</paraID>
      <start>0</start>
      <end>2</end>
      <status>unmodified</status>
      <modifiedWord/>
      <trackRevisions>false</trackRevisions>
    </reviewItem>
    <reviewItem>
      <errorID>5b72b9b8-496a-4a83-beee-7de5a71168ec</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279E0838</paraID>
      <start>0</start>
      <end>2</end>
      <status>unmodified</status>
      <modifiedWord/>
      <trackRevisions>false</trackRevisions>
    </reviewItem>
    <reviewItem>
      <errorID>2dca6669-4c7d-4eaf-934f-acf707d9394a</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200B4E4A</paraID>
      <start>0</start>
      <end>2</end>
      <status>unmodified</status>
      <modifiedWord/>
      <trackRevisions>false</trackRevisions>
    </reviewItem>
    <reviewItem>
      <errorID>ffd1e781-ab95-4c72-8b67-2752560d8ea2</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763770E7</paraID>
      <start>0</start>
      <end>2</end>
      <status>unmodified</status>
      <modifiedWord/>
      <trackRevisions>false</trackRevisions>
    </reviewItem>
    <reviewItem>
      <errorID>a678a3ce-0444-47c4-ab77-42078fe35d4d</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228C1444</paraID>
      <start>0</start>
      <end>2</end>
      <status>unmodified</status>
      <modifiedWord/>
      <trackRevisions>false</trackRevisions>
    </reviewItem>
    <reviewItem>
      <errorID>4a2cc1ea-7f03-4b2c-8fa8-c700b7c80d4e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7A6E11CF</paraID>
      <start>0</start>
      <end>2</end>
      <status>unmodified</status>
      <modifiedWord/>
      <trackRevisions>false</trackRevisions>
    </reviewItem>
    <reviewItem>
      <errorID>ff1f6c1c-3e0d-489e-be2b-40ee80ee4617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64B18502</paraID>
      <start>0</start>
      <end>2</end>
      <status>unmodified</status>
      <modifiedWord/>
      <trackRevisions>false</trackRevisions>
    </reviewItem>
    <reviewItem>
      <errorID>079a2595-ab04-464c-8c2c-264384778f7b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102F566D</paraID>
      <start>0</start>
      <end>2</end>
      <status>unmodified</status>
      <modifiedWord/>
      <trackRevisions>false</trackRevisions>
    </reviewItem>
    <reviewItem>
      <errorID>e21ed4f1-b88f-4be5-9eb3-d1b607239431</errorID>
      <errorWord>(</errorWord>
      <group>L1_Format</group>
      <groupName>格式问题</groupName>
      <ability>L2_HalfPunc</ability>
      <abilityName>全半角检查</abilityName>
      <candidateList>
        <item>（</item>
      </candidateList>
      <explain>文本全半角错误。</explain>
      <paraID>64EA0FE8</paraID>
      <start>36</start>
      <end>37</end>
      <status>unmodified</status>
      <modifiedWord/>
      <trackRevisions>false</trackRevisions>
    </reviewItem>
    <reviewItem>
      <errorID>27f884b5-c907-4128-97a2-ea7176167eea</errorID>
      <errorWord>)</errorWord>
      <group>L1_Format</group>
      <groupName>格式问题</groupName>
      <ability>L2_HalfPunc</ability>
      <abilityName>全半角检查</abilityName>
      <candidateList>
        <item>）</item>
      </candidateList>
      <explain>文本全半角错误。</explain>
      <paraID>64EA0FE8</paraID>
      <start>46</start>
      <end>47</end>
      <status>unmodified</status>
      <modifiedWord/>
      <trackRevisions>false</trackRevisions>
    </reviewItem>
    <reviewItem>
      <errorID>e9412f85-d4fc-4fe8-afc2-46284235ea66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28045C30</paraID>
      <start>0</start>
      <end>2</end>
      <status>unmodified</status>
      <modifiedWord/>
      <trackRevisions>false</trackRevisions>
    </reviewItem>
    <reviewItem>
      <errorID>97635fc4-48bd-4d41-92ea-1ce5397bb9af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10519D1</paraID>
      <start>0</start>
      <end>2</end>
      <status>unmodified</status>
      <modifiedWord/>
      <trackRevisions>false</trackRevisions>
    </reviewItem>
    <reviewItem>
      <errorID>c65f479b-821f-44b3-9824-322102faf539</errorID>
      <errorWord>,</errorWord>
      <group>L1_Format</group>
      <groupName>格式问题</groupName>
      <ability>L2_HalfPunc</ability>
      <abilityName>全半角检查</abilityName>
      <candidateList>
        <item>，</item>
      </candidateList>
      <explain>文本全半角错误。</explain>
      <paraID> 10519D1</paraID>
      <start>25</start>
      <end>26</end>
      <status>unmodified</status>
      <modifiedWord/>
      <trackRevisions>false</trackRevisions>
    </reviewItem>
    <reviewItem>
      <errorID>a07da8a0-c765-4bff-b989-99fa08e45e6e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606D845E</paraID>
      <start>0</start>
      <end>2</end>
      <status>unmodified</status>
      <modifiedWord/>
      <trackRevisions>false</trackRevisions>
    </reviewItem>
    <reviewItem>
      <errorID>7d5353da-0f22-4c3a-8a5b-7a251b2f6cdf</errorID>
      <errorWord>，，</errorWord>
      <group>L1_Punc</group>
      <groupName>标点问题</groupName>
      <ability>L2_Punc</ability>
      <abilityName>标点符号检查</abilityName>
      <candidateList>
        <item>，</item>
      </candidateList>
      <explain/>
      <paraID>606D845E</paraID>
      <start>31</start>
      <end>33</end>
      <status>unmodified</status>
      <modifiedWord/>
      <trackRevisions>false</trackRevisions>
    </reviewItem>
    <reviewItem>
      <errorID>e68149da-88a2-4571-a3e3-a0ef200fbaec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390E640D</paraID>
      <start>0</start>
      <end>2</end>
      <status>unmodified</status>
      <modifiedWord/>
      <trackRevisions>false</trackRevisions>
    </reviewItem>
    <reviewItem>
      <errorID>6780b79f-2bb4-434c-b60a-bb5edddb4950</errorID>
      <errorWord>(</errorWord>
      <group>L1_Format</group>
      <groupName>格式问题</groupName>
      <ability>L2_HalfPunc</ability>
      <abilityName>全半角检查</abilityName>
      <candidateList>
        <item>（</item>
      </candidateList>
      <explain>文本全半角错误。</explain>
      <paraID>390E640D</paraID>
      <start>120</start>
      <end>121</end>
      <status>unmodified</status>
      <modifiedWord/>
      <trackRevisions>false</trackRevisions>
    </reviewItem>
    <reviewItem>
      <errorID>9348d32c-2635-4e1d-b098-e7f2da430bb5</errorID>
      <errorWord>)</errorWord>
      <group>L1_Format</group>
      <groupName>格式问题</groupName>
      <ability>L2_HalfPunc</ability>
      <abilityName>全半角检查</abilityName>
      <candidateList>
        <item>）</item>
      </candidateList>
      <explain>文本全半角错误。</explain>
      <paraID>390E640D</paraID>
      <start>158</start>
      <end>159</end>
      <status>unmodified</status>
      <modifiedWord/>
      <trackRevisions>false</trackRevisions>
    </reviewItem>
    <reviewItem>
      <errorID>406c3955-9c25-4af5-ba95-1c445829452d</errorID>
      <errorWord>(</errorWord>
      <group>L1_Format</group>
      <groupName>格式问题</groupName>
      <ability>L2_HalfPunc</ability>
      <abilityName>全半角检查</abilityName>
      <candidateList>
        <item>（</item>
      </candidateList>
      <explain>文本全半角错误。</explain>
      <paraID>4B733C05</paraID>
      <start>0</start>
      <end>1</end>
      <status>unmodified</status>
      <modifiedWord/>
      <trackRevisions>false</trackRevisions>
    </reviewItem>
    <reviewItem>
      <errorID>22d193d9-4986-46bf-b0d9-9e5b3ffed86e</errorID>
      <errorWord>(</errorWord>
      <group>L1_Format</group>
      <groupName>格式问题</groupName>
      <ability>L2_HalfPunc</ability>
      <abilityName>全半角检查</abilityName>
      <candidateList>
        <item>（</item>
      </candidateList>
      <explain>文本全半角错误。</explain>
      <paraID> 784A31F</paraID>
      <start>73</start>
      <end>74</end>
      <status>unmodified</status>
      <modifiedWord/>
      <trackRevisions>false</trackRevisions>
    </reviewItem>
    <reviewItem>
      <errorID>300c2fd0-ae59-48f8-97ea-21498e058666</errorID>
      <errorWord>)</errorWord>
      <group>L1_Format</group>
      <groupName>格式问题</groupName>
      <ability>L2_HalfPunc</ability>
      <abilityName>全半角检查</abilityName>
      <candidateList>
        <item>）</item>
      </candidateList>
      <explain>文本全半角错误。</explain>
      <paraID> 784A31F</paraID>
      <start>84</start>
      <end>85</end>
      <status>unmodified</status>
      <modifiedWord/>
      <trackRevisions>false</trackRevisions>
    </reviewItem>
    <reviewItem>
      <errorID>d3f9e95d-c8a3-47a8-ab23-9f9143717525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2F6E8AC4</paraID>
      <start>0</start>
      <end>2</end>
      <status>unmodified</status>
      <modifiedWord/>
      <trackRevisions>false</trackRevisions>
    </reviewItem>
    <reviewItem>
      <errorID>4dc8563a-6b0d-4dab-be78-0a64fa314971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5FCE4C90</paraID>
      <start>0</start>
      <end>2</end>
      <status>unmodified</status>
      <modifiedWord/>
      <trackRevisions>false</trackRevisions>
    </reviewItem>
    <reviewItem>
      <errorID>262431f4-1aa4-4fbf-940e-9683a789567f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FE7EFE2</paraID>
      <start>0</start>
      <end>2</end>
      <status>unmodified</status>
      <modifiedWord/>
      <trackRevisions>false</trackRevisions>
    </reviewItem>
    <reviewItem>
      <errorID>11c4bf30-a3ab-48fc-a15f-881033f3008c</errorID>
      <errorWord>:</errorWord>
      <group>L1_Format</group>
      <groupName>格式问题</groupName>
      <ability>L2_HalfPunc</ability>
      <abilityName>全半角检查</abilityName>
      <candidateList>
        <item>：</item>
      </candidateList>
      <explain>文本全半角错误。</explain>
      <paraID>51F8212B</paraID>
      <start>19</start>
      <end>20</end>
      <status>unmodified</status>
      <modifiedWord/>
      <trackRevisions>false</trackRevisions>
    </reviewItem>
    <reviewItem>
      <errorID>8b636f21-a16b-411c-9ae9-18a8dcf520da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74AEA147</paraID>
      <start>0</start>
      <end>2</end>
      <status>unmodified</status>
      <modifiedWord/>
      <trackRevisions>false</trackRevisions>
    </reviewItem>
    <reviewItem>
      <errorID>d9cbda84-47c3-4ded-81b9-c789f883e1df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A6A002C</paraID>
      <start>0</start>
      <end>2</end>
      <status>unmodified</status>
      <modifiedWord/>
      <trackRevisions>false</trackRevisions>
    </reviewItem>
    <reviewItem>
      <errorID>0c3dc0fb-22a8-4dce-97a5-fcb49d28a91b</errorID>
      <errorWord>(</errorWord>
      <group>L1_Format</group>
      <groupName>格式问题</groupName>
      <ability>L2_HalfPunc</ability>
      <abilityName>全半角检查</abilityName>
      <candidateList>
        <item>（</item>
      </candidateList>
      <explain>文本全半角错误。</explain>
      <paraID>240C186A</paraID>
      <start>112</start>
      <end>113</end>
      <status>unmodified</status>
      <modifiedWord/>
      <trackRevisions>false</trackRevisions>
    </reviewItem>
    <reviewItem>
      <errorID>4f89b5f7-9b98-49db-a317-70fd4d886c16</errorID>
      <errorWord>)</errorWord>
      <group>L1_Format</group>
      <groupName>格式问题</groupName>
      <ability>L2_HalfPunc</ability>
      <abilityName>全半角检查</abilityName>
      <candidateList>
        <item>）</item>
      </candidateList>
      <explain>文本全半角错误。</explain>
      <paraID>240C186A</paraID>
      <start>115</start>
      <end>116</end>
      <status>unmodified</status>
      <modifiedWord/>
      <trackRevisions>false</trackRevisions>
    </reviewItem>
    <reviewItem>
      <errorID>7764efcd-c18d-4b10-8008-4c0e3696899b</errorID>
      <errorWord>(</errorWord>
      <group>L1_Format</group>
      <groupName>格式问题</groupName>
      <ability>L2_HalfPunc</ability>
      <abilityName>全半角检查</abilityName>
      <candidateList>
        <item>（</item>
      </candidateList>
      <explain>文本全半角错误。</explain>
      <paraID>1D7BC424</paraID>
      <start>52</start>
      <end>53</end>
      <status>unmodified</status>
      <modifiedWord/>
      <trackRevisions>false</trackRevisions>
    </reviewItem>
    <reviewItem>
      <errorID>ec6de22d-ce5c-4969-aa62-cd33a31fe7b7</errorID>
      <errorWord>)</errorWord>
      <group>L1_Format</group>
      <groupName>格式问题</groupName>
      <ability>L2_HalfPunc</ability>
      <abilityName>全半角检查</abilityName>
      <candidateList>
        <item>）</item>
      </candidateList>
      <explain>文本全半角错误。</explain>
      <paraID>1D7BC424</paraID>
      <start>55</start>
      <end>56</end>
      <status>unmodified</status>
      <modifiedWord/>
      <trackRevisions>false</trackRevisions>
    </reviewItem>
    <reviewItem>
      <errorID>7d3af948-1bbc-4219-9b13-90a21a8541ac</errorID>
      <errorWord>,</errorWord>
      <group>L1_Format</group>
      <groupName>格式问题</groupName>
      <ability>L2_HalfPunc</ability>
      <abilityName>全半角检查</abilityName>
      <candidateList>
        <item>，</item>
      </candidateList>
      <explain>文本全半角错误。</explain>
      <paraID>686AD150</paraID>
      <start>8</start>
      <end>9</end>
      <status>unmodified</status>
      <modifiedWord/>
      <trackRevisions>false</trackRevisions>
    </reviewItem>
    <reviewItem>
      <errorID>c8c10265-1451-4ea0-99f9-536152062d8f</errorID>
      <errorWord>,</errorWord>
      <group>L1_Format</group>
      <groupName>格式问题</groupName>
      <ability>L2_HalfPunc</ability>
      <abilityName>全半角检查</abilityName>
      <candidateList>
        <item>，</item>
      </candidateList>
      <explain>文本全半角错误。</explain>
      <paraID>686AD150</paraID>
      <start>34</start>
      <end>35</end>
      <status>unmodified</status>
      <modifiedWord/>
      <trackRevisions>false</trackRevisions>
    </reviewItem>
    <reviewItem>
      <errorID>fe2d26b3-1805-40eb-ade0-c83045707951</errorID>
      <errorWord>间</errorWord>
      <group>L1_Word</group>
      <groupName>字词问题</groupName>
      <ability>L2_Typo</ability>
      <abilityName>字词错误</abilityName>
      <candidateList>
        <item>间内</item>
      </candidateList>
      <explain/>
      <paraID>686AD150</paraID>
      <start>47</start>
      <end>48</end>
      <status>unmodified</status>
      <modifiedWord/>
      <trackRevisions>false</trackRevisions>
    </reviewItem>
    <reviewItem>
      <errorID>f3a2212a-d2ff-4521-b407-eb008b268418</errorID>
      <errorWord>(</errorWord>
      <group>L1_Format</group>
      <groupName>格式问题</groupName>
      <ability>L2_HalfPunc</ability>
      <abilityName>全半角检查</abilityName>
      <candidateList>
        <item>（</item>
      </candidateList>
      <explain>文本全半角错误。</explain>
      <paraID>7221FFCA</paraID>
      <start>33</start>
      <end>34</end>
      <status>unmodified</status>
      <modifiedWord/>
      <trackRevisions>false</trackRevisions>
    </reviewItem>
    <reviewItem>
      <errorID>aeff752a-3f17-4cc5-874b-fc37601f09ba</errorID>
      <errorWord>)</errorWord>
      <group>L1_Format</group>
      <groupName>格式问题</groupName>
      <ability>L2_HalfPunc</ability>
      <abilityName>全半角检查</abilityName>
      <candidateList>
        <item>）</item>
      </candidateList>
      <explain>文本全半角错误。</explain>
      <paraID>7221FFCA</paraID>
      <start>45</start>
      <end>46</end>
      <status>unmodified</status>
      <modifiedWord/>
      <trackRevisions>false</trackRevisions>
    </reviewItem>
    <reviewItem>
      <errorID>30672089-3666-4c5e-95ea-6548f27e298c</errorID>
      <errorWord>(</errorWord>
      <group>L1_Format</group>
      <groupName>格式问题</groupName>
      <ability>L2_HalfPunc</ability>
      <abilityName>全半角检查</abilityName>
      <candidateList>
        <item>（</item>
      </candidateList>
      <explain>文本全半角错误。</explain>
      <paraID>7221FFCA</paraID>
      <start>113</start>
      <end>114</end>
      <status>unmodified</status>
      <modifiedWord/>
      <trackRevisions>false</trackRevisions>
    </reviewItem>
    <reviewItem>
      <errorID>da495697-d99f-4d43-96c6-547e8de994bf</errorID>
      <errorWord>)</errorWord>
      <group>L1_Format</group>
      <groupName>格式问题</groupName>
      <ability>L2_HalfPunc</ability>
      <abilityName>全半角检查</abilityName>
      <candidateList>
        <item>）</item>
      </candidateList>
      <explain>文本全半角错误。</explain>
      <paraID>7221FFCA</paraID>
      <start>116</start>
      <end>117</end>
      <status>unmodified</status>
      <modifiedWord/>
      <trackRevisions>false</trackRevisions>
    </reviewItem>
    <reviewItem>
      <errorID>1e22eaa8-ddc6-46fa-af96-a5468b8a22b7</errorID>
      <errorWord>(</errorWord>
      <group>L1_Format</group>
      <groupName>格式问题</groupName>
      <ability>L2_HalfPunc</ability>
      <abilityName>全半角检查</abilityName>
      <candidateList>
        <item>（</item>
      </candidateList>
      <explain>文本全半角错误。</explain>
      <paraID>7221FFCA</paraID>
      <start>185</start>
      <end>186</end>
      <status>unmodified</status>
      <modifiedWord/>
      <trackRevisions>false</trackRevisions>
    </reviewItem>
    <reviewItem>
      <errorID>e5eff7dc-7d25-4ec4-af22-6772f8f08188</errorID>
      <errorWord>)</errorWord>
      <group>L1_Format</group>
      <groupName>格式问题</groupName>
      <ability>L2_HalfPunc</ability>
      <abilityName>全半角检查</abilityName>
      <candidateList>
        <item>）</item>
      </candidateList>
      <explain>文本全半角错误。</explain>
      <paraID>7221FFCA</paraID>
      <start>188</start>
      <end>189</end>
      <status>unmodified</status>
      <modifiedWord/>
      <trackRevisions>false</trackRevisions>
    </reviewItem>
    <reviewItem>
      <errorID>23dcbe9f-322a-4bae-9f4b-3b4d29915fc0</errorID>
      <errorWord>(</errorWord>
      <group>L1_Format</group>
      <groupName>格式问题</groupName>
      <ability>L2_HalfPunc</ability>
      <abilityName>全半角检查</abilityName>
      <candidateList>
        <item>（</item>
      </candidateList>
      <explain>文本全半角错误。</explain>
      <paraID> F7160E7</paraID>
      <start>174</start>
      <end>175</end>
      <status>unmodified</status>
      <modifiedWord/>
      <trackRevisions>false</trackRevisions>
    </reviewItem>
    <reviewItem>
      <errorID>bbc6805a-d651-418b-b993-e15a20e969a6</errorID>
      <errorWord>)</errorWord>
      <group>L1_Format</group>
      <groupName>格式问题</groupName>
      <ability>L2_HalfPunc</ability>
      <abilityName>全半角检查</abilityName>
      <candidateList>
        <item>）</item>
      </candidateList>
      <explain>文本全半角错误。</explain>
      <paraID> F7160E7</paraID>
      <start>177</start>
      <end>178</end>
      <status>unmodified</status>
      <modifiedWord/>
      <trackRevisions>false</trackRevisions>
    </reviewItem>
    <reviewItem>
      <errorID>d20ae66f-8d91-4a75-a428-1d71bda5cfbc</errorID>
      <errorWord>(</errorWord>
      <group>L1_Format</group>
      <groupName>格式问题</groupName>
      <ability>L2_HalfPunc</ability>
      <abilityName>全半角检查</abilityName>
      <candidateList>
        <item>（</item>
      </candidateList>
      <explain>文本全半角错误。</explain>
      <paraID>655A6B72</paraID>
      <start>33</start>
      <end>34</end>
      <status>unmodified</status>
      <modifiedWord/>
      <trackRevisions>false</trackRevisions>
    </reviewItem>
    <reviewItem>
      <errorID>55b64cbb-c8cd-42f8-8b07-de9a36b7da17</errorID>
      <errorWord>)</errorWord>
      <group>L1_Format</group>
      <groupName>格式问题</groupName>
      <ability>L2_HalfPunc</ability>
      <abilityName>全半角检查</abilityName>
      <candidateList>
        <item>）</item>
      </candidateList>
      <explain>文本全半角错误。</explain>
      <paraID>655A6B72</paraID>
      <start>36</start>
      <end>37</end>
      <status>unmodified</status>
      <modifiedWord/>
      <trackRevisions>false</trackRevisions>
    </reviewItem>
    <reviewItem>
      <errorID>1dd1a0bf-0045-4a73-bb23-1a8f05acf116</errorID>
      <errorWord>:</errorWord>
      <group>L1_Format</group>
      <groupName>格式问题</groupName>
      <ability>L2_HalfPunc</ability>
      <abilityName>全半角检查</abilityName>
      <candidateList>
        <item>：</item>
      </candidateList>
      <explain>文本全半角错误。</explain>
      <paraID>56F56F2C</paraID>
      <start>4</start>
      <end>5</end>
      <status>unmodified</status>
      <modifiedWord/>
      <trackRevisions>false</trackRevisions>
    </reviewItem>
    <reviewItem>
      <errorID>6cab7c13-6925-4198-a507-9a2bbb0de93b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4DA58181</paraID>
      <start>0</start>
      <end>2</end>
      <status>unmodified</status>
      <modifiedWord/>
      <trackRevisions>false</trackRevisions>
    </reviewItem>
    <reviewItem>
      <errorID>f3496939-009a-4dda-96a8-c93376b6b374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7614E664</paraID>
      <start>0</start>
      <end>2</end>
      <status>unmodified</status>
      <modifiedWord/>
      <trackRevisions>false</trackRevisions>
    </reviewItem>
    <reviewItem>
      <errorID>2d2fd9fd-185e-4ac8-8ad2-61c1a2981935</errorID>
      <errorWord>:</errorWord>
      <group>L1_Format</group>
      <groupName>格式问题</groupName>
      <ability>L2_HalfPunc</ability>
      <abilityName>全半角检查</abilityName>
      <candidateList>
        <item>：</item>
      </candidateList>
      <explain>文本全半角错误。</explain>
      <paraID>49D267AD</paraID>
      <start>6</start>
      <end>7</end>
      <status>unmodified</status>
      <modifiedWord/>
      <trackRevisions>false</trackRevisions>
    </reviewItem>
    <reviewItem>
      <errorID>3aafdce5-8cdd-4be8-b505-89ab7c828a2d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2E55751B</paraID>
      <start>0</start>
      <end>2</end>
      <status>unmodified</status>
      <modifiedWord/>
      <trackRevisions>false</trackRevisions>
    </reviewItem>
    <reviewItem>
      <errorID>fce28f1e-7df6-488b-8d2a-403a596c1197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73E91ED7</paraID>
      <start>0</start>
      <end>2</end>
      <status>unmodified</status>
      <modifiedWord/>
      <trackRevisions>false</trackRevisions>
    </reviewItem>
    <reviewItem>
      <errorID>974bfc68-de44-4be3-869d-95aa059a0472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6F6C8B6D</paraID>
      <start>0</start>
      <end>2</end>
      <status>unmodified</status>
      <modifiedWord/>
      <trackRevisions>false</trackRevisions>
    </reviewItem>
    <reviewItem>
      <errorID>3bb7eb7c-d36a-4c18-8f00-92b905da3743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55C36314</paraID>
      <start>0</start>
      <end>2</end>
      <status>unmodified</status>
      <modifiedWord/>
      <trackRevisions>false</trackRevisions>
    </reviewItem>
    <reviewItem>
      <errorID>7bc1fa8b-df1b-4148-baa3-1b1c42d670e2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4DCDB464</paraID>
      <start>0</start>
      <end>2</end>
      <status>unmodified</status>
      <modifiedWord/>
      <trackRevisions>false</trackRevisions>
    </reviewItem>
    <reviewItem>
      <errorID>403b2609-528b-47ec-a815-8172cd669e91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75B62D21</paraID>
      <start>0</start>
      <end>2</end>
      <status>unmodified</status>
      <modifiedWord/>
      <trackRevisions>false</trackRevisions>
    </reviewItem>
    <reviewItem>
      <errorID>32b61881-261f-43bc-bb84-099d7dd81ed9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42BB26C3</paraID>
      <start>0</start>
      <end>2</end>
      <status>unmodified</status>
      <modifiedWord/>
      <trackRevisions>false</trackRevisions>
    </reviewItem>
    <reviewItem>
      <errorID>9507947f-1cf0-40ed-8f3a-11f0c2498f00</errorID>
      <errorWord>之外，还应配备有足够</errorWord>
      <group>L1_Word</group>
      <groupName>字词问题</groupName>
      <ability>L2_Typo</ability>
      <abilityName>字词错误</abilityName>
      <candidateList>
        <item>之外，还应配备足够</item>
      </candidateList>
      <explain/>
      <paraID>42BB26C3</paraID>
      <start>24</start>
      <end>34</end>
      <status>unmodified</status>
      <modifiedWord/>
      <trackRevisions>false</trackRevisions>
    </reviewItem>
    <reviewItem>
      <errorID>17b46cf1-cbea-4fe5-a719-e6a779f420c0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68EEDC</paraID>
      <start>0</start>
      <end>2</end>
      <status>unmodified</status>
      <modifiedWord/>
      <trackRevisions>false</trackRevisions>
    </reviewItem>
    <reviewItem>
      <errorID>aedd5043-20f4-4246-a85a-2fb35b985cc6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2728E7FD</paraID>
      <start>0</start>
      <end>2</end>
      <status>unmodified</status>
      <modifiedWord/>
      <trackRevisions>false</trackRevisions>
    </reviewItem>
    <reviewItem>
      <errorID>727e41b1-656f-4f3b-9981-3ca7ae8de40a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7C09F884</paraID>
      <start>0</start>
      <end>3</end>
      <status>unmodified</status>
      <modifiedWord/>
      <trackRevisions>false</trackRevisions>
    </reviewItem>
    <reviewItem>
      <errorID>35660d6b-466f-4567-a6ee-343e7b6dc8d2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51B804C4</paraID>
      <start>0</start>
      <end>3</end>
      <status>unmodified</status>
      <modifiedWord/>
      <trackRevisions>false</trackRevisions>
    </reviewItem>
    <reviewItem>
      <errorID>bb82b6cb-581a-4b37-afcb-e2cc07257a71</errorID>
      <errorWord>发生有</errorWord>
      <group>L1_Word</group>
      <groupName>字词问题</groupName>
      <ability>L2_Typo</ability>
      <abilityName>字词错误</abilityName>
      <candidateList>
        <item>发生</item>
      </candidateList>
      <explain/>
      <paraID>2E8F9AC6</paraID>
      <start>48</start>
      <end>51</end>
      <status>unmodified</status>
      <modifiedWord/>
      <trackRevisions>false</trackRevisions>
    </reviewItem>
    <reviewItem>
      <errorID>bd177a03-502a-49a7-ba26-be67df49c917</errorID>
      <errorWord>法律、法规</errorWord>
      <group>L1_Word</group>
      <groupName>字词问题</groupName>
      <ability>L2_Typo</ability>
      <abilityName>字词错误</abilityName>
      <candidateList>
        <item>法律法规</item>
      </candidateList>
      <explain/>
      <paraID>4A4811A2</paraID>
      <start>20</start>
      <end>25</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7625DC77-79CE-4ABA-9240-CB365075B31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张勇</cp:lastModifiedBy>
  <cp:revision>195</cp:revision>
  <dcterms:created xsi:type="dcterms:W3CDTF">2014-10-29T12:08:00Z</dcterms:created>
  <dcterms:modified xsi:type="dcterms:W3CDTF">2026-08-19T00:18:34Z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1FCC23C0828C42A5B64D08F46D195800_13</vt:lpwstr>
  </property>
  <property fmtid="{D5CDD505-2E9C-101B-9397-08002B2CF9AE}" pid="4" name="KSOTemplateDocerSaveRecord">
    <vt:lpwstr>eyJoZGlkIjoiYTgxMGRhZWUwNGZiY2I5NjkxZWRlN2FkYjk4M2YxMTkiLCJ1c2VySWQiOiIyMzcwNjEyODcifQ==</vt:lpwstr>
  </property>
</Properties>
</file>