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ind w:firstLine="0"/>
        <w:rPr>
          <w:rFonts w:hint="eastAsia" w:eastAsia="黑体"/>
          <w:b/>
          <w:bCs/>
          <w:sz w:val="84"/>
        </w:rPr>
      </w:pPr>
      <w:r>
        <w:rPr>
          <w:rFonts w:hint="eastAsia" w:eastAsia="黑体"/>
          <w:b/>
          <w:bCs/>
          <w:sz w:val="84"/>
        </w:rPr>
      </w:r>
      <w:r/>
    </w:p>
    <w:p>
      <w:pPr>
        <w:pStyle w:val="103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99"/>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常州市第二人民医院两院区客服及阳湖院区物业管理服务项目</w:t>
      </w:r>
      <w:r/>
    </w:p>
    <w:p>
      <w:pPr>
        <w:pStyle w:val="947"/>
        <w:ind w:left="2100" w:firstLine="161"/>
        <w:rPr>
          <w:b/>
          <w:color w:val="ff0000"/>
          <w:sz w:val="30"/>
          <w:szCs w:val="30"/>
        </w:rPr>
      </w:pPr>
      <w:r>
        <w:rPr>
          <w:rFonts w:ascii="宋体" w:hAnsi="宋体" w:eastAsia="宋体" w:cs="宋体"/>
          <w:b/>
          <w:color w:val="ff0000"/>
          <w:sz w:val="32"/>
          <w:szCs w:val="32"/>
        </w:rPr>
        <w:t xml:space="preserve">项目编号：</w:t>
      </w:r>
      <w:r>
        <w:rPr>
          <w:rFonts w:ascii="经典仿宋简" w:hAnsi="经典仿宋简" w:eastAsia="经典仿宋简" w:cs="经典仿宋简"/>
          <w:color w:val="000000"/>
          <w:sz w:val="22"/>
          <w:szCs w:val="22"/>
        </w:rPr>
        <w:t xml:space="preserve">JSZC-320400-JZCG-G2026-02</w:t>
      </w:r>
      <w:r>
        <w:rPr>
          <w:rFonts w:hint="eastAsia" w:ascii="经典仿宋简" w:hAnsi="经典仿宋简" w:eastAsia="经典仿宋简" w:cs="经典仿宋简"/>
          <w:color w:val="000000"/>
          <w:sz w:val="22"/>
          <w:szCs w:val="22"/>
          <w:lang w:val="en-US" w:eastAsia="zh-CN"/>
        </w:rPr>
        <w:t xml:space="preserve">67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47"/>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rPr>
          <w:rFonts w:hint="eastAsia"/>
          <w:b/>
          <w:color w:val="ff0000"/>
          <w:sz w:val="30"/>
          <w:szCs w:val="30"/>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spacing w:before="0" w:after="0"/>
        <w:rPr>
          <w:rFonts w:hint="eastAsia" w:ascii="宋体" w:hAnsi="宋体"/>
        </w:rPr>
      </w:pPr>
      <w:r>
        <w:rPr>
          <w:rFonts w:hint="eastAsia" w:ascii="宋体" w:hAnsi="宋体"/>
        </w:rPr>
      </w:r>
      <w:r/>
    </w:p>
    <w:p>
      <w:pPr>
        <w:pStyle w:val="1038"/>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38"/>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b/>
          <w:bCs/>
          <w:sz w:val="32"/>
        </w:rPr>
        <w:t xml:space="preserve">10日</w:t>
      </w:r>
      <w:r>
        <w:rPr>
          <w:rFonts w:hint="eastAsia"/>
          <w:b/>
          <w:bCs/>
          <w:sz w:val="32"/>
        </w:rPr>
      </w:r>
      <w:r/>
    </w:p>
    <w:p>
      <w:pPr>
        <w:pStyle w:val="1038"/>
        <w:ind w:firstLine="0"/>
        <w:rPr>
          <w:rFonts w:hint="eastAsia"/>
          <w:u w:val="single"/>
        </w:rPr>
      </w:pPr>
      <w:r>
        <w:rPr>
          <w:rFonts w:hint="eastAsia"/>
        </w:rPr>
        <w:t xml:space="preserve">                        </w:t>
      </w:r>
      <w:r>
        <w:rPr>
          <w:rFonts w:hint="eastAsia"/>
          <w:u w:val="single"/>
        </w:rPr>
      </w:r>
      <w:r/>
    </w:p>
    <w:p>
      <w:pPr>
        <w:pStyle w:val="1038"/>
        <w:ind w:firstLine="0"/>
        <w:jc w:val="center"/>
        <w:rPr>
          <w:rFonts w:hint="eastAsia"/>
        </w:rPr>
      </w:pPr>
      <w:r>
        <w:rPr>
          <w:rFonts w:hint="eastAsia"/>
        </w:rPr>
      </w:r>
      <w:r/>
    </w:p>
    <w:p>
      <w:pPr>
        <w:pStyle w:val="947"/>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47"/>
        <w:spacing w:line="480" w:lineRule="auto"/>
        <w:rPr>
          <w:rFonts w:hint="eastAsia" w:ascii="仿宋_GB2312" w:hAnsi="Arial" w:eastAsia="仿宋_GB2312"/>
          <w:b/>
          <w:sz w:val="28"/>
        </w:rPr>
      </w:pPr>
      <w:r>
        <w:rPr>
          <w:rFonts w:hint="eastAsia" w:ascii="仿宋_GB2312" w:hAnsi="Arial" w:eastAsia="仿宋_GB2312"/>
          <w:b/>
          <w:sz w:val="28"/>
        </w:rPr>
      </w:r>
      <w:r/>
    </w:p>
    <w:p>
      <w:pPr>
        <w:pStyle w:val="94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4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4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4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4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4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99"/>
        <w:ind w:left="0" w:righ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受[</w:t>
      </w:r>
      <w:r>
        <w:rPr>
          <w:rFonts w:ascii="经典仿宋简" w:hAnsi="经典仿宋简" w:eastAsia="经典仿宋简" w:cs="经典仿宋简"/>
          <w:color w:val="000000"/>
          <w:sz w:val="22"/>
          <w:szCs w:val="22"/>
        </w:rPr>
        <w:t xml:space="preserve">常州市第二人民医院</w:t>
      </w:r>
      <w:r>
        <w:rPr>
          <w:rFonts w:ascii="宋体" w:hAnsi="宋体" w:eastAsia="宋体" w:cs="宋体"/>
          <w:color w:val="000000"/>
          <w:sz w:val="24"/>
          <w:szCs w:val="24"/>
        </w:rPr>
        <w:t xml:space="preserve">]的委托，常州市政府采购中心就[</w:t>
      </w:r>
      <w:r>
        <w:rPr>
          <w:rFonts w:ascii="经典仿宋简" w:hAnsi="经典仿宋简" w:eastAsia="经典仿宋简" w:cs="经典仿宋简"/>
          <w:color w:val="000000"/>
          <w:sz w:val="22"/>
          <w:szCs w:val="22"/>
        </w:rPr>
        <w:t xml:space="preserve">常州市第二人民医院两院区客服及阳湖院区物业管理服务项目</w:t>
      </w:r>
      <w:r>
        <w:rPr>
          <w:rFonts w:ascii="宋体" w:hAnsi="宋体" w:eastAsia="宋体" w:cs="宋体"/>
          <w:color w:val="000000"/>
          <w:sz w:val="24"/>
          <w:szCs w:val="24"/>
        </w:rPr>
        <w:t xml:space="preserve">]([</w:t>
      </w:r>
      <w:r>
        <w:rPr>
          <w:rFonts w:ascii="经典仿宋简" w:hAnsi="经典仿宋简" w:eastAsia="经典仿宋简" w:cs="经典仿宋简"/>
          <w:color w:val="000000"/>
          <w:sz w:val="22"/>
          <w:szCs w:val="22"/>
        </w:rPr>
        <w:t xml:space="preserve">JSZC-320400-JZCG-G2026-02</w:t>
      </w:r>
      <w:r>
        <w:rPr>
          <w:rFonts w:hint="eastAsia" w:ascii="经典仿宋简" w:hAnsi="经典仿宋简" w:eastAsia="经典仿宋简" w:cs="经典仿宋简"/>
          <w:color w:val="000000"/>
          <w:sz w:val="22"/>
          <w:szCs w:val="22"/>
          <w:lang w:val="en-US" w:eastAsia="zh-CN"/>
        </w:rPr>
        <w:t xml:space="preserve">67</w:t>
      </w:r>
      <w:r>
        <w:rPr>
          <w:rFonts w:ascii="宋体" w:hAnsi="宋体" w:eastAsia="宋体" w:cs="宋体"/>
          <w:color w:val="000000"/>
          <w:sz w:val="24"/>
          <w:szCs w:val="24"/>
        </w:rPr>
        <w:t xml:space="preserve">])项目进行公开招标采购，欢迎符合条件的供应商投标。</w:t>
      </w:r>
      <w:r/>
    </w:p>
    <w:p>
      <w:pPr>
        <w:pStyle w:val="950"/>
        <w:ind w:left="0" w:firstLine="498"/>
        <w:jc w:val="both"/>
        <w:keepLines/>
        <w:keepNext/>
        <w:spacing w:before="156" w:beforeAutospacing="0" w:after="156" w:afterAutospacing="0" w:line="85"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999"/>
        <w:ind w:left="0" w:firstLine="480"/>
        <w:jc w:val="both"/>
        <w:keepLines w:val="0"/>
        <w:keepNext w:val="0"/>
        <w:spacing w:before="0" w:beforeAutospacing="0" w:after="0" w:afterAutospacing="0"/>
        <w:widowControl w:val="off"/>
        <w:rPr>
          <w:rFonts w:hint="eastAsia" w:eastAsia="经典仿宋简"/>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JSZC-320400-JZCG-G2026-02</w:t>
      </w:r>
      <w:r>
        <w:rPr>
          <w:rFonts w:hint="eastAsia" w:ascii="经典仿宋简" w:hAnsi="经典仿宋简" w:eastAsia="经典仿宋简" w:cs="经典仿宋简"/>
          <w:color w:val="000000"/>
          <w:sz w:val="22"/>
          <w:szCs w:val="22"/>
          <w:lang w:val="en-US" w:eastAsia="zh-CN"/>
        </w:rPr>
        <w:t xml:space="preserve">67</w:t>
      </w:r>
      <w:r>
        <w:rPr>
          <w:rFonts w:hint="eastAsia" w:eastAsia="经典仿宋简"/>
          <w:lang w:val="en-US" w:eastAsia="zh-CN"/>
        </w:rPr>
      </w:r>
      <w:r/>
    </w:p>
    <w:p>
      <w:pPr>
        <w:pStyle w:val="947"/>
        <w:ind w:firstLine="480"/>
        <w:rPr>
          <w:rFonts w:ascii="经典仿宋简" w:hAnsi="经典仿宋简" w:eastAsia="经典仿宋简" w:cs="经典仿宋简"/>
          <w:color w:val="000000" w:themeColor="text1"/>
          <w:sz w:val="22"/>
          <w:szCs w:val="22"/>
        </w:rPr>
      </w:pPr>
      <w:r>
        <w:rPr>
          <w:rFonts w:ascii="宋体" w:hAnsi="宋体" w:eastAsia="宋体" w:cs="宋体"/>
          <w:color w:val="000000"/>
          <w:sz w:val="24"/>
          <w:szCs w:val="24"/>
        </w:rPr>
        <w:t xml:space="preserve">2.项目名称</w:t>
      </w:r>
      <w:r>
        <w:rPr>
          <w:rFonts w:ascii="宋体" w:hAnsi="宋体" w:eastAsia="宋体" w:cs="宋体"/>
          <w:color w:val="000000" w:themeColor="text1"/>
          <w:sz w:val="24"/>
          <w:szCs w:val="24"/>
        </w:rPr>
        <w:t xml:space="preserve">：</w:t>
      </w:r>
      <w:r>
        <w:rPr>
          <w:rFonts w:ascii="经典仿宋简" w:hAnsi="经典仿宋简" w:eastAsia="经典仿宋简" w:cs="经典仿宋简"/>
          <w:color w:val="000000" w:themeColor="text1"/>
          <w:sz w:val="22"/>
          <w:szCs w:val="22"/>
        </w:rPr>
        <w:t xml:space="preserve">常州市第二人民医院两院区客服及阳湖院区物业管理服务项目</w:t>
      </w:r>
      <w:r>
        <w:rPr>
          <w:color w:val="000000" w:themeColor="text1"/>
        </w:rPr>
      </w:r>
      <w:r/>
    </w:p>
    <w:p>
      <w:pPr>
        <w:pStyle w:val="947"/>
        <w:ind w:firstLine="480"/>
        <w:rPr>
          <w:rFonts w:hint="eastAsia" w:ascii="宋体" w:hAnsi="宋体"/>
          <w:bCs/>
          <w:color w:val="000000" w:themeColor="text1"/>
          <w:sz w:val="24"/>
          <w:szCs w:val="24"/>
        </w:rPr>
      </w:pPr>
      <w:r>
        <w:rPr>
          <w:rFonts w:hint="eastAsia" w:ascii="宋体" w:hAnsi="宋体"/>
          <w:color w:val="000000" w:themeColor="text1"/>
          <w:sz w:val="24"/>
          <w:szCs w:val="24"/>
        </w:rPr>
        <w:t xml:space="preserve">3.预算金额：</w:t>
      </w:r>
      <w:r>
        <w:rPr>
          <w:rFonts w:hint="eastAsia" w:ascii="宋体" w:hAnsi="宋体"/>
          <w:bCs/>
          <w:color w:val="000000" w:themeColor="text1"/>
          <w:sz w:val="24"/>
          <w:szCs w:val="24"/>
        </w:rPr>
        <w:t xml:space="preserve">11271.7 万元/三年。</w:t>
      </w:r>
      <w:r>
        <w:rPr>
          <w:rFonts w:hint="eastAsia" w:ascii="宋体" w:hAnsi="宋体"/>
          <w:bCs/>
          <w:color w:val="000000" w:themeColor="text1"/>
          <w:sz w:val="24"/>
          <w:szCs w:val="24"/>
          <w:lang w:val="en-US" w:eastAsia="zh-CN"/>
        </w:rPr>
        <w:t xml:space="preserve">其中：</w:t>
      </w:r>
      <w:r>
        <w:rPr>
          <w:color w:val="000000" w:themeColor="text1"/>
        </w:rPr>
      </w:r>
      <w:r/>
    </w:p>
    <w:p>
      <w:pPr>
        <w:pStyle w:val="947"/>
        <w:ind w:firstLine="480"/>
        <w:rPr>
          <w:rFonts w:hint="eastAsia" w:ascii="宋体" w:hAnsi="宋体"/>
          <w:color w:val="000000" w:themeColor="text1"/>
          <w:sz w:val="24"/>
          <w:szCs w:val="24"/>
        </w:rPr>
      </w:pPr>
      <w:r>
        <w:rPr>
          <w:rFonts w:hint="eastAsia" w:ascii="宋体" w:hAnsi="宋体"/>
          <w:bCs/>
          <w:color w:val="000000" w:themeColor="text1"/>
          <w:sz w:val="24"/>
          <w:szCs w:val="24"/>
          <w:lang w:val="en-US" w:eastAsia="zh-CN"/>
        </w:rPr>
        <w:t xml:space="preserve">采购包1</w:t>
      </w:r>
      <w:r>
        <w:rPr>
          <w:rFonts w:hint="eastAsia" w:ascii="宋体" w:hAnsi="宋体"/>
          <w:color w:val="000000" w:themeColor="text1"/>
          <w:sz w:val="24"/>
          <w:szCs w:val="24"/>
          <w:lang w:val="en-US" w:eastAsia="zh-CN"/>
        </w:rPr>
        <w:t xml:space="preserve">预算金额</w:t>
      </w:r>
      <w:r>
        <w:rPr>
          <w:rFonts w:hint="eastAsia" w:ascii="宋体" w:hAnsi="宋体"/>
          <w:bCs/>
          <w:color w:val="000000" w:themeColor="text1"/>
          <w:sz w:val="24"/>
          <w:szCs w:val="24"/>
          <w:lang w:val="en-US" w:eastAsia="zh-CN"/>
        </w:rPr>
        <w:t xml:space="preserve">：</w:t>
      </w:r>
      <w:r>
        <w:rPr>
          <w:rFonts w:hint="eastAsia" w:ascii="宋体" w:hAnsi="宋体"/>
          <w:color w:val="000000" w:themeColor="text1"/>
          <w:sz w:val="24"/>
          <w:szCs w:val="24"/>
        </w:rPr>
        <w:t xml:space="preserve">4167.28 万元/三年，</w:t>
      </w:r>
      <w:r>
        <w:rPr>
          <w:color w:val="000000" w:themeColor="text1"/>
        </w:rPr>
      </w:r>
      <w:r/>
    </w:p>
    <w:p>
      <w:pPr>
        <w:pStyle w:val="947"/>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采购包2</w:t>
      </w:r>
      <w:r>
        <w:rPr>
          <w:rFonts w:hint="eastAsia" w:ascii="宋体" w:hAnsi="宋体"/>
          <w:color w:val="000000" w:themeColor="text1"/>
          <w:sz w:val="24"/>
          <w:szCs w:val="24"/>
          <w:lang w:val="en-US" w:eastAsia="zh-CN"/>
        </w:rPr>
        <w:t xml:space="preserve">预算金额</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3486.6万元/三年，</w:t>
      </w:r>
      <w:r>
        <w:rPr>
          <w:color w:val="000000" w:themeColor="text1"/>
        </w:rPr>
      </w:r>
      <w:r/>
    </w:p>
    <w:p>
      <w:pPr>
        <w:pStyle w:val="947"/>
        <w:ind w:firstLine="480"/>
        <w:rPr>
          <w:rFonts w:hint="eastAsia" w:ascii="宋体" w:hAnsi="宋体"/>
          <w:bCs/>
          <w:color w:val="000000" w:themeColor="text1"/>
          <w:sz w:val="24"/>
          <w:szCs w:val="24"/>
        </w:rPr>
      </w:pPr>
      <w:r>
        <w:rPr>
          <w:rFonts w:hint="eastAsia" w:ascii="宋体" w:hAnsi="宋体"/>
          <w:color w:val="000000" w:themeColor="text1"/>
          <w:sz w:val="24"/>
          <w:szCs w:val="24"/>
        </w:rPr>
        <w:t xml:space="preserve">采购包3</w:t>
      </w:r>
      <w:r>
        <w:rPr>
          <w:rFonts w:hint="eastAsia" w:ascii="宋体" w:hAnsi="宋体"/>
          <w:color w:val="000000" w:themeColor="text1"/>
          <w:sz w:val="24"/>
          <w:szCs w:val="24"/>
          <w:lang w:val="en-US" w:eastAsia="zh-CN"/>
        </w:rPr>
        <w:t xml:space="preserve">预算金额</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3617.82万元/三年</w:t>
      </w:r>
      <w:r>
        <w:rPr>
          <w:rFonts w:hint="eastAsia" w:ascii="宋体" w:hAnsi="宋体"/>
          <w:color w:val="000000" w:themeColor="text1"/>
          <w:sz w:val="24"/>
          <w:szCs w:val="24"/>
          <w:lang w:eastAsia="zh-CN"/>
        </w:rPr>
        <w:t xml:space="preserve">。</w:t>
      </w:r>
      <w:r>
        <w:rPr>
          <w:color w:val="000000" w:themeColor="text1"/>
        </w:rPr>
      </w:r>
      <w:r/>
    </w:p>
    <w:p>
      <w:pPr>
        <w:pStyle w:val="947"/>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4.本项目最高限价</w:t>
      </w:r>
      <w:r>
        <w:rPr>
          <w:rFonts w:hint="eastAsia" w:ascii="宋体" w:hAnsi="宋体"/>
          <w:color w:val="000000" w:themeColor="text1"/>
          <w:sz w:val="24"/>
          <w:szCs w:val="24"/>
          <w:lang w:eastAsia="zh-CN"/>
        </w:rPr>
        <w:t xml:space="preserve">：</w:t>
      </w:r>
      <w:r>
        <w:rPr>
          <w:color w:val="000000" w:themeColor="text1"/>
        </w:rPr>
      </w:r>
      <w:r/>
    </w:p>
    <w:p>
      <w:pPr>
        <w:pStyle w:val="947"/>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采购包1最高限价为4167.28万元/三年，</w:t>
      </w:r>
      <w:r>
        <w:rPr>
          <w:color w:val="000000" w:themeColor="text1"/>
        </w:rPr>
      </w:r>
      <w:r/>
    </w:p>
    <w:p>
      <w:pPr>
        <w:pStyle w:val="947"/>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采购包2最高限价为3486.6万元/三年，</w:t>
      </w:r>
      <w:r>
        <w:rPr>
          <w:color w:val="000000" w:themeColor="text1"/>
        </w:rPr>
      </w:r>
      <w:r/>
    </w:p>
    <w:p>
      <w:pPr>
        <w:pStyle w:val="947"/>
        <w:ind w:firstLine="480"/>
        <w:rPr>
          <w:rFonts w:ascii="宋体" w:hAnsi="宋体"/>
          <w:color w:val="000000" w:themeColor="text1"/>
          <w:sz w:val="24"/>
          <w:szCs w:val="24"/>
        </w:rPr>
      </w:pPr>
      <w:r>
        <w:rPr>
          <w:rFonts w:hint="eastAsia" w:ascii="宋体" w:hAnsi="宋体"/>
          <w:color w:val="000000" w:themeColor="text1"/>
          <w:sz w:val="24"/>
          <w:szCs w:val="24"/>
        </w:rPr>
        <w:t xml:space="preserve">采购包3最高限价为3617.82万元/三年</w:t>
      </w:r>
      <w:r>
        <w:rPr>
          <w:rFonts w:hint="eastAsia" w:ascii="宋体" w:hAnsi="宋体"/>
          <w:color w:val="000000" w:themeColor="text1"/>
          <w:sz w:val="24"/>
          <w:szCs w:val="24"/>
        </w:rPr>
        <w:t xml:space="preserve">。</w:t>
      </w:r>
      <w:r>
        <w:rPr>
          <w:color w:val="000000" w:themeColor="text1"/>
        </w:rPr>
      </w:r>
      <w:r/>
    </w:p>
    <w:p>
      <w:pPr>
        <w:pStyle w:val="947"/>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bCs/>
          <w:sz w:val="24"/>
          <w:szCs w:val="24"/>
        </w:rPr>
        <w:t xml:space="preserve">本项目为</w:t>
      </w:r>
      <w:r>
        <w:rPr>
          <w:rFonts w:hint="eastAsia" w:ascii="宋体" w:hAnsi="宋体" w:cs="宋体"/>
          <w:color w:val="000000"/>
          <w:sz w:val="24"/>
          <w:szCs w:val="24"/>
        </w:rPr>
        <w:t xml:space="preserve">常州市第二人民医院两院区客服及阳湖院区物业管理服务项目</w:t>
      </w:r>
      <w:r>
        <w:rPr>
          <w:rFonts w:hint="eastAsia" w:ascii="宋体" w:hAnsi="宋体"/>
          <w:bCs/>
          <w:sz w:val="24"/>
          <w:szCs w:val="24"/>
        </w:rPr>
        <w:t xml:space="preserve">。拟通过公开招标方式，确定三家服务供应商，提供综合物业服务。本项目共分3个采购包，每个投标人可选择相应的分包投标，兼投不兼中。在分包一中被推荐为第一中标候选人的单位可参与分包二评标，但不得成为分包二的推荐中标候选人，按分包顺序，以此类推。</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47"/>
        <w:ind w:firstLine="480"/>
        <w:rPr>
          <w:rFonts w:ascii="宋体" w:hAnsi="宋体"/>
          <w:sz w:val="24"/>
          <w:szCs w:val="24"/>
          <w:u w:val="single"/>
        </w:rPr>
      </w:pPr>
      <w:r>
        <w:rPr>
          <w:rFonts w:hint="eastAsia" w:ascii="宋体" w:hAnsi="宋体"/>
          <w:sz w:val="24"/>
          <w:szCs w:val="24"/>
        </w:rPr>
        <w:t xml:space="preserve">6.合同履行期限：本项目服务期限共三年，自合同签订之日起算。合同一年一签。一年合同期满后经招标人考核合格后可续签下一年合同</w:t>
      </w:r>
      <w:r>
        <w:rPr>
          <w:rFonts w:ascii="宋体" w:hAnsi="宋体"/>
          <w:sz w:val="24"/>
          <w:szCs w:val="24"/>
          <w:u w:val="single"/>
        </w:rPr>
      </w:r>
      <w:r/>
    </w:p>
    <w:p>
      <w:pPr>
        <w:pStyle w:val="950"/>
        <w:ind w:firstLine="498"/>
        <w:spacing w:before="156" w:after="156" w:line="360" w:lineRule="auto"/>
      </w:pPr>
      <w:r/>
      <w:bookmarkStart w:id="6" w:name="_Toc28359080"/>
      <w:r/>
      <w:bookmarkStart w:id="7" w:name="_Toc35393791"/>
      <w:r/>
      <w:bookmarkStart w:id="8" w:name="_Toc38985264"/>
      <w:r/>
      <w:bookmarkStart w:id="9" w:name="_Toc28359003"/>
      <w:r/>
      <w:bookmarkStart w:id="10" w:name="_Toc35393622"/>
      <w:r>
        <w:rPr>
          <w:rFonts w:hint="eastAsia"/>
        </w:rPr>
        <w:t xml:space="preserve">二、申请人的资格要求：</w:t>
      </w:r>
      <w:bookmarkEnd w:id="6"/>
      <w:r/>
      <w:bookmarkEnd w:id="7"/>
      <w:r/>
      <w:bookmarkEnd w:id="8"/>
      <w:r/>
      <w:bookmarkEnd w:id="9"/>
      <w:r/>
      <w:bookmarkEnd w:id="10"/>
      <w:r/>
      <w:r/>
    </w:p>
    <w:p>
      <w:pPr>
        <w:pStyle w:val="947"/>
        <w:ind w:firstLine="480"/>
        <w:rPr>
          <w:rFonts w:hint="eastAsia" w:ascii="宋体" w:hAnsi="宋体"/>
          <w:sz w:val="24"/>
          <w:szCs w:val="24"/>
        </w:rPr>
      </w:pPr>
      <w:r/>
      <w:bookmarkStart w:id="11" w:name="_Toc28359004"/>
      <w:r/>
      <w:bookmarkStart w:id="12" w:name="_Toc28359081"/>
      <w:r/>
      <w:bookmarkStart w:id="13" w:name="_Toc38985265"/>
      <w:r/>
      <w:bookmarkStart w:id="14" w:name="_Toc35393792"/>
      <w:r/>
      <w:bookmarkStart w:id="15"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47"/>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4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47"/>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47"/>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4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47"/>
        <w:ind w:firstLine="480"/>
        <w:rPr>
          <w:rFonts w:hint="eastAsia" w:ascii="宋体" w:hAnsi="宋体" w:cs="宋体"/>
          <w:sz w:val="24"/>
          <w:szCs w:val="24"/>
        </w:rPr>
      </w:pPr>
      <w:r>
        <w:rPr>
          <w:rFonts w:hint="eastAsia" w:ascii="宋体" w:hAnsi="宋体"/>
          <w:sz w:val="24"/>
          <w:szCs w:val="24"/>
        </w:rPr>
        <w:t xml:space="preserve">无</w:t>
      </w:r>
      <w:r>
        <w:rPr>
          <w:rFonts w:hint="eastAsia" w:ascii="宋体" w:hAnsi="宋体" w:cs="宋体"/>
          <w:sz w:val="24"/>
          <w:szCs w:val="24"/>
        </w:rPr>
      </w:r>
      <w:r/>
    </w:p>
    <w:p>
      <w:pPr>
        <w:pStyle w:val="950"/>
        <w:ind w:firstLine="498"/>
        <w:spacing w:before="156" w:after="156" w:line="360" w:lineRule="auto"/>
      </w:pPr>
      <w:r>
        <w:rPr>
          <w:rFonts w:hint="eastAsia"/>
        </w:rPr>
        <w:t xml:space="preserve">三、获取招标文件</w:t>
      </w:r>
      <w:bookmarkEnd w:id="11"/>
      <w:r/>
      <w:bookmarkEnd w:id="12"/>
      <w:r/>
      <w:bookmarkEnd w:id="13"/>
      <w:r/>
      <w:bookmarkEnd w:id="14"/>
      <w:r/>
      <w:bookmarkEnd w:id="15"/>
      <w:r/>
      <w:r/>
    </w:p>
    <w:p>
      <w:pPr>
        <w:pStyle w:val="947"/>
        <w:ind w:firstLine="540"/>
        <w:spacing w:line="360" w:lineRule="auto"/>
        <w:rPr>
          <w:rFonts w:ascii="宋体" w:hAnsi="宋体" w:cs="宋体"/>
          <w:sz w:val="24"/>
          <w:szCs w:val="24"/>
        </w:rPr>
      </w:pPr>
      <w:r/>
      <w:bookmarkStart w:id="16" w:name="_Toc35393793"/>
      <w:r/>
      <w:bookmarkStart w:id="17" w:name="_Toc38985266"/>
      <w:r/>
      <w:bookmarkStart w:id="18" w:name="_Toc28359005"/>
      <w:r/>
      <w:bookmarkStart w:id="19" w:name="_Toc35393624"/>
      <w:r/>
      <w:bookmarkStart w:id="20"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4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50"/>
        <w:ind w:firstLine="498"/>
        <w:spacing w:before="156" w:after="156" w:line="360" w:lineRule="auto"/>
      </w:pPr>
      <w:r/>
      <w:bookmarkEnd w:id="16"/>
      <w:r/>
      <w:bookmarkEnd w:id="17"/>
      <w:r/>
      <w:bookmarkEnd w:id="18"/>
      <w:r/>
      <w:bookmarkEnd w:id="19"/>
      <w:r/>
      <w:bookmarkEnd w:id="20"/>
      <w:r/>
      <w:bookmarkStart w:id="21" w:name="_Toc38985267"/>
      <w:r/>
      <w:bookmarkStart w:id="22" w:name="_Toc28359007"/>
      <w:r/>
      <w:bookmarkStart w:id="23" w:name="_Toc35393794"/>
      <w:r/>
      <w:bookmarkStart w:id="24" w:name="_Toc35393625"/>
      <w:r/>
      <w:bookmarkStart w:id="25" w:name="_Toc28359084"/>
      <w:r>
        <w:rPr>
          <w:rFonts w:hint="eastAsia"/>
        </w:rPr>
        <w:t xml:space="preserve">四、投标文件提交</w:t>
      </w:r>
      <w:r/>
    </w:p>
    <w:p>
      <w:pPr>
        <w:pStyle w:val="947"/>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47"/>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50"/>
        <w:ind w:firstLine="498"/>
        <w:spacing w:before="156" w:after="156" w:line="360" w:lineRule="auto"/>
      </w:pPr>
      <w:r>
        <w:rPr>
          <w:rFonts w:hint="eastAsia"/>
        </w:rPr>
        <w:t xml:space="preserve">五、公告期限</w:t>
      </w:r>
      <w:bookmarkEnd w:id="21"/>
      <w:r/>
      <w:bookmarkEnd w:id="22"/>
      <w:r/>
      <w:bookmarkEnd w:id="23"/>
      <w:r/>
      <w:bookmarkEnd w:id="24"/>
      <w:r/>
      <w:bookmarkEnd w:id="25"/>
      <w:r/>
      <w:r/>
    </w:p>
    <w:p>
      <w:pPr>
        <w:pStyle w:val="947"/>
        <w:ind w:firstLine="480"/>
        <w:rPr>
          <w:rFonts w:ascii="宋体" w:hAnsi="宋体" w:cs="宋体"/>
          <w:sz w:val="24"/>
          <w:szCs w:val="24"/>
        </w:rPr>
      </w:pPr>
      <w:r/>
      <w:bookmarkStart w:id="26" w:name="_Toc35393626"/>
      <w:r/>
      <w:bookmarkStart w:id="27" w:name="_Toc35393795"/>
      <w:r/>
      <w:bookmarkStart w:id="28"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50"/>
        <w:ind w:firstLine="498"/>
        <w:spacing w:before="156" w:after="156" w:line="360" w:lineRule="auto"/>
      </w:pPr>
      <w:r>
        <w:rPr>
          <w:rFonts w:hint="eastAsia"/>
        </w:rPr>
        <w:t xml:space="preserve">六、其他补充事宜</w:t>
      </w:r>
      <w:bookmarkEnd w:id="26"/>
      <w:r/>
      <w:bookmarkEnd w:id="27"/>
      <w:r/>
      <w:bookmarkEnd w:id="28"/>
      <w:r/>
      <w:r/>
    </w:p>
    <w:p>
      <w:pPr>
        <w:pStyle w:val="94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50"/>
        <w:ind w:firstLine="498"/>
        <w:spacing w:before="156" w:after="156" w:line="360" w:lineRule="auto"/>
      </w:pPr>
      <w:r/>
      <w:bookmarkStart w:id="29" w:name="_Toc35393796"/>
      <w:r/>
      <w:bookmarkStart w:id="30" w:name="_Toc38985269"/>
      <w:r/>
      <w:bookmarkStart w:id="31" w:name="_Toc28359008"/>
      <w:r/>
      <w:bookmarkStart w:id="32" w:name="_Toc28359085"/>
      <w:r/>
      <w:bookmarkStart w:id="33" w:name="_Toc35393627"/>
      <w:r>
        <w:rPr>
          <w:rFonts w:hint="eastAsia"/>
        </w:rPr>
        <w:t xml:space="preserve">七、本次招标联系方式</w:t>
      </w:r>
      <w:bookmarkEnd w:id="29"/>
      <w:r/>
      <w:bookmarkEnd w:id="30"/>
      <w:r/>
      <w:bookmarkEnd w:id="31"/>
      <w:r/>
      <w:bookmarkEnd w:id="32"/>
      <w:r/>
      <w:bookmarkEnd w:id="33"/>
      <w:r/>
      <w:r/>
    </w:p>
    <w:p>
      <w:pPr>
        <w:pStyle w:val="94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47"/>
        <w:ind w:left="1079" w:hanging="300"/>
        <w:jc w:val="left"/>
        <w:spacing w:line="360" w:lineRule="auto"/>
        <w:rPr>
          <w:rFonts w:ascii="宋体" w:hAnsi="宋体"/>
          <w:sz w:val="24"/>
          <w:szCs w:val="24"/>
        </w:rPr>
      </w:pPr>
      <w:r/>
      <w:bookmarkStart w:id="34" w:name="_Toc28359086"/>
      <w:r/>
      <w:bookmarkStart w:id="35" w:name="_Toc28359009"/>
      <w:r>
        <w:rPr>
          <w:rFonts w:hint="eastAsia" w:ascii="宋体" w:hAnsi="宋体"/>
          <w:sz w:val="24"/>
          <w:szCs w:val="24"/>
        </w:rPr>
        <w:t xml:space="preserve">名 称：</w:t>
      </w:r>
      <w:r>
        <w:rPr>
          <w:rFonts w:hint="eastAsia" w:ascii="宋体" w:hAnsi="宋体" w:cs="宋体"/>
          <w:sz w:val="24"/>
          <w:szCs w:val="24"/>
        </w:rPr>
        <w:t xml:space="preserve">常州市第二人民医院</w:t>
      </w:r>
      <w:r>
        <w:rPr>
          <w:rFonts w:ascii="宋体" w:hAnsi="宋体"/>
          <w:sz w:val="24"/>
          <w:szCs w:val="24"/>
        </w:rPr>
      </w:r>
      <w:r/>
    </w:p>
    <w:p>
      <w:pPr>
        <w:pStyle w:val="947"/>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cs="宋体"/>
          <w:sz w:val="24"/>
          <w:szCs w:val="24"/>
        </w:rPr>
        <w:t xml:space="preserve">江苏省常州市武进区滆湖中路68号</w:t>
      </w:r>
      <w:r>
        <w:rPr>
          <w:rFonts w:ascii="宋体" w:hAnsi="宋体"/>
          <w:sz w:val="24"/>
          <w:szCs w:val="24"/>
        </w:rPr>
      </w:r>
      <w:r/>
    </w:p>
    <w:p>
      <w:pPr>
        <w:pStyle w:val="947"/>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cs="宋体"/>
          <w:sz w:val="24"/>
          <w:szCs w:val="24"/>
        </w:rPr>
        <w:t xml:space="preserve">夏先生</w:t>
      </w:r>
      <w:r>
        <w:rPr>
          <w:rFonts w:ascii="宋体" w:hAnsi="宋体"/>
          <w:sz w:val="24"/>
          <w:szCs w:val="24"/>
        </w:rPr>
      </w:r>
      <w:r/>
    </w:p>
    <w:p>
      <w:pPr>
        <w:pStyle w:val="947"/>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cs="宋体"/>
          <w:sz w:val="24"/>
          <w:szCs w:val="24"/>
        </w:rPr>
        <w:t xml:space="preserve">0519-88065616</w:t>
      </w:r>
      <w:r>
        <w:rPr>
          <w:rFonts w:ascii="宋体" w:hAnsi="宋体"/>
          <w:sz w:val="24"/>
          <w:szCs w:val="24"/>
          <w:u w:val="single"/>
        </w:rPr>
      </w:r>
      <w:r/>
    </w:p>
    <w:p>
      <w:pPr>
        <w:pStyle w:val="947"/>
        <w:ind w:left="1079" w:hanging="300"/>
        <w:spacing w:line="85" w:lineRule="atLeast"/>
        <w:pBdr>
          <w:top w:val="none" w:color="000000" w:sz="0" w:space="0"/>
          <w:left w:val="none" w:color="000000" w:sz="0" w:space="0"/>
          <w:bottom w:val="none" w:color="000000" w:sz="0" w:space="0"/>
          <w:right w:val="none" w:color="000000" w:sz="0" w:space="0"/>
        </w:pBdr>
      </w:pPr>
      <w:r/>
      <w:bookmarkEnd w:id="34"/>
      <w:r/>
      <w:bookmarkEnd w:id="35"/>
      <w:r/>
      <w:bookmarkStart w:id="36" w:name="_Toc28359087"/>
      <w:r/>
      <w:bookmarkStart w:id="37" w:name="_Toc28359010"/>
      <w:r>
        <w:rPr>
          <w:rFonts w:ascii="宋体" w:hAnsi="宋体" w:cs="宋体"/>
          <w:color w:val="000000"/>
          <w:sz w:val="24"/>
        </w:rPr>
        <w:t xml:space="preserve">2.常州市政府采购中心信息</w:t>
      </w:r>
      <w:r/>
    </w:p>
    <w:p>
      <w:pPr>
        <w:pStyle w:val="94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pStyle w:val="94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pStyle w:val="94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pStyle w:val="94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pStyle w:val="94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pStyle w:val="947"/>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pStyle w:val="947"/>
        <w:ind w:firstLine="720"/>
        <w:spacing w:line="360" w:lineRule="auto"/>
        <w:rPr>
          <w:rFonts w:ascii="宋体" w:hAnsi="宋体"/>
          <w:sz w:val="24"/>
          <w:szCs w:val="24"/>
        </w:rPr>
      </w:pPr>
      <w:r>
        <w:rPr>
          <w:rFonts w:ascii="宋体" w:hAnsi="宋体"/>
          <w:sz w:val="24"/>
          <w:szCs w:val="24"/>
        </w:rPr>
      </w:r>
      <w:r/>
    </w:p>
    <w:p>
      <w:pPr>
        <w:pStyle w:val="950"/>
        <w:ind w:firstLine="498"/>
        <w:spacing w:before="156" w:after="156" w:line="360" w:lineRule="auto"/>
      </w:pPr>
      <w:r/>
      <w:bookmarkEnd w:id="36"/>
      <w:r/>
      <w:bookmarkEnd w:id="37"/>
      <w:r>
        <w:rPr>
          <w:rFonts w:hint="eastAsia"/>
        </w:rPr>
        <w:t xml:space="preserve">八、其他</w:t>
      </w:r>
      <w:r/>
    </w:p>
    <w:p>
      <w:pPr>
        <w:pStyle w:val="947"/>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47"/>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4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4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47"/>
        <w:ind w:firstLine="480"/>
        <w:spacing w:line="560" w:lineRule="exact"/>
        <w:rPr>
          <w:rFonts w:hint="eastAsia" w:ascii="宋体" w:hAnsi="宋体"/>
          <w:sz w:val="24"/>
        </w:rPr>
      </w:pPr>
      <w:r>
        <w:rPr>
          <w:rFonts w:hint="eastAsia" w:ascii="宋体" w:hAnsi="宋体"/>
          <w:sz w:val="24"/>
        </w:rPr>
      </w:r>
      <w:r/>
    </w:p>
    <w:p>
      <w:pPr>
        <w:pStyle w:val="94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49"/>
        <w:ind w:firstLine="2429"/>
        <w:jc w:val="both"/>
        <w:rPr>
          <w:rFonts w:hint="eastAsia" w:ascii="黑体" w:eastAsia="黑体"/>
          <w:b w:val="0"/>
          <w:bCs w:val="0"/>
        </w:rPr>
      </w:pPr>
      <w:r/>
      <w:bookmarkStart w:id="38" w:name="_Toc120614211"/>
      <w:r>
        <w:rPr>
          <w:rFonts w:hint="eastAsia" w:ascii="黑体" w:eastAsia="黑体"/>
        </w:rPr>
        <w:t xml:space="preserve">第二章  </w:t>
      </w:r>
      <w:bookmarkEnd w:id="1"/>
      <w:r/>
      <w:bookmarkEnd w:id="2"/>
      <w:r/>
      <w:bookmarkEnd w:id="3"/>
      <w:r/>
      <w:bookmarkEnd w:id="4"/>
      <w:r/>
      <w:bookmarkEnd w:id="5"/>
      <w:r/>
      <w:bookmarkEnd w:id="38"/>
      <w:r/>
      <w:bookmarkStart w:id="39" w:name="_Toc513029202"/>
      <w:r/>
      <w:bookmarkStart w:id="40" w:name="_Toc16938518"/>
      <w:r/>
      <w:bookmarkStart w:id="41" w:name="_Toc20823274"/>
      <w:r/>
      <w:bookmarkStart w:id="42" w:name="_Toc120614213"/>
      <w:r>
        <w:rPr>
          <w:rFonts w:hint="eastAsia" w:ascii="黑体" w:eastAsia="黑体"/>
        </w:rPr>
        <w:t xml:space="preserve">投标人须知</w:t>
      </w:r>
      <w:bookmarkEnd w:id="39"/>
      <w:r/>
      <w:bookmarkEnd w:id="40"/>
      <w:r/>
      <w:bookmarkEnd w:id="41"/>
      <w:r/>
      <w:bookmarkEnd w:id="42"/>
      <w:r>
        <w:rPr>
          <w:rFonts w:hint="eastAsia" w:ascii="黑体" w:eastAsia="黑体"/>
          <w:b w:val="0"/>
          <w:bCs w:val="0"/>
        </w:rPr>
      </w:r>
      <w:r/>
    </w:p>
    <w:p>
      <w:pPr>
        <w:pStyle w:val="950"/>
        <w:ind w:firstLine="498"/>
        <w:spacing w:before="156" w:after="156" w:line="360" w:lineRule="auto"/>
        <w:rPr>
          <w:rFonts w:hint="eastAsia"/>
        </w:rPr>
      </w:pPr>
      <w:r/>
      <w:bookmarkStart w:id="43" w:name="_Toc513029203"/>
      <w:r/>
      <w:bookmarkStart w:id="44" w:name="_Toc120614214"/>
      <w:r/>
      <w:bookmarkStart w:id="45" w:name="_Toc20823275"/>
      <w:r/>
      <w:bookmarkStart w:id="46" w:name="_Toc16938519"/>
      <w:r>
        <w:rPr>
          <w:rFonts w:hint="eastAsia"/>
        </w:rPr>
        <w:t xml:space="preserve">一、总则</w:t>
      </w:r>
      <w:bookmarkEnd w:id="43"/>
      <w:r/>
      <w:bookmarkEnd w:id="44"/>
      <w:r/>
      <w:bookmarkEnd w:id="45"/>
      <w:r/>
      <w:bookmarkEnd w:id="46"/>
      <w:r>
        <w:rPr>
          <w:rFonts w:hint="eastAsia"/>
        </w:rPr>
      </w:r>
      <w:r/>
    </w:p>
    <w:p>
      <w:pPr>
        <w:pStyle w:val="951"/>
        <w:ind w:firstLine="420"/>
        <w:spacing w:before="0" w:after="0" w:line="240" w:lineRule="auto"/>
        <w:rPr>
          <w:rFonts w:hint="eastAsia"/>
          <w:b w:val="0"/>
          <w:bCs w:val="0"/>
        </w:rPr>
      </w:pPr>
      <w:r/>
      <w:bookmarkStart w:id="47" w:name="_Hlt16619475"/>
      <w:r/>
      <w:bookmarkEnd w:id="47"/>
      <w:r/>
      <w:bookmarkStart w:id="48" w:name="_Toc458694821"/>
      <w:r/>
      <w:bookmarkStart w:id="49" w:name="_Toc16938520"/>
      <w:r/>
      <w:bookmarkStart w:id="50" w:name="_Toc513029204"/>
      <w:r/>
      <w:bookmarkStart w:id="51" w:name="_Toc20823276"/>
      <w:r>
        <w:rPr>
          <w:rFonts w:hint="eastAsia"/>
          <w:b w:val="0"/>
          <w:bCs w:val="0"/>
        </w:rPr>
        <w:t xml:space="preserve">1</w:t>
      </w:r>
      <w:bookmarkEnd w:id="48"/>
      <w:r>
        <w:rPr>
          <w:rFonts w:hint="eastAsia"/>
          <w:b w:val="0"/>
          <w:bCs w:val="0"/>
        </w:rPr>
        <w:t xml:space="preserve">、招标方式</w:t>
      </w:r>
      <w:bookmarkEnd w:id="49"/>
      <w:r/>
      <w:bookmarkEnd w:id="50"/>
      <w:r/>
      <w:bookmarkEnd w:id="51"/>
      <w:r>
        <w:rPr>
          <w:rFonts w:hint="eastAsia"/>
          <w:b w:val="0"/>
          <w:bCs w:val="0"/>
        </w:rPr>
      </w:r>
      <w:r/>
    </w:p>
    <w:p>
      <w:pPr>
        <w:pStyle w:val="94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51"/>
        <w:ind w:firstLine="420"/>
        <w:spacing w:before="0" w:after="0" w:line="240" w:lineRule="auto"/>
        <w:rPr>
          <w:rFonts w:hint="eastAsia"/>
          <w:b w:val="0"/>
          <w:bCs w:val="0"/>
        </w:rPr>
      </w:pPr>
      <w:r/>
      <w:bookmarkStart w:id="52" w:name="_Toc513029205"/>
      <w:r/>
      <w:bookmarkStart w:id="53" w:name="_Toc16938521"/>
      <w:r/>
      <w:bookmarkStart w:id="54" w:name="_Toc20823277"/>
      <w:r>
        <w:rPr>
          <w:rFonts w:hint="eastAsia"/>
          <w:b w:val="0"/>
          <w:bCs w:val="0"/>
        </w:rPr>
        <w:t xml:space="preserve">2、合格的投标人</w:t>
      </w:r>
      <w:bookmarkEnd w:id="52"/>
      <w:r/>
      <w:bookmarkEnd w:id="53"/>
      <w:r/>
      <w:bookmarkEnd w:id="54"/>
      <w:r>
        <w:rPr>
          <w:rFonts w:hint="eastAsia"/>
          <w:b w:val="0"/>
          <w:bCs w:val="0"/>
        </w:rPr>
      </w:r>
      <w:r/>
    </w:p>
    <w:p>
      <w:pPr>
        <w:pStyle w:val="94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4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51"/>
        <w:ind w:firstLine="420"/>
        <w:spacing w:before="0" w:after="0" w:line="240" w:lineRule="auto"/>
        <w:rPr>
          <w:rFonts w:hint="eastAsia"/>
          <w:b w:val="0"/>
          <w:bCs w:val="0"/>
        </w:rPr>
      </w:pPr>
      <w:r/>
      <w:bookmarkStart w:id="55" w:name="_Toc20823278"/>
      <w:r/>
      <w:bookmarkStart w:id="56" w:name="_Toc16938522"/>
      <w:r/>
      <w:bookmarkStart w:id="57" w:name="_Toc513029206"/>
      <w:r>
        <w:rPr>
          <w:rFonts w:hint="eastAsia"/>
          <w:b w:val="0"/>
          <w:bCs w:val="0"/>
        </w:rPr>
        <w:t xml:space="preserve">3、适用法律</w:t>
      </w:r>
      <w:bookmarkEnd w:id="55"/>
      <w:r/>
      <w:bookmarkEnd w:id="56"/>
      <w:r/>
      <w:bookmarkEnd w:id="57"/>
      <w:r>
        <w:rPr>
          <w:rFonts w:hint="eastAsia"/>
          <w:b w:val="0"/>
          <w:bCs w:val="0"/>
        </w:rPr>
      </w:r>
      <w:r/>
    </w:p>
    <w:p>
      <w:pPr>
        <w:pStyle w:val="94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51"/>
        <w:ind w:firstLine="420"/>
        <w:spacing w:before="0" w:after="0" w:line="240" w:lineRule="auto"/>
        <w:rPr>
          <w:rFonts w:hint="eastAsia"/>
          <w:b w:val="0"/>
          <w:bCs w:val="0"/>
        </w:rPr>
      </w:pPr>
      <w:r/>
      <w:bookmarkStart w:id="58" w:name="_Toc462564067"/>
      <w:r/>
      <w:bookmarkStart w:id="59" w:name="_Toc513029207"/>
      <w:r/>
      <w:bookmarkStart w:id="60" w:name="_Toc16938523"/>
      <w:r/>
      <w:bookmarkStart w:id="61" w:name="_Toc20823279"/>
      <w:r>
        <w:rPr>
          <w:rFonts w:hint="eastAsia"/>
          <w:b w:val="0"/>
          <w:bCs w:val="0"/>
        </w:rPr>
        <w:t xml:space="preserve">4、投标费用</w:t>
      </w:r>
      <w:bookmarkEnd w:id="58"/>
      <w:r/>
      <w:bookmarkEnd w:id="59"/>
      <w:r/>
      <w:bookmarkEnd w:id="60"/>
      <w:r/>
      <w:bookmarkEnd w:id="61"/>
      <w:r>
        <w:rPr>
          <w:rFonts w:hint="eastAsia"/>
          <w:b w:val="0"/>
          <w:bCs w:val="0"/>
        </w:rPr>
      </w:r>
      <w:r/>
    </w:p>
    <w:p>
      <w:pPr>
        <w:pStyle w:val="94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4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5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4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50"/>
        <w:ind w:firstLine="321"/>
        <w:spacing w:before="156" w:after="156" w:line="360" w:lineRule="auto"/>
        <w:rPr>
          <w:rFonts w:hint="eastAsia"/>
        </w:rPr>
      </w:pPr>
      <w:r/>
      <w:bookmarkStart w:id="62" w:name="_Toc16938525"/>
      <w:r/>
      <w:bookmarkStart w:id="63" w:name="_Toc20823281"/>
      <w:r/>
      <w:bookmarkStart w:id="64" w:name="_Toc120614215"/>
      <w:r/>
      <w:bookmarkStart w:id="65" w:name="_Toc513029209"/>
      <w:r>
        <w:rPr>
          <w:rFonts w:hint="eastAsia"/>
        </w:rPr>
        <w:t xml:space="preserve">二、招标文件</w:t>
      </w:r>
      <w:bookmarkEnd w:id="62"/>
      <w:r/>
      <w:bookmarkEnd w:id="63"/>
      <w:r/>
      <w:bookmarkEnd w:id="64"/>
      <w:r/>
      <w:bookmarkEnd w:id="65"/>
      <w:r>
        <w:rPr>
          <w:rFonts w:hint="eastAsia"/>
        </w:rPr>
      </w:r>
      <w:r/>
    </w:p>
    <w:p>
      <w:pPr>
        <w:pStyle w:val="951"/>
        <w:ind w:firstLine="420"/>
        <w:spacing w:before="0" w:after="0" w:line="240" w:lineRule="auto"/>
        <w:rPr>
          <w:rFonts w:hint="eastAsia"/>
          <w:b w:val="0"/>
          <w:bCs w:val="0"/>
        </w:rPr>
      </w:pPr>
      <w:r/>
      <w:bookmarkStart w:id="66" w:name="_Toc16938526"/>
      <w:r/>
      <w:bookmarkStart w:id="67" w:name="_Toc513029210"/>
      <w:r/>
      <w:bookmarkStart w:id="68" w:name="_Toc20823282"/>
      <w:r>
        <w:rPr>
          <w:rFonts w:hint="eastAsia"/>
          <w:b w:val="0"/>
          <w:bCs w:val="0"/>
        </w:rPr>
        <w:t xml:space="preserve">6、招标文件构成</w:t>
      </w:r>
      <w:bookmarkEnd w:id="66"/>
      <w:r/>
      <w:bookmarkEnd w:id="67"/>
      <w:r/>
      <w:bookmarkEnd w:id="68"/>
      <w:r>
        <w:rPr>
          <w:rFonts w:hint="eastAsia"/>
          <w:b w:val="0"/>
          <w:bCs w:val="0"/>
        </w:rPr>
      </w:r>
      <w:r/>
    </w:p>
    <w:p>
      <w:pPr>
        <w:pStyle w:val="94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4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4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4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4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4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4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4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4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51"/>
        <w:ind w:firstLine="560"/>
        <w:spacing w:before="0" w:after="0" w:line="240" w:lineRule="auto"/>
        <w:rPr>
          <w:rFonts w:hint="eastAsia"/>
          <w:b w:val="0"/>
          <w:bCs w:val="0"/>
        </w:rPr>
      </w:pPr>
      <w:r/>
      <w:bookmarkStart w:id="69" w:name="_Toc16938527"/>
      <w:r/>
      <w:bookmarkStart w:id="70" w:name="_Toc20823283"/>
      <w:r/>
      <w:bookmarkStart w:id="71" w:name="_Toc513029211"/>
      <w:r/>
      <w:bookmarkStart w:id="72" w:name="_Toc462564070"/>
      <w:r>
        <w:rPr>
          <w:rFonts w:hint="eastAsia"/>
          <w:b w:val="0"/>
          <w:bCs w:val="0"/>
        </w:rPr>
        <w:t xml:space="preserve">7、招标文件的澄清</w:t>
      </w:r>
      <w:bookmarkEnd w:id="69"/>
      <w:r/>
      <w:bookmarkEnd w:id="70"/>
      <w:r/>
      <w:bookmarkEnd w:id="71"/>
      <w:r/>
      <w:bookmarkEnd w:id="72"/>
      <w:r>
        <w:rPr>
          <w:rFonts w:hint="eastAsia"/>
          <w:b w:val="0"/>
          <w:bCs w:val="0"/>
        </w:rPr>
      </w:r>
      <w:r/>
    </w:p>
    <w:p>
      <w:pPr>
        <w:pStyle w:val="94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51"/>
        <w:ind w:firstLine="560"/>
        <w:spacing w:before="0" w:after="0" w:line="240" w:lineRule="auto"/>
        <w:rPr>
          <w:rFonts w:hint="eastAsia"/>
          <w:b w:val="0"/>
          <w:bCs w:val="0"/>
        </w:rPr>
      </w:pPr>
      <w:r/>
      <w:bookmarkStart w:id="73" w:name="_Toc20823284"/>
      <w:r/>
      <w:bookmarkStart w:id="74" w:name="_Toc513029212"/>
      <w:r/>
      <w:bookmarkStart w:id="75" w:name="_Toc16938528"/>
      <w:r/>
      <w:bookmarkStart w:id="76" w:name="_Toc462564071"/>
      <w:r>
        <w:rPr>
          <w:rFonts w:hint="eastAsia"/>
          <w:b w:val="0"/>
          <w:bCs w:val="0"/>
        </w:rPr>
        <w:t xml:space="preserve">8、招标文件的修改</w:t>
      </w:r>
      <w:bookmarkEnd w:id="73"/>
      <w:r/>
      <w:bookmarkEnd w:id="74"/>
      <w:r/>
      <w:bookmarkEnd w:id="75"/>
      <w:r/>
      <w:bookmarkEnd w:id="76"/>
      <w:r>
        <w:rPr>
          <w:rFonts w:hint="eastAsia"/>
          <w:b w:val="0"/>
          <w:bCs w:val="0"/>
        </w:rPr>
      </w:r>
      <w:r/>
    </w:p>
    <w:p>
      <w:pPr>
        <w:pStyle w:val="94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4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4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50"/>
        <w:ind w:firstLine="482"/>
        <w:spacing w:before="156" w:after="156" w:line="360" w:lineRule="auto"/>
        <w:rPr>
          <w:rFonts w:hint="eastAsia"/>
        </w:rPr>
      </w:pPr>
      <w:r/>
      <w:bookmarkStart w:id="77" w:name="_Toc20823285"/>
      <w:r/>
      <w:bookmarkStart w:id="78" w:name="_Toc16938529"/>
      <w:r/>
      <w:bookmarkStart w:id="79" w:name="_Toc513029213"/>
      <w:r/>
      <w:bookmarkStart w:id="80" w:name="_Toc120614216"/>
      <w:r/>
      <w:bookmarkStart w:id="81" w:name="_Toc462564072"/>
      <w:r>
        <w:rPr>
          <w:rFonts w:hint="eastAsia"/>
        </w:rPr>
        <w:t xml:space="preserve">三、投标文件的编制</w:t>
      </w:r>
      <w:bookmarkEnd w:id="77"/>
      <w:r/>
      <w:bookmarkEnd w:id="78"/>
      <w:r/>
      <w:bookmarkEnd w:id="79"/>
      <w:r/>
      <w:bookmarkEnd w:id="80"/>
      <w:r/>
      <w:bookmarkEnd w:id="81"/>
      <w:r>
        <w:rPr>
          <w:rFonts w:hint="eastAsia"/>
        </w:rPr>
      </w:r>
      <w:r/>
    </w:p>
    <w:p>
      <w:pPr>
        <w:pStyle w:val="951"/>
        <w:ind w:firstLine="560"/>
        <w:spacing w:before="0" w:after="0" w:line="240" w:lineRule="auto"/>
        <w:rPr>
          <w:rFonts w:hint="eastAsia"/>
          <w:bCs w:val="0"/>
        </w:rPr>
      </w:pPr>
      <w:r/>
      <w:bookmarkStart w:id="82" w:name="_Toc462564073"/>
      <w:r/>
      <w:bookmarkStart w:id="83" w:name="_Toc513029214"/>
      <w:r/>
      <w:bookmarkStart w:id="84" w:name="_Toc16938530"/>
      <w:r/>
      <w:bookmarkStart w:id="85" w:name="_Toc20823286"/>
      <w:r>
        <w:rPr>
          <w:rFonts w:hint="eastAsia"/>
          <w:b w:val="0"/>
          <w:bCs w:val="0"/>
        </w:rPr>
        <w:t xml:space="preserve">9、投标文件的语言及度量衡单位</w:t>
      </w:r>
      <w:bookmarkEnd w:id="82"/>
      <w:r/>
      <w:bookmarkEnd w:id="83"/>
      <w:r/>
      <w:bookmarkEnd w:id="84"/>
      <w:r/>
      <w:bookmarkEnd w:id="85"/>
      <w:r>
        <w:rPr>
          <w:rFonts w:hint="eastAsia"/>
          <w:bCs w:val="0"/>
        </w:rPr>
      </w:r>
      <w:r/>
    </w:p>
    <w:p>
      <w:pPr>
        <w:pStyle w:val="94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4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51"/>
        <w:ind w:firstLine="420"/>
        <w:spacing w:before="0" w:after="0" w:line="240" w:lineRule="auto"/>
        <w:rPr>
          <w:rFonts w:hint="eastAsia"/>
          <w:b w:val="0"/>
          <w:bCs w:val="0"/>
        </w:rPr>
      </w:pPr>
      <w:r/>
      <w:bookmarkStart w:id="86" w:name="_Toc20823287"/>
      <w:r/>
      <w:bookmarkStart w:id="87" w:name="_Toc16938531"/>
      <w:r/>
      <w:bookmarkStart w:id="88" w:name="_Toc513029215"/>
      <w:r/>
      <w:bookmarkStart w:id="89" w:name="_Toc462564074"/>
      <w:r>
        <w:rPr>
          <w:rFonts w:hint="eastAsia"/>
          <w:b w:val="0"/>
          <w:bCs w:val="0"/>
        </w:rPr>
        <w:t xml:space="preserve">10、投标文件构成</w:t>
      </w:r>
      <w:bookmarkEnd w:id="86"/>
      <w:r/>
      <w:bookmarkEnd w:id="87"/>
      <w:r/>
      <w:bookmarkEnd w:id="88"/>
      <w:r/>
      <w:bookmarkEnd w:id="89"/>
      <w:r>
        <w:rPr>
          <w:rFonts w:hint="eastAsia"/>
          <w:b w:val="0"/>
          <w:bCs w:val="0"/>
        </w:rPr>
      </w:r>
      <w:r/>
    </w:p>
    <w:p>
      <w:pPr>
        <w:pStyle w:val="947"/>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47"/>
        <w:ind w:firstLine="480"/>
        <w:spacing w:line="440" w:lineRule="exact"/>
        <w:rPr>
          <w:rFonts w:hint="eastAsia" w:ascii="宋体" w:hAnsi="宋体"/>
          <w:sz w:val="24"/>
        </w:rPr>
      </w:pP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51"/>
        <w:ind w:firstLine="420"/>
        <w:spacing w:before="0" w:after="0" w:line="240" w:lineRule="auto"/>
        <w:rPr>
          <w:rFonts w:hint="eastAsia"/>
          <w:b w:val="0"/>
          <w:bCs w:val="0"/>
        </w:rPr>
      </w:pPr>
      <w:r/>
      <w:bookmarkStart w:id="90" w:name="_Hlt26668975"/>
      <w:r/>
      <w:bookmarkEnd w:id="90"/>
      <w:r/>
      <w:bookmarkStart w:id="91" w:name="_Hlt26954838"/>
      <w:r/>
      <w:bookmarkEnd w:id="91"/>
      <w:r/>
      <w:bookmarkStart w:id="92" w:name="_Hlt26670360"/>
      <w:r/>
      <w:bookmarkEnd w:id="92"/>
      <w:r/>
      <w:bookmarkStart w:id="93" w:name="_Toc513029219"/>
      <w:r/>
      <w:bookmarkStart w:id="94" w:name="_Toc14577357"/>
      <w:r/>
      <w:bookmarkStart w:id="95" w:name="_Toc49090509"/>
      <w:r/>
      <w:bookmarkStart w:id="96" w:name="_Toc513029216"/>
      <w:r/>
      <w:bookmarkStart w:id="97" w:name="_Toc14577354"/>
      <w:r/>
      <w:bookmarkStart w:id="98" w:name="_Toc49090507"/>
      <w:r>
        <w:rPr>
          <w:rFonts w:hint="eastAsia"/>
          <w:b w:val="0"/>
          <w:bCs w:val="0"/>
        </w:rPr>
        <w:t xml:space="preserve">11、证明投标人及投标标的符合招标文件规定的文件</w:t>
      </w:r>
      <w:bookmarkEnd w:id="93"/>
      <w:r/>
      <w:bookmarkEnd w:id="94"/>
      <w:r/>
      <w:bookmarkEnd w:id="95"/>
      <w:r>
        <w:rPr>
          <w:rFonts w:hint="eastAsia"/>
          <w:b w:val="0"/>
          <w:bCs w:val="0"/>
        </w:rPr>
      </w:r>
      <w:r/>
    </w:p>
    <w:p>
      <w:pPr>
        <w:pStyle w:val="947"/>
        <w:spacing w:line="480" w:lineRule="exact"/>
        <w:rPr>
          <w:rFonts w:hint="eastAsia" w:ascii="宋体" w:hAnsi="宋体"/>
          <w:sz w:val="24"/>
          <w:szCs w:val="24"/>
        </w:rPr>
      </w:pPr>
      <w:r/>
      <w:bookmarkEnd w:id="96"/>
      <w:r/>
      <w:bookmarkEnd w:id="97"/>
      <w:r/>
      <w:bookmarkEnd w:id="98"/>
      <w:r/>
      <w:bookmarkStart w:id="99" w:name="_Toc14577355"/>
      <w:r/>
      <w:bookmarkStart w:id="100"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51"/>
        <w:ind w:firstLine="420"/>
        <w:spacing w:before="0" w:after="0" w:line="240" w:lineRule="auto"/>
        <w:rPr>
          <w:rFonts w:hint="eastAsia"/>
          <w:b w:val="0"/>
          <w:bCs w:val="0"/>
        </w:rPr>
      </w:pPr>
      <w:r>
        <w:rPr>
          <w:rFonts w:hint="eastAsia"/>
          <w:b w:val="0"/>
          <w:bCs w:val="0"/>
        </w:rPr>
        <w:t xml:space="preserve">12、投标分项报价</w:t>
      </w:r>
      <w:bookmarkEnd w:id="99"/>
      <w:r/>
      <w:bookmarkStart w:id="101" w:name="_Hlt26670373"/>
      <w:r/>
      <w:bookmarkEnd w:id="101"/>
      <w:r>
        <w:rPr>
          <w:rFonts w:hint="eastAsia"/>
          <w:b w:val="0"/>
          <w:bCs w:val="0"/>
        </w:rPr>
        <w:t xml:space="preserve">表</w:t>
      </w:r>
      <w:bookmarkEnd w:id="100"/>
      <w:r>
        <w:rPr>
          <w:rFonts w:hint="eastAsia"/>
          <w:b w:val="0"/>
          <w:bCs w:val="0"/>
        </w:rPr>
      </w:r>
      <w:r/>
    </w:p>
    <w:p>
      <w:pPr>
        <w:pStyle w:val="94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2" w:name="_Hlt26954840"/>
      <w:r/>
      <w:bookmarkEnd w:id="102"/>
      <w:r>
        <w:rPr>
          <w:rFonts w:hint="eastAsia" w:ascii="宋体" w:hAnsi="宋体"/>
          <w:sz w:val="24"/>
        </w:rPr>
        <w:t xml:space="preserve">标人应按照招标文件规定格式填报投标分项报价表</w:t>
      </w:r>
      <w:bookmarkStart w:id="103" w:name="_Hlt26670399"/>
      <w:r/>
      <w:bookmarkEnd w:id="103"/>
      <w:r>
        <w:rPr>
          <w:rFonts w:hint="eastAsia" w:ascii="宋体" w:hAnsi="宋体"/>
          <w:sz w:val="24"/>
        </w:rPr>
        <w:t xml:space="preserve">。</w:t>
      </w:r>
      <w:r>
        <w:rPr>
          <w:rFonts w:hint="eastAsia" w:ascii="宋体" w:hAnsi="宋体"/>
          <w:bCs/>
          <w:sz w:val="24"/>
        </w:rPr>
      </w:r>
      <w:r/>
    </w:p>
    <w:p>
      <w:pPr>
        <w:pStyle w:val="94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51"/>
        <w:ind w:firstLine="420"/>
        <w:spacing w:before="0" w:after="0" w:line="240" w:lineRule="auto"/>
        <w:rPr>
          <w:rFonts w:hint="eastAsia"/>
          <w:b w:val="0"/>
          <w:bCs w:val="0"/>
        </w:rPr>
      </w:pPr>
      <w:r/>
      <w:bookmarkStart w:id="104" w:name="_Hlt26670486"/>
      <w:r/>
      <w:bookmarkEnd w:id="104"/>
      <w:r/>
      <w:bookmarkStart w:id="105" w:name="_Hlt26954848"/>
      <w:r/>
      <w:bookmarkEnd w:id="105"/>
      <w:r/>
      <w:bookmarkStart w:id="106" w:name="_Hlt26670425"/>
      <w:r/>
      <w:bookmarkEnd w:id="106"/>
      <w:r/>
      <w:bookmarkStart w:id="107" w:name="_Hlt26670403"/>
      <w:r/>
      <w:bookmarkEnd w:id="107"/>
      <w:r/>
      <w:bookmarkStart w:id="108" w:name="_Hlt26954846"/>
      <w:r/>
      <w:bookmarkEnd w:id="108"/>
      <w:r/>
      <w:bookmarkStart w:id="109" w:name="_Hlt26954844"/>
      <w:r/>
      <w:bookmarkEnd w:id="109"/>
      <w:r/>
      <w:bookmarkStart w:id="110" w:name="_Hlt26670482"/>
      <w:r/>
      <w:bookmarkEnd w:id="110"/>
      <w:r/>
      <w:bookmarkStart w:id="111" w:name="_Hlt26954842"/>
      <w:r/>
      <w:bookmarkEnd w:id="111"/>
      <w:r/>
      <w:bookmarkStart w:id="112" w:name="_Hlt26954731"/>
      <w:r/>
      <w:bookmarkEnd w:id="112"/>
      <w:r/>
      <w:bookmarkStart w:id="113" w:name="_Hlt26668983"/>
      <w:r/>
      <w:bookmarkEnd w:id="113"/>
      <w:r>
        <w:rPr>
          <w:rFonts w:hint="eastAsia"/>
          <w:b w:val="0"/>
          <w:bCs w:val="0"/>
        </w:rPr>
        <w:t xml:space="preserve">13、技术要求响应及偏离表、商务要求响应及偏离表</w:t>
      </w:r>
      <w:r>
        <w:rPr>
          <w:rFonts w:hint="eastAsia"/>
          <w:b w:val="0"/>
          <w:bCs w:val="0"/>
        </w:rPr>
      </w:r>
      <w:r/>
    </w:p>
    <w:p>
      <w:pPr>
        <w:pStyle w:val="94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4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51"/>
        <w:ind w:firstLine="420"/>
        <w:spacing w:before="0" w:after="0" w:line="240" w:lineRule="auto"/>
        <w:rPr>
          <w:rFonts w:hint="eastAsia"/>
          <w:b w:val="0"/>
          <w:bCs w:val="0"/>
        </w:rPr>
      </w:pPr>
      <w:r/>
      <w:bookmarkStart w:id="114" w:name="_Toc14577359"/>
      <w:r/>
      <w:bookmarkStart w:id="115" w:name="_Toc49090510"/>
      <w:r>
        <w:rPr>
          <w:rFonts w:hint="eastAsia"/>
          <w:b w:val="0"/>
          <w:bCs w:val="0"/>
        </w:rPr>
        <w:t xml:space="preserve">14、投标函和开标一览表</w:t>
      </w:r>
      <w:r>
        <w:rPr>
          <w:rFonts w:hint="eastAsia"/>
          <w:b w:val="0"/>
          <w:bCs w:val="0"/>
        </w:rPr>
      </w:r>
      <w:r/>
    </w:p>
    <w:p>
      <w:pPr>
        <w:pStyle w:val="94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4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51"/>
        <w:ind w:firstLine="420"/>
        <w:spacing w:before="0" w:after="0" w:line="240" w:lineRule="auto"/>
        <w:rPr>
          <w:rFonts w:hint="eastAsia"/>
          <w:b w:val="0"/>
          <w:bCs w:val="0"/>
        </w:rPr>
      </w:pPr>
      <w:r/>
      <w:bookmarkEnd w:id="114"/>
      <w:r/>
      <w:bookmarkEnd w:id="115"/>
      <w:r/>
      <w:bookmarkStart w:id="116" w:name="_Hlt26954734"/>
      <w:r/>
      <w:bookmarkEnd w:id="116"/>
      <w:r/>
      <w:bookmarkStart w:id="117" w:name="_Hlt26954850"/>
      <w:r/>
      <w:bookmarkEnd w:id="117"/>
      <w:r/>
      <w:bookmarkStart w:id="118" w:name="_Hlt26670489"/>
      <w:r/>
      <w:bookmarkEnd w:id="118"/>
      <w:r/>
      <w:bookmarkStart w:id="119" w:name="_Toc14577360"/>
      <w:r/>
      <w:bookmarkStart w:id="120" w:name="_Toc49090511"/>
      <w:r>
        <w:rPr>
          <w:rFonts w:hint="eastAsia"/>
          <w:b w:val="0"/>
          <w:bCs w:val="0"/>
        </w:rPr>
        <w:t xml:space="preserve">15、投标有效期</w:t>
      </w:r>
      <w:bookmarkEnd w:id="119"/>
      <w:r/>
      <w:bookmarkEnd w:id="120"/>
      <w:r>
        <w:rPr>
          <w:rFonts w:hint="eastAsia"/>
          <w:b w:val="0"/>
          <w:bCs w:val="0"/>
        </w:rPr>
      </w:r>
      <w:r/>
    </w:p>
    <w:p>
      <w:pPr>
        <w:pStyle w:val="94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51"/>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4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50"/>
        <w:ind w:firstLine="482"/>
        <w:spacing w:before="156" w:after="156" w:line="360" w:lineRule="auto"/>
        <w:rPr>
          <w:rFonts w:hint="eastAsia"/>
        </w:rPr>
      </w:pPr>
      <w:r/>
      <w:bookmarkStart w:id="121" w:name="_Hlt26954739"/>
      <w:r/>
      <w:bookmarkEnd w:id="121"/>
      <w:r/>
      <w:bookmarkStart w:id="122" w:name="_Hlt26954852"/>
      <w:r/>
      <w:bookmarkEnd w:id="122"/>
      <w:r/>
      <w:bookmarkStart w:id="123" w:name="_Toc20823296"/>
      <w:r/>
      <w:bookmarkStart w:id="124" w:name="_Toc16938540"/>
      <w:r/>
      <w:bookmarkStart w:id="125" w:name="_Toc513029224"/>
      <w:r/>
      <w:bookmarkStart w:id="126" w:name="_Toc120614217"/>
      <w:r>
        <w:rPr>
          <w:rFonts w:hint="eastAsia"/>
        </w:rPr>
        <w:t xml:space="preserve">四、投标文件的递交</w:t>
      </w:r>
      <w:bookmarkEnd w:id="123"/>
      <w:r/>
      <w:bookmarkEnd w:id="124"/>
      <w:r/>
      <w:bookmarkEnd w:id="125"/>
      <w:r/>
      <w:bookmarkEnd w:id="126"/>
      <w:r>
        <w:rPr>
          <w:rFonts w:hint="eastAsia"/>
        </w:rPr>
      </w:r>
      <w:r/>
    </w:p>
    <w:p>
      <w:pPr>
        <w:pStyle w:val="951"/>
        <w:ind w:firstLine="560"/>
        <w:spacing w:before="0" w:after="0" w:line="240" w:lineRule="auto"/>
        <w:rPr>
          <w:rFonts w:hint="eastAsia" w:ascii="黑体"/>
          <w:b w:val="0"/>
          <w:bCs w:val="0"/>
        </w:rPr>
      </w:pPr>
      <w:r/>
      <w:bookmarkStart w:id="127" w:name="_Toc16938541"/>
      <w:r/>
      <w:bookmarkStart w:id="128" w:name="_Toc20823297"/>
      <w:r/>
      <w:bookmarkStart w:id="129" w:name="_Toc513029225"/>
      <w:r/>
      <w:bookmarkStart w:id="130" w:name="_Toc462564084"/>
      <w:r>
        <w:rPr>
          <w:rFonts w:hint="eastAsia"/>
          <w:b w:val="0"/>
          <w:bCs w:val="0"/>
        </w:rPr>
        <w:t xml:space="preserve">17、</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rPr>
          <w:rFonts w:hint="eastAsia" w:ascii="黑体"/>
          <w:b w:val="0"/>
          <w:bCs w:val="0"/>
        </w:rPr>
      </w:r>
      <w:r/>
    </w:p>
    <w:p>
      <w:pPr>
        <w:pStyle w:val="94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6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20823298"/>
      <w:r/>
      <w:bookmarkStart w:id="132" w:name="_Toc16938542"/>
      <w:r/>
      <w:bookmarkStart w:id="133" w:name="_Toc513029226"/>
      <w:r>
        <w:rPr>
          <w:rFonts w:hint="eastAsia" w:ascii="宋体" w:hAnsi="宋体"/>
          <w:bCs/>
          <w:sz w:val="24"/>
        </w:rPr>
      </w:r>
      <w:r/>
    </w:p>
    <w:p>
      <w:pPr>
        <w:pStyle w:val="951"/>
        <w:ind w:firstLine="420"/>
        <w:rPr>
          <w:rFonts w:hint="eastAsia"/>
          <w:b w:val="0"/>
        </w:rPr>
      </w:pPr>
      <w:r>
        <w:rPr>
          <w:rFonts w:hint="eastAsia"/>
          <w:b w:val="0"/>
        </w:rPr>
        <w:t xml:space="preserve">18、投标截止</w:t>
      </w:r>
      <w:bookmarkEnd w:id="131"/>
      <w:r/>
      <w:bookmarkEnd w:id="132"/>
      <w:r/>
      <w:bookmarkEnd w:id="133"/>
      <w:r>
        <w:rPr>
          <w:rFonts w:hint="eastAsia"/>
          <w:b w:val="0"/>
        </w:rPr>
        <w:t xml:space="preserve">时间</w:t>
      </w:r>
      <w:r>
        <w:rPr>
          <w:rFonts w:hint="eastAsia"/>
          <w:b w:val="0"/>
        </w:rPr>
      </w:r>
      <w:r/>
    </w:p>
    <w:p>
      <w:pPr>
        <w:pStyle w:val="94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4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4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51"/>
        <w:ind w:firstLine="420"/>
        <w:spacing w:before="0" w:after="0" w:line="240" w:lineRule="auto"/>
        <w:rPr>
          <w:rFonts w:hint="eastAsia"/>
          <w:b w:val="0"/>
          <w:bCs w:val="0"/>
        </w:rPr>
      </w:pPr>
      <w:r/>
      <w:bookmarkStart w:id="134" w:name="_Toc20823299"/>
      <w:r/>
      <w:bookmarkStart w:id="135" w:name="_Toc16938543"/>
      <w:r/>
      <w:bookmarkStart w:id="136" w:name="_Toc513029227"/>
      <w:r>
        <w:rPr>
          <w:rFonts w:hint="eastAsia"/>
          <w:b w:val="0"/>
          <w:bCs w:val="0"/>
        </w:rPr>
        <w:t xml:space="preserve">19、投标文件</w:t>
      </w:r>
      <w:bookmarkEnd w:id="134"/>
      <w:r/>
      <w:bookmarkEnd w:id="135"/>
      <w:r/>
      <w:bookmarkEnd w:id="136"/>
      <w:r>
        <w:rPr>
          <w:rFonts w:hint="eastAsia"/>
          <w:b w:val="0"/>
          <w:bCs w:val="0"/>
        </w:rPr>
        <w:t xml:space="preserve">的拒收</w:t>
      </w:r>
      <w:r>
        <w:rPr>
          <w:rFonts w:hint="eastAsia"/>
          <w:b w:val="0"/>
          <w:bCs w:val="0"/>
        </w:rPr>
      </w:r>
      <w:r/>
    </w:p>
    <w:p>
      <w:pPr>
        <w:pStyle w:val="94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51"/>
        <w:ind w:firstLine="420"/>
        <w:spacing w:before="0" w:after="0" w:line="240" w:lineRule="auto"/>
        <w:rPr>
          <w:rFonts w:hint="eastAsia"/>
          <w:b w:val="0"/>
          <w:bCs w:val="0"/>
        </w:rPr>
      </w:pPr>
      <w:r/>
      <w:bookmarkStart w:id="137" w:name="_Toc20823300"/>
      <w:r/>
      <w:bookmarkStart w:id="138" w:name="_Toc513029228"/>
      <w:r/>
      <w:bookmarkStart w:id="139" w:name="_Toc16938544"/>
      <w:r>
        <w:rPr>
          <w:rFonts w:hint="eastAsia"/>
          <w:b w:val="0"/>
          <w:bCs w:val="0"/>
        </w:rPr>
        <w:t xml:space="preserve">20、投标文件的撤回和修改</w:t>
      </w:r>
      <w:bookmarkEnd w:id="137"/>
      <w:r/>
      <w:bookmarkEnd w:id="138"/>
      <w:r/>
      <w:bookmarkEnd w:id="139"/>
      <w:r>
        <w:rPr>
          <w:rFonts w:hint="eastAsia"/>
          <w:b w:val="0"/>
          <w:bCs w:val="0"/>
        </w:rPr>
      </w:r>
      <w:r/>
    </w:p>
    <w:p>
      <w:pPr>
        <w:pStyle w:val="947"/>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47"/>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4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4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4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4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50"/>
        <w:ind w:firstLine="482"/>
        <w:spacing w:before="156" w:after="156" w:line="360" w:lineRule="auto"/>
        <w:rPr>
          <w:rFonts w:hint="eastAsia"/>
        </w:rPr>
      </w:pPr>
      <w:r/>
      <w:bookmarkStart w:id="140" w:name="_Toc16938545"/>
      <w:r/>
      <w:bookmarkStart w:id="141" w:name="_Toc20823301"/>
      <w:r/>
      <w:bookmarkStart w:id="142" w:name="_Toc513029229"/>
      <w:r/>
      <w:bookmarkStart w:id="143" w:name="_Toc120614218"/>
      <w:r>
        <w:rPr>
          <w:rFonts w:hint="eastAsia"/>
        </w:rPr>
        <w:t xml:space="preserve">五、开标与评标</w:t>
      </w:r>
      <w:bookmarkEnd w:id="140"/>
      <w:r/>
      <w:bookmarkEnd w:id="141"/>
      <w:r/>
      <w:bookmarkEnd w:id="142"/>
      <w:r/>
      <w:bookmarkEnd w:id="143"/>
      <w:r>
        <w:rPr>
          <w:rFonts w:hint="eastAsia"/>
        </w:rPr>
      </w:r>
      <w:r/>
    </w:p>
    <w:p>
      <w:pPr>
        <w:pStyle w:val="951"/>
        <w:ind w:firstLine="420"/>
        <w:spacing w:before="0" w:after="0" w:line="240" w:lineRule="auto"/>
        <w:rPr>
          <w:rFonts w:hint="eastAsia"/>
          <w:b w:val="0"/>
          <w:bCs w:val="0"/>
        </w:rPr>
      </w:pPr>
      <w:r/>
      <w:bookmarkStart w:id="144" w:name="_Toc20823302"/>
      <w:r/>
      <w:bookmarkStart w:id="145" w:name="_Toc16938546"/>
      <w:r/>
      <w:bookmarkStart w:id="146" w:name="_Toc513029230"/>
      <w:r>
        <w:rPr>
          <w:rFonts w:hint="eastAsia"/>
          <w:b w:val="0"/>
          <w:bCs w:val="0"/>
        </w:rPr>
        <w:t xml:space="preserve">21、开标</w:t>
      </w:r>
      <w:bookmarkEnd w:id="144"/>
      <w:r/>
      <w:bookmarkEnd w:id="145"/>
      <w:r/>
      <w:bookmarkEnd w:id="146"/>
      <w:r>
        <w:rPr>
          <w:rFonts w:hint="eastAsia"/>
          <w:b w:val="0"/>
          <w:bCs w:val="0"/>
        </w:rPr>
      </w:r>
      <w:r/>
    </w:p>
    <w:p>
      <w:pPr>
        <w:pStyle w:val="947"/>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4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4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4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51"/>
        <w:ind w:firstLine="420"/>
        <w:spacing w:before="0" w:after="0" w:line="240" w:lineRule="auto"/>
        <w:rPr>
          <w:rFonts w:hint="eastAsia"/>
          <w:b w:val="0"/>
          <w:bCs w:val="0"/>
        </w:rPr>
      </w:pPr>
      <w:r/>
      <w:bookmarkStart w:id="147" w:name="_Toc20823303"/>
      <w:r/>
      <w:bookmarkStart w:id="148" w:name="_Toc16938547"/>
      <w:r/>
      <w:bookmarkStart w:id="149" w:name="_Toc513029231"/>
      <w:r>
        <w:rPr>
          <w:rFonts w:hint="eastAsia"/>
          <w:b w:val="0"/>
          <w:bCs w:val="0"/>
        </w:rPr>
        <w:t xml:space="preserve">22、评标委员会</w:t>
      </w:r>
      <w:r>
        <w:rPr>
          <w:rFonts w:hint="eastAsia"/>
          <w:b w:val="0"/>
          <w:bCs w:val="0"/>
        </w:rPr>
      </w:r>
      <w:r/>
    </w:p>
    <w:p>
      <w:pPr>
        <w:pStyle w:val="94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4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4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51"/>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47"/>
        <w:ind w:firstLine="480"/>
        <w:spacing w:line="500" w:lineRule="exact"/>
        <w:rPr>
          <w:rFonts w:hint="eastAsia" w:ascii="宋体" w:hAnsi="宋体"/>
          <w:bCs/>
          <w:sz w:val="24"/>
        </w:rPr>
      </w:pPr>
      <w:r/>
      <w:bookmarkEnd w:id="147"/>
      <w:r/>
      <w:bookmarkEnd w:id="148"/>
      <w:r/>
      <w:bookmarkEnd w:id="149"/>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4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51"/>
        <w:ind w:firstLine="420"/>
        <w:spacing w:before="0" w:after="0" w:line="240" w:lineRule="auto"/>
        <w:rPr>
          <w:rFonts w:hint="eastAsia"/>
          <w:b w:val="0"/>
          <w:bCs w:val="0"/>
        </w:rPr>
      </w:pPr>
      <w:r/>
      <w:bookmarkStart w:id="150" w:name="_Toc16938548"/>
      <w:r/>
      <w:bookmarkStart w:id="151" w:name="_Toc20823304"/>
      <w:r/>
      <w:bookmarkStart w:id="152" w:name="_Toc513029232"/>
      <w:r>
        <w:rPr>
          <w:rFonts w:hint="eastAsia"/>
          <w:b w:val="0"/>
          <w:bCs w:val="0"/>
        </w:rPr>
        <w:t xml:space="preserve">24、投标文件的澄清</w:t>
      </w:r>
      <w:bookmarkEnd w:id="150"/>
      <w:r/>
      <w:bookmarkEnd w:id="151"/>
      <w:r/>
      <w:bookmarkEnd w:id="152"/>
      <w:r>
        <w:rPr>
          <w:rFonts w:hint="eastAsia"/>
          <w:b w:val="0"/>
          <w:bCs w:val="0"/>
        </w:rPr>
      </w:r>
      <w:r/>
    </w:p>
    <w:p>
      <w:pPr>
        <w:pStyle w:val="94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4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51"/>
        <w:ind w:firstLine="420"/>
        <w:spacing w:before="0" w:after="0" w:line="240" w:lineRule="auto"/>
        <w:rPr>
          <w:rFonts w:hint="eastAsia"/>
          <w:b w:val="0"/>
          <w:bCs w:val="0"/>
        </w:rPr>
      </w:pPr>
      <w:r/>
      <w:bookmarkStart w:id="153" w:name="_Toc20823305"/>
      <w:r/>
      <w:bookmarkStart w:id="154" w:name="_Toc513029233"/>
      <w:r/>
      <w:bookmarkStart w:id="155" w:name="_Toc16938549"/>
      <w:r>
        <w:rPr>
          <w:rFonts w:hint="eastAsia"/>
          <w:b w:val="0"/>
          <w:bCs w:val="0"/>
        </w:rPr>
        <w:t xml:space="preserve">25、对投标文件的初审</w:t>
      </w:r>
      <w:bookmarkEnd w:id="153"/>
      <w:r/>
      <w:bookmarkEnd w:id="154"/>
      <w:r/>
      <w:bookmarkEnd w:id="155"/>
      <w:r>
        <w:rPr>
          <w:rFonts w:hint="eastAsia"/>
          <w:b w:val="0"/>
          <w:bCs w:val="0"/>
        </w:rPr>
      </w:r>
      <w:r/>
    </w:p>
    <w:p>
      <w:pPr>
        <w:pStyle w:val="94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4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4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4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4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4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4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4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4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4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4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4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4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4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4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47"/>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47"/>
        <w:ind w:firstLine="420"/>
        <w:spacing w:line="460" w:lineRule="exact"/>
        <w:rPr>
          <w:rFonts w:hint="eastAsia" w:ascii="宋体" w:hAnsi="宋体"/>
          <w:sz w:val="24"/>
        </w:rPr>
      </w:pPr>
      <w:r/>
      <w:bookmarkStart w:id="156" w:name="_Toc513029234"/>
      <w:r/>
      <w:bookmarkStart w:id="157" w:name="_Toc16938550"/>
      <w:r/>
      <w:bookmarkStart w:id="158"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51"/>
        <w:ind w:firstLine="420"/>
        <w:spacing w:before="0" w:after="0" w:line="240" w:lineRule="auto"/>
        <w:rPr>
          <w:rFonts w:hint="eastAsia"/>
          <w:b w:val="0"/>
          <w:bCs w:val="0"/>
        </w:rPr>
      </w:pPr>
      <w:r>
        <w:rPr>
          <w:rFonts w:hint="eastAsia"/>
          <w:b w:val="0"/>
          <w:bCs w:val="0"/>
        </w:rPr>
        <w:t xml:space="preserve">26、</w:t>
      </w:r>
      <w:bookmarkEnd w:id="156"/>
      <w:r/>
      <w:bookmarkEnd w:id="157"/>
      <w:r/>
      <w:bookmarkEnd w:id="158"/>
      <w:r>
        <w:rPr>
          <w:rFonts w:hint="eastAsia"/>
          <w:b w:val="0"/>
          <w:bCs w:val="0"/>
        </w:rPr>
        <w:t xml:space="preserve">无效投标条款和废标条款</w:t>
      </w:r>
      <w:r>
        <w:rPr>
          <w:rFonts w:hint="eastAsia"/>
          <w:b w:val="0"/>
          <w:bCs w:val="0"/>
        </w:rPr>
      </w:r>
      <w:r/>
    </w:p>
    <w:p>
      <w:pPr>
        <w:pStyle w:val="947"/>
        <w:ind w:left="479"/>
        <w:spacing w:line="440" w:lineRule="exact"/>
        <w:rPr>
          <w:rFonts w:hint="eastAsia" w:ascii="宋体" w:hAnsi="宋体"/>
          <w:bCs/>
          <w:sz w:val="24"/>
        </w:rPr>
      </w:pPr>
      <w:r/>
      <w:bookmarkStart w:id="159" w:name="_Toc20823307"/>
      <w:r/>
      <w:bookmarkStart w:id="160" w:name="_Toc513029235"/>
      <w:r/>
      <w:bookmarkStart w:id="161" w:name="_Toc16938551"/>
      <w:r>
        <w:rPr>
          <w:rFonts w:hint="eastAsia" w:ascii="宋体" w:hAnsi="宋体"/>
          <w:bCs/>
          <w:sz w:val="24"/>
        </w:rPr>
        <w:t xml:space="preserve">26.1无效投标条款</w:t>
      </w:r>
      <w:r>
        <w:rPr>
          <w:rFonts w:hint="eastAsia" w:ascii="宋体" w:hAnsi="宋体"/>
          <w:bCs/>
          <w:sz w:val="24"/>
        </w:rPr>
      </w:r>
      <w:r/>
    </w:p>
    <w:p>
      <w:pPr>
        <w:pStyle w:val="94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4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4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4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4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4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4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4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4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47"/>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4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47"/>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47"/>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4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47"/>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47"/>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4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4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4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4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50"/>
        <w:ind w:firstLine="482"/>
        <w:spacing w:before="156" w:after="156" w:line="360" w:lineRule="auto"/>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Pr>
          <w:rFonts w:hint="eastAsia"/>
        </w:rPr>
      </w:r>
      <w:r/>
    </w:p>
    <w:p>
      <w:pPr>
        <w:pStyle w:val="951"/>
        <w:ind w:firstLine="600"/>
        <w:spacing w:before="0" w:after="0" w:line="240" w:lineRule="auto"/>
        <w:rPr>
          <w:rFonts w:hint="eastAsia" w:ascii="黑体" w:hAnsi="宋体" w:cs="Times New Roman"/>
          <w:b w:val="0"/>
          <w:sz w:val="30"/>
          <w:szCs w:val="30"/>
        </w:rPr>
      </w:pPr>
      <w:r/>
      <w:bookmarkStart w:id="163" w:name="_Toc513029238"/>
      <w:r/>
      <w:bookmarkStart w:id="164" w:name="_Toc20823310"/>
      <w:r/>
      <w:bookmarkStart w:id="165" w:name="_Toc16938554"/>
      <w:r>
        <w:rPr>
          <w:rFonts w:hint="eastAsia" w:ascii="黑体" w:hAnsi="宋体" w:cs="Times New Roman"/>
          <w:b w:val="0"/>
          <w:sz w:val="30"/>
          <w:szCs w:val="30"/>
        </w:rPr>
        <w:t xml:space="preserve">27、</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4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4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4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47"/>
        <w:ind w:firstLine="480"/>
        <w:spacing w:line="480" w:lineRule="exact"/>
        <w:rPr>
          <w:rFonts w:ascii="宋体" w:hAnsi="宋体"/>
          <w:sz w:val="24"/>
          <w:szCs w:val="24"/>
        </w:rPr>
      </w:pPr>
      <w:r/>
      <w:bookmarkStart w:id="166"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5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6"/>
      <w:r>
        <w:rPr>
          <w:rFonts w:hint="eastAsia" w:ascii="黑体" w:hAnsi="宋体" w:cs="Times New Roman"/>
          <w:b w:val="0"/>
          <w:sz w:val="30"/>
          <w:szCs w:val="30"/>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4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4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4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4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4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4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5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4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4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50"/>
        <w:spacing w:before="156" w:after="156" w:line="360" w:lineRule="auto"/>
        <w:rPr>
          <w:rFonts w:hint="eastAsia"/>
        </w:rPr>
      </w:pPr>
      <w:r/>
      <w:bookmarkStart w:id="167" w:name="_Toc120614220"/>
      <w:r/>
      <w:bookmarkStart w:id="168" w:name="_Toc513029236"/>
      <w:r/>
      <w:bookmarkStart w:id="169" w:name="_Toc16938552"/>
      <w:r/>
      <w:bookmarkStart w:id="170" w:name="_Toc20823308"/>
      <w:r>
        <w:rPr>
          <w:rFonts w:hint="eastAsia"/>
        </w:rPr>
        <w:t xml:space="preserve">七、授予合同</w:t>
      </w:r>
      <w:bookmarkEnd w:id="167"/>
      <w:r>
        <w:rPr>
          <w:rFonts w:hint="eastAsia"/>
        </w:rPr>
      </w:r>
      <w:r/>
    </w:p>
    <w:p>
      <w:pPr>
        <w:pStyle w:val="951"/>
        <w:ind w:firstLine="600"/>
        <w:spacing w:before="0" w:after="0" w:line="240" w:lineRule="auto"/>
        <w:rPr>
          <w:rFonts w:hint="eastAsia" w:ascii="黑体" w:hAnsi="宋体" w:cs="Times New Roman"/>
          <w:b w:val="0"/>
          <w:sz w:val="30"/>
          <w:szCs w:val="30"/>
        </w:rPr>
      </w:pPr>
      <w:r/>
      <w:bookmarkEnd w:id="168"/>
      <w:r/>
      <w:bookmarkEnd w:id="169"/>
      <w:r/>
      <w:bookmarkEnd w:id="170"/>
      <w:r/>
      <w:bookmarkStart w:id="171" w:name="_Toc20823309"/>
      <w:r/>
      <w:bookmarkStart w:id="172" w:name="_Toc513029237"/>
      <w:r/>
      <w:bookmarkStart w:id="173"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4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4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4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47"/>
        <w:ind w:firstLine="600"/>
        <w:spacing w:line="480" w:lineRule="exact"/>
        <w:rPr>
          <w:rFonts w:hint="eastAsia" w:ascii="宋体" w:hAnsi="宋体"/>
          <w:sz w:val="24"/>
          <w:szCs w:val="24"/>
        </w:rPr>
      </w:pPr>
      <w:r>
        <w:rPr>
          <w:rFonts w:hint="eastAsia" w:ascii="宋体" w:hAnsi="宋体"/>
          <w:sz w:val="24"/>
          <w:szCs w:val="24"/>
        </w:rPr>
      </w:r>
      <w:r/>
    </w:p>
    <w:p>
      <w:pPr>
        <w:pStyle w:val="95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51"/>
        <w:ind w:firstLine="600"/>
        <w:spacing w:before="0" w:after="0" w:line="240" w:lineRule="auto"/>
        <w:rPr>
          <w:rFonts w:hint="eastAsia" w:ascii="黑体" w:hAnsi="宋体" w:cs="Times New Roman"/>
          <w:b w:val="0"/>
          <w:sz w:val="30"/>
          <w:szCs w:val="30"/>
        </w:rPr>
      </w:pPr>
      <w:r/>
      <w:bookmarkEnd w:id="171"/>
      <w:r/>
      <w:bookmarkEnd w:id="172"/>
      <w:r/>
      <w:bookmarkEnd w:id="173"/>
      <w:r/>
      <w:bookmarkStart w:id="174" w:name="_Toc479757207"/>
      <w:r/>
      <w:bookmarkStart w:id="175" w:name="_Toc120614221"/>
      <w:r/>
      <w:bookmarkStart w:id="176" w:name="_Toc513029242"/>
      <w:r/>
      <w:bookmarkStart w:id="177" w:name="_Toc20823314"/>
      <w:r/>
      <w:bookmarkStart w:id="178"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47"/>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4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47"/>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47"/>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47"/>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47"/>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47"/>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47"/>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47"/>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47"/>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47"/>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47"/>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47"/>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47"/>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4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4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4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47"/>
        <w:ind w:firstLine="480"/>
        <w:spacing w:line="480" w:lineRule="exact"/>
        <w:rPr>
          <w:rFonts w:ascii="宋体" w:hAnsi="宋体"/>
          <w:sz w:val="24"/>
          <w:szCs w:val="24"/>
        </w:rPr>
      </w:pPr>
      <w:r>
        <w:rPr>
          <w:rFonts w:ascii="宋体" w:hAnsi="宋体"/>
          <w:sz w:val="24"/>
          <w:szCs w:val="24"/>
        </w:rPr>
      </w:r>
      <w:r/>
    </w:p>
    <w:p>
      <w:pPr>
        <w:pStyle w:val="947"/>
      </w:pPr>
      <w:r/>
      <w:r/>
    </w:p>
    <w:p>
      <w:pPr>
        <w:pStyle w:val="998"/>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p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pPr>
      <w:r/>
      <w:r/>
    </w:p>
    <w:p>
      <w:pPr>
        <w:pStyle w:val="947"/>
      </w:pPr>
      <w:r/>
      <w:r/>
    </w:p>
    <w:p>
      <w:pPr>
        <w:pStyle w:val="947"/>
      </w:pPr>
      <w:r/>
      <w:r/>
    </w:p>
    <w:p>
      <w:pPr>
        <w:pStyle w:val="948"/>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rPr>
          <w:rFonts w:hint="eastAsia" w:ascii="黑体" w:eastAsia="黑体"/>
          <w:bCs/>
          <w:sz w:val="44"/>
        </w:rPr>
      </w:r>
      <w:r/>
    </w:p>
    <w:p>
      <w:pPr>
        <w:pStyle w:val="947"/>
        <w:ind w:firstLine="480"/>
        <w:spacing w:line="500" w:lineRule="exact"/>
        <w:rPr>
          <w:rFonts w:hint="eastAsia" w:ascii="宋体" w:hAnsi="宋体"/>
          <w:bCs/>
          <w:sz w:val="24"/>
        </w:rPr>
      </w:pPr>
      <w:r/>
      <w:bookmarkStart w:id="179" w:name="_Toc20823315"/>
      <w:r/>
      <w:bookmarkStart w:id="180" w:name="_Toc16938559"/>
      <w:r/>
      <w:bookmarkStart w:id="181"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47"/>
        <w:jc w:val="center"/>
        <w:spacing w:before="156" w:after="156"/>
        <w:rPr>
          <w:rFonts w:hint="eastAsia" w:ascii="宋体" w:hAnsi="宋体"/>
          <w:b/>
          <w:sz w:val="30"/>
        </w:rPr>
        <w:outlineLvl w:val="0"/>
      </w:pPr>
      <w:r>
        <w:rPr>
          <w:rFonts w:hint="eastAsia" w:ascii="宋体" w:hAnsi="宋体"/>
          <w:b/>
          <w:sz w:val="30"/>
        </w:rPr>
      </w:r>
      <w:r/>
    </w:p>
    <w:p>
      <w:pPr>
        <w:pStyle w:val="947"/>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06"/>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06"/>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06"/>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0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0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0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0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06"/>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06"/>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0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06"/>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06"/>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06"/>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06"/>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0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0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06"/>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0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0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0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06"/>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06"/>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1006"/>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1006"/>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06"/>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1006"/>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1006"/>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1006"/>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4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4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47"/>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4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0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47"/>
        <w:spacing w:before="156" w:after="156"/>
        <w:rPr>
          <w:rFonts w:ascii="宋体" w:hAnsi="宋体"/>
          <w:sz w:val="24"/>
        </w:rPr>
      </w:pPr>
      <w:r>
        <w:rPr>
          <w:rFonts w:hint="eastAsia" w:ascii="宋体" w:hAnsi="宋体"/>
          <w:sz w:val="24"/>
        </w:rPr>
        <w:t xml:space="preserve">8.1全额付款：</w:t>
      </w:r>
      <w:r>
        <w:rPr>
          <w:rFonts w:hint="eastAsia" w:ascii="宋体" w:hAnsi="宋体" w:cs="宋体"/>
          <w:color w:val="000000"/>
          <w:sz w:val="24"/>
          <w:szCs w:val="24"/>
        </w:rPr>
        <w:t xml:space="preserve">采购人根据考核结果确定当月支付物业服务费用。</w:t>
      </w:r>
      <w:r>
        <w:rPr>
          <w:rFonts w:hint="eastAsia" w:ascii="宋体" w:hAnsi="宋体"/>
          <w:sz w:val="24"/>
        </w:rPr>
        <w:t xml:space="preserve">满足合同约定支付条件的，自收到发票后10个工作日内支付。</w:t>
      </w:r>
      <w:r>
        <w:rPr>
          <w:rFonts w:ascii="宋体" w:hAnsi="宋体"/>
          <w:sz w:val="24"/>
        </w:rPr>
      </w:r>
      <w:r/>
    </w:p>
    <w:p>
      <w:pPr>
        <w:pStyle w:val="94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4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0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06"/>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0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0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0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0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0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0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0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0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0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0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0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0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0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0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0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0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0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0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0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0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06"/>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0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0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0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06"/>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79"/>
      <w:r/>
      <w:bookmarkEnd w:id="180"/>
      <w:r/>
      <w:bookmarkEnd w:id="181"/>
      <w:r/>
      <w:bookmarkStart w:id="182" w:name="_Hlt16619369"/>
      <w:r/>
      <w:bookmarkEnd w:id="182"/>
      <w:r/>
      <w:bookmarkStart w:id="183" w:name="_Toc462564139"/>
      <w:r/>
      <w:bookmarkStart w:id="184" w:name="_Toc479757211"/>
      <w:r/>
      <w:bookmarkStart w:id="185" w:name="_Toc120614281"/>
      <w:r/>
      <w:bookmarkStart w:id="186" w:name="_Toc26554093"/>
      <w:r/>
      <w:bookmarkStart w:id="187" w:name="_Toc49090575"/>
      <w:r>
        <w:rPr>
          <w:rFonts w:hint="eastAsia" w:ascii="黑体" w:eastAsia="黑体"/>
          <w:bCs/>
          <w:sz w:val="44"/>
        </w:rPr>
      </w:r>
      <w:r/>
    </w:p>
    <w:p>
      <w:pPr>
        <w:pStyle w:val="1006"/>
        <w:jc w:val="center"/>
        <w:spacing w:before="120" w:after="120" w:line="0" w:lineRule="atLeast"/>
        <w:rPr>
          <w:rFonts w:hint="eastAsia" w:ascii="黑体" w:eastAsia="黑体"/>
          <w:bCs/>
          <w:sz w:val="44"/>
        </w:rPr>
      </w:pPr>
      <w:r>
        <w:rPr>
          <w:rFonts w:hint="eastAsia" w:ascii="黑体" w:eastAsia="黑体"/>
          <w:bCs/>
          <w:sz w:val="44"/>
        </w:rPr>
      </w:r>
      <w:r/>
    </w:p>
    <w:p>
      <w:pPr>
        <w:pStyle w:val="1006"/>
        <w:jc w:val="center"/>
        <w:spacing w:before="120" w:after="120" w:line="0" w:lineRule="atLeast"/>
        <w:rPr>
          <w:rFonts w:hint="eastAsia" w:ascii="黑体" w:eastAsia="黑体"/>
          <w:bCs/>
          <w:sz w:val="44"/>
        </w:rPr>
      </w:pPr>
      <w:r>
        <w:rPr>
          <w:rFonts w:hint="eastAsia" w:ascii="黑体" w:eastAsia="黑体"/>
          <w:bCs/>
          <w:sz w:val="44"/>
        </w:rPr>
      </w:r>
      <w:r/>
    </w:p>
    <w:p>
      <w:pPr>
        <w:pStyle w:val="947"/>
        <w:ind w:firstLine="480"/>
        <w:rPr>
          <w:rFonts w:hint="eastAsia" w:ascii="宋体" w:hAnsi="宋体"/>
          <w:color w:val="000000"/>
          <w:sz w:val="24"/>
        </w:rPr>
      </w:pPr>
      <w:r>
        <w:rPr>
          <w:rFonts w:hint="eastAsia" w:ascii="宋体" w:hAnsi="宋体"/>
          <w:color w:val="000000"/>
          <w:sz w:val="24"/>
        </w:rPr>
      </w:r>
      <w:r/>
    </w:p>
    <w:p>
      <w:pPr>
        <w:pStyle w:val="948"/>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1030"/>
        <w:numPr>
          <w:ilvl w:val="0"/>
          <w:numId w:val="6"/>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47"/>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ascii="宋体" w:hAnsi="宋体" w:cs="宋体"/>
          <w:color w:val="000000"/>
          <w:sz w:val="24"/>
          <w:szCs w:val="24"/>
        </w:rPr>
        <w:t xml:space="preserve">常州市第二人民医院两院区客服及阳湖院区物业管理服务项目</w:t>
      </w:r>
      <w:r>
        <w:rPr>
          <w:rFonts w:hint="eastAsia"/>
          <w:bCs/>
          <w:sz w:val="24"/>
        </w:rPr>
      </w:r>
      <w:r/>
    </w:p>
    <w:p>
      <w:pPr>
        <w:pStyle w:val="947"/>
        <w:rPr>
          <w:rFonts w:hint="eastAsia" w:ascii="宋体" w:hAnsi="宋体"/>
          <w:bCs/>
          <w:color w:val="ff0000"/>
          <w:sz w:val="24"/>
          <w:szCs w:val="24"/>
          <w:lang w:val="en-US" w:eastAsia="zh-CN"/>
        </w:rPr>
      </w:pPr>
      <w:r>
        <w:rPr>
          <w:rFonts w:hint="eastAsia" w:ascii="宋体" w:hAnsi="宋体"/>
          <w:sz w:val="24"/>
        </w:rPr>
        <w:t xml:space="preserve">2.预算金额：</w:t>
      </w:r>
      <w:r>
        <w:rPr>
          <w:rFonts w:ascii="宋体" w:hAnsi="宋体"/>
          <w:sz w:val="24"/>
        </w:rPr>
        <w:t xml:space="preserve"> </w:t>
      </w:r>
      <w:r>
        <w:rPr>
          <w:rFonts w:hint="eastAsia" w:ascii="宋体" w:hAnsi="宋体"/>
          <w:bCs/>
          <w:sz w:val="24"/>
          <w:szCs w:val="24"/>
        </w:rPr>
        <w:t xml:space="preserve">11271.7 万元/三年</w:t>
      </w:r>
      <w:r>
        <w:rPr>
          <w:rFonts w:hint="eastAsia" w:ascii="宋体" w:hAnsi="宋体"/>
          <w:bCs/>
          <w:sz w:val="24"/>
          <w:szCs w:val="24"/>
          <w:lang w:eastAsia="zh-CN"/>
        </w:rPr>
        <w:t xml:space="preserve">，</w:t>
      </w:r>
      <w:r>
        <w:rPr>
          <w:rFonts w:hint="eastAsia" w:ascii="宋体" w:hAnsi="宋体"/>
          <w:bCs/>
          <w:color w:val="ff0000"/>
          <w:sz w:val="24"/>
          <w:szCs w:val="24"/>
          <w:lang w:val="en-US" w:eastAsia="zh-CN"/>
        </w:rPr>
        <w:t xml:space="preserve">其中：</w:t>
      </w:r>
      <w:r>
        <w:rPr>
          <w:rFonts w:hint="eastAsia" w:ascii="宋体" w:hAnsi="宋体"/>
          <w:bCs/>
          <w:color w:val="ff0000"/>
          <w:sz w:val="24"/>
          <w:szCs w:val="24"/>
          <w:lang w:val="en-US" w:eastAsia="zh-CN"/>
        </w:rPr>
      </w:r>
      <w:r/>
    </w:p>
    <w:p>
      <w:pPr>
        <w:pStyle w:val="947"/>
        <w:ind w:firstLine="480"/>
        <w:rPr>
          <w:rFonts w:hint="eastAsia" w:ascii="宋体" w:hAnsi="宋体"/>
          <w:color w:val="ff0000"/>
          <w:sz w:val="24"/>
          <w:szCs w:val="24"/>
        </w:rPr>
      </w:pPr>
      <w:r>
        <w:rPr>
          <w:rFonts w:hint="eastAsia" w:ascii="宋体" w:hAnsi="宋体"/>
          <w:bCs/>
          <w:color w:val="ff0000"/>
          <w:sz w:val="24"/>
          <w:szCs w:val="24"/>
          <w:lang w:val="en-US" w:eastAsia="zh-CN"/>
        </w:rPr>
        <w:t xml:space="preserve">采购包1</w:t>
      </w:r>
      <w:r>
        <w:rPr>
          <w:rFonts w:hint="eastAsia" w:ascii="宋体" w:hAnsi="宋体"/>
          <w:color w:val="ff0000"/>
          <w:sz w:val="24"/>
          <w:szCs w:val="24"/>
          <w:lang w:val="en-US" w:eastAsia="zh-CN"/>
        </w:rPr>
        <w:t xml:space="preserve">预算金额</w:t>
      </w:r>
      <w:r>
        <w:rPr>
          <w:rFonts w:hint="eastAsia" w:ascii="宋体" w:hAnsi="宋体"/>
          <w:bCs/>
          <w:color w:val="ff0000"/>
          <w:sz w:val="24"/>
          <w:szCs w:val="24"/>
          <w:lang w:val="en-US" w:eastAsia="zh-CN"/>
        </w:rPr>
        <w:t xml:space="preserve">：</w:t>
      </w:r>
      <w:r>
        <w:rPr>
          <w:rFonts w:hint="eastAsia" w:ascii="宋体" w:hAnsi="宋体"/>
          <w:color w:val="ff0000"/>
          <w:sz w:val="24"/>
          <w:szCs w:val="24"/>
        </w:rPr>
        <w:t xml:space="preserve">4167.28 万元/三年，</w:t>
      </w:r>
      <w:r>
        <w:rPr>
          <w:rFonts w:hint="eastAsia" w:ascii="宋体" w:hAnsi="宋体"/>
          <w:color w:val="ff0000"/>
          <w:sz w:val="24"/>
          <w:szCs w:val="24"/>
        </w:rPr>
      </w:r>
      <w:r/>
    </w:p>
    <w:p>
      <w:pPr>
        <w:pStyle w:val="947"/>
        <w:ind w:firstLine="480"/>
        <w:rPr>
          <w:rFonts w:hint="eastAsia" w:ascii="宋体" w:hAnsi="宋体"/>
          <w:color w:val="ff0000"/>
          <w:sz w:val="24"/>
          <w:szCs w:val="24"/>
        </w:rPr>
      </w:pPr>
      <w:r>
        <w:rPr>
          <w:rFonts w:hint="eastAsia" w:ascii="宋体" w:hAnsi="宋体"/>
          <w:color w:val="ff0000"/>
          <w:sz w:val="24"/>
          <w:szCs w:val="24"/>
        </w:rPr>
        <w:t xml:space="preserve">采购包2</w:t>
      </w:r>
      <w:r>
        <w:rPr>
          <w:rFonts w:hint="eastAsia" w:ascii="宋体" w:hAnsi="宋体"/>
          <w:color w:val="ff0000"/>
          <w:sz w:val="24"/>
          <w:szCs w:val="24"/>
          <w:lang w:val="en-US" w:eastAsia="zh-CN"/>
        </w:rPr>
        <w:t xml:space="preserve">预算金额</w:t>
      </w:r>
      <w:r>
        <w:rPr>
          <w:rFonts w:hint="eastAsia" w:ascii="宋体" w:hAnsi="宋体"/>
          <w:color w:val="ff0000"/>
          <w:sz w:val="24"/>
          <w:szCs w:val="24"/>
          <w:lang w:eastAsia="zh-CN"/>
        </w:rPr>
        <w:t xml:space="preserve">：</w:t>
      </w:r>
      <w:r>
        <w:rPr>
          <w:rFonts w:hint="eastAsia" w:ascii="宋体" w:hAnsi="宋体"/>
          <w:color w:val="ff0000"/>
          <w:sz w:val="24"/>
          <w:szCs w:val="24"/>
        </w:rPr>
        <w:t xml:space="preserve">3486.6万元/三年，</w:t>
      </w:r>
      <w:r>
        <w:rPr>
          <w:rFonts w:hint="eastAsia" w:ascii="宋体" w:hAnsi="宋体"/>
          <w:color w:val="ff0000"/>
          <w:sz w:val="24"/>
          <w:szCs w:val="24"/>
        </w:rPr>
      </w:r>
      <w:r/>
    </w:p>
    <w:p>
      <w:pPr>
        <w:pStyle w:val="947"/>
        <w:ind w:firstLine="480"/>
        <w:rPr>
          <w:rFonts w:hint="eastAsia" w:ascii="宋体" w:hAnsi="宋体" w:eastAsia="宋体"/>
          <w:sz w:val="24"/>
          <w:lang w:eastAsia="zh-CN"/>
        </w:rPr>
      </w:pPr>
      <w:r>
        <w:rPr>
          <w:rFonts w:hint="eastAsia" w:ascii="宋体" w:hAnsi="宋体"/>
          <w:color w:val="ff0000"/>
          <w:sz w:val="24"/>
          <w:szCs w:val="24"/>
        </w:rPr>
        <w:t xml:space="preserve">采购包3</w:t>
      </w:r>
      <w:r>
        <w:rPr>
          <w:rFonts w:hint="eastAsia" w:ascii="宋体" w:hAnsi="宋体"/>
          <w:color w:val="ff0000"/>
          <w:sz w:val="24"/>
          <w:szCs w:val="24"/>
          <w:lang w:val="en-US" w:eastAsia="zh-CN"/>
        </w:rPr>
        <w:t xml:space="preserve">预算金额</w:t>
      </w:r>
      <w:r>
        <w:rPr>
          <w:rFonts w:hint="eastAsia" w:ascii="宋体" w:hAnsi="宋体"/>
          <w:color w:val="ff0000"/>
          <w:sz w:val="24"/>
          <w:szCs w:val="24"/>
          <w:lang w:eastAsia="zh-CN"/>
        </w:rPr>
        <w:t xml:space="preserve">：</w:t>
      </w:r>
      <w:r>
        <w:rPr>
          <w:rFonts w:hint="eastAsia" w:ascii="宋体" w:hAnsi="宋体"/>
          <w:color w:val="ff0000"/>
          <w:sz w:val="24"/>
          <w:szCs w:val="24"/>
        </w:rPr>
        <w:t xml:space="preserve">3617.82万元/三年</w:t>
      </w:r>
      <w:r>
        <w:rPr>
          <w:rFonts w:hint="eastAsia" w:ascii="宋体" w:hAnsi="宋体"/>
          <w:color w:val="ff0000"/>
          <w:sz w:val="24"/>
          <w:szCs w:val="24"/>
          <w:lang w:eastAsia="zh-CN"/>
        </w:rPr>
        <w:t xml:space="preserve">。</w:t>
      </w:r>
      <w:r>
        <w:rPr>
          <w:rFonts w:hint="eastAsia" w:ascii="宋体" w:hAnsi="宋体" w:eastAsia="宋体"/>
          <w:sz w:val="24"/>
          <w:lang w:eastAsia="zh-CN"/>
        </w:rPr>
      </w:r>
      <w:r/>
    </w:p>
    <w:p>
      <w:pPr>
        <w:pStyle w:val="947"/>
        <w:rPr>
          <w:rFonts w:hint="eastAsia" w:ascii="宋体" w:hAnsi="宋体"/>
          <w:sz w:val="24"/>
          <w:szCs w:val="24"/>
          <w:lang w:eastAsia="zh-CN"/>
        </w:rPr>
      </w:pPr>
      <w:r>
        <w:rPr>
          <w:rFonts w:hint="eastAsia" w:ascii="宋体" w:hAnsi="宋体"/>
          <w:sz w:val="24"/>
        </w:rPr>
        <w:t xml:space="preserve">3.</w:t>
      </w:r>
      <w:r>
        <w:rPr>
          <w:rFonts w:hint="eastAsia" w:ascii="宋体" w:hAnsi="宋体"/>
          <w:sz w:val="24"/>
          <w:szCs w:val="24"/>
        </w:rPr>
        <w:t xml:space="preserve">本项目最高限价</w:t>
      </w:r>
      <w:r>
        <w:rPr>
          <w:rFonts w:hint="eastAsia" w:ascii="宋体" w:hAnsi="宋体"/>
          <w:sz w:val="24"/>
          <w:szCs w:val="24"/>
          <w:lang w:eastAsia="zh-CN"/>
        </w:rPr>
        <w:t xml:space="preserve">：</w:t>
      </w:r>
      <w:r>
        <w:rPr>
          <w:rFonts w:hint="eastAsia" w:ascii="宋体" w:hAnsi="宋体"/>
          <w:sz w:val="24"/>
          <w:szCs w:val="24"/>
          <w:lang w:eastAsia="zh-CN"/>
        </w:rPr>
      </w:r>
      <w:r/>
    </w:p>
    <w:p>
      <w:pPr>
        <w:pStyle w:val="947"/>
        <w:ind w:firstLine="480"/>
        <w:rPr>
          <w:rFonts w:hint="eastAsia" w:ascii="宋体" w:hAnsi="宋体"/>
          <w:color w:val="ff0000"/>
          <w:sz w:val="24"/>
          <w:szCs w:val="24"/>
        </w:rPr>
      </w:pPr>
      <w:r>
        <w:rPr>
          <w:rFonts w:hint="eastAsia" w:ascii="宋体" w:hAnsi="宋体"/>
          <w:color w:val="ff0000"/>
          <w:sz w:val="24"/>
          <w:szCs w:val="24"/>
        </w:rPr>
        <w:t xml:space="preserve">采购包1最高限价为4167.28万元/三年，</w:t>
      </w:r>
      <w:r>
        <w:rPr>
          <w:rFonts w:hint="eastAsia" w:ascii="宋体" w:hAnsi="宋体"/>
          <w:color w:val="ff0000"/>
          <w:sz w:val="24"/>
          <w:szCs w:val="24"/>
        </w:rPr>
      </w:r>
      <w:r/>
    </w:p>
    <w:p>
      <w:pPr>
        <w:pStyle w:val="947"/>
        <w:ind w:firstLine="480"/>
        <w:rPr>
          <w:rFonts w:hint="eastAsia" w:ascii="宋体" w:hAnsi="宋体"/>
          <w:color w:val="ff0000"/>
          <w:sz w:val="24"/>
          <w:szCs w:val="24"/>
        </w:rPr>
      </w:pPr>
      <w:r>
        <w:rPr>
          <w:rFonts w:hint="eastAsia" w:ascii="宋体" w:hAnsi="宋体"/>
          <w:color w:val="ff0000"/>
          <w:sz w:val="24"/>
          <w:szCs w:val="24"/>
        </w:rPr>
        <w:t xml:space="preserve">采购包2最高限价为3486.6万元/三年，</w:t>
      </w:r>
      <w:r>
        <w:rPr>
          <w:rFonts w:hint="eastAsia" w:ascii="宋体" w:hAnsi="宋体"/>
          <w:color w:val="ff0000"/>
          <w:sz w:val="24"/>
          <w:szCs w:val="24"/>
        </w:rPr>
      </w:r>
      <w:r/>
    </w:p>
    <w:p>
      <w:pPr>
        <w:pStyle w:val="947"/>
        <w:ind w:firstLine="480"/>
        <w:rPr>
          <w:rFonts w:ascii="宋体" w:hAnsi="宋体"/>
          <w:sz w:val="24"/>
        </w:rPr>
      </w:pPr>
      <w:r>
        <w:rPr>
          <w:rFonts w:hint="eastAsia" w:ascii="宋体" w:hAnsi="宋体"/>
          <w:color w:val="ff0000"/>
          <w:sz w:val="24"/>
          <w:szCs w:val="24"/>
        </w:rPr>
        <w:t xml:space="preserve">采购包3最高限价为3617.82万元/三年</w:t>
      </w:r>
      <w:r>
        <w:rPr>
          <w:rFonts w:hint="eastAsia" w:ascii="宋体" w:hAnsi="宋体"/>
          <w:sz w:val="24"/>
          <w:szCs w:val="24"/>
        </w:rPr>
        <w:t xml:space="preserve">。</w:t>
      </w:r>
      <w:r>
        <w:rPr>
          <w:rFonts w:ascii="宋体" w:hAnsi="宋体"/>
          <w:sz w:val="24"/>
        </w:rPr>
      </w:r>
      <w:r/>
    </w:p>
    <w:p>
      <w:pPr>
        <w:pStyle w:val="947"/>
        <w:rPr>
          <w:rFonts w:hint="eastAsia"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bCs/>
          <w:sz w:val="24"/>
          <w:szCs w:val="24"/>
        </w:rPr>
        <w:t xml:space="preserve">本项目为</w:t>
      </w:r>
      <w:r>
        <w:rPr>
          <w:rFonts w:hint="eastAsia" w:ascii="宋体" w:hAnsi="宋体" w:cs="宋体"/>
          <w:color w:val="000000"/>
          <w:sz w:val="24"/>
          <w:szCs w:val="24"/>
        </w:rPr>
        <w:t xml:space="preserve">常州市第二人民医院两院区客服及阳湖院区物业管理服务项目</w:t>
      </w:r>
      <w:r>
        <w:rPr>
          <w:rFonts w:hint="eastAsia" w:ascii="宋体" w:hAnsi="宋体"/>
          <w:bCs/>
          <w:sz w:val="24"/>
          <w:szCs w:val="24"/>
        </w:rPr>
        <w:t xml:space="preserve">。拟通过公开招标方式，确定三家服务供应商，提供综合物业服务。</w:t>
      </w:r>
      <w:r>
        <w:rPr>
          <w:rFonts w:hint="eastAsia" w:ascii="宋体" w:hAnsi="宋体"/>
          <w:sz w:val="24"/>
          <w:u w:val="single"/>
        </w:rPr>
      </w:r>
      <w:r/>
    </w:p>
    <w:p>
      <w:pPr>
        <w:pStyle w:val="947"/>
        <w:ind w:firstLine="480"/>
        <w:rPr>
          <w:color w:val="ff0000"/>
          <w:sz w:val="24"/>
        </w:rPr>
      </w:pPr>
      <w:r>
        <w:rPr>
          <w:color w:val="ff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
        <w:gridCol w:w="1307"/>
        <w:gridCol w:w="1551"/>
        <w:gridCol w:w="1171"/>
        <w:gridCol w:w="4035"/>
      </w:tblGrid>
      <w:tr>
        <w:trPr>
          <w:trHeight w:val="1001"/>
        </w:trPr>
        <w:tc>
          <w:tcPr>
            <w:tcW w:w="458" w:type="dxa"/>
            <w:vAlign w:val="center"/>
            <w:textDirection w:val="lrTb"/>
            <w:noWrap w:val="false"/>
          </w:tcPr>
          <w:p>
            <w:pPr>
              <w:pStyle w:val="947"/>
              <w:jc w:val="center"/>
              <w:rPr>
                <w:rFonts w:hint="eastAsia" w:ascii="宋体" w:hAnsi="宋体" w:cs="宋体"/>
                <w:bCs/>
                <w:sz w:val="24"/>
                <w:szCs w:val="24"/>
              </w:rPr>
            </w:pPr>
            <w:r>
              <w:rPr>
                <w:rFonts w:hint="eastAsia" w:ascii="宋体" w:hAnsi="宋体" w:cs="宋体"/>
                <w:bCs/>
                <w:sz w:val="24"/>
                <w:szCs w:val="24"/>
              </w:rPr>
              <w:t xml:space="preserve">包号</w:t>
            </w:r>
            <w:r>
              <w:rPr>
                <w:rFonts w:hint="eastAsia" w:ascii="宋体" w:hAnsi="宋体" w:cs="宋体"/>
                <w:bCs/>
                <w:sz w:val="24"/>
                <w:szCs w:val="24"/>
              </w:rPr>
            </w:r>
            <w:r/>
          </w:p>
        </w:tc>
        <w:tc>
          <w:tcPr>
            <w:tcW w:w="1307" w:type="dxa"/>
            <w:vAlign w:val="center"/>
            <w:textDirection w:val="lrTb"/>
            <w:noWrap w:val="false"/>
          </w:tcPr>
          <w:p>
            <w:pPr>
              <w:pStyle w:val="947"/>
              <w:jc w:val="center"/>
              <w:rPr>
                <w:rFonts w:hint="eastAsia" w:ascii="宋体" w:hAnsi="宋体" w:cs="宋体"/>
                <w:bCs/>
                <w:sz w:val="24"/>
                <w:szCs w:val="24"/>
              </w:rPr>
            </w:pPr>
            <w:r>
              <w:rPr>
                <w:rFonts w:hint="eastAsia" w:ascii="宋体" w:hAnsi="宋体" w:cs="宋体"/>
                <w:bCs/>
                <w:sz w:val="24"/>
                <w:szCs w:val="24"/>
              </w:rPr>
              <w:t xml:space="preserve">服务范围</w:t>
            </w:r>
            <w:r>
              <w:rPr>
                <w:rFonts w:hint="eastAsia" w:ascii="宋体" w:hAnsi="宋体" w:cs="宋体"/>
                <w:bCs/>
                <w:sz w:val="24"/>
                <w:szCs w:val="24"/>
              </w:rPr>
            </w:r>
            <w:r/>
          </w:p>
        </w:tc>
        <w:tc>
          <w:tcPr>
            <w:tcW w:w="1551" w:type="dxa"/>
            <w:vAlign w:val="center"/>
            <w:textDirection w:val="lrTb"/>
            <w:noWrap w:val="false"/>
          </w:tcPr>
          <w:p>
            <w:pPr>
              <w:pStyle w:val="947"/>
              <w:jc w:val="center"/>
              <w:rPr>
                <w:rFonts w:hint="eastAsia" w:ascii="宋体" w:hAnsi="宋体" w:cs="宋体"/>
                <w:bCs/>
                <w:sz w:val="24"/>
                <w:szCs w:val="24"/>
              </w:rPr>
            </w:pPr>
            <w:r>
              <w:rPr>
                <w:rFonts w:hint="eastAsia" w:ascii="宋体" w:hAnsi="宋体" w:cs="宋体"/>
                <w:bCs/>
                <w:sz w:val="24"/>
                <w:szCs w:val="24"/>
              </w:rPr>
              <w:t xml:space="preserve">采购包最高限价</w:t>
            </w:r>
            <w:r>
              <w:rPr>
                <w:rFonts w:hint="eastAsia" w:ascii="宋体" w:hAnsi="宋体" w:cs="宋体"/>
                <w:bCs/>
                <w:sz w:val="24"/>
                <w:szCs w:val="24"/>
              </w:rPr>
            </w:r>
            <w:r/>
          </w:p>
        </w:tc>
        <w:tc>
          <w:tcPr>
            <w:tcW w:w="1171" w:type="dxa"/>
            <w:vAlign w:val="center"/>
            <w:textDirection w:val="lrTb"/>
            <w:noWrap w:val="false"/>
          </w:tcPr>
          <w:p>
            <w:pPr>
              <w:pStyle w:val="947"/>
              <w:jc w:val="center"/>
              <w:rPr>
                <w:rFonts w:hint="eastAsia" w:ascii="宋体" w:hAnsi="宋体" w:cs="宋体"/>
                <w:bCs/>
                <w:sz w:val="24"/>
                <w:szCs w:val="24"/>
              </w:rPr>
            </w:pPr>
            <w:r>
              <w:rPr>
                <w:rFonts w:hint="eastAsia" w:ascii="宋体" w:hAnsi="宋体" w:cs="宋体"/>
                <w:bCs/>
                <w:sz w:val="24"/>
                <w:szCs w:val="24"/>
              </w:rPr>
              <w:t xml:space="preserve">岗位人员（人）</w:t>
            </w:r>
            <w:r>
              <w:rPr>
                <w:rFonts w:hint="eastAsia" w:ascii="宋体" w:hAnsi="宋体" w:cs="宋体"/>
                <w:bCs/>
                <w:sz w:val="24"/>
                <w:szCs w:val="24"/>
              </w:rPr>
            </w:r>
            <w:r/>
          </w:p>
        </w:tc>
        <w:tc>
          <w:tcPr>
            <w:tcW w:w="4035" w:type="dxa"/>
            <w:vAlign w:val="center"/>
            <w:textDirection w:val="lrTb"/>
            <w:noWrap w:val="false"/>
          </w:tcPr>
          <w:p>
            <w:pPr>
              <w:pStyle w:val="947"/>
              <w:jc w:val="center"/>
              <w:rPr>
                <w:rFonts w:hint="eastAsia" w:ascii="宋体" w:hAnsi="宋体" w:cs="宋体"/>
                <w:bCs/>
                <w:sz w:val="24"/>
                <w:szCs w:val="24"/>
              </w:rPr>
            </w:pPr>
            <w:r>
              <w:rPr>
                <w:rFonts w:hint="eastAsia" w:ascii="宋体" w:hAnsi="宋体" w:cs="宋体"/>
                <w:bCs/>
                <w:sz w:val="24"/>
                <w:szCs w:val="24"/>
              </w:rPr>
              <w:t xml:space="preserve">服务内容</w:t>
            </w:r>
            <w:r>
              <w:rPr>
                <w:rFonts w:hint="eastAsia" w:ascii="宋体" w:hAnsi="宋体" w:cs="宋体"/>
                <w:bCs/>
                <w:sz w:val="24"/>
                <w:szCs w:val="24"/>
              </w:rPr>
            </w:r>
            <w:r/>
          </w:p>
        </w:tc>
      </w:tr>
      <w:tr>
        <w:trPr>
          <w:trHeight w:val="3188"/>
        </w:trPr>
        <w:tc>
          <w:tcPr>
            <w:tcW w:w="458" w:type="dxa"/>
            <w:vAlign w:val="center"/>
            <w:textDirection w:val="lrTb"/>
            <w:noWrap w:val="false"/>
          </w:tcPr>
          <w:p>
            <w:pPr>
              <w:pStyle w:val="947"/>
              <w:jc w:val="center"/>
              <w:rPr>
                <w:rFonts w:hint="eastAsia" w:ascii="宋体" w:hAnsi="宋体" w:cs="宋体"/>
                <w:bCs/>
                <w:sz w:val="24"/>
                <w:szCs w:val="24"/>
              </w:rPr>
            </w:pPr>
            <w:r>
              <w:rPr>
                <w:rFonts w:hint="eastAsia" w:ascii="宋体" w:hAnsi="宋体" w:cs="宋体"/>
                <w:bCs/>
                <w:sz w:val="24"/>
                <w:szCs w:val="24"/>
              </w:rPr>
              <w:t xml:space="preserve">01</w:t>
            </w:r>
            <w:r>
              <w:rPr>
                <w:rFonts w:hint="eastAsia" w:ascii="宋体" w:hAnsi="宋体" w:cs="宋体"/>
                <w:bCs/>
                <w:sz w:val="24"/>
                <w:szCs w:val="24"/>
              </w:rPr>
            </w:r>
            <w:r/>
          </w:p>
        </w:tc>
        <w:tc>
          <w:tcPr>
            <w:tcW w:w="1307" w:type="dxa"/>
            <w:vAlign w:val="center"/>
            <w:textDirection w:val="lrTb"/>
            <w:noWrap w:val="false"/>
          </w:tcPr>
          <w:p>
            <w:pPr>
              <w:pStyle w:val="947"/>
              <w:jc w:val="left"/>
              <w:spacing w:line="360" w:lineRule="auto"/>
              <w:rPr>
                <w:rFonts w:hint="eastAsia" w:ascii="宋体" w:hAnsi="宋体" w:cs="宋体"/>
                <w:bCs/>
              </w:rPr>
            </w:pPr>
            <w:r>
              <w:rPr>
                <w:rFonts w:hint="eastAsia" w:ascii="宋体" w:hAnsi="宋体" w:cs="宋体"/>
                <w:bCs/>
              </w:rPr>
              <w:t xml:space="preserve">保洁、陪检、运送、护理、血透、后勤值机、急救驾驶员及担架、食堂</w:t>
            </w:r>
            <w:r>
              <w:rPr>
                <w:rFonts w:hint="eastAsia" w:ascii="宋体" w:hAnsi="宋体" w:cs="宋体"/>
                <w:bCs/>
              </w:rPr>
            </w:r>
            <w:r/>
          </w:p>
        </w:tc>
        <w:tc>
          <w:tcPr>
            <w:tcW w:w="1551" w:type="dxa"/>
            <w:vAlign w:val="center"/>
            <w:textDirection w:val="lrTb"/>
            <w:noWrap w:val="false"/>
          </w:tcPr>
          <w:p>
            <w:pPr>
              <w:pStyle w:val="947"/>
              <w:jc w:val="center"/>
              <w:spacing w:line="360" w:lineRule="auto"/>
              <w:rPr>
                <w:rFonts w:hint="eastAsia" w:ascii="宋体" w:hAnsi="宋体" w:cs="宋体"/>
                <w:bCs/>
              </w:rPr>
            </w:pPr>
            <w:r>
              <w:rPr>
                <w:rFonts w:hint="eastAsia" w:ascii="宋体" w:hAnsi="宋体" w:cs="宋体"/>
                <w:color w:val="ff0000"/>
              </w:rPr>
              <w:t xml:space="preserve">4167.28万元/三年</w:t>
            </w:r>
            <w:r>
              <w:rPr>
                <w:rFonts w:hint="eastAsia" w:ascii="宋体" w:hAnsi="宋体" w:cs="宋体"/>
                <w:bCs/>
              </w:rPr>
            </w:r>
            <w:r/>
          </w:p>
        </w:tc>
        <w:tc>
          <w:tcPr>
            <w:tcW w:w="1171" w:type="dxa"/>
            <w:vAlign w:val="center"/>
            <w:textDirection w:val="lrTb"/>
            <w:noWrap w:val="false"/>
          </w:tcPr>
          <w:p>
            <w:pPr>
              <w:pStyle w:val="947"/>
              <w:jc w:val="center"/>
              <w:spacing w:line="360" w:lineRule="auto"/>
              <w:rPr>
                <w:rFonts w:hint="eastAsia" w:ascii="宋体" w:hAnsi="宋体" w:cs="宋体"/>
                <w:bCs/>
              </w:rPr>
            </w:pPr>
            <w:r>
              <w:rPr>
                <w:rFonts w:hint="eastAsia" w:ascii="宋体" w:hAnsi="宋体" w:cs="宋体"/>
                <w:bCs/>
              </w:rPr>
              <w:t xml:space="preserve">269</w:t>
            </w:r>
            <w:r>
              <w:rPr>
                <w:rFonts w:hint="eastAsia" w:ascii="宋体" w:hAnsi="宋体" w:cs="宋体"/>
                <w:bCs/>
              </w:rPr>
            </w:r>
            <w:r/>
          </w:p>
        </w:tc>
        <w:tc>
          <w:tcPr>
            <w:tcW w:w="4035" w:type="dxa"/>
            <w:vAlign w:val="center"/>
            <w:textDirection w:val="lrTb"/>
            <w:noWrap w:val="false"/>
          </w:tcPr>
          <w:p>
            <w:pPr>
              <w:pStyle w:val="947"/>
              <w:jc w:val="left"/>
              <w:rPr>
                <w:rFonts w:hint="eastAsia" w:ascii="宋体" w:hAnsi="宋体" w:cs="宋体"/>
                <w:bCs/>
              </w:rPr>
            </w:pPr>
            <w:r>
              <w:rPr>
                <w:rFonts w:hint="eastAsia" w:ascii="宋体" w:hAnsi="宋体" w:cs="宋体"/>
                <w:bCs/>
              </w:rPr>
              <w:t xml:space="preserve">包括但不限于以下内容：</w:t>
            </w:r>
            <w:r>
              <w:rPr>
                <w:rFonts w:hint="eastAsia" w:ascii="宋体" w:hAnsi="宋体" w:cs="宋体"/>
                <w:bCs/>
              </w:rPr>
            </w:r>
            <w:r/>
          </w:p>
          <w:p>
            <w:pPr>
              <w:pStyle w:val="947"/>
              <w:jc w:val="left"/>
              <w:rPr>
                <w:rFonts w:hint="eastAsia" w:ascii="宋体" w:hAnsi="宋体" w:cs="宋体"/>
              </w:rPr>
            </w:pPr>
            <w:r>
              <w:rPr>
                <w:rFonts w:hint="eastAsia" w:ascii="宋体" w:hAnsi="宋体" w:cs="宋体"/>
              </w:rPr>
              <w:t xml:space="preserve">负责一期住院楼负1-16层、急诊楼3-6层病区、10号楼、8号楼负1-4层、9号楼（1楼及外围）、行政宿舍楼、体缘大楼及所有地面道路、停车场（不含二期地下停车场）、绿化带、景观河道河面等区域的保洁工作；负责一期住院楼监护室的保洁和护理员工作；负责行政宿舍楼与体缘宿舍的宿管员工作；负责全院标本、药品、物资、病案、各类钢瓶等的运送、负责血透室保洁工作；负责全院住院病人陪检工作；负责全院医废、纸板箱、输液袋收集转运等工作；负责全院保洁物品的集中清洗消毒工作；负责后勤锅炉、中央空调值机、水电维修等工作。</w:t>
            </w:r>
            <w:r>
              <w:rPr>
                <w:rFonts w:hint="eastAsia" w:ascii="宋体" w:hAnsi="宋体" w:cs="宋体"/>
              </w:rPr>
            </w:r>
            <w:r/>
          </w:p>
          <w:p>
            <w:pPr>
              <w:pStyle w:val="947"/>
              <w:jc w:val="left"/>
              <w:rPr>
                <w:rFonts w:hint="eastAsia" w:ascii="宋体" w:hAnsi="宋体" w:cs="宋体"/>
                <w:bCs/>
              </w:rPr>
            </w:pPr>
            <w:r>
              <w:rPr>
                <w:rFonts w:hint="eastAsia" w:ascii="宋体" w:hAnsi="宋体" w:cs="宋体"/>
              </w:rPr>
              <w:t xml:space="preserve">采购人</w:t>
            </w:r>
            <w:r>
              <w:rPr>
                <w:rFonts w:hint="eastAsia" w:ascii="宋体" w:hAnsi="宋体" w:cs="宋体"/>
                <w:bCs/>
              </w:rPr>
              <w:t xml:space="preserve">临时及突发性应急物业服务，以及其他与采购包1相关的物业服务事项。</w:t>
            </w:r>
            <w:r>
              <w:rPr>
                <w:rFonts w:hint="eastAsia" w:ascii="宋体" w:hAnsi="宋体" w:cs="宋体"/>
                <w:bCs/>
              </w:rPr>
            </w:r>
            <w:r/>
          </w:p>
        </w:tc>
      </w:tr>
      <w:tr>
        <w:trPr/>
        <w:tc>
          <w:tcPr>
            <w:tcW w:w="458" w:type="dxa"/>
            <w:vAlign w:val="center"/>
            <w:textDirection w:val="lrTb"/>
            <w:noWrap w:val="false"/>
          </w:tcPr>
          <w:p>
            <w:pPr>
              <w:pStyle w:val="947"/>
              <w:jc w:val="center"/>
              <w:rPr>
                <w:rFonts w:hint="eastAsia" w:ascii="宋体" w:hAnsi="宋体" w:cs="宋体"/>
                <w:bCs/>
                <w:sz w:val="24"/>
                <w:szCs w:val="24"/>
              </w:rPr>
            </w:pPr>
            <w:r>
              <w:rPr>
                <w:rFonts w:hint="eastAsia" w:ascii="宋体" w:hAnsi="宋体" w:cs="宋体"/>
                <w:bCs/>
                <w:sz w:val="24"/>
                <w:szCs w:val="24"/>
              </w:rPr>
              <w:t xml:space="preserve">02</w:t>
            </w:r>
            <w:r>
              <w:rPr>
                <w:rFonts w:hint="eastAsia" w:ascii="宋体" w:hAnsi="宋体" w:cs="宋体"/>
                <w:bCs/>
                <w:sz w:val="24"/>
                <w:szCs w:val="24"/>
              </w:rPr>
            </w:r>
            <w:r/>
          </w:p>
        </w:tc>
        <w:tc>
          <w:tcPr>
            <w:tcW w:w="1307" w:type="dxa"/>
            <w:vAlign w:val="center"/>
            <w:textDirection w:val="lrTb"/>
            <w:noWrap w:val="false"/>
          </w:tcPr>
          <w:p>
            <w:pPr>
              <w:pStyle w:val="947"/>
              <w:jc w:val="left"/>
              <w:spacing w:line="360" w:lineRule="auto"/>
              <w:rPr>
                <w:rFonts w:hint="eastAsia" w:ascii="宋体" w:hAnsi="宋体" w:cs="宋体"/>
                <w:bCs/>
              </w:rPr>
            </w:pPr>
            <w:r>
              <w:rPr>
                <w:rFonts w:hint="eastAsia" w:ascii="宋体" w:hAnsi="宋体" w:cs="宋体"/>
                <w:bCs/>
              </w:rPr>
              <w:t xml:space="preserve">保洁、护理、消毒供应中心、手术室、遗体暂存</w:t>
            </w:r>
            <w:r>
              <w:rPr>
                <w:rFonts w:hint="eastAsia" w:ascii="宋体" w:hAnsi="宋体" w:cs="宋体"/>
                <w:bCs/>
              </w:rPr>
            </w:r>
            <w:r/>
          </w:p>
        </w:tc>
        <w:tc>
          <w:tcPr>
            <w:tcW w:w="1551" w:type="dxa"/>
            <w:vAlign w:val="center"/>
            <w:textDirection w:val="lrTb"/>
            <w:noWrap w:val="false"/>
          </w:tcPr>
          <w:p>
            <w:pPr>
              <w:pStyle w:val="947"/>
              <w:jc w:val="center"/>
              <w:spacing w:line="360" w:lineRule="auto"/>
              <w:rPr>
                <w:rFonts w:hint="eastAsia" w:ascii="宋体" w:hAnsi="宋体" w:cs="宋体"/>
                <w:bCs/>
              </w:rPr>
            </w:pPr>
            <w:r>
              <w:rPr>
                <w:rFonts w:hint="eastAsia" w:ascii="宋体" w:hAnsi="宋体" w:cs="宋体"/>
                <w:color w:val="ff0000"/>
              </w:rPr>
              <w:t xml:space="preserve">3486.6万元/三年</w:t>
            </w:r>
            <w:r>
              <w:rPr>
                <w:rFonts w:hint="eastAsia" w:ascii="宋体" w:hAnsi="宋体" w:cs="宋体"/>
                <w:bCs/>
              </w:rPr>
            </w:r>
            <w:r/>
          </w:p>
        </w:tc>
        <w:tc>
          <w:tcPr>
            <w:tcW w:w="1171" w:type="dxa"/>
            <w:vAlign w:val="center"/>
            <w:textDirection w:val="lrTb"/>
            <w:noWrap w:val="false"/>
          </w:tcPr>
          <w:p>
            <w:pPr>
              <w:pStyle w:val="947"/>
              <w:jc w:val="center"/>
              <w:spacing w:line="360" w:lineRule="auto"/>
              <w:rPr>
                <w:rFonts w:hint="eastAsia" w:ascii="宋体" w:hAnsi="宋体" w:cs="宋体"/>
                <w:bCs/>
              </w:rPr>
            </w:pPr>
            <w:r>
              <w:rPr>
                <w:rFonts w:hint="eastAsia" w:ascii="宋体" w:hAnsi="宋体" w:cs="宋体"/>
                <w:bCs/>
              </w:rPr>
              <w:t xml:space="preserve">228</w:t>
            </w:r>
            <w:r>
              <w:rPr>
                <w:rFonts w:hint="eastAsia" w:ascii="宋体" w:hAnsi="宋体" w:cs="宋体"/>
                <w:bCs/>
              </w:rPr>
            </w:r>
            <w:r/>
          </w:p>
        </w:tc>
        <w:tc>
          <w:tcPr>
            <w:tcW w:w="4035" w:type="dxa"/>
            <w:vAlign w:val="center"/>
            <w:textDirection w:val="lrTb"/>
            <w:noWrap w:val="false"/>
          </w:tcPr>
          <w:p>
            <w:pPr>
              <w:pStyle w:val="947"/>
              <w:jc w:val="left"/>
              <w:rPr>
                <w:rFonts w:hint="eastAsia" w:ascii="宋体" w:hAnsi="宋体" w:cs="宋体"/>
              </w:rPr>
            </w:pPr>
            <w:r>
              <w:rPr>
                <w:rFonts w:hint="eastAsia" w:ascii="宋体" w:hAnsi="宋体" w:cs="宋体"/>
              </w:rPr>
              <w:t xml:space="preserve">包括但不限于以下内容:</w:t>
            </w:r>
            <w:r>
              <w:rPr>
                <w:rFonts w:hint="eastAsia" w:ascii="宋体" w:hAnsi="宋体" w:cs="宋体"/>
              </w:rPr>
            </w:r>
            <w:r/>
          </w:p>
          <w:p>
            <w:pPr>
              <w:pStyle w:val="947"/>
              <w:jc w:val="left"/>
              <w:rPr>
                <w:rFonts w:hint="eastAsia" w:ascii="宋体" w:hAnsi="宋体" w:cs="宋体"/>
              </w:rPr>
            </w:pPr>
            <w:r>
              <w:rPr>
                <w:rFonts w:hint="eastAsia" w:ascii="宋体" w:hAnsi="宋体" w:cs="宋体"/>
              </w:rPr>
              <w:t xml:space="preserve">负责6号楼负3-25楼的保洁工作；负责6号楼监护室的保洁和护理员工作；负责消毒供应中心医疗器械的清洗、消毒、包装、保洁等工作；负责手术室病人转运、保洁等工作；负责无痛中心内镜清洗、病人转运、保洁等。</w:t>
            </w:r>
            <w:r>
              <w:rPr>
                <w:rFonts w:hint="eastAsia" w:ascii="宋体" w:hAnsi="宋体" w:cs="宋体"/>
              </w:rPr>
            </w:r>
            <w:r/>
          </w:p>
          <w:p>
            <w:pPr>
              <w:pStyle w:val="947"/>
              <w:jc w:val="left"/>
              <w:rPr>
                <w:rFonts w:hint="eastAsia" w:ascii="宋体" w:hAnsi="宋体" w:cs="宋体"/>
              </w:rPr>
            </w:pPr>
            <w:r>
              <w:rPr>
                <w:rFonts w:hint="eastAsia" w:ascii="宋体" w:hAnsi="宋体" w:cs="宋体"/>
              </w:rPr>
              <w:t xml:space="preserve">采购人临时及突发性应急物业服务，以及其他与采购包2相关的物业服务事项。</w:t>
            </w:r>
            <w:r>
              <w:rPr>
                <w:rFonts w:hint="eastAsia" w:ascii="宋体" w:hAnsi="宋体" w:cs="宋体"/>
              </w:rPr>
            </w:r>
            <w:r/>
          </w:p>
        </w:tc>
      </w:tr>
      <w:tr>
        <w:trPr/>
        <w:tc>
          <w:tcPr>
            <w:tcW w:w="458" w:type="dxa"/>
            <w:vAlign w:val="center"/>
            <w:textDirection w:val="lrTb"/>
            <w:noWrap w:val="false"/>
          </w:tcPr>
          <w:p>
            <w:pPr>
              <w:pStyle w:val="947"/>
              <w:jc w:val="center"/>
              <w:rPr>
                <w:rFonts w:ascii="宋体" w:hAnsi="宋体" w:eastAsia="等线" w:cs="宋体"/>
                <w:bCs/>
                <w:sz w:val="24"/>
                <w:szCs w:val="24"/>
              </w:rPr>
            </w:pPr>
            <w:r>
              <w:rPr>
                <w:rFonts w:hint="eastAsia" w:ascii="宋体" w:hAnsi="宋体" w:cs="宋体"/>
                <w:bCs/>
                <w:sz w:val="24"/>
                <w:szCs w:val="24"/>
              </w:rPr>
              <w:t xml:space="preserve">03</w:t>
            </w:r>
            <w:r>
              <w:rPr>
                <w:rFonts w:ascii="宋体" w:hAnsi="宋体" w:eastAsia="等线" w:cs="宋体"/>
                <w:bCs/>
                <w:sz w:val="24"/>
                <w:szCs w:val="24"/>
              </w:rPr>
            </w:r>
            <w:r/>
          </w:p>
        </w:tc>
        <w:tc>
          <w:tcPr>
            <w:tcW w:w="1307" w:type="dxa"/>
            <w:vAlign w:val="center"/>
            <w:textDirection w:val="lrTb"/>
            <w:noWrap w:val="false"/>
          </w:tcPr>
          <w:p>
            <w:pPr>
              <w:pStyle w:val="947"/>
              <w:jc w:val="left"/>
              <w:rPr>
                <w:rFonts w:ascii="宋体" w:hAnsi="宋体" w:eastAsia="等线" w:cs="宋体"/>
                <w:bCs/>
                <w:sz w:val="24"/>
                <w:szCs w:val="24"/>
              </w:rPr>
            </w:pPr>
            <w:r>
              <w:rPr>
                <w:rFonts w:hint="eastAsia" w:ascii="宋体" w:hAnsi="宋体" w:cs="宋体"/>
                <w:bCs/>
                <w:sz w:val="24"/>
                <w:szCs w:val="24"/>
              </w:rPr>
              <w:t xml:space="preserve">客服、保洁、动物房</w:t>
            </w:r>
            <w:r>
              <w:rPr>
                <w:rFonts w:ascii="宋体" w:hAnsi="宋体" w:eastAsia="等线" w:cs="宋体"/>
                <w:bCs/>
                <w:sz w:val="24"/>
                <w:szCs w:val="24"/>
              </w:rPr>
            </w:r>
            <w:r/>
          </w:p>
        </w:tc>
        <w:tc>
          <w:tcPr>
            <w:tcW w:w="1551" w:type="dxa"/>
            <w:vAlign w:val="center"/>
            <w:textDirection w:val="lrTb"/>
            <w:noWrap w:val="false"/>
          </w:tcPr>
          <w:p>
            <w:pPr>
              <w:pStyle w:val="947"/>
              <w:jc w:val="center"/>
              <w:rPr>
                <w:rFonts w:hint="eastAsia" w:ascii="宋体" w:hAnsi="宋体" w:cs="宋体"/>
                <w:bCs/>
                <w:sz w:val="24"/>
                <w:szCs w:val="24"/>
              </w:rPr>
            </w:pPr>
            <w:r>
              <w:rPr>
                <w:rFonts w:hint="eastAsia" w:ascii="宋体" w:hAnsi="宋体" w:eastAsia="宋体" w:cs="宋体"/>
                <w:color w:val="ff0000"/>
              </w:rPr>
              <w:t xml:space="preserve">3617.82万元/三年</w:t>
            </w:r>
            <w:r>
              <w:rPr>
                <w:rFonts w:hint="eastAsia" w:ascii="宋体" w:hAnsi="宋体" w:cs="宋体"/>
                <w:bCs/>
                <w:sz w:val="24"/>
                <w:szCs w:val="24"/>
              </w:rPr>
            </w:r>
            <w:r/>
          </w:p>
        </w:tc>
        <w:tc>
          <w:tcPr>
            <w:tcW w:w="1171" w:type="dxa"/>
            <w:vAlign w:val="center"/>
            <w:textDirection w:val="lrTb"/>
            <w:noWrap w:val="false"/>
          </w:tcPr>
          <w:p>
            <w:pPr>
              <w:pStyle w:val="947"/>
              <w:jc w:val="center"/>
              <w:rPr>
                <w:rFonts w:ascii="宋体" w:hAnsi="宋体" w:eastAsia="等线" w:cs="宋体"/>
                <w:bCs/>
                <w:sz w:val="24"/>
                <w:szCs w:val="24"/>
              </w:rPr>
            </w:pPr>
            <w:r>
              <w:rPr>
                <w:rFonts w:hint="eastAsia" w:ascii="宋体" w:hAnsi="宋体" w:cs="宋体"/>
                <w:bCs/>
                <w:sz w:val="24"/>
                <w:szCs w:val="24"/>
              </w:rPr>
              <w:t xml:space="preserve">224</w:t>
            </w:r>
            <w:r>
              <w:rPr>
                <w:rFonts w:ascii="宋体" w:hAnsi="宋体" w:eastAsia="等线" w:cs="宋体"/>
                <w:bCs/>
                <w:sz w:val="24"/>
                <w:szCs w:val="24"/>
              </w:rPr>
            </w:r>
            <w:r/>
          </w:p>
        </w:tc>
        <w:tc>
          <w:tcPr>
            <w:tcW w:w="4035" w:type="dxa"/>
            <w:vAlign w:val="center"/>
            <w:textDirection w:val="lrTb"/>
            <w:noWrap w:val="false"/>
          </w:tcPr>
          <w:p>
            <w:pPr>
              <w:pStyle w:val="947"/>
              <w:jc w:val="left"/>
              <w:rPr>
                <w:rFonts w:hint="eastAsia" w:ascii="宋体" w:hAnsi="宋体" w:cs="宋体"/>
              </w:rPr>
            </w:pPr>
            <w:r>
              <w:rPr>
                <w:rFonts w:hint="eastAsia" w:ascii="宋体" w:hAnsi="宋体" w:cs="宋体"/>
              </w:rPr>
              <w:t xml:space="preserve">包括但不限于以下内容:</w:t>
            </w:r>
            <w:r>
              <w:rPr>
                <w:rFonts w:hint="eastAsia" w:ascii="宋体" w:hAnsi="宋体" w:cs="宋体"/>
              </w:rPr>
            </w:r>
            <w:r/>
          </w:p>
          <w:p>
            <w:pPr>
              <w:pStyle w:val="947"/>
              <w:jc w:val="left"/>
              <w:rPr>
                <w:rFonts w:hint="eastAsia" w:ascii="宋体" w:hAnsi="宋体" w:cs="宋体"/>
              </w:rPr>
            </w:pPr>
            <w:r>
              <w:rPr>
                <w:rFonts w:hint="eastAsia" w:ascii="宋体" w:hAnsi="宋体" w:cs="宋体"/>
              </w:rPr>
              <w:t xml:space="preserve">负责门诊楼1-4层、医技楼1-2层及4层、急诊楼1-2层（含1-6层的电梯、楼梯等公共区域）所有区域的保洁工作；负责急诊抢救大厅病人运送工作；负责延陵和阳湖两院区的客服导医工作。</w:t>
            </w:r>
            <w:r>
              <w:rPr>
                <w:rFonts w:hint="eastAsia" w:ascii="宋体" w:hAnsi="宋体" w:cs="宋体"/>
              </w:rPr>
            </w:r>
            <w:r/>
          </w:p>
          <w:p>
            <w:pPr>
              <w:pStyle w:val="947"/>
              <w:jc w:val="left"/>
              <w:rPr>
                <w:rFonts w:hint="eastAsia" w:ascii="宋体" w:hAnsi="宋体" w:cs="宋体"/>
              </w:rPr>
            </w:pPr>
            <w:r>
              <w:rPr>
                <w:rFonts w:hint="eastAsia" w:ascii="宋体" w:hAnsi="宋体" w:cs="宋体"/>
              </w:rPr>
              <w:t xml:space="preserve">采购人临时及突发性应急物业服务，以及其他与采购包3相关的物业服务事项。</w:t>
            </w:r>
            <w:r>
              <w:rPr>
                <w:rFonts w:hint="eastAsia" w:ascii="宋体" w:hAnsi="宋体" w:cs="宋体"/>
              </w:rPr>
            </w:r>
            <w:r/>
          </w:p>
        </w:tc>
      </w:tr>
    </w:tbl>
    <w:p>
      <w:pPr>
        <w:pStyle w:val="947"/>
        <w:ind w:firstLine="480"/>
        <w:rPr>
          <w:color w:val="ff0000"/>
          <w:sz w:val="24"/>
        </w:rPr>
      </w:pPr>
      <w:r>
        <w:rPr>
          <w:color w:val="ff0000"/>
          <w:sz w:val="24"/>
        </w:rPr>
      </w:r>
      <w:r/>
    </w:p>
    <w:p>
      <w:pPr>
        <w:pStyle w:val="947"/>
        <w:rPr>
          <w:rFonts w:ascii="宋体" w:hAnsi="宋体"/>
          <w:sz w:val="24"/>
          <w:u w:val="single"/>
        </w:rPr>
      </w:pPr>
      <w:r>
        <w:rPr>
          <w:rFonts w:hint="eastAsia" w:ascii="等线" w:hAnsi="等线" w:eastAsia="等线"/>
          <w:b/>
          <w:bCs/>
          <w:sz w:val="24"/>
          <w:szCs w:val="24"/>
        </w:rPr>
        <w:t xml:space="preserve">本项目共分</w:t>
      </w:r>
      <w:r>
        <w:rPr>
          <w:rFonts w:hint="eastAsia"/>
          <w:b/>
          <w:bCs/>
          <w:sz w:val="24"/>
          <w:szCs w:val="24"/>
        </w:rPr>
        <w:t xml:space="preserve">3</w:t>
      </w:r>
      <w:r>
        <w:rPr>
          <w:rFonts w:hint="eastAsia" w:ascii="等线" w:hAnsi="等线" w:eastAsia="等线"/>
          <w:b/>
          <w:bCs/>
          <w:sz w:val="24"/>
          <w:szCs w:val="24"/>
        </w:rPr>
        <w:t xml:space="preserve">个采购包，每个投标人可选择相应的分包投标，兼投不兼中。在分包一中被推荐为第一中标候选人的单位可参与分包二评标，但不得成为分包二的推荐中标候选人，按分包顺序，以此类推。</w:t>
      </w:r>
      <w:r>
        <w:rPr>
          <w:rFonts w:ascii="宋体" w:hAnsi="宋体"/>
          <w:sz w:val="24"/>
          <w:u w:val="single"/>
        </w:rPr>
      </w:r>
      <w:r/>
    </w:p>
    <w:p>
      <w:pPr>
        <w:pStyle w:val="947"/>
        <w:rPr>
          <w:rFonts w:hint="eastAsia" w:ascii="宋体" w:hAnsi="宋体"/>
          <w:sz w:val="24"/>
        </w:rPr>
      </w:pPr>
      <w:r>
        <w:rPr>
          <w:rFonts w:hint="eastAsia" w:ascii="宋体" w:hAnsi="宋体"/>
          <w:sz w:val="24"/>
        </w:rPr>
        <w:t xml:space="preserve">5.合同履行期限：</w:t>
      </w:r>
      <w:bookmarkStart w:id="188" w:name="OLE_LINK3"/>
      <w:r>
        <w:rPr>
          <w:rFonts w:hint="eastAsia" w:ascii="宋体" w:hAnsi="宋体"/>
          <w:sz w:val="24"/>
          <w:szCs w:val="24"/>
        </w:rPr>
        <w:t xml:space="preserve">本项目服务期限共三年，自合同签订之日起算。合同一年一签。一年合同期满后经招标人考核合格后可续签下一年合同。</w:t>
      </w:r>
      <w:bookmarkEnd w:id="188"/>
      <w:r>
        <w:rPr>
          <w:rFonts w:hint="eastAsia" w:ascii="宋体" w:hAnsi="宋体"/>
          <w:sz w:val="24"/>
        </w:rPr>
      </w:r>
      <w:r/>
    </w:p>
    <w:p>
      <w:pPr>
        <w:pStyle w:val="947"/>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947"/>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highlight w:val="yellow"/>
        </w:rPr>
      </w:r>
      <w:r/>
    </w:p>
    <w:p>
      <w:pPr>
        <w:pStyle w:val="947"/>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947"/>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947"/>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sz w:val="24"/>
        </w:rPr>
        <w:t xml:space="preserve">否；</w:t>
      </w:r>
      <w:r>
        <w:rPr>
          <w:rFonts w:hint="eastAsia"/>
          <w:sz w:val="24"/>
        </w:rPr>
      </w:r>
      <w:r/>
    </w:p>
    <w:p>
      <w:pPr>
        <w:pStyle w:val="947"/>
        <w:rPr>
          <w:rFonts w:hint="eastAsia" w:ascii="宋体" w:hAnsi="宋体"/>
          <w:bCs/>
          <w:sz w:val="24"/>
        </w:rPr>
      </w:pPr>
      <w:r>
        <w:rPr>
          <w:rFonts w:hint="eastAsia"/>
          <w:sz w:val="24"/>
        </w:rPr>
        <w:t xml:space="preserve">11.本项目的特定资格要求：</w:t>
      </w:r>
      <w:r>
        <w:rPr>
          <w:rFonts w:hint="eastAsia" w:ascii="宋体" w:hAnsi="宋体"/>
          <w:bCs/>
          <w:sz w:val="24"/>
          <w:highlight w:val="yellow"/>
        </w:rPr>
        <w:t xml:space="preserve">无</w:t>
      </w:r>
      <w:r>
        <w:rPr>
          <w:rFonts w:hint="eastAsia" w:ascii="宋体" w:hAnsi="宋体"/>
          <w:bCs/>
          <w:sz w:val="24"/>
        </w:rPr>
      </w:r>
      <w:r/>
    </w:p>
    <w:p>
      <w:pPr>
        <w:pStyle w:val="947"/>
        <w:rPr>
          <w:rFonts w:hint="eastAsia" w:ascii="宋体" w:hAnsi="宋体"/>
          <w:bCs/>
          <w:sz w:val="24"/>
        </w:rPr>
      </w:pPr>
      <w:r>
        <w:rPr>
          <w:rFonts w:hint="eastAsia" w:ascii="宋体" w:hAnsi="宋体"/>
          <w:bCs/>
          <w:sz w:val="24"/>
        </w:rPr>
        <w:t xml:space="preserve">12.项目类别：</w:t>
      </w:r>
      <w:r>
        <w:rPr>
          <w:rFonts w:hint="eastAsia" w:ascii="宋体" w:hAnsi="宋体" w:cs="宋体"/>
          <w:sz w:val="24"/>
          <w:szCs w:val="24"/>
        </w:rPr>
        <w:t xml:space="preserve">服务类</w:t>
      </w:r>
      <w:r>
        <w:rPr>
          <w:rFonts w:hint="eastAsia" w:ascii="宋体" w:hAnsi="宋体"/>
          <w:bCs/>
          <w:sz w:val="24"/>
        </w:rPr>
      </w:r>
      <w:r/>
    </w:p>
    <w:p>
      <w:pPr>
        <w:pStyle w:val="947"/>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47"/>
        <w:rPr>
          <w:rFonts w:ascii="宋体" w:hAnsi="宋体"/>
          <w:sz w:val="24"/>
        </w:rPr>
      </w:pPr>
      <w:r>
        <w:rPr>
          <w:rFonts w:ascii="宋体" w:hAnsi="宋体"/>
          <w:sz w:val="24"/>
        </w:rPr>
      </w:r>
      <w:r/>
    </w:p>
    <w:p>
      <w:pPr>
        <w:pStyle w:val="1030"/>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47"/>
        <w:rPr>
          <w:i/>
          <w:sz w:val="24"/>
        </w:rPr>
      </w:pPr>
      <w:r>
        <w:rPr>
          <w:sz w:val="24"/>
        </w:rPr>
        <w:t xml:space="preserve">1. 交付（实施）的时间（期限）和地点（范围）</w:t>
      </w:r>
      <w:r>
        <w:rPr>
          <w:i/>
          <w:sz w:val="24"/>
        </w:rPr>
      </w:r>
      <w:r/>
    </w:p>
    <w:p>
      <w:pPr>
        <w:pStyle w:val="94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1.1实施时间：</w:t>
      </w:r>
      <w:r>
        <w:rPr>
          <w:rFonts w:hint="eastAsia" w:ascii="宋体" w:hAnsi="宋体"/>
          <w:color w:val="000000"/>
          <w:sz w:val="24"/>
          <w:szCs w:val="24"/>
        </w:rPr>
        <w:t xml:space="preserve">本项目服务期限共三年，自合同签订之日起算，合同一年一签。一年合同期满后经招标人考核合格后可续签下一年合同。</w:t>
      </w:r>
      <w:r>
        <w:rPr>
          <w:rFonts w:hint="eastAsia" w:ascii="宋体" w:hAnsi="宋体" w:cs="宋体"/>
          <w:color w:val="000000"/>
          <w:sz w:val="24"/>
          <w:szCs w:val="24"/>
        </w:rPr>
      </w:r>
      <w:r/>
    </w:p>
    <w:p>
      <w:pPr>
        <w:pStyle w:val="947"/>
        <w:rPr>
          <w:i/>
          <w:sz w:val="24"/>
        </w:rPr>
      </w:pPr>
      <w:r>
        <w:rPr>
          <w:rFonts w:hint="eastAsia" w:ascii="宋体" w:hAnsi="宋体" w:cs="宋体"/>
          <w:color w:val="000000"/>
          <w:sz w:val="24"/>
          <w:szCs w:val="24"/>
        </w:rPr>
        <w:t xml:space="preserve">1.2实施地点：隔湖中路68号</w:t>
      </w:r>
      <w:r>
        <w:rPr>
          <w:i/>
          <w:sz w:val="24"/>
        </w:rPr>
      </w:r>
      <w:r/>
    </w:p>
    <w:p>
      <w:pPr>
        <w:pStyle w:val="947"/>
        <w:rPr>
          <w:i/>
          <w:sz w:val="24"/>
        </w:rPr>
      </w:pPr>
      <w:r>
        <w:rPr>
          <w:i/>
          <w:sz w:val="24"/>
        </w:rPr>
      </w:r>
      <w:r/>
    </w:p>
    <w:p>
      <w:pPr>
        <w:pStyle w:val="947"/>
        <w:rPr>
          <w:sz w:val="24"/>
        </w:rPr>
      </w:pPr>
      <w:r>
        <w:rPr>
          <w:sz w:val="24"/>
        </w:rPr>
        <w:t xml:space="preserve">2. 付款条件（进度和方式）</w:t>
      </w:r>
      <w:r>
        <w:rPr>
          <w:sz w:val="24"/>
        </w:rPr>
      </w:r>
      <w:r/>
    </w:p>
    <w:p>
      <w:pPr>
        <w:pStyle w:val="947"/>
        <w:ind w:firstLine="480"/>
        <w:widowControl/>
        <w:rPr>
          <w:sz w:val="24"/>
        </w:rPr>
      </w:pPr>
      <w:r>
        <w:rPr>
          <w:rFonts w:hint="eastAsia" w:ascii="宋体" w:hAnsi="宋体" w:cs="宋体"/>
          <w:color w:val="000000"/>
          <w:sz w:val="24"/>
          <w:szCs w:val="24"/>
        </w:rPr>
        <w:t xml:space="preserve">采购人根据考核结果确定当月支付物业服务费用。中标人应提供正式发票，采购人收到发票后于</w:t>
      </w:r>
      <w:r>
        <w:rPr>
          <w:rFonts w:hint="eastAsia" w:ascii="宋体" w:hAnsi="宋体" w:cs="宋体"/>
          <w:color w:val="ff0000"/>
          <w:sz w:val="24"/>
          <w:szCs w:val="24"/>
        </w:rPr>
        <w:t xml:space="preserve">10个工作日</w:t>
      </w:r>
      <w:r>
        <w:rPr>
          <w:rFonts w:hint="eastAsia" w:ascii="宋体" w:hAnsi="宋体" w:cs="宋体"/>
          <w:color w:val="000000"/>
          <w:sz w:val="24"/>
          <w:szCs w:val="24"/>
        </w:rPr>
        <w:t xml:space="preserve">内支付相关费用。</w:t>
      </w:r>
      <w:r>
        <w:rPr>
          <w:sz w:val="24"/>
        </w:rPr>
      </w:r>
      <w:r/>
    </w:p>
    <w:p>
      <w:pPr>
        <w:pStyle w:val="947"/>
        <w:rPr>
          <w:rFonts w:hint="eastAsia"/>
          <w:sz w:val="24"/>
        </w:rPr>
      </w:pPr>
      <w:r>
        <w:rPr>
          <w:rFonts w:hint="eastAsia"/>
          <w:sz w:val="24"/>
        </w:rPr>
      </w:r>
      <w:r/>
    </w:p>
    <w:p>
      <w:pPr>
        <w:pStyle w:val="947"/>
        <w:rPr>
          <w:rFonts w:hint="eastAsia"/>
          <w:sz w:val="24"/>
        </w:rPr>
      </w:pPr>
      <w:r>
        <w:rPr>
          <w:sz w:val="24"/>
        </w:rPr>
        <w:t xml:space="preserve">3. 包装和运输</w:t>
      </w:r>
      <w:r>
        <w:rPr>
          <w:rFonts w:hint="eastAsia"/>
          <w:sz w:val="24"/>
        </w:rPr>
      </w:r>
      <w:r/>
    </w:p>
    <w:p>
      <w:pPr>
        <w:pStyle w:val="947"/>
        <w:rPr>
          <w:sz w:val="24"/>
        </w:rPr>
      </w:pPr>
      <w:r>
        <w:rPr>
          <w:rFonts w:hint="eastAsia"/>
          <w:sz w:val="24"/>
          <w:highlight w:val="yellow"/>
        </w:rPr>
        <w:t xml:space="preserve">无</w:t>
      </w:r>
      <w:r>
        <w:rPr>
          <w:sz w:val="24"/>
        </w:rPr>
      </w:r>
      <w:r/>
    </w:p>
    <w:p>
      <w:pPr>
        <w:pStyle w:val="947"/>
        <w:rPr>
          <w:sz w:val="24"/>
        </w:rPr>
      </w:pPr>
      <w:r>
        <w:rPr>
          <w:sz w:val="24"/>
        </w:rPr>
      </w:r>
      <w:r/>
    </w:p>
    <w:p>
      <w:pPr>
        <w:pStyle w:val="947"/>
        <w:rPr>
          <w:sz w:val="24"/>
        </w:rPr>
      </w:pPr>
      <w:r>
        <w:rPr>
          <w:sz w:val="24"/>
        </w:rPr>
        <w:t xml:space="preserve">4. 售后服务（质保期</w:t>
      </w:r>
      <w:r>
        <w:rPr>
          <w:rFonts w:hint="eastAsia"/>
          <w:sz w:val="24"/>
        </w:rPr>
        <w:t xml:space="preserve">等</w:t>
      </w:r>
      <w:r>
        <w:rPr>
          <w:sz w:val="24"/>
        </w:rPr>
        <w:t xml:space="preserve">）</w:t>
      </w:r>
      <w:r>
        <w:rPr>
          <w:sz w:val="24"/>
        </w:rPr>
      </w:r>
      <w:r/>
    </w:p>
    <w:p>
      <w:pPr>
        <w:pStyle w:val="947"/>
        <w:rPr>
          <w:rFonts w:hint="eastAsia"/>
          <w:sz w:val="24"/>
        </w:rPr>
      </w:pPr>
      <w:r>
        <w:rPr>
          <w:rFonts w:hint="eastAsia"/>
          <w:sz w:val="24"/>
        </w:rPr>
        <w:t xml:space="preserve">无</w:t>
      </w:r>
      <w:r>
        <w:rPr>
          <w:rFonts w:hint="eastAsia"/>
          <w:sz w:val="24"/>
        </w:rPr>
      </w:r>
      <w:r/>
    </w:p>
    <w:p>
      <w:pPr>
        <w:pStyle w:val="947"/>
        <w:rPr>
          <w:rFonts w:hint="eastAsia"/>
          <w:sz w:val="24"/>
        </w:rPr>
      </w:pPr>
      <w:r>
        <w:rPr>
          <w:rFonts w:hint="eastAsia"/>
          <w:sz w:val="24"/>
        </w:rPr>
      </w:r>
      <w:r/>
    </w:p>
    <w:p>
      <w:pPr>
        <w:pStyle w:val="947"/>
        <w:rPr>
          <w:rFonts w:hint="eastAsia"/>
          <w:sz w:val="24"/>
        </w:rPr>
      </w:pPr>
      <w:r>
        <w:rPr>
          <w:sz w:val="24"/>
        </w:rPr>
        <w:t xml:space="preserve">5. 保险</w:t>
      </w:r>
      <w:r>
        <w:rPr>
          <w:rFonts w:hint="eastAsia"/>
          <w:sz w:val="24"/>
        </w:rPr>
      </w:r>
      <w:r/>
    </w:p>
    <w:p>
      <w:pPr>
        <w:pStyle w:val="947"/>
        <w:rPr>
          <w:rFonts w:hint="eastAsia"/>
          <w:sz w:val="24"/>
        </w:rPr>
      </w:pPr>
      <w:r>
        <w:rPr>
          <w:rFonts w:hint="eastAsia"/>
          <w:sz w:val="24"/>
        </w:rPr>
        <w:t xml:space="preserve">无</w:t>
      </w:r>
      <w:r>
        <w:rPr>
          <w:rFonts w:hint="eastAsia"/>
          <w:sz w:val="24"/>
        </w:rPr>
      </w:r>
      <w:r/>
    </w:p>
    <w:p>
      <w:pPr>
        <w:pStyle w:val="947"/>
        <w:rPr>
          <w:b/>
          <w:i/>
          <w:sz w:val="24"/>
        </w:rPr>
      </w:pPr>
      <w:r>
        <w:rPr>
          <w:b/>
          <w:i/>
          <w:sz w:val="24"/>
        </w:rPr>
      </w:r>
      <w:r/>
    </w:p>
    <w:p>
      <w:pPr>
        <w:pStyle w:val="948"/>
        <w:jc w:val="left"/>
        <w:rPr>
          <w:rFonts w:hint="eastAsia"/>
          <w:b/>
        </w:rPr>
      </w:pPr>
      <w:r>
        <w:rPr>
          <w:rFonts w:hint="eastAsia"/>
          <w:b/>
        </w:rPr>
        <w:t xml:space="preserve">三、技术要求</w:t>
      </w:r>
      <w:r>
        <w:rPr>
          <w:rFonts w:hint="eastAsia"/>
          <w:b/>
        </w:rPr>
      </w:r>
      <w:r/>
    </w:p>
    <w:p>
      <w:pPr>
        <w:pStyle w:val="947"/>
        <w:jc w:val="left"/>
        <w:spacing w:line="360" w:lineRule="auto"/>
        <w:rPr>
          <w:b/>
          <w:sz w:val="36"/>
          <w:szCs w:val="36"/>
        </w:rPr>
        <w:outlineLvl w:val="0"/>
      </w:pPr>
      <w:r>
        <w:rPr>
          <w:rFonts w:hint="eastAsia"/>
          <w:b/>
          <w:sz w:val="36"/>
          <w:szCs w:val="36"/>
        </w:rPr>
        <w:t xml:space="preserve">分包一：</w:t>
      </w:r>
      <w:r>
        <w:rPr>
          <w:b/>
          <w:sz w:val="36"/>
          <w:szCs w:val="36"/>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（一）、项目概况</w:t>
      </w:r>
      <w:r>
        <w:rPr>
          <w:b/>
          <w:sz w:val="28"/>
          <w:szCs w:val="28"/>
        </w:rPr>
      </w:r>
      <w:r/>
    </w:p>
    <w:p>
      <w:pPr>
        <w:pStyle w:val="947"/>
        <w:ind w:firstLine="420"/>
        <w:spacing w:line="360" w:lineRule="auto"/>
        <w:rPr>
          <w:rFonts w:ascii="宋体" w:hAnsi="宋体"/>
        </w:rPr>
      </w:pPr>
      <w:r>
        <w:rPr>
          <w:rFonts w:hint="eastAsia" w:ascii="宋体" w:hAnsi="宋体"/>
        </w:rPr>
        <w:t xml:space="preserve">负责一期住院楼负1-1</w:t>
      </w:r>
      <w:r>
        <w:rPr>
          <w:rFonts w:hint="eastAsia" w:ascii="宋体" w:hAnsi="宋体"/>
        </w:rPr>
        <w:t xml:space="preserve">6层、急诊楼3-6层病区、10号楼、8号楼负1-4层、9号楼（1楼及外围）、行政宿舍楼、体缘大楼及所有地面道路、停车场（不含二期地下停车场）、绿化带、景观河道河面等区域的保洁工作；负责一期住院楼监护室的保洁和护理员工作；负责行政宿舍楼与体缘宿舍的宿管员工作；负责全院标本、药品、物资、病案、各类钢瓶等的运送、负责血透室保洁工作；负责全院住院病人陪检工作；负责全院医废、纸板箱、输液袋收集转运等工作；负责全院保洁物品的集中清洗消毒工作；负责后勤锅炉、中央空调值机、水电维修等工作；采购人安排的其他工作。共需工作人员</w:t>
      </w:r>
      <w:r>
        <w:rPr>
          <w:rFonts w:hint="eastAsia" w:ascii="宋体" w:hAnsi="宋体"/>
          <w:color w:val="ff0000"/>
        </w:rPr>
        <w:t xml:space="preserve">269人</w:t>
      </w:r>
      <w:r>
        <w:rPr>
          <w:rFonts w:hint="eastAsia" w:ascii="宋体" w:hAnsi="宋体"/>
        </w:rPr>
        <w:t xml:space="preserve">（其中保洁147人、陪检40人、运送34人、护理员25人、血透室10人、后勤值机7</w:t>
      </w:r>
      <w:r>
        <w:rPr>
          <w:rFonts w:hint="eastAsia" w:ascii="宋体" w:hAnsi="宋体" w:eastAsia="等线"/>
        </w:rPr>
        <w:t xml:space="preserve">人、食堂3人、血透室工程师1人、急救车驾驶员1人、急救车担架员1人）。</w:t>
      </w:r>
      <w:r>
        <w:rPr>
          <w:rFonts w:ascii="宋体" w:hAnsi="宋体"/>
        </w:rPr>
      </w:r>
      <w:r/>
    </w:p>
    <w:p>
      <w:pPr>
        <w:pStyle w:val="947"/>
        <w:ind w:firstLine="420"/>
        <w:spacing w:line="360" w:lineRule="auto"/>
        <w:rPr>
          <w:rFonts w:ascii="宋体" w:hAnsi="宋体"/>
        </w:rPr>
      </w:pPr>
      <w:r/>
      <w:bookmarkStart w:id="189" w:name="_Hlk139458418"/>
      <w:r>
        <w:rPr>
          <w:rFonts w:hint="eastAsia" w:ascii="宋体" w:hAnsi="宋体"/>
        </w:rPr>
        <w:t xml:space="preserve">本标段预算及最高限价</w:t>
      </w:r>
      <w:r>
        <w:rPr>
          <w:rFonts w:hint="eastAsia" w:ascii="宋体" w:hAnsi="宋体"/>
          <w:color w:val="ff0000"/>
        </w:rPr>
        <w:t xml:space="preserve">4167.28万元/三年</w:t>
      </w:r>
      <w:r>
        <w:rPr>
          <w:rFonts w:hint="eastAsia" w:ascii="宋体" w:hAnsi="宋体"/>
        </w:rPr>
        <w:t xml:space="preserve">。</w:t>
      </w:r>
      <w:bookmarkEnd w:id="189"/>
      <w:r>
        <w:rPr>
          <w:rFonts w:hint="eastAsia" w:ascii="宋体" w:hAnsi="宋体"/>
        </w:rPr>
        <w:t xml:space="preserve">服务期三年（自通知投标人正式进场起），合同一年一签，其中前三个月为试用期，试用期满经采购人考核合格后，合同方为有效。</w:t>
      </w:r>
      <w:r>
        <w:rPr>
          <w:rFonts w:ascii="宋体" w:hAnsi="宋体"/>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（二）、对服务人员配置及要求 </w:t>
      </w:r>
      <w:r>
        <w:rPr>
          <w:b/>
          <w:sz w:val="28"/>
          <w:szCs w:val="28"/>
        </w:rPr>
      </w:r>
      <w:r/>
    </w:p>
    <w:p>
      <w:pPr>
        <w:pStyle w:val="947"/>
        <w:ind w:firstLine="420"/>
        <w:spacing w:after="120" w:line="360" w:lineRule="auto"/>
      </w:pPr>
      <w:r>
        <w:rPr>
          <w:rFonts w:hint="eastAsia"/>
          <w:bCs/>
        </w:rPr>
        <w:t xml:space="preserve">★（一）</w:t>
      </w:r>
      <w:r>
        <w:t xml:space="preserve">基本人员配置</w:t>
      </w:r>
      <w:r>
        <w:rPr>
          <w:rFonts w:hint="eastAsia"/>
        </w:rPr>
        <w:t xml:space="preserve">最低不少于269人，具体配置清单</w:t>
      </w:r>
      <w:r>
        <w:t xml:space="preserve">详见下表</w:t>
      </w:r>
      <w:r>
        <w:rPr>
          <w:rFonts w:hint="eastAsia"/>
        </w:rPr>
        <w:t xml:space="preserve">。其中周六、周日保证各岗位用工人数不低于135人（每岗8小时），法定节日保证各岗位用工人数不低于135人（每岗8小时）。</w:t>
      </w:r>
      <w:r>
        <w:rPr>
          <w:rFonts w:hint="eastAsia" w:ascii="宋体" w:hAnsi="宋体"/>
        </w:rPr>
        <w:t xml:space="preserve">总人数配置、各岗位人数配置、加班人数均为实质性要求，</w:t>
      </w:r>
      <w:r>
        <w:rPr>
          <w:rFonts w:hint="eastAsia"/>
          <w:bCs/>
        </w:rPr>
        <w:t xml:space="preserve">投标人提供承诺函（格式自拟）并加盖公章。</w:t>
      </w:r>
      <w:r/>
    </w:p>
    <w:p>
      <w:pPr>
        <w:pStyle w:val="947"/>
        <w:ind w:firstLine="420"/>
        <w:spacing w:after="120"/>
        <w:rPr>
          <w:rFonts w:hint="eastAsia"/>
        </w:rPr>
      </w:pPr>
      <w:r>
        <w:rPr>
          <w:rFonts w:hint="eastAsia"/>
        </w:rPr>
      </w:r>
      <w:r/>
    </w:p>
    <w:p>
      <w:pPr>
        <w:pStyle w:val="947"/>
        <w:ind w:firstLine="420"/>
        <w:spacing w:after="120"/>
      </w:pPr>
      <w:r>
        <w:rPr>
          <w:rFonts w:hint="eastAsia"/>
        </w:rPr>
        <w:t xml:space="preserve">汇总表：</w:t>
      </w:r>
      <w:r/>
    </w:p>
    <w:tbl>
      <w:tblPr>
        <w:tblpPr w:horzAnchor="page" w:tblpX="2106" w:vertAnchor="text" w:tblpY="14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2869"/>
        <w:gridCol w:w="1681"/>
        <w:gridCol w:w="2062"/>
      </w:tblGrid>
      <w:tr>
        <w:trPr>
          <w:trHeight w:val="555"/>
        </w:trPr>
        <w:tc>
          <w:tcPr>
            <w:tcW w:w="1208"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标段</w:t>
            </w:r>
            <w:r>
              <w:rPr>
                <w:rFonts w:ascii="宋体" w:hAnsi="宋体" w:cs="宋体"/>
                <w:lang w:val="zh-CN"/>
              </w:rPr>
            </w:r>
            <w:r/>
          </w:p>
        </w:tc>
        <w:tc>
          <w:tcPr>
            <w:tcW w:w="2869"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岗位</w:t>
            </w:r>
            <w:r>
              <w:rPr>
                <w:rFonts w:ascii="宋体" w:hAnsi="宋体" w:cs="宋体"/>
                <w:lang w:val="zh-CN"/>
              </w:rPr>
            </w:r>
            <w:r/>
          </w:p>
        </w:tc>
        <w:tc>
          <w:tcPr>
            <w:tcW w:w="1681"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数量（人）</w:t>
            </w:r>
            <w:r>
              <w:rPr>
                <w:rFonts w:ascii="宋体" w:hAnsi="宋体" w:cs="宋体"/>
                <w:lang w:val="zh-CN"/>
              </w:rPr>
            </w:r>
            <w:r/>
          </w:p>
        </w:tc>
        <w:tc>
          <w:tcPr>
            <w:tcW w:w="2062" w:type="dxa"/>
            <w:vAlign w:val="center"/>
            <w:textDirection w:val="lrTb"/>
            <w:noWrap w:val="false"/>
          </w:tcPr>
          <w:p>
            <w:pPr>
              <w:pStyle w:val="947"/>
              <w:jc w:val="left"/>
              <w:tabs>
                <w:tab w:val="left" w:pos="252" w:leader="none"/>
              </w:tabs>
              <w:rPr>
                <w:rFonts w:ascii="宋体" w:hAnsi="宋体" w:cs="宋体"/>
              </w:rPr>
              <w:framePr w:vAnchor="text" w:hAnchor="page" w:x="2106" w:y="143"/>
            </w:pPr>
            <w:r>
              <w:rPr>
                <w:rFonts w:hint="eastAsia" w:ascii="宋体" w:hAnsi="宋体" w:cs="宋体"/>
              </w:rPr>
              <w:t xml:space="preserve">标段汇总人数</w:t>
            </w:r>
            <w:r>
              <w:rPr>
                <w:rFonts w:hint="eastAsia" w:ascii="宋体" w:hAnsi="宋体" w:cs="宋体"/>
                <w:lang w:val="zh-CN"/>
              </w:rPr>
              <w:t xml:space="preserve">（人）</w:t>
            </w:r>
            <w:r>
              <w:rPr>
                <w:rFonts w:ascii="宋体" w:hAnsi="宋体" w:cs="宋体"/>
              </w:rPr>
            </w:r>
            <w:r/>
          </w:p>
        </w:tc>
      </w:tr>
      <w:tr>
        <w:trPr>
          <w:trHeight w:val="379"/>
        </w:trPr>
        <w:tc>
          <w:tcPr>
            <w:tcW w:w="1208" w:type="dxa"/>
            <w:vAlign w:val="center"/>
            <w:vMerge w:val="restart"/>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第一标段</w:t>
            </w:r>
            <w:r>
              <w:rPr>
                <w:rFonts w:ascii="宋体" w:hAnsi="宋体" w:cs="宋体"/>
                <w:lang w:val="zh-CN"/>
              </w:rPr>
            </w:r>
            <w:r/>
          </w:p>
        </w:tc>
        <w:tc>
          <w:tcPr>
            <w:tcW w:w="2869"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保洁</w:t>
            </w:r>
            <w:r>
              <w:rPr>
                <w:rFonts w:ascii="宋体" w:hAnsi="宋体" w:cs="宋体"/>
                <w:lang w:val="zh-CN"/>
              </w:rPr>
            </w:r>
            <w:r/>
          </w:p>
        </w:tc>
        <w:tc>
          <w:tcPr>
            <w:tcW w:w="1681" w:type="dxa"/>
            <w:vAlign w:val="center"/>
            <w:textDirection w:val="lrTb"/>
            <w:noWrap w:val="false"/>
          </w:tcPr>
          <w:p>
            <w:pPr>
              <w:pStyle w:val="947"/>
              <w:jc w:val="center"/>
              <w:widowControl/>
              <w:rPr>
                <w:rFonts w:ascii="宋体" w:hAnsi="宋体" w:cs="宋体"/>
              </w:rPr>
              <w:framePr w:vAnchor="text" w:hAnchor="page" w:x="2106" w:y="143"/>
            </w:pPr>
            <w:r>
              <w:rPr>
                <w:rFonts w:hint="eastAsia" w:ascii="宋体" w:hAnsi="宋体" w:cs="宋体"/>
              </w:rPr>
              <w:t xml:space="preserve">14</w:t>
            </w:r>
            <w:r>
              <w:rPr>
                <w:rFonts w:ascii="宋体" w:hAnsi="宋体" w:cs="宋体"/>
              </w:rPr>
              <w:t xml:space="preserve">7</w:t>
            </w:r>
            <w:r>
              <w:rPr>
                <w:rFonts w:ascii="宋体" w:hAnsi="宋体" w:cs="宋体"/>
              </w:rPr>
            </w:r>
            <w:r/>
          </w:p>
        </w:tc>
        <w:tc>
          <w:tcPr>
            <w:tcW w:w="2062" w:type="dxa"/>
            <w:vAlign w:val="center"/>
            <w:vMerge w:val="restart"/>
            <w:textDirection w:val="lrTb"/>
            <w:noWrap w:val="false"/>
          </w:tcPr>
          <w:p>
            <w:pPr>
              <w:pStyle w:val="947"/>
              <w:jc w:val="center"/>
              <w:widowControl/>
              <w:rPr>
                <w:rFonts w:ascii="宋体" w:hAnsi="宋体" w:eastAsia="等线" w:cs="宋体"/>
              </w:rPr>
              <w:framePr w:vAnchor="text" w:hAnchor="page" w:x="2106" w:y="143"/>
            </w:pPr>
            <w:r>
              <w:rPr>
                <w:rFonts w:hint="eastAsia" w:ascii="宋体" w:hAnsi="宋体" w:cs="宋体"/>
              </w:rPr>
              <w:t xml:space="preserve">269</w:t>
            </w:r>
            <w:r>
              <w:rPr>
                <w:rFonts w:ascii="宋体" w:hAnsi="宋体" w:eastAsia="等线" w:cs="宋体"/>
              </w:rPr>
            </w:r>
            <w:r/>
          </w:p>
        </w:tc>
      </w:tr>
      <w:tr>
        <w:trPr>
          <w:trHeight w:val="357"/>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869"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陪检</w:t>
            </w:r>
            <w:r>
              <w:rPr>
                <w:rFonts w:ascii="宋体" w:hAnsi="宋体" w:cs="宋体"/>
                <w:lang w:val="zh-CN"/>
              </w:rPr>
            </w:r>
            <w:r/>
          </w:p>
        </w:tc>
        <w:tc>
          <w:tcPr>
            <w:tcW w:w="1681" w:type="dxa"/>
            <w:vAlign w:val="center"/>
            <w:textDirection w:val="lrTb"/>
            <w:noWrap w:val="false"/>
          </w:tcPr>
          <w:p>
            <w:pPr>
              <w:pStyle w:val="947"/>
              <w:jc w:val="center"/>
              <w:widowControl/>
              <w:rPr>
                <w:rFonts w:ascii="宋体" w:hAnsi="宋体" w:eastAsia="等线" w:cs="宋体"/>
              </w:rPr>
              <w:framePr w:vAnchor="text" w:hAnchor="page" w:x="2106" w:y="143"/>
            </w:pPr>
            <w:r>
              <w:rPr>
                <w:rFonts w:hint="eastAsia" w:ascii="宋体" w:hAnsi="宋体" w:cs="宋体"/>
              </w:rPr>
              <w:t xml:space="preserve">40</w:t>
            </w:r>
            <w:r>
              <w:rPr>
                <w:rFonts w:ascii="宋体" w:hAnsi="宋体" w:eastAsia="等线" w:cs="宋体"/>
              </w:rPr>
            </w:r>
            <w:r/>
          </w:p>
        </w:tc>
        <w:tc>
          <w:tcPr>
            <w:tcW w:w="2062"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357"/>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869"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运送</w:t>
            </w:r>
            <w:r>
              <w:rPr>
                <w:rFonts w:ascii="宋体" w:hAnsi="宋体" w:cs="宋体"/>
                <w:lang w:val="zh-CN"/>
              </w:rPr>
            </w:r>
            <w:r/>
          </w:p>
        </w:tc>
        <w:tc>
          <w:tcPr>
            <w:tcW w:w="1681" w:type="dxa"/>
            <w:vAlign w:val="center"/>
            <w:textDirection w:val="lrTb"/>
            <w:noWrap w:val="false"/>
          </w:tcPr>
          <w:p>
            <w:pPr>
              <w:pStyle w:val="947"/>
              <w:jc w:val="center"/>
              <w:widowControl/>
              <w:rPr>
                <w:rFonts w:ascii="宋体" w:hAnsi="宋体" w:eastAsia="等线" w:cs="宋体"/>
              </w:rPr>
              <w:framePr w:vAnchor="text" w:hAnchor="page" w:x="2106" w:y="143"/>
            </w:pPr>
            <w:r>
              <w:rPr>
                <w:rFonts w:hint="eastAsia" w:ascii="宋体" w:hAnsi="宋体" w:cs="宋体"/>
              </w:rPr>
              <w:t xml:space="preserve">34</w:t>
            </w:r>
            <w:r>
              <w:rPr>
                <w:rFonts w:ascii="宋体" w:hAnsi="宋体" w:eastAsia="等线" w:cs="宋体"/>
              </w:rPr>
            </w:r>
            <w:r/>
          </w:p>
        </w:tc>
        <w:tc>
          <w:tcPr>
            <w:tcW w:w="2062"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357"/>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869"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护理员</w:t>
            </w:r>
            <w:r>
              <w:rPr>
                <w:rFonts w:ascii="宋体" w:hAnsi="宋体" w:cs="宋体"/>
                <w:lang w:val="zh-CN"/>
              </w:rPr>
            </w:r>
            <w:r/>
          </w:p>
        </w:tc>
        <w:tc>
          <w:tcPr>
            <w:tcW w:w="1681" w:type="dxa"/>
            <w:vAlign w:val="center"/>
            <w:textDirection w:val="lrTb"/>
            <w:noWrap w:val="false"/>
          </w:tcPr>
          <w:p>
            <w:pPr>
              <w:pStyle w:val="947"/>
              <w:jc w:val="center"/>
              <w:widowControl/>
              <w:rPr>
                <w:rFonts w:ascii="宋体" w:hAnsi="宋体" w:eastAsia="等线" w:cs="宋体"/>
              </w:rPr>
              <w:framePr w:vAnchor="text" w:hAnchor="page" w:x="2106" w:y="143"/>
            </w:pPr>
            <w:r>
              <w:rPr>
                <w:rFonts w:hint="eastAsia" w:ascii="宋体" w:hAnsi="宋体" w:cs="宋体"/>
              </w:rPr>
              <w:t xml:space="preserve">25</w:t>
            </w:r>
            <w:r>
              <w:rPr>
                <w:rFonts w:ascii="宋体" w:hAnsi="宋体" w:eastAsia="等线" w:cs="宋体"/>
              </w:rPr>
            </w:r>
            <w:r/>
          </w:p>
        </w:tc>
        <w:tc>
          <w:tcPr>
            <w:tcW w:w="2062"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357"/>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869"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血透室</w:t>
            </w:r>
            <w:r>
              <w:rPr>
                <w:rFonts w:ascii="宋体" w:hAnsi="宋体" w:cs="宋体"/>
                <w:lang w:val="zh-CN"/>
              </w:rPr>
            </w:r>
            <w:r/>
          </w:p>
        </w:tc>
        <w:tc>
          <w:tcPr>
            <w:tcW w:w="1681" w:type="dxa"/>
            <w:vAlign w:val="center"/>
            <w:textDirection w:val="lrTb"/>
            <w:noWrap w:val="false"/>
          </w:tcPr>
          <w:p>
            <w:pPr>
              <w:pStyle w:val="947"/>
              <w:jc w:val="center"/>
              <w:widowControl/>
              <w:rPr>
                <w:rFonts w:ascii="宋体" w:hAnsi="宋体" w:eastAsia="等线" w:cs="宋体"/>
              </w:rPr>
              <w:framePr w:vAnchor="text" w:hAnchor="page" w:x="2106" w:y="143"/>
            </w:pPr>
            <w:r>
              <w:rPr>
                <w:rFonts w:hint="eastAsia" w:ascii="宋体" w:hAnsi="宋体" w:cs="宋体"/>
              </w:rPr>
              <w:t xml:space="preserve">10</w:t>
            </w:r>
            <w:r>
              <w:rPr>
                <w:rFonts w:ascii="宋体" w:hAnsi="宋体" w:eastAsia="等线" w:cs="宋体"/>
              </w:rPr>
            </w:r>
            <w:r/>
          </w:p>
        </w:tc>
        <w:tc>
          <w:tcPr>
            <w:tcW w:w="2062"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411"/>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869"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后勤值机</w:t>
            </w:r>
            <w:r>
              <w:rPr>
                <w:rFonts w:ascii="宋体" w:hAnsi="宋体" w:cs="宋体"/>
                <w:lang w:val="zh-CN"/>
              </w:rPr>
            </w:r>
            <w:r/>
          </w:p>
        </w:tc>
        <w:tc>
          <w:tcPr>
            <w:tcW w:w="1681" w:type="dxa"/>
            <w:vAlign w:val="center"/>
            <w:textDirection w:val="lrTb"/>
            <w:noWrap w:val="false"/>
          </w:tcPr>
          <w:p>
            <w:pPr>
              <w:pStyle w:val="947"/>
              <w:jc w:val="center"/>
              <w:widowControl/>
              <w:rPr>
                <w:rFonts w:hint="eastAsia" w:ascii="宋体" w:hAnsi="宋体" w:eastAsia="等线" w:cs="宋体"/>
              </w:rPr>
              <w:framePr w:vAnchor="text" w:hAnchor="page" w:x="2106" w:y="143"/>
            </w:pPr>
            <w:r>
              <w:rPr>
                <w:rFonts w:hint="eastAsia" w:ascii="宋体" w:hAnsi="宋体" w:cs="宋体"/>
              </w:rPr>
              <w:t xml:space="preserve">7</w:t>
            </w:r>
            <w:r>
              <w:rPr>
                <w:rFonts w:hint="eastAsia" w:ascii="宋体" w:hAnsi="宋体" w:eastAsia="等线" w:cs="宋体"/>
              </w:rPr>
            </w:r>
            <w:r/>
          </w:p>
        </w:tc>
        <w:tc>
          <w:tcPr>
            <w:tcW w:w="2062"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411"/>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869" w:type="dxa"/>
            <w:vAlign w:val="center"/>
            <w:textDirection w:val="lrTb"/>
            <w:noWrap w:val="false"/>
          </w:tcPr>
          <w:p>
            <w:pPr>
              <w:pStyle w:val="947"/>
              <w:jc w:val="center"/>
              <w:rPr>
                <w:rFonts w:hint="eastAsia" w:ascii="宋体" w:hAnsi="宋体" w:cs="宋体"/>
                <w:lang w:val="zh-CN"/>
              </w:rPr>
              <w:framePr w:vAnchor="text" w:hAnchor="page" w:x="2106" w:y="143"/>
            </w:pPr>
            <w:r>
              <w:rPr>
                <w:rFonts w:hint="eastAsia" w:ascii="宋体" w:hAnsi="宋体" w:eastAsia="等线"/>
              </w:rPr>
              <w:t xml:space="preserve">血透室工程师</w:t>
            </w:r>
            <w:r>
              <w:rPr>
                <w:rFonts w:hint="eastAsia" w:ascii="宋体" w:hAnsi="宋体" w:cs="宋体"/>
                <w:lang w:val="zh-CN"/>
              </w:rPr>
            </w:r>
            <w:r/>
          </w:p>
        </w:tc>
        <w:tc>
          <w:tcPr>
            <w:tcW w:w="1681" w:type="dxa"/>
            <w:vAlign w:val="center"/>
            <w:textDirection w:val="lrTb"/>
            <w:noWrap w:val="false"/>
          </w:tcPr>
          <w:p>
            <w:pPr>
              <w:pStyle w:val="947"/>
              <w:jc w:val="center"/>
              <w:widowControl/>
              <w:rPr>
                <w:rFonts w:ascii="宋体" w:hAnsi="宋体" w:cs="宋体"/>
              </w:rPr>
              <w:framePr w:vAnchor="text" w:hAnchor="page" w:x="2106" w:y="143"/>
            </w:pPr>
            <w:r>
              <w:rPr>
                <w:rFonts w:hint="eastAsia" w:ascii="宋体" w:hAnsi="宋体" w:cs="宋体"/>
              </w:rPr>
              <w:t xml:space="preserve">1</w:t>
            </w:r>
            <w:r>
              <w:rPr>
                <w:rFonts w:ascii="宋体" w:hAnsi="宋体" w:cs="宋体"/>
              </w:rPr>
            </w:r>
            <w:r/>
          </w:p>
        </w:tc>
        <w:tc>
          <w:tcPr>
            <w:tcW w:w="2062"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411"/>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869" w:type="dxa"/>
            <w:vAlign w:val="center"/>
            <w:textDirection w:val="lrTb"/>
            <w:noWrap w:val="false"/>
          </w:tcPr>
          <w:p>
            <w:pPr>
              <w:pStyle w:val="947"/>
              <w:jc w:val="center"/>
              <w:rPr>
                <w:rFonts w:hint="eastAsia" w:ascii="宋体" w:hAnsi="宋体" w:cs="宋体"/>
                <w:lang w:val="zh-CN"/>
              </w:rPr>
              <w:framePr w:vAnchor="text" w:hAnchor="page" w:x="2106" w:y="143"/>
            </w:pPr>
            <w:r>
              <w:rPr>
                <w:rFonts w:hint="eastAsia" w:ascii="宋体" w:hAnsi="宋体" w:eastAsia="等线"/>
              </w:rPr>
              <w:t xml:space="preserve">急救车驾驶员</w:t>
            </w:r>
            <w:r>
              <w:rPr>
                <w:rFonts w:hint="eastAsia" w:ascii="宋体" w:hAnsi="宋体" w:cs="宋体"/>
                <w:lang w:val="zh-CN"/>
              </w:rPr>
            </w:r>
            <w:r/>
          </w:p>
        </w:tc>
        <w:tc>
          <w:tcPr>
            <w:tcW w:w="1681" w:type="dxa"/>
            <w:vAlign w:val="center"/>
            <w:textDirection w:val="lrTb"/>
            <w:noWrap w:val="false"/>
          </w:tcPr>
          <w:p>
            <w:pPr>
              <w:pStyle w:val="947"/>
              <w:jc w:val="center"/>
              <w:widowControl/>
              <w:rPr>
                <w:rFonts w:ascii="宋体" w:hAnsi="宋体" w:cs="宋体"/>
              </w:rPr>
              <w:framePr w:vAnchor="text" w:hAnchor="page" w:x="2106" w:y="143"/>
            </w:pPr>
            <w:r>
              <w:rPr>
                <w:rFonts w:hint="eastAsia" w:ascii="宋体" w:hAnsi="宋体" w:cs="宋体"/>
              </w:rPr>
              <w:t xml:space="preserve">1</w:t>
            </w:r>
            <w:r>
              <w:rPr>
                <w:rFonts w:ascii="宋体" w:hAnsi="宋体" w:cs="宋体"/>
              </w:rPr>
            </w:r>
            <w:r/>
          </w:p>
        </w:tc>
        <w:tc>
          <w:tcPr>
            <w:tcW w:w="2062"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411"/>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869" w:type="dxa"/>
            <w:vAlign w:val="center"/>
            <w:textDirection w:val="lrTb"/>
            <w:noWrap w:val="false"/>
          </w:tcPr>
          <w:p>
            <w:pPr>
              <w:pStyle w:val="947"/>
              <w:jc w:val="center"/>
              <w:rPr>
                <w:rFonts w:hint="eastAsia" w:ascii="宋体" w:hAnsi="宋体" w:cs="宋体"/>
                <w:lang w:val="zh-CN"/>
              </w:rPr>
              <w:framePr w:vAnchor="text" w:hAnchor="page" w:x="2106" w:y="143"/>
            </w:pPr>
            <w:r>
              <w:rPr>
                <w:rFonts w:hint="eastAsia" w:ascii="宋体" w:hAnsi="宋体" w:eastAsia="等线"/>
              </w:rPr>
              <w:t xml:space="preserve">急救车担架员</w:t>
            </w:r>
            <w:r>
              <w:rPr>
                <w:rFonts w:hint="eastAsia" w:ascii="宋体" w:hAnsi="宋体" w:cs="宋体"/>
                <w:lang w:val="zh-CN"/>
              </w:rPr>
            </w:r>
            <w:r/>
          </w:p>
        </w:tc>
        <w:tc>
          <w:tcPr>
            <w:tcW w:w="1681" w:type="dxa"/>
            <w:vAlign w:val="center"/>
            <w:textDirection w:val="lrTb"/>
            <w:noWrap w:val="false"/>
          </w:tcPr>
          <w:p>
            <w:pPr>
              <w:pStyle w:val="947"/>
              <w:jc w:val="center"/>
              <w:widowControl/>
              <w:rPr>
                <w:rFonts w:ascii="宋体" w:hAnsi="宋体" w:cs="宋体"/>
              </w:rPr>
              <w:framePr w:vAnchor="text" w:hAnchor="page" w:x="2106" w:y="143"/>
            </w:pPr>
            <w:r>
              <w:rPr>
                <w:rFonts w:hint="eastAsia" w:ascii="宋体" w:hAnsi="宋体" w:cs="宋体"/>
              </w:rPr>
              <w:t xml:space="preserve">1</w:t>
            </w:r>
            <w:r>
              <w:rPr>
                <w:rFonts w:ascii="宋体" w:hAnsi="宋体" w:cs="宋体"/>
              </w:rPr>
            </w:r>
            <w:r/>
          </w:p>
        </w:tc>
        <w:tc>
          <w:tcPr>
            <w:tcW w:w="2062"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411"/>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869" w:type="dxa"/>
            <w:vAlign w:val="center"/>
            <w:textDirection w:val="lrTb"/>
            <w:noWrap w:val="false"/>
          </w:tcPr>
          <w:p>
            <w:pPr>
              <w:pStyle w:val="947"/>
              <w:jc w:val="center"/>
              <w:rPr>
                <w:rFonts w:hint="eastAsia" w:ascii="宋体" w:hAnsi="宋体" w:eastAsia="等线"/>
              </w:rPr>
              <w:framePr w:vAnchor="text" w:hAnchor="page" w:x="2106" w:y="143"/>
            </w:pPr>
            <w:r>
              <w:rPr>
                <w:rFonts w:hint="eastAsia" w:ascii="宋体" w:hAnsi="宋体" w:eastAsia="等线"/>
              </w:rPr>
              <w:t xml:space="preserve">食堂</w:t>
            </w:r>
            <w:r>
              <w:rPr>
                <w:rFonts w:hint="eastAsia" w:ascii="宋体" w:hAnsi="宋体" w:eastAsia="等线"/>
              </w:rPr>
            </w:r>
            <w:r/>
          </w:p>
        </w:tc>
        <w:tc>
          <w:tcPr>
            <w:tcW w:w="1681" w:type="dxa"/>
            <w:vAlign w:val="center"/>
            <w:textDirection w:val="lrTb"/>
            <w:noWrap w:val="false"/>
          </w:tcPr>
          <w:p>
            <w:pPr>
              <w:pStyle w:val="947"/>
              <w:jc w:val="center"/>
              <w:widowControl/>
              <w:rPr>
                <w:rFonts w:ascii="宋体" w:hAnsi="宋体" w:cs="宋体"/>
              </w:rPr>
              <w:framePr w:vAnchor="text" w:hAnchor="page" w:x="2106" w:y="143"/>
            </w:pPr>
            <w:r>
              <w:rPr>
                <w:rFonts w:hint="eastAsia" w:ascii="宋体" w:hAnsi="宋体" w:cs="宋体"/>
              </w:rPr>
              <w:t xml:space="preserve">3</w:t>
            </w:r>
            <w:r>
              <w:rPr>
                <w:rFonts w:ascii="宋体" w:hAnsi="宋体" w:cs="宋体"/>
              </w:rPr>
            </w:r>
            <w:r/>
          </w:p>
        </w:tc>
        <w:tc>
          <w:tcPr>
            <w:tcW w:w="2062"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bl>
    <w:p>
      <w:pPr>
        <w:pStyle w:val="947"/>
        <w:ind w:firstLine="420"/>
        <w:spacing w:after="120"/>
      </w:pPr>
      <w:r/>
      <w:r/>
    </w:p>
    <w:p>
      <w:pPr>
        <w:pStyle w:val="947"/>
        <w:ind w:firstLine="420"/>
        <w:spacing w:after="120"/>
        <w:rPr>
          <w:highlight w:val="yellow"/>
        </w:rPr>
      </w:pPr>
      <w:r>
        <w:rPr>
          <w:rFonts w:hint="eastAsia"/>
          <w:highlight w:val="yellow"/>
        </w:rPr>
        <w:t xml:space="preserve">明细表：</w:t>
      </w:r>
      <w:r>
        <w:rPr>
          <w:highlight w:val="yellow"/>
        </w:rPr>
      </w:r>
      <w:r/>
    </w:p>
    <w:tbl>
      <w:tblPr>
        <w:tblpPr w:horzAnchor="page" w:tblpX="1491" w:vertAnchor="text" w:tblpY="62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1"/>
        <w:gridCol w:w="2160"/>
        <w:gridCol w:w="2280"/>
        <w:gridCol w:w="1240"/>
        <w:gridCol w:w="1910"/>
      </w:tblGrid>
      <w:tr>
        <w:trPr>
          <w:trHeight w:val="330"/>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3号楼</w:t>
            </w:r>
            <w:r>
              <w:rPr>
                <w:rFonts w:hint="eastAsia" w:ascii="宋体" w:hAnsi="宋体" w:cs="宋体"/>
                <w:color w:val="000000"/>
                <w:lang w:bidi="ar"/>
              </w:rPr>
              <w:br w:type="textWrapping" w:clear="all"/>
            </w:r>
            <w:r>
              <w:rPr>
                <w:rFonts w:hint="eastAsia" w:ascii="宋体" w:hAnsi="宋体" w:cs="宋体"/>
                <w:color w:val="000000"/>
                <w:lang w:bidi="ar"/>
              </w:rPr>
              <w:t xml:space="preserve">主楼</w:t>
            </w:r>
            <w:r>
              <w:rPr>
                <w:rFonts w:hint="eastAsia" w:ascii="宋体" w:hAnsi="宋体" w:cs="宋体"/>
                <w:color w:val="000000"/>
              </w:rPr>
            </w:r>
            <w:r/>
          </w:p>
        </w:tc>
        <w:tc>
          <w:tcPr>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服务区域/楼层</w:t>
            </w:r>
            <w:r>
              <w:rPr>
                <w:rFonts w:hint="eastAsia" w:ascii="宋体" w:hAnsi="宋体" w:cs="宋体"/>
                <w:color w:val="000000"/>
              </w:rPr>
            </w:r>
            <w:r/>
          </w:p>
        </w:tc>
        <w:tc>
          <w:tcPr>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服务范围</w:t>
            </w:r>
            <w:r>
              <w:rPr>
                <w:rFonts w:hint="eastAsia" w:ascii="宋体" w:hAnsi="宋体" w:cs="宋体"/>
                <w:color w:val="000000"/>
              </w:rPr>
            </w:r>
            <w:r/>
          </w:p>
        </w:tc>
        <w:tc>
          <w:tcPr>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配置人数</w:t>
            </w:r>
            <w:r>
              <w:rPr>
                <w:rFonts w:hint="eastAsia" w:ascii="宋体" w:hAnsi="宋体" w:cs="宋体"/>
                <w:color w:val="000000"/>
              </w:rPr>
            </w:r>
            <w:r/>
          </w:p>
        </w:tc>
        <w:tc>
          <w:tcPr>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工作岗位</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16楼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316</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15楼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315</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14楼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314</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13楼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313</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12楼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312</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11楼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311</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10楼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310</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9楼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309</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8楼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308</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7楼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307</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6楼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306</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305</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304</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公区（玻璃房、楼梯）</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康复大厅</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负一楼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PET-CT</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放疗</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300"/>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药库</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3号楼</w:t>
            </w:r>
            <w:r>
              <w:rPr>
                <w:rFonts w:hint="eastAsia" w:ascii="宋体" w:hAnsi="宋体" w:cs="宋体"/>
                <w:color w:val="000000"/>
                <w:lang w:bidi="ar"/>
              </w:rPr>
              <w:br w:type="textWrapping" w:clear="all"/>
            </w:r>
            <w:r>
              <w:rPr>
                <w:rFonts w:hint="eastAsia" w:ascii="宋体" w:hAnsi="宋体" w:cs="宋体"/>
                <w:color w:val="000000"/>
                <w:lang w:bidi="ar"/>
              </w:rPr>
              <w:t xml:space="preserve">辅楼</w:t>
            </w: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7楼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307东</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6楼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306东</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305东</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304东</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公共区域</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公共区域</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公共区域</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地下室</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公共区域</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急诊楼</w:t>
            </w: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6楼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506</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505</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504</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2.5</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503</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2.5</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监护室</w:t>
            </w: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316东</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RICU</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3护理员</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307东</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CCU</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3护理员1保洁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306东</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CICU</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3护理员</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305东</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NICU</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3护理员1保洁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住院3楼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NSICU</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9</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6护理员3保洁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住院2楼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DSA</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6</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6保洁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急诊2楼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TICU</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3护理员2保洁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急诊1楼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EICU</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3护理员1保洁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监护室</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机动</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护理员</w:t>
            </w:r>
            <w:r>
              <w:rPr>
                <w:rFonts w:hint="eastAsia" w:ascii="宋体" w:hAnsi="宋体" w:cs="宋体"/>
                <w:color w:val="000000"/>
              </w:rPr>
            </w:r>
            <w:r/>
          </w:p>
        </w:tc>
      </w:tr>
      <w:tr>
        <w:trPr>
          <w:trHeight w:val="525"/>
        </w:trPr>
        <w:tc>
          <w:tcPr>
            <w:tcW w:w="1581"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10号楼</w:t>
            </w: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1-4楼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总务科、设备科、资产管理、物资仓库</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8号楼</w:t>
            </w: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804</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803（体检中心）</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ascii="宋体" w:hAnsi="宋体" w:cs="宋体"/>
                <w:color w:val="000000"/>
              </w:rPr>
              <w:framePr w:vAnchor="text" w:hAnchor="page" w:x="1491" w:y="620"/>
            </w:pPr>
            <w:r>
              <w:rPr>
                <w:rFonts w:hint="eastAsia" w:ascii="宋体" w:hAnsi="宋体" w:cs="宋体"/>
                <w:color w:val="000000"/>
                <w:lang w:bidi="ar"/>
              </w:rPr>
              <w:t xml:space="preserve">802 GCP</w:t>
            </w:r>
            <w:r>
              <w:rPr>
                <w:rFonts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血透室</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10</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9号楼</w:t>
            </w: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1楼及外围</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沟通办、解剖教研室</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全院</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医废、输液袋</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责任区域</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生活垃圾</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7号楼</w:t>
            </w:r>
            <w:r>
              <w:rPr>
                <w:rFonts w:hint="eastAsia" w:ascii="宋体" w:hAnsi="宋体" w:cs="宋体"/>
                <w:color w:val="000000"/>
                <w:lang w:bidi="ar"/>
              </w:rPr>
              <w:br w:type="textWrapping" w:clear="all"/>
            </w:r>
            <w:r>
              <w:rPr>
                <w:rFonts w:hint="eastAsia" w:ascii="宋体" w:hAnsi="宋体" w:cs="宋体"/>
                <w:color w:val="000000"/>
                <w:lang w:bidi="ar"/>
              </w:rPr>
              <w:t xml:space="preserve">行政楼</w:t>
            </w:r>
            <w:r>
              <w:rPr>
                <w:rFonts w:hint="eastAsia" w:ascii="宋体" w:hAnsi="宋体" w:cs="宋体"/>
                <w:color w:val="000000"/>
                <w:lang w:bidi="ar"/>
              </w:rPr>
              <w:br w:type="textWrapping" w:clear="all"/>
            </w:r>
            <w:r>
              <w:rPr>
                <w:rFonts w:hint="eastAsia" w:ascii="宋体" w:hAnsi="宋体" w:cs="宋体"/>
                <w:color w:val="000000"/>
                <w:lang w:bidi="ar"/>
              </w:rPr>
              <w:t xml:space="preserve">宿舍楼</w:t>
            </w:r>
            <w:r>
              <w:rPr>
                <w:rFonts w:hint="eastAsia" w:ascii="宋体" w:hAnsi="宋体" w:cs="宋体"/>
                <w:color w:val="000000"/>
              </w:rPr>
            </w:r>
            <w:r/>
          </w:p>
        </w:tc>
        <w:tc>
          <w:tcPr>
            <w:shd w:val="clear" w:color="auto" w:fill="ffffff"/>
            <w:tcW w:w="2160"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行政楼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7.8楼</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5、6楼</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2、3、4楼</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1楼、外场、地下室</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宿舍楼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宿管员</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信息科</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信息科</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体缘大楼</w:t>
            </w:r>
            <w:r>
              <w:rPr>
                <w:rFonts w:hint="eastAsia" w:ascii="宋体" w:hAnsi="宋体" w:cs="宋体"/>
                <w:color w:val="000000"/>
              </w:rPr>
            </w:r>
            <w:r/>
          </w:p>
        </w:tc>
        <w:tc>
          <w:tcPr>
            <w:shd w:val="clear" w:color="auto" w:fill="ffffff"/>
            <w:tcW w:w="2160"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楼内外</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3、4、5楼</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1、2、6楼、外场</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外场</w:t>
            </w:r>
            <w:r>
              <w:rPr>
                <w:rFonts w:hint="eastAsia" w:ascii="宋体" w:hAnsi="宋体" w:cs="宋体"/>
                <w:color w:val="000000"/>
              </w:rPr>
            </w:r>
            <w:r/>
          </w:p>
        </w:tc>
        <w:tc>
          <w:tcPr>
            <w:shd w:val="clear" w:color="auto" w:fill="ffffff"/>
            <w:tcW w:w="2160"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全院外围</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建筑物外围</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地面停车场</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负一楼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地下停车场</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一期</w:t>
            </w:r>
            <w:r>
              <w:rPr>
                <w:rFonts w:hint="eastAsia" w:ascii="宋体" w:hAnsi="宋体" w:cs="宋体"/>
                <w:color w:val="000000"/>
              </w:rPr>
            </w:r>
            <w:r/>
          </w:p>
        </w:tc>
        <w:tc>
          <w:tcPr>
            <w:shd w:val="clear" w:color="auto" w:fill="ffffff"/>
            <w:tcW w:w="2160"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专项、被服、机动</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专项</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6</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集中消毒</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被服</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机动</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运送</w:t>
            </w:r>
            <w:r>
              <w:rPr>
                <w:rFonts w:hint="eastAsia" w:ascii="宋体" w:hAnsi="宋体" w:cs="宋体"/>
                <w:color w:val="000000"/>
              </w:rPr>
            </w:r>
            <w:r/>
          </w:p>
        </w:tc>
        <w:tc>
          <w:tcPr>
            <w:shd w:val="clear" w:color="auto" w:fill="ffffff"/>
            <w:tcW w:w="2160"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调度中心</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循环运送</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ascii="宋体" w:hAnsi="宋体" w:cs="宋体"/>
                <w:color w:val="000000"/>
              </w:rPr>
              <w:framePr w:vAnchor="text" w:hAnchor="page" w:x="1491" w:y="620"/>
            </w:pPr>
            <w:r>
              <w:rPr>
                <w:rFonts w:hint="eastAsia" w:ascii="宋体" w:hAnsi="宋体" w:cs="宋体"/>
                <w:color w:val="000000"/>
              </w:rPr>
              <w:t xml:space="preserve">27</w:t>
            </w:r>
            <w:r>
              <w:rPr>
                <w:rFonts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运送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机动</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ascii="宋体" w:hAnsi="宋体" w:cs="宋体"/>
                <w:color w:val="000000"/>
              </w:rPr>
              <w:framePr w:vAnchor="text" w:hAnchor="page" w:x="1491" w:y="620"/>
            </w:pPr>
            <w:r>
              <w:rPr>
                <w:rFonts w:hint="eastAsia" w:ascii="宋体" w:hAnsi="宋体" w:cs="宋体"/>
                <w:color w:val="000000"/>
              </w:rPr>
              <w:t xml:space="preserve">0</w:t>
            </w:r>
            <w:r>
              <w:rPr>
                <w:rFonts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运送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搬运工、氧气瓶</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7</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运送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陪检</w:t>
            </w:r>
            <w:r>
              <w:rPr>
                <w:rFonts w:hint="eastAsia" w:ascii="宋体" w:hAnsi="宋体" w:cs="宋体"/>
                <w:color w:val="000000"/>
              </w:rPr>
            </w:r>
            <w:r/>
          </w:p>
        </w:tc>
        <w:tc>
          <w:tcPr>
            <w:shd w:val="clear" w:color="auto" w:fill="ffffff"/>
            <w:tcW w:w="2160"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陪检</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陪检</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36</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陪检</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机动</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4</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陪检</w:t>
            </w:r>
            <w:r>
              <w:rPr>
                <w:rFonts w:hint="eastAsia" w:ascii="宋体" w:hAnsi="宋体" w:cs="宋体"/>
                <w:color w:val="000000"/>
              </w:rPr>
            </w:r>
            <w:r/>
          </w:p>
        </w:tc>
      </w:tr>
      <w:tr>
        <w:trPr>
          <w:trHeight w:val="285"/>
        </w:trPr>
        <w:tc>
          <w:tcPr>
            <w:tcW w:w="1581"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11号楼停车楼</w:t>
            </w: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停车楼</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停车楼</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后勤</w:t>
            </w: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全院</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水电维修工</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t xml:space="preserve">6</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参照保洁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电梯</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电梯工</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参照保洁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全院</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中央空调、锅炉</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ascii="宋体" w:hAnsi="宋体" w:cs="宋体"/>
                <w:color w:val="000000"/>
              </w:rPr>
              <w:framePr w:vAnchor="text" w:hAnchor="page" w:x="1491" w:y="620"/>
            </w:pPr>
            <w:r>
              <w:rPr>
                <w:rFonts w:hint="eastAsia" w:ascii="宋体" w:hAnsi="宋体" w:cs="宋体"/>
                <w:color w:val="000000"/>
              </w:rPr>
              <w:t xml:space="preserve">7</w:t>
            </w:r>
            <w:r>
              <w:rPr>
                <w:rFonts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参照保洁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血透室</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血透工程师</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参照保洁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食堂</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食堂</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3</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参照保洁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管理人员</w:t>
            </w:r>
            <w:r>
              <w:rPr>
                <w:rFonts w:hint="eastAsia" w:ascii="宋体" w:hAnsi="宋体" w:cs="宋体"/>
                <w:color w:val="000000"/>
              </w:rPr>
            </w:r>
            <w:r/>
          </w:p>
        </w:tc>
        <w:tc>
          <w:tcPr>
            <w:shd w:val="clear" w:color="auto" w:fill="ffffff"/>
            <w:tcW w:w="2160"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全院</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驻场经理/副经理</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2</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参照保洁</w:t>
            </w: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主管</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5</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参照保洁</w:t>
            </w:r>
            <w:r>
              <w:rPr>
                <w:rFonts w:hint="eastAsia" w:ascii="宋体" w:hAnsi="宋体" w:cs="宋体"/>
                <w:color w:val="000000"/>
              </w:rPr>
            </w:r>
            <w:r/>
          </w:p>
        </w:tc>
      </w:tr>
      <w:tr>
        <w:trPr>
          <w:trHeight w:val="285"/>
        </w:trPr>
        <w:tc>
          <w:tcPr>
            <w:tcW w:w="1581"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急救中心</w:t>
            </w:r>
            <w:r>
              <w:rPr>
                <w:rFonts w:hint="eastAsia" w:ascii="宋体" w:hAnsi="宋体" w:cs="宋体"/>
                <w:color w:val="000000"/>
              </w:rPr>
            </w:r>
            <w:r/>
          </w:p>
        </w:tc>
        <w:tc>
          <w:tcPr>
            <w:shd w:val="clear" w:color="auto" w:fill="ffffff"/>
            <w:tcW w:w="2160" w:type="dxa"/>
            <w:vAlign w:val="center"/>
            <w:vMerge w:val="restart"/>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急救中心</w:t>
            </w: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120驾驶员</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r>
            <w:r/>
          </w:p>
        </w:tc>
      </w:tr>
      <w:tr>
        <w:trPr>
          <w:trHeight w:val="285"/>
        </w:trPr>
        <w:tc>
          <w:tcPr>
            <w:tcW w:w="1581"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160" w:type="dxa"/>
            <w:vAlign w:val="center"/>
            <w:vMerge w:val="continue"/>
            <w:textDirection w:val="lrTb"/>
            <w:noWrap w:val="false"/>
          </w:tcPr>
          <w:p>
            <w:pPr>
              <w:pStyle w:val="947"/>
              <w:jc w:val="center"/>
              <w:rPr>
                <w:rFonts w:hint="eastAsia" w:ascii="宋体" w:hAnsi="宋体" w:cs="宋体"/>
                <w:color w:val="000000"/>
              </w:rPr>
              <w:framePr w:vAnchor="text" w:hAnchor="page" w:x="1491" w:y="620"/>
            </w:pPr>
            <w:r>
              <w:rPr>
                <w:rFonts w:hint="eastAsia" w:ascii="宋体" w:hAnsi="宋体" w:cs="宋体"/>
                <w:color w:val="000000"/>
              </w:rPr>
            </w:r>
            <w:r/>
          </w:p>
        </w:tc>
        <w:tc>
          <w:tcPr>
            <w:shd w:val="clear" w:color="auto" w:fill="ffffff"/>
            <w:tcW w:w="228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120担架工</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1</w:t>
            </w:r>
            <w:r>
              <w:rPr>
                <w:rFonts w:hint="eastAsia" w:ascii="宋体" w:hAnsi="宋体" w:cs="宋体"/>
                <w:color w:val="000000"/>
              </w:rPr>
            </w:r>
            <w:r/>
          </w:p>
        </w:tc>
        <w:tc>
          <w:tcPr>
            <w:shd w:val="clear" w:color="auto" w:fill="ffffff"/>
            <w:tcW w:w="1910"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rPr>
            </w:r>
            <w:r/>
          </w:p>
        </w:tc>
      </w:tr>
      <w:tr>
        <w:trPr>
          <w:trHeight w:val="285"/>
        </w:trPr>
        <w:tc>
          <w:tcPr>
            <w:gridSpan w:val="3"/>
            <w:shd w:val="clear" w:color="auto" w:fill="ffffff"/>
            <w:tcW w:w="6021" w:type="dxa"/>
            <w:vAlign w:val="center"/>
            <w:textDirection w:val="lrTb"/>
            <w:noWrap w:val="false"/>
          </w:tcPr>
          <w:p>
            <w:pPr>
              <w:pStyle w:val="947"/>
              <w:jc w:val="center"/>
              <w:widowControl/>
              <w:rPr>
                <w:rFonts w:hint="eastAsia" w:ascii="宋体" w:hAnsi="宋体" w:cs="宋体"/>
                <w:color w:val="000000"/>
              </w:rPr>
              <w:framePr w:vAnchor="text" w:hAnchor="page" w:x="1491" w:y="620"/>
            </w:pPr>
            <w:r>
              <w:rPr>
                <w:rFonts w:hint="eastAsia" w:ascii="宋体" w:hAnsi="宋体" w:cs="宋体"/>
                <w:color w:val="000000"/>
                <w:lang w:bidi="ar"/>
              </w:rPr>
              <w:t xml:space="preserve">合计</w:t>
            </w:r>
            <w:r>
              <w:rPr>
                <w:rFonts w:hint="eastAsia" w:ascii="宋体" w:hAnsi="宋体" w:cs="宋体"/>
                <w:color w:val="000000"/>
              </w:rPr>
            </w:r>
            <w:r/>
          </w:p>
        </w:tc>
        <w:tc>
          <w:tcPr>
            <w:shd w:val="clear" w:color="auto" w:fill="ffffff"/>
            <w:tcW w:w="1240" w:type="dxa"/>
            <w:vAlign w:val="center"/>
            <w:textDirection w:val="lrTb"/>
            <w:noWrap w:val="false"/>
          </w:tcPr>
          <w:p>
            <w:pPr>
              <w:pStyle w:val="947"/>
              <w:jc w:val="center"/>
              <w:widowControl/>
              <w:rPr>
                <w:rFonts w:ascii="宋体" w:hAnsi="宋体" w:cs="宋体"/>
                <w:color w:val="000000"/>
              </w:rPr>
              <w:framePr w:vAnchor="text" w:hAnchor="page" w:x="1491" w:y="620"/>
            </w:pPr>
            <w:r>
              <w:rPr>
                <w:rFonts w:hint="eastAsia" w:ascii="宋体" w:hAnsi="宋体" w:cs="宋体"/>
                <w:color w:val="000000"/>
                <w:lang w:bidi="ar"/>
              </w:rPr>
              <w:t xml:space="preserve">269</w:t>
            </w:r>
            <w:r>
              <w:rPr>
                <w:rFonts w:ascii="宋体" w:hAnsi="宋体" w:cs="宋体"/>
                <w:color w:val="000000"/>
              </w:rPr>
            </w:r>
            <w:r/>
          </w:p>
        </w:tc>
        <w:tc>
          <w:tcPr>
            <w:shd w:val="clear" w:color="auto" w:fill="ffffff"/>
            <w:tcW w:w="1910" w:type="dxa"/>
            <w:vAlign w:val="center"/>
            <w:textDirection w:val="lrTb"/>
            <w:noWrap w:val="false"/>
          </w:tcPr>
          <w:p>
            <w:pPr>
              <w:pStyle w:val="947"/>
              <w:rPr>
                <w:rFonts w:hint="eastAsia" w:ascii="宋体" w:hAnsi="宋体" w:cs="宋体"/>
                <w:color w:val="000000"/>
                <w:sz w:val="22"/>
                <w:szCs w:val="22"/>
              </w:rPr>
              <w:framePr w:vAnchor="text" w:hAnchor="page" w:x="1491" w:y="620"/>
            </w:pPr>
            <w:r>
              <w:rPr>
                <w:rFonts w:hint="eastAsia" w:ascii="宋体" w:hAnsi="宋体" w:cs="宋体"/>
                <w:color w:val="000000"/>
                <w:sz w:val="22"/>
                <w:szCs w:val="22"/>
              </w:rPr>
            </w:r>
            <w:r/>
          </w:p>
        </w:tc>
      </w:tr>
    </w:tbl>
    <w:p>
      <w:pPr>
        <w:pStyle w:val="947"/>
        <w:ind w:firstLine="422"/>
        <w:spacing w:line="400" w:lineRule="exact"/>
        <w:rPr>
          <w:rFonts w:ascii="宋体" w:hAnsi="宋体" w:cs="Arial"/>
          <w:b/>
        </w:rPr>
      </w:pPr>
      <w:r>
        <w:rPr>
          <w:rFonts w:ascii="宋体" w:hAnsi="宋体" w:cs="Arial"/>
          <w:b/>
        </w:rPr>
      </w:r>
      <w:r/>
    </w:p>
    <w:p>
      <w:pPr>
        <w:pStyle w:val="947"/>
        <w:ind w:firstLine="422"/>
        <w:spacing w:after="120"/>
        <w:rPr>
          <w:b/>
          <w:bCs/>
        </w:rPr>
      </w:pPr>
      <w:r>
        <w:rPr>
          <w:rFonts w:hint="eastAsia"/>
          <w:b/>
          <w:bCs/>
        </w:rPr>
        <w:t xml:space="preserve">（二）物业人员相关要求</w:t>
      </w:r>
      <w:r>
        <w:rPr>
          <w:b/>
          <w:bCs/>
        </w:rPr>
      </w:r>
      <w:r/>
    </w:p>
    <w:p>
      <w:pPr>
        <w:pStyle w:val="947"/>
        <w:ind w:firstLine="420"/>
        <w:spacing w:line="400" w:lineRule="exact"/>
        <w:rPr>
          <w:rFonts w:ascii="宋体" w:hAnsi="宋体"/>
        </w:rPr>
      </w:pPr>
      <w:r>
        <w:rPr>
          <w:rFonts w:hint="eastAsia" w:ascii="宋体" w:hAnsi="宋体" w:cs="宋体"/>
        </w:rPr>
        <w:t xml:space="preserve">1、投标人须根据采购人对物业人员的具体要求，以及岗位工作性质、工作要求，招聘符合要求并持有相应资质证书、能胜任岗位工作的人员，每月予以相应的岗位津贴和中夜班值班费等补贴。</w:t>
      </w:r>
      <w:r>
        <w:rPr>
          <w:rFonts w:ascii="宋体" w:hAnsi="宋体"/>
        </w:rPr>
      </w:r>
      <w:r/>
    </w:p>
    <w:p>
      <w:pPr>
        <w:pStyle w:val="947"/>
        <w:ind w:firstLine="420"/>
        <w:spacing w:line="400" w:lineRule="exact"/>
        <w:rPr>
          <w:rFonts w:ascii="宋体" w:hAnsi="宋体" w:cs="宋体"/>
        </w:rPr>
      </w:pPr>
      <w:r>
        <w:rPr>
          <w:rFonts w:hint="eastAsia" w:ascii="宋体" w:hAnsi="宋体" w:cs="宋体"/>
        </w:rPr>
        <w:t xml:space="preserve">2、所有服务人员须身心健康。根据专业服务的要求，配合做好与服务内容相关的各项工作。注重院感培训及消毒隔离的培训质量。</w:t>
      </w:r>
      <w:r>
        <w:rPr>
          <w:rFonts w:ascii="宋体" w:hAnsi="宋体" w:cs="宋体"/>
        </w:rPr>
      </w:r>
      <w:r/>
    </w:p>
    <w:p>
      <w:pPr>
        <w:pStyle w:val="947"/>
        <w:ind w:firstLine="420"/>
        <w:spacing w:line="400" w:lineRule="exact"/>
        <w:rPr>
          <w:rFonts w:ascii="宋体" w:hAnsi="宋体" w:cs="宋体"/>
        </w:rPr>
      </w:pPr>
      <w:r>
        <w:rPr>
          <w:rFonts w:hint="eastAsia" w:ascii="宋体" w:hAnsi="宋体"/>
        </w:rPr>
        <w:t xml:space="preserve">3、服务人员要统一着装、佩戴工号牌。特殊岗位（供应室、垃圾处理）每年进行健康体检，体检报告留档备查。服务人员100%经过岗前培训，合格后方可上岗</w:t>
      </w:r>
      <w:r>
        <w:rPr>
          <w:rFonts w:hint="eastAsia" w:ascii="宋体" w:hAnsi="宋体" w:cs="宋体"/>
        </w:rPr>
        <w:t xml:space="preserve">。</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4、人员须相对固定，避免经常更换。投标人应根据本项目物业服务的实际情况，配置可调剂机动人员，能够适应医院各区域临时的替班工作。更换人员须及时通知医院，并得到医院相关管理部门的同意。</w:t>
      </w:r>
      <w:r>
        <w:rPr>
          <w:rFonts w:ascii="宋体" w:hAnsi="宋体" w:cs="宋体"/>
        </w:rPr>
      </w:r>
      <w:r/>
    </w:p>
    <w:p>
      <w:pPr>
        <w:pStyle w:val="947"/>
        <w:ind w:firstLine="420"/>
        <w:spacing w:line="400" w:lineRule="exact"/>
        <w:rPr>
          <w:rFonts w:ascii="宋体" w:hAnsi="宋体"/>
        </w:rPr>
      </w:pPr>
      <w:r>
        <w:rPr>
          <w:rFonts w:hint="eastAsia" w:ascii="宋体" w:hAnsi="宋体" w:cs="宋体"/>
        </w:rPr>
        <w:t xml:space="preserve">5、人员须遵纪守法不得从事非法活动，必须服从各区域主管的安排。严格遵守医院各项规章制度，规范工作行为，保证工作质量；不得迟到早退，不随意换班；上班期间坚守岗位，不得脱岗、串岗。严格执行请假制度，若有请假缺岗情况，投标人需在经培训的机动人员中安排人员进行补充调配，不得影响日常工作。</w:t>
      </w:r>
      <w:r>
        <w:rPr>
          <w:rFonts w:ascii="宋体" w:hAnsi="宋体"/>
        </w:rPr>
      </w:r>
      <w:r/>
    </w:p>
    <w:p>
      <w:pPr>
        <w:pStyle w:val="947"/>
        <w:ind w:firstLine="420"/>
        <w:spacing w:line="400" w:lineRule="exact"/>
        <w:rPr>
          <w:rFonts w:hint="eastAsia" w:ascii="宋体" w:hAnsi="宋体" w:cs="宋体"/>
        </w:rPr>
      </w:pPr>
      <w:r>
        <w:rPr>
          <w:rFonts w:hint="eastAsia" w:ascii="宋体" w:hAnsi="宋体" w:cs="宋体"/>
        </w:rPr>
        <w:t xml:space="preserve">6、</w:t>
      </w:r>
      <w:r>
        <w:rPr>
          <w:rFonts w:hint="eastAsia" w:ascii="宋体" w:hAnsi="宋体"/>
        </w:rPr>
        <w:t xml:space="preserve">根据本项目专业服务的要求，投标人采用项目负责人管理制。具体要求如下：</w:t>
      </w:r>
      <w:r>
        <w:rPr>
          <w:rFonts w:hint="eastAsia" w:ascii="宋体" w:hAnsi="宋体" w:cs="宋体"/>
        </w:rPr>
      </w:r>
      <w:r/>
    </w:p>
    <w:p>
      <w:pPr>
        <w:pStyle w:val="947"/>
        <w:ind w:firstLine="420"/>
        <w:spacing w:line="400" w:lineRule="exact"/>
        <w:rPr>
          <w:rFonts w:ascii="宋体" w:hAnsi="宋体"/>
        </w:rPr>
      </w:pPr>
      <w:r>
        <w:rPr>
          <w:rFonts w:hint="eastAsia" w:ascii="宋体" w:hAnsi="宋体"/>
        </w:rPr>
        <w:t xml:space="preserve">（1）物业项目经理/副经理：年龄均在45周岁（含）以下，具有本科（含）以上文化程度。</w:t>
      </w:r>
      <w:r>
        <w:rPr>
          <w:rFonts w:ascii="宋体" w:hAnsi="宋体"/>
        </w:rPr>
      </w:r>
      <w:r/>
    </w:p>
    <w:p>
      <w:pPr>
        <w:pStyle w:val="947"/>
        <w:ind w:firstLine="420"/>
        <w:spacing w:line="400" w:lineRule="exact"/>
        <w:rPr>
          <w:rFonts w:ascii="宋体" w:hAnsi="宋体"/>
        </w:rPr>
      </w:pPr>
      <w:r>
        <w:rPr>
          <w:rFonts w:hint="eastAsia" w:ascii="宋体" w:hAnsi="宋体"/>
        </w:rPr>
        <w:t xml:space="preserve">（2）保洁主管：首聘年龄均在45周岁（含）以下，具有大专（含）以上文化程度。</w:t>
      </w:r>
      <w:r>
        <w:rPr>
          <w:rFonts w:ascii="宋体" w:hAnsi="宋体"/>
        </w:rPr>
      </w:r>
      <w:r/>
    </w:p>
    <w:p>
      <w:pPr>
        <w:pStyle w:val="947"/>
        <w:ind w:firstLine="420"/>
        <w:spacing w:line="400" w:lineRule="exact"/>
        <w:rPr>
          <w:rFonts w:ascii="宋体" w:hAnsi="宋体"/>
        </w:rPr>
      </w:pPr>
      <w:r>
        <w:rPr>
          <w:rFonts w:hint="eastAsia" w:ascii="宋体" w:hAnsi="宋体"/>
        </w:rPr>
        <w:t xml:space="preserve">（3）运送主管：首聘年龄均在45周岁（含）以下，具有大专（含）以上文化程度。</w:t>
      </w:r>
      <w:r>
        <w:rPr>
          <w:rFonts w:ascii="宋体" w:hAnsi="宋体"/>
        </w:rPr>
      </w:r>
      <w:r/>
    </w:p>
    <w:p>
      <w:pPr>
        <w:pStyle w:val="947"/>
        <w:ind w:firstLine="420"/>
        <w:spacing w:line="400" w:lineRule="exact"/>
        <w:rPr>
          <w:rFonts w:ascii="宋体" w:hAnsi="宋体"/>
        </w:rPr>
      </w:pPr>
      <w:r>
        <w:rPr>
          <w:rFonts w:hint="eastAsia" w:ascii="宋体" w:hAnsi="宋体"/>
        </w:rPr>
        <w:t xml:space="preserve">（4）护理主管：首聘年龄均在45周岁（含）以下，具有护理类专业大专（含）以上文化程度。</w:t>
      </w:r>
      <w:r>
        <w:rPr>
          <w:rFonts w:ascii="宋体" w:hAnsi="宋体"/>
        </w:rPr>
      </w:r>
      <w:r/>
    </w:p>
    <w:p>
      <w:pPr>
        <w:pStyle w:val="947"/>
        <w:ind w:firstLine="420"/>
        <w:spacing w:line="400" w:lineRule="exact"/>
        <w:rPr>
          <w:rFonts w:ascii="宋体" w:hAnsi="宋体"/>
        </w:rPr>
      </w:pPr>
      <w:r>
        <w:rPr>
          <w:rFonts w:hint="eastAsia" w:ascii="宋体" w:hAnsi="宋体"/>
        </w:rPr>
        <w:t xml:space="preserve">（5）陪检主管：首聘年龄均在45周岁（含）以下，具有大专（含）以上文化程度。</w:t>
      </w:r>
      <w:r>
        <w:rPr>
          <w:rFonts w:ascii="宋体" w:hAnsi="宋体"/>
        </w:rPr>
      </w:r>
      <w:r/>
    </w:p>
    <w:p>
      <w:pPr>
        <w:pStyle w:val="947"/>
        <w:ind w:firstLine="420"/>
        <w:spacing w:line="400" w:lineRule="exact"/>
        <w:rPr>
          <w:rFonts w:ascii="宋体" w:hAnsi="宋体"/>
        </w:rPr>
      </w:pPr>
      <w:r>
        <w:rPr>
          <w:rFonts w:hint="eastAsia" w:ascii="宋体" w:hAnsi="宋体"/>
        </w:rPr>
        <w:t xml:space="preserve">（</w:t>
      </w:r>
      <w:r>
        <w:rPr>
          <w:rFonts w:ascii="宋体" w:hAnsi="宋体"/>
        </w:rPr>
        <w:t xml:space="preserve">6</w:t>
      </w:r>
      <w:r>
        <w:rPr>
          <w:rFonts w:hint="eastAsia" w:ascii="宋体" w:hAnsi="宋体"/>
        </w:rPr>
        <w:t xml:space="preserve">）工程主管：首聘年龄均在45周岁（含）以下，具有本科及以上学历（专业为电气自动化、机电工程或暖通等相关方面）。</w:t>
      </w:r>
      <w:r>
        <w:rPr>
          <w:rFonts w:ascii="宋体" w:hAnsi="宋体"/>
        </w:rPr>
      </w:r>
      <w:r/>
    </w:p>
    <w:p>
      <w:pPr>
        <w:pStyle w:val="947"/>
        <w:ind w:firstLine="420"/>
        <w:spacing w:line="400" w:lineRule="exact"/>
        <w:rPr>
          <w:rFonts w:hint="eastAsia" w:ascii="宋体" w:hAnsi="宋体"/>
        </w:rPr>
      </w:pPr>
      <w:r>
        <w:rPr>
          <w:rFonts w:hint="eastAsia" w:ascii="宋体" w:hAnsi="宋体"/>
        </w:rPr>
        <w:t xml:space="preserve">（</w:t>
      </w:r>
      <w:r>
        <w:rPr>
          <w:rFonts w:ascii="宋体" w:hAnsi="宋体"/>
        </w:rPr>
        <w:t xml:space="preserve">7</w:t>
      </w:r>
      <w:r>
        <w:rPr>
          <w:rFonts w:hint="eastAsia" w:ascii="宋体" w:hAnsi="宋体"/>
        </w:rPr>
        <w:t xml:space="preserve">）员工男65周岁以内，女55周岁以内，身体健康，符合岗位要求。护理员：女性平均年龄在55周岁（含）以内，2026年底护理员证持证率要求100%，符合岗位要求。后勤值机（中央空调、锅炉）人员7人、血透工程师1人、急救车驾驶员1人、食堂3人，年龄要求男不超过60周岁、女不超过50周岁。</w:t>
      </w:r>
      <w:r>
        <w:rPr>
          <w:rFonts w:hint="eastAsia" w:ascii="宋体" w:hAnsi="宋体"/>
        </w:rPr>
      </w:r>
      <w:r/>
    </w:p>
    <w:p>
      <w:pPr>
        <w:pStyle w:val="947"/>
        <w:ind w:firstLine="420"/>
        <w:spacing w:line="400" w:lineRule="exact"/>
        <w:rPr>
          <w:rFonts w:hint="eastAsia" w:ascii="宋体" w:hAnsi="宋体"/>
        </w:rPr>
      </w:pPr>
      <w:r>
        <w:rPr>
          <w:rFonts w:hint="eastAsia" w:ascii="宋体" w:hAnsi="宋体"/>
        </w:rPr>
        <w:t xml:space="preserve">（8）供应商具有人员信息管理类信息系统，至少包括人员考勤、人员基础信息管理等模块，并按期向采购人提供采购人所需要的人员管理报表。</w:t>
      </w:r>
      <w:r>
        <w:rPr>
          <w:rFonts w:hint="eastAsia" w:ascii="宋体" w:hAnsi="宋体"/>
        </w:rPr>
      </w:r>
      <w:r/>
    </w:p>
    <w:p>
      <w:pPr>
        <w:pStyle w:val="947"/>
        <w:ind w:firstLine="420"/>
        <w:spacing w:line="400" w:lineRule="exact"/>
        <w:rPr>
          <w:rFonts w:hint="eastAsia" w:ascii="宋体" w:hAnsi="宋体"/>
        </w:rPr>
      </w:pPr>
      <w:r>
        <w:rPr>
          <w:rFonts w:hint="eastAsia"/>
          <w:bCs/>
        </w:rPr>
        <w:t xml:space="preserve">★</w:t>
      </w:r>
      <w:r>
        <w:rPr>
          <w:rFonts w:hint="eastAsia" w:ascii="宋体" w:hAnsi="宋体"/>
        </w:rPr>
        <w:t xml:space="preserve">人员年龄要求为实质性要求（</w:t>
      </w:r>
      <w:r>
        <w:rPr>
          <w:rFonts w:hint="eastAsia"/>
          <w:bCs/>
        </w:rPr>
        <w:t xml:space="preserve">其中：</w:t>
      </w:r>
      <w:r>
        <w:rPr>
          <w:rFonts w:hint="eastAsia" w:ascii="宋体" w:hAnsi="宋体"/>
        </w:rPr>
        <w:t xml:space="preserve">物业项目经理/副经理、保洁主管、运送主管、护理主管、陪检主管、工程主管：首聘年龄均在45周岁（含）以下。其他：员工男65周岁以内，女55周岁以内；护理员女性平均年龄在55周岁（含）以内；后勤值机（中央空调、锅炉）人员7人、血透工程师1人、急救车驾驶员1人、食堂3人，年龄要求男不超过60周岁、女不超过50周岁。），</w:t>
      </w:r>
      <w:r>
        <w:rPr>
          <w:rFonts w:hint="eastAsia"/>
          <w:bCs/>
        </w:rPr>
        <w:t xml:space="preserve">投标人提供承诺函（格式自拟）并加盖公章。</w:t>
      </w:r>
      <w:r>
        <w:rPr>
          <w:rFonts w:hint="eastAsia" w:ascii="宋体" w:hAnsi="宋体"/>
        </w:rPr>
      </w:r>
      <w:r/>
    </w:p>
    <w:p>
      <w:pPr>
        <w:pStyle w:val="947"/>
        <w:ind w:firstLine="422"/>
        <w:rPr>
          <w:rFonts w:ascii="宋体" w:hAnsi="宋体" w:cs="宋体"/>
          <w:b/>
          <w:bCs/>
        </w:rPr>
      </w:pPr>
      <w:r>
        <w:rPr>
          <w:rFonts w:hint="eastAsia" w:ascii="宋体" w:hAnsi="宋体" w:cs="宋体"/>
          <w:b/>
          <w:bCs/>
        </w:rPr>
        <w:t xml:space="preserve">（三）其他要求</w:t>
      </w:r>
      <w:r>
        <w:rPr>
          <w:rFonts w:ascii="宋体" w:hAnsi="宋体" w:cs="宋体"/>
          <w:b/>
          <w:bCs/>
        </w:rPr>
      </w:r>
      <w:r/>
    </w:p>
    <w:p>
      <w:pPr>
        <w:pStyle w:val="947"/>
        <w:ind w:firstLine="420"/>
        <w:spacing w:line="360" w:lineRule="auto"/>
        <w:rPr>
          <w:rFonts w:hint="eastAsia" w:ascii="宋体" w:hAnsi="宋体" w:eastAsia="等线" w:cs="Arial"/>
        </w:rPr>
      </w:pPr>
      <w:r>
        <w:rPr>
          <w:rFonts w:hint="eastAsia"/>
          <w:bCs/>
        </w:rPr>
        <w:t xml:space="preserve">★</w:t>
      </w:r>
      <w:r>
        <w:rPr>
          <w:rFonts w:hint="eastAsia" w:ascii="宋体" w:hAnsi="宋体" w:cs="Arial"/>
        </w:rPr>
        <w:t xml:space="preserve">1、本项目</w:t>
      </w:r>
      <w:r>
        <w:rPr>
          <w:rFonts w:ascii="宋体" w:hAnsi="宋体" w:cs="Arial"/>
        </w:rPr>
        <w:t xml:space="preserve">人员数量为最低人数要求，</w:t>
      </w:r>
      <w:r>
        <w:rPr>
          <w:rFonts w:hint="eastAsia" w:ascii="宋体" w:hAnsi="宋体" w:cs="Arial"/>
        </w:rPr>
        <w:t xml:space="preserve">采购人有权要求中标人根据实际工作需求对人员数量、岗位及工作时间进行调整。</w:t>
      </w:r>
      <w:r>
        <w:rPr>
          <w:rFonts w:hint="eastAsia" w:ascii="宋体" w:hAnsi="宋体"/>
        </w:rPr>
        <w:t xml:space="preserve">本条为实质性要求，</w:t>
      </w:r>
      <w:r>
        <w:rPr>
          <w:rFonts w:hint="eastAsia"/>
          <w:bCs/>
        </w:rPr>
        <w:t xml:space="preserve">投标人提供承诺函（格式自拟）并加盖公章。</w:t>
      </w:r>
      <w:r>
        <w:rPr>
          <w:rFonts w:hint="eastAsia" w:ascii="宋体" w:hAnsi="宋体" w:eastAsia="等线" w:cs="Arial"/>
        </w:rPr>
      </w:r>
      <w:r/>
    </w:p>
    <w:p>
      <w:pPr>
        <w:pStyle w:val="947"/>
        <w:ind w:firstLine="420"/>
        <w:spacing w:line="400" w:lineRule="exact"/>
        <w:rPr>
          <w:rFonts w:ascii="宋体" w:hAnsi="宋体" w:cs="Arial"/>
        </w:rPr>
      </w:pPr>
      <w:r>
        <w:rPr>
          <w:rFonts w:hint="eastAsia" w:ascii="宋体" w:hAnsi="宋体" w:cs="Arial"/>
        </w:rPr>
        <w:t xml:space="preserve">2、中标所用人员必须按照相关劳动法律法规的规定执行，如遇到工资纠纷问题由物业公司自行解决。</w:t>
      </w:r>
      <w:r>
        <w:rPr>
          <w:rFonts w:ascii="宋体" w:hAnsi="宋体" w:cs="Arial"/>
        </w:rPr>
      </w:r>
      <w:r/>
    </w:p>
    <w:p>
      <w:pPr>
        <w:pStyle w:val="947"/>
        <w:ind w:firstLine="420"/>
        <w:spacing w:line="400" w:lineRule="exact"/>
        <w:rPr>
          <w:rFonts w:ascii="宋体" w:hAnsi="宋体" w:cs="Arial"/>
        </w:rPr>
      </w:pPr>
      <w:r>
        <w:rPr>
          <w:rFonts w:hint="eastAsia" w:ascii="宋体" w:hAnsi="宋体" w:cs="Arial"/>
        </w:rPr>
        <w:t xml:space="preserve">3、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rPr>
          <w:rFonts w:ascii="宋体" w:hAnsi="宋体" w:cs="Arial"/>
        </w:rPr>
      </w:r>
      <w:r/>
    </w:p>
    <w:p>
      <w:pPr>
        <w:pStyle w:val="947"/>
        <w:ind w:firstLine="420"/>
        <w:spacing w:line="400" w:lineRule="exact"/>
        <w:rPr>
          <w:rFonts w:hint="eastAsia" w:ascii="宋体" w:hAnsi="宋体" w:cs="Calibri"/>
        </w:rPr>
      </w:pPr>
      <w:r>
        <w:rPr>
          <w:rFonts w:hint="eastAsia" w:ascii="宋体" w:hAnsi="宋体"/>
        </w:rPr>
        <w:t xml:space="preserve">4、</w:t>
      </w:r>
      <w:r>
        <w:rPr>
          <w:rFonts w:hint="eastAsia" w:ascii="宋体" w:hAnsi="宋体" w:cs="宋体"/>
        </w:rPr>
        <w:t xml:space="preserve">本项目各采购包报价为综合固定总价。报价中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rPr>
          <w:rFonts w:hint="eastAsia" w:ascii="宋体" w:hAnsi="宋体" w:cs="Calibri"/>
        </w:rPr>
      </w:r>
      <w:r/>
    </w:p>
    <w:p>
      <w:pPr>
        <w:pStyle w:val="947"/>
      </w:p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（三）、物业人员各岗位服务内容及要求</w:t>
      </w:r>
      <w:r>
        <w:rPr>
          <w:b/>
          <w:sz w:val="28"/>
          <w:szCs w:val="28"/>
        </w:rPr>
      </w:r>
      <w:r/>
    </w:p>
    <w:p>
      <w:pPr>
        <w:pStyle w:val="947"/>
        <w:ind w:firstLine="420"/>
        <w:spacing w:line="400" w:lineRule="exact"/>
        <w:rPr>
          <w:rFonts w:ascii="宋体" w:hAnsi="宋体" w:cs="宋体"/>
        </w:rPr>
      </w:pPr>
      <w:r>
        <w:rPr>
          <w:rFonts w:hint="eastAsia" w:ascii="宋体" w:hAnsi="宋体" w:cs="宋体"/>
        </w:rPr>
        <w:t xml:space="preserve">以服务区域内卫生保洁、运送服务、医疗辅助、护工、后勤为主要管理内容。</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服务时间：医疗区提供24小时的后勤服务值班调度，维持医院正常工作的运送服务及处理突发事件的所需服务，运送中心负责夜间主要通道、住院部大厅及电梯卫生维护。监护室、急诊科24小时保洁；供应室早上7:00到晚上10:00，血透室早上7：00到晚上10:00；病区、门诊、医技、公共场所清洁时间原则上应安排在医院正常上班时间前，上班时间保洁以不影响医疗工作为要求安排，中午休息时间，安排专人值班。</w:t>
      </w:r>
      <w:r>
        <w:rPr>
          <w:rFonts w:ascii="宋体" w:hAnsi="宋体" w:cs="宋体"/>
        </w:rPr>
      </w:r>
      <w:r/>
    </w:p>
    <w:p>
      <w:pPr>
        <w:pStyle w:val="947"/>
        <w:ind w:firstLine="422"/>
        <w:keepLines/>
        <w:keepNext/>
        <w:spacing w:before="280" w:after="290" w:line="360" w:lineRule="auto"/>
        <w:rPr>
          <w:rFonts w:ascii="宋体" w:hAnsi="宋体"/>
          <w:b/>
          <w:bCs/>
        </w:rPr>
        <w:outlineLvl w:val="4"/>
      </w:pPr>
      <w:r/>
      <w:bookmarkStart w:id="190" w:name="_Toc73975948"/>
      <w:r/>
      <w:bookmarkStart w:id="191" w:name="_Toc27010"/>
      <w:r>
        <w:rPr>
          <w:rFonts w:hint="eastAsia" w:ascii="宋体" w:hAnsi="宋体"/>
          <w:b/>
          <w:bCs/>
        </w:rPr>
        <w:t xml:space="preserve">1、保洁岗位服务内容及要求：</w:t>
      </w:r>
      <w:bookmarkEnd w:id="190"/>
      <w:r/>
      <w:bookmarkEnd w:id="191"/>
      <w:r>
        <w:rPr>
          <w:rFonts w:ascii="宋体" w:hAnsi="宋体"/>
          <w:b/>
          <w:bCs/>
        </w:rPr>
      </w:r>
      <w:r/>
    </w:p>
    <w:p>
      <w:pPr>
        <w:pStyle w:val="947"/>
        <w:ind w:firstLine="420"/>
        <w:spacing w:line="360" w:lineRule="auto"/>
        <w:rPr>
          <w:rFonts w:ascii="宋体" w:hAnsi="宋体" w:cs="宋体"/>
        </w:rPr>
      </w:pPr>
      <w:r>
        <w:rPr>
          <w:rFonts w:hint="eastAsia" w:ascii="宋体" w:hAnsi="宋体" w:cs="宋体"/>
        </w:rPr>
        <w:t xml:space="preserve">（1）负责服务区域内和室内所有放置的家具物品设施等清洁卫生和消毒。（如墙面、地面、门、窗、窗帘、桌、椅、床单元、车、柜、天花板、出风口、宣传栏、消防捡柜、洗手间、电梯间、开水间、工具间、污物间、楼梯、公共通道等）。</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（2）保持服务范围内环境卫生，垃圾达3/4满随时更换，并有效封口，及时处理，防止院内传播和交叉感染发生；</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（3）对不同区域的清洁工具按医院感染科的要求及消毒隔离原则，实行严格分类摆放和使用，用颜色、字标等方式进行区分；保洁用具，每次按照规定配置消毒液，浓度准确；</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（4）按医院感染科的要求，定点定期进行环境消毒；负责各科室、病区的物品表面、地面、厕所等清洁和消毒工作。特殊病房按具体要求实施消毒隔离措施。负责消毒电梯按钮、开饭车、门帘等；</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（5）负责巡视、清洁各楼层公共洗手间，保持洗手间清洁、干燥、无异味，必要时点香祛味； </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（6）负责对生活垃圾和医疗垃圾进行收集、交接、转运；</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（7）每日上、下午清洁、湿拖地面各一次，随脏随拖；</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（8）负责水池、微波炉、开饭车清洁，随脏随抹。开饭车每周彻底清洁；</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（9）负责清洁门、窗、玻璃、宣传栏、公示栏、输液架、晾衣架、电视机、电话机等物品；</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（10）负责保持办公桌、椅清洁；</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（11）负责擦拭消毒平车、轮椅、陪客椅、床栏等，随脏随擦；给各种车辆清理线头并加润滑油；</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（12）做好出院病人的终末消毒，床单元终末处置符合消毒规范；</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（13）负责被服类的清点管理工作，定期更换医护人员的床单套；</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（14）保持病房整洁、物品定点定位放置；</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（15）听从护士长或部门负责人安排，配合各科室拆装窗帘、围帘；做好所在部门的勤杂工作，完成护士长交待的其它临时性工作；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（16）负责电梯保洁，不锈钢电梯门、轿箱、不锈钢门框等保养；</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（17）外环境、绿化带、屋顶平台、地下车库、车棚等垃圾清理，做好门前三包；</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（18）其他保洁任务服从医院安排：如学生宿舍、闲置房卫生等。如未详尽事宜以实际操作情况为准；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19）专项保洁人员负责公共区域PVC地面、地砖、花岗岩、水磨石地面的清洁和保养，PVC地面起蜡、落蜡一年两次。墙面、台级、玻璃及其他高空作业方面的保洁；每周清洁楼层平台；每二月清洗3米下外墙；每季度清理窨井垃圾等。每月擦天花板、应急灯、消毒灯、排气扇、中央空调通风口等高处物品，随脏随清洁；每月进行蛛网清除。</w:t>
      </w:r>
      <w:r>
        <w:rPr>
          <w:rFonts w:ascii="宋体" w:hAnsi="宋体" w:cs="宋体"/>
        </w:rPr>
      </w:r>
      <w:r/>
    </w:p>
    <w:p>
      <w:pPr>
        <w:pStyle w:val="947"/>
        <w:ind w:firstLine="422"/>
        <w:keepLines/>
        <w:keepNext/>
        <w:spacing w:before="280" w:after="290" w:line="360" w:lineRule="auto"/>
        <w:rPr>
          <w:rFonts w:ascii="宋体" w:hAnsi="宋体"/>
          <w:b/>
          <w:bCs/>
        </w:rPr>
        <w:outlineLvl w:val="4"/>
      </w:pPr>
      <w:r/>
      <w:bookmarkStart w:id="192" w:name="_Toc10581"/>
      <w:r/>
      <w:bookmarkStart w:id="193" w:name="_Toc73975949"/>
      <w:r>
        <w:rPr>
          <w:rFonts w:hint="eastAsia" w:ascii="宋体" w:hAnsi="宋体"/>
          <w:b/>
          <w:bCs/>
        </w:rPr>
        <w:t xml:space="preserve">2、运送岗位服务内容和要求：</w:t>
      </w:r>
      <w:bookmarkEnd w:id="192"/>
      <w:r/>
      <w:bookmarkEnd w:id="193"/>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（1）负责全院标本、药品、物品、重大物资、各种急诊标本、预约检查、送会诊单、病历的运送服务，设备借用、设备送保修、加床运送等；</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（2）负责医疗垃圾和生活垃圾的运送，接受指令完成临时性运送任务，能够熟练使用手机APP软件进行接单扫描功能，急诊标本应做到运送指令发出后15分钟内完成现场工作，满足医院工作需要。</w:t>
      </w:r>
      <w:r>
        <w:rPr>
          <w:rFonts w:ascii="宋体" w:hAnsi="宋体" w:cs="宋体"/>
        </w:rPr>
      </w:r>
      <w:r/>
    </w:p>
    <w:p>
      <w:pPr>
        <w:pStyle w:val="947"/>
        <w:ind w:firstLine="420"/>
        <w:spacing w:line="400" w:lineRule="exact"/>
        <w:rPr>
          <w:rFonts w:ascii="宋体" w:hAnsi="宋体"/>
        </w:rPr>
      </w:pPr>
      <w:r>
        <w:rPr>
          <w:rFonts w:hint="eastAsia" w:ascii="宋体" w:hAnsi="宋体" w:cs="宋体"/>
        </w:rPr>
        <w:t xml:space="preserve">（3）运送中心24小时为临床服务，负责夜间主干道的保洁及突发事件后的清洁。</w:t>
      </w:r>
      <w:r>
        <w:rPr>
          <w:rFonts w:ascii="宋体" w:hAnsi="宋体"/>
        </w:rPr>
      </w:r>
      <w:r/>
    </w:p>
    <w:p>
      <w:pPr>
        <w:pStyle w:val="947"/>
        <w:ind w:firstLine="420"/>
        <w:spacing w:line="276" w:lineRule="auto"/>
        <w:rPr>
          <w:rFonts w:ascii="宋体" w:hAnsi="宋体" w:cs="宋体"/>
        </w:rPr>
      </w:pPr>
      <w:r>
        <w:rPr>
          <w:rFonts w:hint="eastAsia" w:ascii="宋体" w:hAnsi="宋体" w:cs="宋体"/>
        </w:rPr>
        <w:t xml:space="preserve">要求：运送人员统一着装、佩证上岗、文明礼貌，仪表整洁、言谈举止符合医院规定。工作时间不能迟到和早退，工作勤快、热情。不与病人及家属发生争执，不得向病人索要礼物和小费。能及时提供运送数据汇总和统计表，并对相关工作流程等及时与医院沟通并调到，顺应医院的管理结合运行模式。病人及医务人员对运送人员和运送中心的服务满意度达到90%以上，运送准确率不低于90%。</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194" w:name="_Toc28826"/>
      <w:r/>
      <w:bookmarkStart w:id="195" w:name="_Toc73975950"/>
      <w:r>
        <w:rPr>
          <w:rFonts w:hint="eastAsia" w:ascii="宋体" w:hAnsi="宋体"/>
          <w:b/>
          <w:bCs/>
        </w:rPr>
        <w:t xml:space="preserve">3、护理员岗位服务内容和要求（监护室）</w:t>
      </w:r>
      <w:r>
        <w:rPr>
          <w:rFonts w:ascii="宋体" w:hAnsi="宋体"/>
          <w:b/>
          <w:bCs/>
        </w:rPr>
      </w:r>
      <w:r/>
    </w:p>
    <w:p>
      <w:pPr>
        <w:pStyle w:val="947"/>
        <w:ind w:firstLine="422"/>
        <w:spacing w:line="276" w:lineRule="auto"/>
        <w:rPr>
          <w:rFonts w:ascii="宋体" w:hAnsi="宋体" w:cs="宋体"/>
          <w:b/>
          <w:bCs/>
        </w:rPr>
      </w:pPr>
      <w:r/>
      <w:bookmarkEnd w:id="194"/>
      <w:r/>
      <w:bookmarkEnd w:id="195"/>
      <w:r/>
      <w:bookmarkStart w:id="196" w:name="_Toc73975951"/>
      <w:r/>
      <w:bookmarkStart w:id="197" w:name="_Toc29755"/>
      <w:r>
        <w:rPr>
          <w:rFonts w:hint="eastAsia" w:ascii="宋体" w:hAnsi="宋体" w:cs="宋体"/>
          <w:b/>
          <w:bCs/>
        </w:rPr>
        <w:t xml:space="preserve">监护室护工岗位服务内容及要求：</w:t>
      </w:r>
      <w:bookmarkEnd w:id="196"/>
      <w:r/>
      <w:bookmarkEnd w:id="197"/>
      <w:r>
        <w:rPr>
          <w:rFonts w:ascii="宋体" w:hAnsi="宋体" w:cs="宋体"/>
          <w:b/>
          <w:bCs/>
        </w:rPr>
      </w:r>
      <w:r/>
    </w:p>
    <w:p>
      <w:pPr>
        <w:pStyle w:val="947"/>
        <w:ind w:firstLine="420"/>
        <w:spacing w:line="276" w:lineRule="auto"/>
        <w:rPr>
          <w:rFonts w:ascii="宋体" w:hAnsi="宋体" w:cs="宋体"/>
        </w:rPr>
      </w:pPr>
      <w:r>
        <w:rPr>
          <w:rFonts w:hint="eastAsia" w:ascii="宋体" w:hAnsi="宋体" w:cs="宋体"/>
        </w:rPr>
        <w:t xml:space="preserve">（1）在护士长的领导下，提供24 小时服务，配合护士做好病区相关护理工作，完成护士长交待的其它临时性工作。</w:t>
      </w:r>
      <w:r>
        <w:rPr>
          <w:rFonts w:ascii="宋体" w:hAnsi="宋体" w:cs="宋体"/>
        </w:rPr>
      </w:r>
      <w:r/>
    </w:p>
    <w:p>
      <w:pPr>
        <w:pStyle w:val="947"/>
        <w:ind w:firstLine="420"/>
        <w:spacing w:line="276" w:lineRule="auto"/>
        <w:rPr>
          <w:rFonts w:ascii="宋体" w:hAnsi="宋体" w:cs="宋体"/>
        </w:rPr>
      </w:pPr>
      <w:r>
        <w:rPr>
          <w:rFonts w:hint="eastAsia" w:ascii="宋体" w:hAnsi="宋体" w:cs="宋体"/>
        </w:rPr>
        <w:t xml:space="preserve">（2）护士做好晨、晚间护理如洗脸、洗脚、翻身、拍背。</w:t>
      </w:r>
      <w:r>
        <w:rPr>
          <w:rFonts w:ascii="宋体" w:hAnsi="宋体" w:cs="宋体"/>
        </w:rPr>
      </w:r>
      <w:r/>
    </w:p>
    <w:p>
      <w:pPr>
        <w:pStyle w:val="947"/>
        <w:ind w:firstLine="420"/>
        <w:spacing w:line="276" w:lineRule="auto"/>
        <w:rPr>
          <w:rFonts w:ascii="宋体" w:hAnsi="宋体" w:cs="宋体"/>
        </w:rPr>
      </w:pPr>
      <w:r>
        <w:rPr>
          <w:rFonts w:hint="eastAsia" w:ascii="宋体" w:hAnsi="宋体" w:cs="宋体"/>
        </w:rPr>
        <w:t xml:space="preserve">（3）负责病人生活用品管理；协助完成喂水、喂饭、准备鼻饲液。</w:t>
      </w:r>
      <w:r>
        <w:rPr>
          <w:rFonts w:ascii="宋体" w:hAnsi="宋体" w:cs="宋体"/>
        </w:rPr>
      </w:r>
      <w:r/>
    </w:p>
    <w:p>
      <w:pPr>
        <w:pStyle w:val="947"/>
        <w:ind w:firstLine="420"/>
        <w:spacing w:line="276" w:lineRule="auto"/>
        <w:rPr>
          <w:rFonts w:ascii="宋体" w:hAnsi="宋体" w:cs="宋体"/>
        </w:rPr>
      </w:pPr>
      <w:r>
        <w:rPr>
          <w:rFonts w:hint="eastAsia" w:ascii="宋体" w:hAnsi="宋体" w:cs="宋体"/>
        </w:rPr>
        <w:t xml:space="preserve">（4）协助完成病人生活护理：如头发、胡须、口腔、肛门卫生，负责递送便器、倾倒、清洗、消毒便器，协助病人大小便；。</w:t>
      </w:r>
      <w:r>
        <w:rPr>
          <w:rFonts w:ascii="宋体" w:hAnsi="宋体" w:cs="宋体"/>
        </w:rPr>
      </w:r>
      <w:r/>
    </w:p>
    <w:p>
      <w:pPr>
        <w:pStyle w:val="947"/>
        <w:ind w:firstLine="420"/>
        <w:spacing w:line="276" w:lineRule="auto"/>
        <w:rPr>
          <w:rFonts w:ascii="宋体" w:hAnsi="宋体" w:cs="宋体"/>
        </w:rPr>
      </w:pPr>
      <w:r>
        <w:rPr>
          <w:rFonts w:hint="eastAsia" w:ascii="宋体" w:hAnsi="宋体" w:cs="宋体"/>
        </w:rPr>
        <w:t xml:space="preserve">（5）整理床单位和保洁工作，便器、拖鞋的清洗消毒；</w:t>
      </w:r>
      <w:r>
        <w:rPr>
          <w:rFonts w:ascii="宋体" w:hAnsi="宋体" w:cs="宋体"/>
        </w:rPr>
      </w:r>
      <w:r/>
    </w:p>
    <w:p>
      <w:pPr>
        <w:pStyle w:val="947"/>
        <w:ind w:firstLine="420"/>
        <w:spacing w:line="276" w:lineRule="auto"/>
        <w:rPr>
          <w:rFonts w:ascii="宋体" w:hAnsi="宋体" w:cs="宋体"/>
        </w:rPr>
      </w:pPr>
      <w:r>
        <w:rPr>
          <w:rFonts w:hint="eastAsia" w:ascii="宋体" w:hAnsi="宋体" w:cs="宋体"/>
        </w:rPr>
        <w:t xml:space="preserve">（6）进行医疗垃圾和生活垃圾分类与回收、转交。</w:t>
      </w:r>
      <w:r>
        <w:rPr>
          <w:rFonts w:ascii="宋体" w:hAnsi="宋体" w:cs="宋体"/>
        </w:rPr>
      </w:r>
      <w:r/>
    </w:p>
    <w:p>
      <w:pPr>
        <w:pStyle w:val="947"/>
        <w:ind w:firstLine="420"/>
        <w:spacing w:line="276" w:lineRule="auto"/>
        <w:rPr>
          <w:rFonts w:ascii="宋体" w:hAnsi="宋体" w:cs="宋体"/>
        </w:rPr>
      </w:pPr>
      <w:r>
        <w:rPr>
          <w:rFonts w:hint="eastAsia" w:ascii="宋体" w:hAnsi="宋体" w:cs="宋体"/>
        </w:rPr>
        <w:t xml:space="preserve">（7）床头柜一桌一巾、一床一巾擦拭消毒。</w:t>
      </w:r>
      <w:r>
        <w:rPr>
          <w:rFonts w:ascii="宋体" w:hAnsi="宋体" w:cs="宋体"/>
        </w:rPr>
      </w:r>
      <w:r/>
    </w:p>
    <w:p>
      <w:pPr>
        <w:pStyle w:val="947"/>
        <w:ind w:firstLine="420"/>
        <w:spacing w:line="276" w:lineRule="auto"/>
        <w:rPr>
          <w:rFonts w:ascii="宋体" w:hAnsi="宋体" w:cs="宋体"/>
        </w:rPr>
      </w:pPr>
      <w:r>
        <w:rPr>
          <w:rFonts w:hint="eastAsia" w:ascii="宋体" w:hAnsi="宋体" w:cs="宋体"/>
        </w:rPr>
        <w:t xml:space="preserve">（8）负责窗、灯、门的开关。</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198" w:name="_Toc21493"/>
      <w:r/>
      <w:bookmarkStart w:id="199" w:name="_Toc73975952"/>
      <w:r>
        <w:rPr>
          <w:rFonts w:hint="eastAsia" w:ascii="宋体" w:hAnsi="宋体"/>
          <w:b/>
          <w:bCs/>
        </w:rPr>
        <w:t xml:space="preserve">4、血透中心工作服务内容及要求：</w:t>
      </w:r>
      <w:bookmarkEnd w:id="198"/>
      <w:r/>
      <w:bookmarkEnd w:id="199"/>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（1）在血透室护士长及护士指导下工作。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（2）负责血透室的保洁工作。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（3）清洗血透室专用拖鞋。</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（4）协助护士更换下机患者的被服。</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（5）发餐盘到每个床位，待病人吃好饭后收集餐盘并洗净保存。</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（6）发放AB液。</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（7）完成护士长及上级交办的其他临时性工作。</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200" w:name="_Toc73975953"/>
      <w:r/>
      <w:bookmarkStart w:id="201" w:name="_Toc20512"/>
      <w:r>
        <w:rPr>
          <w:rFonts w:hint="eastAsia" w:ascii="宋体" w:hAnsi="宋体"/>
          <w:b/>
          <w:bCs/>
        </w:rPr>
        <w:t xml:space="preserve">5、陪检工作内容及要求：</w:t>
      </w:r>
      <w:bookmarkEnd w:id="200"/>
      <w:r/>
      <w:bookmarkEnd w:id="201"/>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（1）在科室护士长及部门经理的双重指导和管理下进行工作，严格执行医院及公司的各项规章制度和操作规程，严防差错事故发生。</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（2）负责分管科室病人检查预约及陪检等工作。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（3）与患者及家属沟通，交代检查注意事项。</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（4）负责检查室拿取报告。</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（5）营养科领取、退回营养液。</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（6）仪表整洁，态度和蔼，尊重并爱护患者。</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（7）完成护士长及上级交办的其它临时性工作。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（8）陪检禁止进行任何护理专业技术操作，以免给医院带来管理风险。</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202" w:name="_Toc73975957"/>
      <w:r/>
      <w:bookmarkStart w:id="203" w:name="_Toc6090"/>
      <w:r>
        <w:rPr>
          <w:rFonts w:hint="eastAsia" w:ascii="宋体" w:hAnsi="宋体"/>
          <w:b/>
          <w:bCs/>
        </w:rPr>
        <w:t xml:space="preserve">6、集中清洗消毒工作</w:t>
      </w:r>
      <w:bookmarkEnd w:id="202"/>
      <w:r/>
      <w:bookmarkEnd w:id="203"/>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负责全院各物业公司保洁工具毛巾和拖把的消毒清洗工作，要求工作认真负责，无本位意识，遵守医院的各项规章制度。</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204" w:name="_Toc16944"/>
      <w:r/>
      <w:bookmarkStart w:id="205" w:name="_Toc73975958"/>
      <w:r>
        <w:rPr>
          <w:rFonts w:hint="eastAsia" w:ascii="宋体" w:hAnsi="宋体"/>
          <w:b/>
          <w:bCs/>
        </w:rPr>
        <w:t xml:space="preserve">7、生活辅助用房服务内容及要求：</w:t>
      </w:r>
      <w:bookmarkEnd w:id="204"/>
      <w:r/>
      <w:bookmarkEnd w:id="205"/>
      <w:r>
        <w:rPr>
          <w:rFonts w:ascii="宋体" w:hAnsi="宋体"/>
          <w:b/>
          <w:bCs/>
        </w:rPr>
      </w:r>
      <w:r/>
    </w:p>
    <w:p>
      <w:pPr>
        <w:pStyle w:val="947"/>
        <w:spacing w:line="400" w:lineRule="exact"/>
        <w:rPr>
          <w:rFonts w:ascii="宋体" w:hAnsi="宋体" w:cs="宋体"/>
        </w:rPr>
      </w:pPr>
      <w:r>
        <w:rPr>
          <w:rFonts w:hint="eastAsia" w:ascii="宋体" w:hAnsi="宋体" w:cs="宋体"/>
        </w:rPr>
        <w:t xml:space="preserve">（1）室内所有放置的家具等清洁和消毒（包括天花板、灯棚、顶房平台、墙面、地面、楼梯、窗户、门、桌、椅、柜、洗手间、电梯间、公共通道等）</w:t>
      </w:r>
      <w:r>
        <w:rPr>
          <w:rFonts w:ascii="宋体" w:hAnsi="宋体" w:cs="宋体"/>
        </w:rPr>
      </w:r>
      <w:r/>
    </w:p>
    <w:p>
      <w:pPr>
        <w:pStyle w:val="947"/>
        <w:spacing w:line="400" w:lineRule="exact"/>
        <w:rPr>
          <w:rFonts w:ascii="宋体" w:hAnsi="宋体" w:cs="宋体"/>
        </w:rPr>
      </w:pPr>
      <w:r>
        <w:rPr>
          <w:rFonts w:hint="eastAsia" w:ascii="宋体" w:hAnsi="宋体" w:cs="宋体"/>
        </w:rPr>
        <w:t xml:space="preserve">（2）每日对楼内的生活垃圾、医疗垃圾进行清运；</w:t>
      </w:r>
      <w:r>
        <w:rPr>
          <w:rFonts w:ascii="宋体" w:hAnsi="宋体" w:cs="宋体"/>
        </w:rPr>
      </w:r>
      <w:r/>
    </w:p>
    <w:p>
      <w:pPr>
        <w:pStyle w:val="947"/>
        <w:spacing w:line="400" w:lineRule="exact"/>
        <w:rPr>
          <w:rFonts w:ascii="宋体" w:hAnsi="宋体" w:cs="宋体"/>
        </w:rPr>
      </w:pPr>
      <w:r>
        <w:rPr>
          <w:rFonts w:hint="eastAsia" w:ascii="宋体" w:hAnsi="宋体" w:cs="宋体"/>
        </w:rPr>
        <w:t xml:space="preserve">（3）按时巡视、清洁各楼层公共卫生间、保持卫生间清洁、干燥、无异味；</w:t>
      </w:r>
      <w:r>
        <w:rPr>
          <w:rFonts w:ascii="宋体" w:hAnsi="宋体" w:cs="宋体"/>
        </w:rPr>
      </w:r>
      <w:r/>
    </w:p>
    <w:p>
      <w:pPr>
        <w:pStyle w:val="947"/>
        <w:spacing w:line="400" w:lineRule="exact"/>
        <w:rPr>
          <w:rFonts w:ascii="宋体" w:hAnsi="宋体" w:cs="宋体"/>
        </w:rPr>
      </w:pPr>
      <w:r>
        <w:rPr>
          <w:rFonts w:hint="eastAsia" w:ascii="宋体" w:hAnsi="宋体" w:cs="宋体"/>
        </w:rPr>
        <w:t xml:space="preserve">（4）每日上下午各一次地面全方位清洁一次，随脏随扫。</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206" w:name="_Toc73975959"/>
      <w:r/>
      <w:bookmarkStart w:id="207" w:name="_Toc18197"/>
      <w:r>
        <w:rPr>
          <w:rFonts w:hint="eastAsia" w:ascii="宋体" w:hAnsi="宋体"/>
          <w:b/>
          <w:bCs/>
        </w:rPr>
        <w:t xml:space="preserve">8、医疗废弃物暂存处工作服务内容及要求：</w:t>
      </w:r>
      <w:bookmarkEnd w:id="206"/>
      <w:r/>
      <w:bookmarkEnd w:id="207"/>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负责医疗废物的交接、暂存处清洁、消毒、登记工作，其他未尽事宜服从总务科的管理。</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208" w:name="_Toc25157"/>
      <w:r/>
      <w:bookmarkStart w:id="209" w:name="_Toc73975960"/>
      <w:r>
        <w:rPr>
          <w:rFonts w:hint="eastAsia" w:ascii="宋体" w:hAnsi="宋体"/>
          <w:b/>
          <w:bCs/>
        </w:rPr>
        <w:t xml:space="preserve">9、垃圾收集工工作内容及要求：</w:t>
      </w:r>
      <w:bookmarkEnd w:id="208"/>
      <w:r/>
      <w:bookmarkEnd w:id="209"/>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（1）严格遵守医疗废物管理相关法规和规定，每日前往医疗科室并按医院指定的线路、地点，及时回收、清运各科室医疗废物。不准随便乱堆、乱放、乱倒，不准随便混装、混倒医疗废物。</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（2）清运医疗废物做好必要的防护准备和保护措施，必须穿工作服，戴帽子、口罩、防刺手套，防刺靴。做到勤洗手、勤洗衣、勤消毒。</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（3）到科室或病房清运医疗废物必须与护士长或当班护士（现场工作主管人员）双方确认废物称重数量、有明确的标签和标识。准确无误后，双方签字确认。</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（5）清运回的医疗废物应及时放入医疗废物贮存室称重入库，不得随意室外堆放或丢弃，严禁往外转运和倒卖医疗废物。</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（7）贮存间、工作场所均应随时清理、冲刷和消毒，清运车辆、工具使用后都要进行清洗、消毒。</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（8）严格遵守操作规程，避免身体直接接触垃圾袋，谨防利器擦伤；发生擦伤及意外，应及时上报有关领导并及时前往门、急诊诊治（费用由承标人负担），随后，到预保科、感染管理科进行上报登记。</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（9）不得回收存放易燃易爆等危险品。发现化学、放射、腐蚀等危险品应及时上报主管领导或及时上报保卫处进行处理。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（10）化学性医疗废弃物由产生科室在达到衰退期后电话通知废弃物运送员上门称重登记后收取，需用专用密闭车辆按照专用路线运送。称重入库放置与废弃物贮存室。</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（11）不准在室内吸烟，人走断电拔插头，关好门窗上好锁，贮存间要随走随上锁，确保医疗废物不丢失、不外流、不污染环境。坚持每日早晚岗位自检、自查、自纠制度。</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（12）废旧钢板、螺丝及其他取出植入物由运送员上门称重登记收回，48小时内在院方监管下实行销毁并记录台账备查。</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（13）医疗废物交接应及时，做到日产日清，对清运交接的具体种类和数据，院方监管员与承标方运送员进行准确的文字记录和签字交接手续，严格进行清点、过称，交接凭证记录手续必须保存叁年。</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（14）医疗废弃物回收人员须服从总务科工作安排。</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210" w:name="_Toc73975961"/>
      <w:r/>
      <w:bookmarkStart w:id="211" w:name="_Toc14218"/>
      <w:r>
        <w:rPr>
          <w:rFonts w:hint="eastAsia" w:ascii="宋体" w:hAnsi="宋体"/>
          <w:b/>
          <w:bCs/>
        </w:rPr>
        <w:t xml:space="preserve">10、可回收废品收集工作内容及要求：</w:t>
      </w:r>
      <w:bookmarkEnd w:id="210"/>
      <w:r/>
      <w:bookmarkEnd w:id="211"/>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（1）负责全院可回收废品收集，依照院方要求集中存放，分类摆放整齐，输液空瓶（袋）做好分检，无医疗废物混入，发现异常及时报告和处理，每天整理可回收垃圾仓库。</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（2）废品贮存点周边环境应道路通畅及整洁，应配备灭火器材，并定期检查消防瓶确保其有效和可靠。</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可回收垃圾根据实际产生的量，每2天出售一次，每次出售前须提前通知相关负责人，由可回收垃圾管理员引领废品收购员和车辆遵循指定路线进入废品贮存点（房），对废品进行分类过秤、估价，不准出售院方规定的其他物品（如医疗垃圾等）。</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（4）管理员收款后，把该次出售废品的数量及金额，做好台帐记录，每月按规定时间上交给医院财务科。</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212" w:name="_Toc5612"/>
      <w:r/>
      <w:bookmarkStart w:id="213" w:name="_Toc73975962"/>
      <w:r>
        <w:rPr>
          <w:rFonts w:hint="eastAsia" w:ascii="宋体" w:hAnsi="宋体"/>
          <w:b/>
          <w:bCs/>
        </w:rPr>
        <w:t xml:space="preserve">11、院内道路、停车场、景观河塘保洁要求：</w:t>
      </w:r>
      <w:bookmarkEnd w:id="212"/>
      <w:r/>
      <w:bookmarkEnd w:id="213"/>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（1）院内通道和地面无明显泥沙、污垢、痰迹；无明显大片树叶、垃圾胶袋等杂物；每100平方米内烟头、纸屑等平均不超过2个，无1cm以上石子、</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（2）散水坡和排水沟无明显污迹、泥沙。每50平方米烟头、棉签或纸屑在2个以下、</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（3）污、雨水井排水、化粪池通畅无外溢，沙井内无纸屑、烟头，井盖上无污垢、</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（4）楼宇外墙、幕墙墙面目视无污渍；玻璃面上无污渍、水渍、灰尘，铁栏、不锈钢上面无锈迹、</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（5）宣传栏、标识牌无污迹、无明显积尘，无乱张贴。</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（6）垃圾池和垃圾箱：垃圾清运及时、周围无污垢、无积水，清运后及时冲洗，无异味。</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（7）雨棚、天台目视无垃圾、无青苔、无积水、无污垢，明沟通畅、</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（8）停车场、岗亭、自行车棚无杂物、纸屑、油污、门窗玻璃无灰尘，棚上无垃圾，蜘蛛网、</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（9）河道、绿化带无明显大片树叶树枝、纸屑、塑胶袋等杂物，每100平方米绿化带烟头或棉签棉球不大于5个，河面无绿藻等污染。</w:t>
      </w:r>
      <w:r>
        <w:rPr>
          <w:rFonts w:ascii="宋体" w:hAnsi="宋体" w:cs="宋体"/>
        </w:rPr>
      </w:r>
      <w:r/>
    </w:p>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12、后勤、值机、水电的要求</w:t>
      </w:r>
      <w:r>
        <w:rPr>
          <w:rFonts w:ascii="宋体" w:hAnsi="宋体"/>
          <w:b/>
          <w:bCs/>
        </w:rPr>
      </w:r>
      <w:r/>
    </w:p>
    <w:p>
      <w:pPr>
        <w:pStyle w:val="947"/>
        <w:ind w:firstLine="420"/>
        <w:spacing w:line="400" w:lineRule="exact"/>
        <w:rPr>
          <w:rFonts w:ascii="宋体" w:hAnsi="宋体"/>
        </w:rPr>
      </w:pPr>
      <w:r/>
      <w:bookmarkStart w:id="214" w:name="_Hlk138762069"/>
      <w:r>
        <w:rPr>
          <w:rFonts w:hint="eastAsia" w:ascii="宋体" w:hAnsi="宋体"/>
        </w:rPr>
        <w:t xml:space="preserve">水电维修工作内容：电气类（灯管的更换，灯具，电柜，空调，线路的检修）、弱电类（网线，门禁线的布放，电话检修）、管道类（管道的维修，下水管道的疏通，水空调，开水箱的检修）、焊工类（管道，不绣钢车的焊接）。</w:t>
      </w:r>
      <w:r>
        <w:rPr>
          <w:rFonts w:ascii="宋体" w:hAnsi="宋体"/>
        </w:rPr>
      </w:r>
      <w:r/>
    </w:p>
    <w:p>
      <w:pPr>
        <w:pStyle w:val="947"/>
        <w:ind w:firstLine="420"/>
        <w:spacing w:line="400" w:lineRule="exact"/>
        <w:rPr>
          <w:rFonts w:hint="eastAsia" w:ascii="宋体" w:hAnsi="宋体"/>
        </w:rPr>
      </w:pPr>
      <w:r>
        <w:rPr>
          <w:rFonts w:hint="eastAsia" w:ascii="宋体" w:hAnsi="宋体"/>
        </w:rPr>
        <w:t xml:space="preserve">后勤锅炉、中央空调机房岗位。领班：负责锅炉，空调机房的主机辅机，以及天然气设备的日常维护保养工作;锅炉工、空调工：负责日常值机，巡检并做好能耗统计工作。</w:t>
      </w:r>
      <w:bookmarkEnd w:id="214"/>
      <w:r>
        <w:rPr>
          <w:rFonts w:hint="eastAsia" w:ascii="宋体" w:hAnsi="宋体"/>
        </w:rPr>
      </w:r>
      <w:r/>
    </w:p>
    <w:p>
      <w:pPr>
        <w:pStyle w:val="947"/>
        <w:ind w:firstLine="562"/>
        <w:spacing w:line="400" w:lineRule="exact"/>
        <w:rPr>
          <w:rFonts w:hint="eastAsia"/>
          <w:b/>
          <w:sz w:val="28"/>
          <w:szCs w:val="28"/>
        </w:rPr>
      </w:pPr>
      <w:r>
        <w:rPr>
          <w:rFonts w:hint="eastAsia"/>
          <w:b/>
          <w:sz w:val="28"/>
          <w:szCs w:val="28"/>
        </w:rPr>
      </w:r>
      <w:r/>
    </w:p>
    <w:p>
      <w:pPr>
        <w:pStyle w:val="947"/>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（二）各岗位工作内容和质量标准</w:t>
      </w:r>
      <w:r>
        <w:rPr>
          <w:rFonts w:hint="eastAsia"/>
          <w:b/>
          <w:sz w:val="28"/>
          <w:szCs w:val="28"/>
        </w:rPr>
      </w:r>
      <w:r/>
    </w:p>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1、保洁室内外环境保洁工作内容及质量标准</w:t>
      </w:r>
      <w:r>
        <w:rPr>
          <w:rFonts w:ascii="宋体" w:hAnsi="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2986"/>
        <w:gridCol w:w="1266"/>
        <w:gridCol w:w="1843"/>
        <w:gridCol w:w="2268"/>
      </w:tblGrid>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序号</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工作内容</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服务要求</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服务频次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质量标准</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收集区域内垃圾、更换垃圾袋</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超过垃圾桶3/4就收集</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每日二次换垃圾袋，随满随收集</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无污渍、无异味、不满不溢</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区域内的大厅地面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清洗、清洁</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每日1次、随时循环保洁</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整洁无污迹、无灰尘</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3</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区域内地面除尘</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无扬尘干推</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无垃圾、无灰尘</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4</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区域内地面湿拖</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无污渍、无水迹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5</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病床、床边桌椅、陪客椅</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整洁干净、无污迹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6</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卫生间（含镜子、水龙头、洗脸池、台面、毛巾架、马桶、淋浴器、地面）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冲洗、擦洗、消毒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每日2次，随脏随时保洁</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无垃圾、整洁、光亮。无水渍、无异味</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7</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区域内窗台、阳台、把手、栏杆、开关盒、接线盒、各类低处标牌、垃圾桶</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每日一次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无积灰、无污迹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8</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轮椅、平车、治疗车、盐水架等医用车辆</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每周1次，随脏随擦</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无积灰、无污迹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9</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病人出院终末处理（含病床、床边桌、椅、柜）</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随时</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整洁干净处于备用状态</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10</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门、门框、窗、窗玻璃、墙面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每周1次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无污迹、无灰尘</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11</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空调出风口、应急灯、消毒灯、通风口、风扇、空调、排风扇等</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半月1次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无积灰、无蛛网，特殊科室频次另定。</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12</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高处（含天花板、等、音响、烟感、监视器、高处墙角、窗帘及架等）</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高处除尘</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每月1次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无灰尘、无蛛网</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13</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公共区域瓷砖墙面、非医疗不锈钢物体表面保养、瓷砖、水磨地面清洗</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清洁、擦试、机械清洗、上光亮剂</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每月1次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干净明亮、无污迹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14</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PVC地面、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清洗、抛光、打蜡</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每季1次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干净明亮、无污迹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15</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楼道、过道扶手栏杆</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每日2次，随脏随清洁</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无积灰</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16</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防滑地垫、脚垫</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清洗</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每周1次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17</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消防箱、楼层平台</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清洁无垃圾、无烟头</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18</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窗帘、围帘</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每半年1次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干净明亮无污迹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19</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柜顶吸尘</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半月1次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清洁无积灰</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20</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3米下外墙、纱窗</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清洁冲洗</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每季1次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无污迹、无张贴</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21</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拖把、毛巾等保洁用具</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清洁无异味处于备用状态</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22</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医护辅助用房内的桌、椅、电脑等物品</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清洁无灰尘、无污迹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23</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医护辅助用房内的地面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清洁湿拖</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无污迹、无灰尘</w:t>
            </w:r>
            <w:r>
              <w:rPr>
                <w:rFonts w:ascii="宋体" w:hAnsi="宋体" w:cs="Courier New"/>
              </w:rPr>
            </w:r>
            <w:r/>
          </w:p>
        </w:tc>
      </w:tr>
      <w:tr>
        <w:trPr/>
        <w:tc>
          <w:tcPr>
            <w:tcW w:w="624" w:type="dxa"/>
            <w:vAlign w:val="center"/>
            <w:vMerge w:val="restart"/>
            <w:textDirection w:val="lrTb"/>
            <w:noWrap w:val="false"/>
          </w:tcPr>
          <w:p>
            <w:pPr>
              <w:pStyle w:val="947"/>
              <w:jc w:val="center"/>
              <w:rPr>
                <w:rFonts w:ascii="宋体" w:hAnsi="宋体" w:cs="Courier New"/>
              </w:rPr>
            </w:pPr>
            <w:r>
              <w:rPr>
                <w:rFonts w:hint="eastAsia" w:ascii="宋体" w:hAnsi="宋体" w:cs="Courier New"/>
              </w:rPr>
              <w:t xml:space="preserve">24</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区域内电梯的门、门槽、框、轿厢按键</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无灰尘、污渍、手印，光亮、纹路清晰</w:t>
            </w:r>
            <w:r>
              <w:rPr>
                <w:rFonts w:ascii="宋体" w:hAnsi="宋体" w:cs="Courier New"/>
              </w:rPr>
            </w:r>
            <w:r/>
          </w:p>
        </w:tc>
      </w:tr>
      <w:tr>
        <w:trPr/>
        <w:tc>
          <w:tcPr>
            <w:tcW w:w="624" w:type="dxa"/>
            <w:vAlign w:val="center"/>
            <w:vMerge w:val="continue"/>
            <w:textDirection w:val="lrTb"/>
            <w:noWrap w:val="false"/>
          </w:tcPr>
          <w:p>
            <w:pPr>
              <w:pStyle w:val="947"/>
              <w:jc w:val="center"/>
              <w:widowControl/>
              <w:rPr>
                <w:rFonts w:ascii="宋体" w:hAnsi="宋体" w:cs="Courier New"/>
              </w:rPr>
            </w:pP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电梯地面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循环（每20-30分钟巡查1次）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无灰尘、污渍、垃圾、杂物、光亮</w:t>
            </w:r>
            <w:r>
              <w:rPr>
                <w:rFonts w:ascii="宋体" w:hAnsi="宋体" w:cs="Courier New"/>
              </w:rPr>
            </w:r>
            <w:r/>
          </w:p>
        </w:tc>
      </w:tr>
      <w:tr>
        <w:trPr/>
        <w:tc>
          <w:tcPr>
            <w:tcW w:w="624" w:type="dxa"/>
            <w:vAlign w:val="center"/>
            <w:vMerge w:val="continue"/>
            <w:textDirection w:val="lrTb"/>
            <w:noWrap w:val="false"/>
          </w:tcPr>
          <w:p>
            <w:pPr>
              <w:pStyle w:val="947"/>
              <w:jc w:val="center"/>
              <w:widowControl/>
              <w:rPr>
                <w:rFonts w:ascii="宋体" w:hAnsi="宋体" w:cs="Courier New"/>
              </w:rPr>
            </w:pP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高处（天花、照明）</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每周1次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无灰尘、无蛛网</w:t>
            </w:r>
            <w:r>
              <w:rPr>
                <w:rFonts w:ascii="宋体" w:hAnsi="宋体" w:cs="Courier New"/>
              </w:rPr>
            </w:r>
            <w:r/>
          </w:p>
        </w:tc>
      </w:tr>
      <w:tr>
        <w:trPr/>
        <w:tc>
          <w:tcPr>
            <w:tcW w:w="624" w:type="dxa"/>
            <w:vAlign w:val="center"/>
            <w:textDirection w:val="lrTb"/>
            <w:noWrap w:val="false"/>
          </w:tcPr>
          <w:p>
            <w:pPr>
              <w:pStyle w:val="947"/>
              <w:jc w:val="center"/>
              <w:widowControl/>
              <w:rPr>
                <w:rFonts w:ascii="宋体" w:hAnsi="宋体" w:eastAsia="等线" w:cs="Courier New"/>
              </w:rPr>
            </w:pPr>
            <w:r>
              <w:rPr>
                <w:rFonts w:hint="eastAsia" w:ascii="宋体" w:hAnsi="宋体" w:cs="Courier New"/>
              </w:rPr>
              <w:t xml:space="preserve">25</w:t>
            </w:r>
            <w:r>
              <w:rPr>
                <w:rFonts w:ascii="宋体" w:hAnsi="宋体" w:eastAsia="等线" w:cs="Courier New"/>
              </w:rPr>
            </w:r>
            <w:r/>
          </w:p>
        </w:tc>
        <w:tc>
          <w:tcPr>
            <w:tcW w:w="2986" w:type="dxa"/>
            <w:vAlign w:val="center"/>
            <w:textDirection w:val="lrTb"/>
            <w:noWrap w:val="false"/>
          </w:tcPr>
          <w:p>
            <w:pPr>
              <w:pStyle w:val="947"/>
              <w:jc w:val="center"/>
              <w:rPr>
                <w:rFonts w:ascii="宋体" w:hAnsi="宋体" w:eastAsia="等线" w:cs="Courier New"/>
              </w:rPr>
            </w:pPr>
            <w:r>
              <w:rPr>
                <w:rFonts w:hint="eastAsia" w:ascii="宋体" w:hAnsi="宋体" w:cs="Courier New"/>
              </w:rPr>
              <w:t xml:space="preserve">地下车库和停车楼</w:t>
            </w:r>
            <w:r>
              <w:rPr>
                <w:rFonts w:ascii="宋体" w:hAnsi="宋体" w:eastAsia="等线" w:cs="Courier New"/>
              </w:rPr>
            </w:r>
            <w:r/>
          </w:p>
        </w:tc>
        <w:tc>
          <w:tcPr>
            <w:tcW w:w="1266" w:type="dxa"/>
            <w:vAlign w:val="center"/>
            <w:textDirection w:val="lrTb"/>
            <w:noWrap w:val="false"/>
          </w:tcPr>
          <w:p>
            <w:pPr>
              <w:pStyle w:val="947"/>
              <w:jc w:val="center"/>
              <w:rPr>
                <w:rFonts w:hint="eastAsia" w:ascii="宋体" w:hAnsi="宋体" w:cs="Courier New"/>
              </w:rPr>
            </w:pPr>
            <w:r>
              <w:rPr>
                <w:rFonts w:hint="eastAsia" w:ascii="宋体" w:hAnsi="宋体" w:cs="Courier New"/>
              </w:rPr>
              <w:t xml:space="preserve">清洁</w:t>
            </w:r>
            <w:r>
              <w:rPr>
                <w:rFonts w:hint="eastAsia" w:ascii="宋体" w:hAnsi="宋体" w:cs="Courier New"/>
              </w:rPr>
            </w:r>
            <w:r/>
          </w:p>
        </w:tc>
        <w:tc>
          <w:tcPr>
            <w:tcW w:w="1843" w:type="dxa"/>
            <w:vAlign w:val="center"/>
            <w:textDirection w:val="lrTb"/>
            <w:noWrap w:val="false"/>
          </w:tcPr>
          <w:p>
            <w:pPr>
              <w:pStyle w:val="947"/>
              <w:jc w:val="center"/>
              <w:rPr>
                <w:rFonts w:hint="eastAsia" w:ascii="宋体" w:hAnsi="宋体" w:eastAsia="等线" w:cs="Courier New"/>
              </w:rPr>
            </w:pPr>
            <w:r>
              <w:rPr>
                <w:rFonts w:hint="eastAsia" w:ascii="宋体" w:hAnsi="宋体" w:cs="Courier New"/>
              </w:rPr>
              <w:t xml:space="preserve">每周1次</w:t>
            </w:r>
            <w:r>
              <w:rPr>
                <w:rFonts w:hint="eastAsia" w:ascii="宋体" w:hAnsi="宋体" w:eastAsia="等线" w:cs="Courier New"/>
              </w:rPr>
            </w:r>
            <w:r/>
          </w:p>
        </w:tc>
        <w:tc>
          <w:tcPr>
            <w:tcW w:w="2268" w:type="dxa"/>
            <w:vAlign w:val="center"/>
            <w:textDirection w:val="lrTb"/>
            <w:noWrap w:val="false"/>
          </w:tcPr>
          <w:p>
            <w:pPr>
              <w:pStyle w:val="947"/>
              <w:jc w:val="center"/>
              <w:rPr>
                <w:rFonts w:hint="eastAsia" w:ascii="宋体" w:hAnsi="宋体" w:eastAsia="等线" w:cs="Courier New"/>
              </w:rPr>
            </w:pPr>
            <w:r>
              <w:rPr>
                <w:rFonts w:hint="eastAsia" w:ascii="宋体" w:hAnsi="宋体" w:cs="Courier New"/>
              </w:rPr>
              <w:t xml:space="preserve">整洁无污迹、无灰尘</w:t>
            </w:r>
            <w:r>
              <w:rPr>
                <w:rFonts w:hint="eastAsia" w:ascii="宋体" w:hAnsi="宋体" w:eastAsia="等线" w:cs="Courier New"/>
              </w:rPr>
            </w:r>
            <w:r/>
          </w:p>
        </w:tc>
      </w:tr>
    </w:tbl>
    <w:p>
      <w:pPr>
        <w:pStyle w:val="947"/>
        <w:spacing w:line="360" w:lineRule="auto"/>
        <w:rPr>
          <w:rFonts w:ascii="宋体" w:hAnsi="宋体" w:cs="宋体"/>
        </w:rPr>
      </w:pPr>
      <w:r>
        <w:rPr>
          <w:rFonts w:hint="eastAsia" w:ascii="宋体" w:hAnsi="宋体" w:cs="宋体"/>
        </w:rPr>
        <w:t xml:space="preserve">三区划分和工具色码</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根据各医院的规定，一般划分为清洁区、半污染区、污染区三个区域，而实际每块区域内保洁对象污染程度也有所不同，有清洁物、半污染物、污染物，因此，不同污染程度所使用的工具对应色码也有区分，如以下所示：</w:t>
      </w:r>
      <w:r>
        <w:rPr>
          <w:rFonts w:ascii="宋体" w:hAnsi="宋体" w:cs="宋体"/>
        </w:rPr>
      </w:r>
      <w:r/>
    </w:p>
    <w:p>
      <w:pPr>
        <w:pStyle w:val="947"/>
        <w:spacing w:line="360" w:lineRule="auto"/>
        <w:rPr>
          <w:rFonts w:ascii="宋体" w:hAnsi="宋体" w:cs="宋体"/>
        </w:rPr>
      </w:pPr>
      <w:r>
        <w:rPr>
          <w:rFonts w:hint="eastAsia" w:ascii="宋体" w:hAnsi="宋体" w:cs="宋体"/>
        </w:rPr>
        <w:t xml:space="preserve">1、三区划分</w:t>
      </w:r>
      <w:r>
        <w:rPr>
          <w:rFonts w:ascii="宋体" w:hAnsi="宋体" w:cs="宋体"/>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7490"/>
      </w:tblGrid>
      <w:tr>
        <w:trPr>
          <w:trHeight w:val="583"/>
        </w:trPr>
        <w:tc>
          <w:tcPr>
            <w:tcW w:w="1393" w:type="dxa"/>
            <w:vAlign w:val="center"/>
            <w:textDirection w:val="lrTb"/>
            <w:noWrap w:val="false"/>
          </w:tcPr>
          <w:p>
            <w:pPr>
              <w:pStyle w:val="947"/>
              <w:rPr>
                <w:rFonts w:ascii="宋体" w:hAnsi="宋体"/>
              </w:rPr>
            </w:pPr>
            <w:r>
              <w:rPr>
                <w:rFonts w:hint="eastAsia" w:ascii="宋体" w:hAnsi="宋体"/>
              </w:rPr>
              <w:t xml:space="preserve">分 区</w:t>
            </w:r>
            <w:r>
              <w:rPr>
                <w:rFonts w:ascii="宋体" w:hAnsi="宋体"/>
              </w:rPr>
            </w:r>
            <w:r/>
          </w:p>
        </w:tc>
        <w:tc>
          <w:tcPr>
            <w:tcW w:w="7490" w:type="dxa"/>
            <w:vAlign w:val="center"/>
            <w:textDirection w:val="lrTb"/>
            <w:noWrap w:val="false"/>
          </w:tcPr>
          <w:p>
            <w:pPr>
              <w:pStyle w:val="947"/>
              <w:rPr>
                <w:rFonts w:ascii="宋体" w:hAnsi="宋体"/>
              </w:rPr>
            </w:pPr>
            <w:r>
              <w:rPr>
                <w:rFonts w:hint="eastAsia" w:ascii="宋体" w:hAnsi="宋体"/>
              </w:rPr>
              <w:t xml:space="preserve">基本概念</w:t>
            </w:r>
            <w:r>
              <w:rPr>
                <w:rFonts w:ascii="宋体" w:hAnsi="宋体"/>
              </w:rPr>
            </w:r>
            <w:r/>
          </w:p>
        </w:tc>
      </w:tr>
      <w:tr>
        <w:trPr>
          <w:trHeight w:val="699"/>
        </w:trPr>
        <w:tc>
          <w:tcPr>
            <w:tcW w:w="1393" w:type="dxa"/>
            <w:vAlign w:val="center"/>
            <w:textDirection w:val="lrTb"/>
            <w:noWrap w:val="false"/>
          </w:tcPr>
          <w:p>
            <w:pPr>
              <w:pStyle w:val="947"/>
              <w:rPr>
                <w:rFonts w:ascii="宋体" w:hAnsi="宋体"/>
              </w:rPr>
            </w:pPr>
            <w:r>
              <w:rPr>
                <w:rFonts w:hint="eastAsia" w:ascii="宋体" w:hAnsi="宋体"/>
              </w:rPr>
              <w:t xml:space="preserve">清洁区</w:t>
            </w:r>
            <w:r>
              <w:rPr>
                <w:rFonts w:ascii="宋体" w:hAnsi="宋体"/>
              </w:rPr>
            </w:r>
            <w:r/>
          </w:p>
        </w:tc>
        <w:tc>
          <w:tcPr>
            <w:tcW w:w="7490" w:type="dxa"/>
            <w:vAlign w:val="center"/>
            <w:textDirection w:val="lrTb"/>
            <w:noWrap w:val="false"/>
          </w:tcPr>
          <w:p>
            <w:pPr>
              <w:pStyle w:val="947"/>
              <w:rPr>
                <w:rFonts w:ascii="宋体" w:hAnsi="宋体"/>
              </w:rPr>
            </w:pPr>
            <w:r>
              <w:rPr>
                <w:rFonts w:hint="eastAsia" w:ascii="宋体" w:hAnsi="宋体"/>
              </w:rPr>
              <w:t xml:space="preserve">凡未被病原微生物污染的区域称为清洁区。如医护人员更衣室及值班室、库房等。</w:t>
            </w:r>
            <w:r>
              <w:rPr>
                <w:rFonts w:ascii="宋体" w:hAnsi="宋体"/>
              </w:rPr>
            </w:r>
            <w:r/>
          </w:p>
        </w:tc>
      </w:tr>
      <w:tr>
        <w:trPr>
          <w:trHeight w:val="837"/>
        </w:trPr>
        <w:tc>
          <w:tcPr>
            <w:tcW w:w="1393" w:type="dxa"/>
            <w:vAlign w:val="center"/>
            <w:textDirection w:val="lrTb"/>
            <w:noWrap w:val="false"/>
          </w:tcPr>
          <w:p>
            <w:pPr>
              <w:pStyle w:val="947"/>
              <w:rPr>
                <w:rFonts w:ascii="宋体" w:hAnsi="宋体"/>
              </w:rPr>
            </w:pPr>
            <w:r>
              <w:rPr>
                <w:rFonts w:hint="eastAsia" w:ascii="宋体" w:hAnsi="宋体"/>
              </w:rPr>
              <w:t xml:space="preserve">半污染区</w:t>
            </w:r>
            <w:r>
              <w:rPr>
                <w:rFonts w:ascii="宋体" w:hAnsi="宋体"/>
              </w:rPr>
            </w:r>
            <w:r/>
          </w:p>
        </w:tc>
        <w:tc>
          <w:tcPr>
            <w:tcW w:w="7490" w:type="dxa"/>
            <w:vAlign w:val="center"/>
            <w:textDirection w:val="lrTb"/>
            <w:noWrap w:val="false"/>
          </w:tcPr>
          <w:p>
            <w:pPr>
              <w:pStyle w:val="947"/>
              <w:rPr>
                <w:rFonts w:ascii="宋体" w:hAnsi="宋体"/>
              </w:rPr>
            </w:pPr>
            <w:r>
              <w:rPr>
                <w:rFonts w:hint="eastAsia" w:ascii="宋体" w:hAnsi="宋体"/>
              </w:rPr>
              <w:t xml:space="preserve">有可能被病原微生物污染的区域称为半污染区。如医护办公室、治疗室、化验室、走廊、门急诊、病区公共区域及消防通道等。</w:t>
            </w:r>
            <w:r>
              <w:rPr>
                <w:rFonts w:ascii="宋体" w:hAnsi="宋体"/>
              </w:rPr>
            </w:r>
            <w:r/>
          </w:p>
        </w:tc>
      </w:tr>
      <w:tr>
        <w:trPr>
          <w:trHeight w:val="707"/>
        </w:trPr>
        <w:tc>
          <w:tcPr>
            <w:tcW w:w="1393" w:type="dxa"/>
            <w:vAlign w:val="center"/>
            <w:textDirection w:val="lrTb"/>
            <w:noWrap w:val="false"/>
          </w:tcPr>
          <w:p>
            <w:pPr>
              <w:pStyle w:val="947"/>
              <w:rPr>
                <w:rFonts w:ascii="宋体" w:hAnsi="宋体"/>
              </w:rPr>
            </w:pPr>
            <w:r>
              <w:rPr>
                <w:rFonts w:hint="eastAsia" w:ascii="宋体" w:hAnsi="宋体"/>
              </w:rPr>
              <w:t xml:space="preserve">污染区</w:t>
            </w:r>
            <w:r>
              <w:rPr>
                <w:rFonts w:ascii="宋体" w:hAnsi="宋体"/>
              </w:rPr>
            </w:r>
            <w:r/>
          </w:p>
        </w:tc>
        <w:tc>
          <w:tcPr>
            <w:tcW w:w="7490" w:type="dxa"/>
            <w:vAlign w:val="center"/>
            <w:textDirection w:val="lrTb"/>
            <w:noWrap w:val="false"/>
          </w:tcPr>
          <w:p>
            <w:pPr>
              <w:pStyle w:val="947"/>
              <w:rPr>
                <w:rFonts w:ascii="宋体" w:hAnsi="宋体"/>
              </w:rPr>
            </w:pPr>
            <w:r>
              <w:rPr>
                <w:rFonts w:hint="eastAsia" w:ascii="宋体" w:hAnsi="宋体"/>
              </w:rPr>
              <w:t xml:space="preserve">凡被病原微生物污染或被病人直接接触和间接接触的区域称为污染区，如病室、卫生间、浴室和污物间等。</w:t>
            </w:r>
            <w:r>
              <w:rPr>
                <w:rFonts w:ascii="宋体" w:hAnsi="宋体"/>
              </w:rPr>
            </w:r>
            <w:r/>
          </w:p>
        </w:tc>
      </w:tr>
    </w:tbl>
    <w:p>
      <w:pPr>
        <w:pStyle w:val="947"/>
        <w:rPr>
          <w:rFonts w:ascii="宋体" w:hAnsi="宋体"/>
        </w:rPr>
      </w:pPr>
      <w:r>
        <w:rPr>
          <w:rFonts w:hint="eastAsia" w:ascii="宋体" w:hAnsi="宋体"/>
        </w:rPr>
        <w:t xml:space="preserve">2、工具色码：</w:t>
      </w:r>
      <w:r>
        <w:rPr>
          <w:rFonts w:ascii="宋体" w:hAnsi="宋体"/>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2073"/>
        <w:gridCol w:w="1276"/>
        <w:gridCol w:w="2516"/>
        <w:gridCol w:w="1853"/>
      </w:tblGrid>
      <w:tr>
        <w:trPr>
          <w:trHeight w:val="774"/>
          <w:tblHeader/>
        </w:trPr>
        <w:tc>
          <w:tcPr>
            <w:gridSpan w:val="2"/>
            <w:tcW w:w="3238" w:type="dxa"/>
            <w:vAlign w:val="center"/>
            <w:textDirection w:val="lrTb"/>
            <w:noWrap w:val="false"/>
          </w:tcPr>
          <w:p>
            <w:pPr>
              <w:pStyle w:val="947"/>
              <w:rPr>
                <w:rFonts w:ascii="宋体" w:hAnsi="宋体"/>
              </w:rPr>
            </w:pPr>
            <w:r>
              <w:rPr>
                <w:rFonts w:hint="eastAsia" w:ascii="宋体" w:hAnsi="宋体"/>
              </w:rPr>
              <w:t xml:space="preserve">对应区域举例</w:t>
            </w:r>
            <w:r>
              <w:rPr>
                <w:rFonts w:ascii="宋体" w:hAnsi="宋体"/>
              </w:rPr>
            </w:r>
            <w:r/>
          </w:p>
        </w:tc>
        <w:tc>
          <w:tcPr>
            <w:gridSpan w:val="2"/>
            <w:tcW w:w="3792" w:type="dxa"/>
            <w:vAlign w:val="center"/>
            <w:textDirection w:val="lrTb"/>
            <w:noWrap w:val="false"/>
          </w:tcPr>
          <w:p>
            <w:pPr>
              <w:pStyle w:val="947"/>
              <w:rPr>
                <w:rFonts w:ascii="宋体" w:hAnsi="宋体"/>
              </w:rPr>
            </w:pPr>
            <w:r>
              <w:rPr>
                <w:rFonts w:hint="eastAsia" w:ascii="宋体" w:hAnsi="宋体"/>
              </w:rPr>
              <w:t xml:space="preserve">保洁对象</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工具对应色码</w:t>
            </w:r>
            <w:r>
              <w:rPr>
                <w:rFonts w:ascii="宋体" w:hAnsi="宋体"/>
              </w:rPr>
            </w:r>
            <w:r/>
          </w:p>
        </w:tc>
      </w:tr>
      <w:tr>
        <w:trPr>
          <w:trHeight w:val="435"/>
        </w:trPr>
        <w:tc>
          <w:tcPr>
            <w:tcW w:w="1165" w:type="dxa"/>
            <w:vAlign w:val="center"/>
            <w:vMerge w:val="restart"/>
            <w:textDirection w:val="lrTb"/>
            <w:noWrap w:val="false"/>
          </w:tcPr>
          <w:p>
            <w:pPr>
              <w:pStyle w:val="947"/>
              <w:rPr>
                <w:rFonts w:ascii="宋体" w:hAnsi="宋体"/>
              </w:rPr>
            </w:pPr>
            <w:r>
              <w:rPr>
                <w:rFonts w:hint="eastAsia" w:ascii="宋体" w:hAnsi="宋体"/>
              </w:rPr>
              <w:t xml:space="preserve">手术室</w:t>
            </w:r>
            <w:r>
              <w:rPr>
                <w:rFonts w:ascii="宋体" w:hAnsi="宋体"/>
              </w:rPr>
            </w:r>
            <w:r/>
          </w:p>
        </w:tc>
        <w:tc>
          <w:tcPr>
            <w:tcW w:w="2073" w:type="dxa"/>
            <w:vAlign w:val="center"/>
            <w:vMerge w:val="restart"/>
            <w:textDirection w:val="lrTb"/>
            <w:noWrap w:val="false"/>
          </w:tcPr>
          <w:p>
            <w:pPr>
              <w:pStyle w:val="947"/>
              <w:rPr>
                <w:rFonts w:ascii="宋体" w:hAnsi="宋体"/>
              </w:rPr>
            </w:pPr>
            <w:r>
              <w:rPr>
                <w:rFonts w:hint="eastAsia" w:ascii="宋体" w:hAnsi="宋体"/>
              </w:rPr>
              <w:t xml:space="preserve">医务人员更衣室</w:t>
            </w: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清洁物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桌、椅、衣柜</w:t>
            </w:r>
            <w:r>
              <w:rPr>
                <w:rFonts w:ascii="宋体" w:hAnsi="宋体"/>
              </w:rPr>
            </w:r>
            <w:r/>
          </w:p>
        </w:tc>
        <w:tc>
          <w:tcPr>
            <w:shd w:val="clear" w:color="auto" w:fill="ffffff"/>
            <w:tcW w:w="1853" w:type="dxa"/>
            <w:vAlign w:val="center"/>
            <w:textDirection w:val="lrTb"/>
            <w:noWrap w:val="false"/>
          </w:tcPr>
          <w:p>
            <w:pPr>
              <w:pStyle w:val="947"/>
              <w:rPr>
                <w:rFonts w:ascii="宋体" w:hAnsi="宋体"/>
              </w:rPr>
            </w:pPr>
            <w:r>
              <w:rPr>
                <w:rFonts w:hint="eastAsia" w:ascii="宋体" w:hAnsi="宋体"/>
              </w:rPr>
              <w:t xml:space="preserve">白色</w:t>
            </w:r>
            <w:r>
              <w:rPr>
                <w:rFonts w:ascii="宋体" w:hAnsi="宋体"/>
              </w:rPr>
            </w:r>
            <w:r/>
          </w:p>
        </w:tc>
      </w:tr>
      <w:tr>
        <w:trPr>
          <w:trHeight w:val="427"/>
        </w:trPr>
        <w:tc>
          <w:tcPr>
            <w:tcW w:w="1165" w:type="dxa"/>
            <w:vAlign w:val="center"/>
            <w:vMerge w:val="continue"/>
            <w:textDirection w:val="lrTb"/>
            <w:noWrap w:val="false"/>
          </w:tcPr>
          <w:p>
            <w:pPr>
              <w:pStyle w:val="947"/>
              <w:rPr>
                <w:rFonts w:ascii="宋体" w:hAnsi="宋体"/>
              </w:rPr>
            </w:pPr>
            <w:r>
              <w:rPr>
                <w:rFonts w:ascii="宋体" w:hAnsi="宋体"/>
              </w:rPr>
            </w:r>
            <w:r/>
          </w:p>
        </w:tc>
        <w:tc>
          <w:tcPr>
            <w:tcW w:w="2073" w:type="dxa"/>
            <w:vAlign w:val="center"/>
            <w:vMerge w:val="continue"/>
            <w:textDirection w:val="lrTb"/>
            <w:noWrap w:val="false"/>
          </w:tcPr>
          <w:p>
            <w:pPr>
              <w:pStyle w:val="947"/>
              <w:rPr>
                <w:rFonts w:ascii="宋体" w:hAnsi="宋体"/>
              </w:rPr>
            </w:pP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污染物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污被服筐、垃圾桶</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红色</w:t>
            </w:r>
            <w:r>
              <w:rPr>
                <w:rFonts w:ascii="宋体" w:hAnsi="宋体"/>
              </w:rPr>
            </w:r>
            <w:r/>
          </w:p>
        </w:tc>
      </w:tr>
      <w:tr>
        <w:trPr>
          <w:trHeight w:val="397"/>
        </w:trPr>
        <w:tc>
          <w:tcPr>
            <w:tcW w:w="1165" w:type="dxa"/>
            <w:vAlign w:val="center"/>
            <w:vMerge w:val="continue"/>
            <w:textDirection w:val="lrTb"/>
            <w:noWrap w:val="false"/>
          </w:tcPr>
          <w:p>
            <w:pPr>
              <w:pStyle w:val="947"/>
              <w:rPr>
                <w:rFonts w:ascii="宋体" w:hAnsi="宋体"/>
              </w:rPr>
            </w:pPr>
            <w:r>
              <w:rPr>
                <w:rFonts w:ascii="宋体" w:hAnsi="宋体"/>
              </w:rPr>
            </w:r>
            <w:r/>
          </w:p>
        </w:tc>
        <w:tc>
          <w:tcPr>
            <w:tcW w:w="2073" w:type="dxa"/>
            <w:vAlign w:val="center"/>
            <w:vMerge w:val="restart"/>
            <w:textDirection w:val="lrTb"/>
            <w:noWrap w:val="false"/>
          </w:tcPr>
          <w:p>
            <w:pPr>
              <w:pStyle w:val="947"/>
              <w:rPr>
                <w:rFonts w:ascii="宋体" w:hAnsi="宋体"/>
              </w:rPr>
            </w:pPr>
            <w:r>
              <w:rPr>
                <w:rFonts w:hint="eastAsia" w:ascii="宋体" w:hAnsi="宋体"/>
              </w:rPr>
              <w:t xml:space="preserve">复苏室</w:t>
            </w: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半污染物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该床位的床架内、附设的氧气架、输液架、隔断架、设备带等各部件</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蓝色</w:t>
            </w:r>
            <w:r>
              <w:rPr>
                <w:rFonts w:ascii="宋体" w:hAnsi="宋体"/>
              </w:rPr>
            </w:r>
            <w:r/>
          </w:p>
        </w:tc>
      </w:tr>
      <w:tr>
        <w:trPr>
          <w:trHeight w:val="431"/>
        </w:trPr>
        <w:tc>
          <w:tcPr>
            <w:tcW w:w="1165" w:type="dxa"/>
            <w:vAlign w:val="center"/>
            <w:vMerge w:val="continue"/>
            <w:textDirection w:val="lrTb"/>
            <w:noWrap w:val="false"/>
          </w:tcPr>
          <w:p>
            <w:pPr>
              <w:pStyle w:val="947"/>
              <w:rPr>
                <w:rFonts w:ascii="宋体" w:hAnsi="宋体"/>
              </w:rPr>
            </w:pPr>
            <w:r>
              <w:rPr>
                <w:rFonts w:ascii="宋体" w:hAnsi="宋体"/>
              </w:rPr>
            </w:r>
            <w:r/>
          </w:p>
        </w:tc>
        <w:tc>
          <w:tcPr>
            <w:tcW w:w="2073" w:type="dxa"/>
            <w:vAlign w:val="center"/>
            <w:vMerge w:val="continue"/>
            <w:textDirection w:val="lrTb"/>
            <w:noWrap w:val="false"/>
          </w:tcPr>
          <w:p>
            <w:pPr>
              <w:pStyle w:val="947"/>
              <w:rPr>
                <w:rFonts w:ascii="宋体" w:hAnsi="宋体"/>
              </w:rPr>
            </w:pP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污染物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医疗废弃物垃圾桶</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红色</w:t>
            </w:r>
            <w:r>
              <w:rPr>
                <w:rFonts w:ascii="宋体" w:hAnsi="宋体"/>
              </w:rPr>
            </w:r>
            <w:r/>
          </w:p>
        </w:tc>
      </w:tr>
      <w:tr>
        <w:trPr>
          <w:trHeight w:val="409"/>
        </w:trPr>
        <w:tc>
          <w:tcPr>
            <w:tcW w:w="1165" w:type="dxa"/>
            <w:vAlign w:val="center"/>
            <w:vMerge w:val="continue"/>
            <w:textDirection w:val="lrTb"/>
            <w:noWrap w:val="false"/>
          </w:tcPr>
          <w:p>
            <w:pPr>
              <w:pStyle w:val="947"/>
              <w:rPr>
                <w:rFonts w:ascii="宋体" w:hAnsi="宋体"/>
              </w:rPr>
            </w:pPr>
            <w:r>
              <w:rPr>
                <w:rFonts w:ascii="宋体" w:hAnsi="宋体"/>
              </w:rPr>
            </w:r>
            <w:r/>
          </w:p>
        </w:tc>
        <w:tc>
          <w:tcPr>
            <w:tcW w:w="2073" w:type="dxa"/>
            <w:vAlign w:val="center"/>
            <w:textDirection w:val="lrTb"/>
            <w:noWrap w:val="false"/>
          </w:tcPr>
          <w:p>
            <w:pPr>
              <w:pStyle w:val="947"/>
              <w:rPr>
                <w:rFonts w:ascii="宋体" w:hAnsi="宋体"/>
              </w:rPr>
            </w:pPr>
            <w:r>
              <w:rPr>
                <w:rFonts w:hint="eastAsia" w:ascii="宋体" w:hAnsi="宋体"/>
              </w:rPr>
              <w:t xml:space="preserve">卫生间</w:t>
            </w: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污染物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镜面、座便器</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红色</w:t>
            </w:r>
            <w:r>
              <w:rPr>
                <w:rFonts w:ascii="宋体" w:hAnsi="宋体"/>
              </w:rPr>
            </w:r>
            <w:r/>
          </w:p>
        </w:tc>
      </w:tr>
    </w:tbl>
    <w:p>
      <w:pPr>
        <w:pStyle w:val="947"/>
        <w:rPr>
          <w:rFonts w:ascii="宋体" w:hAnsi="宋体"/>
        </w:rPr>
      </w:pPr>
      <w:r>
        <w:rPr>
          <w:rFonts w:hint="eastAsia" w:ascii="宋体" w:hAnsi="宋体"/>
        </w:rPr>
        <w:t xml:space="preserve">3、防护用品（根据医院院感部门规定举例）：</w:t>
      </w:r>
      <w:r>
        <w:rPr>
          <w:rFonts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665"/>
        <w:gridCol w:w="679"/>
        <w:gridCol w:w="679"/>
        <w:gridCol w:w="679"/>
        <w:gridCol w:w="678"/>
        <w:gridCol w:w="678"/>
        <w:gridCol w:w="678"/>
        <w:gridCol w:w="678"/>
        <w:gridCol w:w="678"/>
        <w:gridCol w:w="678"/>
        <w:gridCol w:w="833"/>
      </w:tblGrid>
      <w:tr>
        <w:trPr>
          <w:cantSplit/>
          <w:trHeight w:val="1286"/>
        </w:trPr>
        <w:tc>
          <w:tcPr>
            <w:tcW w:w="989" w:type="dxa"/>
            <w:vAlign w:val="center"/>
            <w:textDirection w:val="lrTb"/>
            <w:noWrap w:val="false"/>
          </w:tcPr>
          <w:p>
            <w:pPr>
              <w:pStyle w:val="947"/>
              <w:rPr>
                <w:rFonts w:ascii="宋体" w:hAnsi="宋体"/>
              </w:rPr>
            </w:pPr>
            <w:r>
              <w:rPr>
                <w:rFonts w:hint="eastAsia" w:ascii="宋体" w:hAnsi="宋体"/>
              </w:rPr>
              <w:t xml:space="preserve">科室防护用品</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新生儿室</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监护室</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血液病房</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手术室</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隔离病室</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发热门诊及病 室</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高感染病区</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供应室</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清洗/消毒/气体</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尸体护送</w:t>
            </w: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医疗废弃物运送</w:t>
            </w:r>
            <w:r>
              <w:rPr>
                <w:rFonts w:ascii="宋体" w:hAnsi="宋体"/>
              </w:rPr>
            </w:r>
            <w:r/>
          </w:p>
        </w:tc>
      </w:tr>
      <w:tr>
        <w:trPr>
          <w:cantSplit/>
          <w:trHeight w:val="750"/>
        </w:trPr>
        <w:tc>
          <w:tcPr>
            <w:tcW w:w="989" w:type="dxa"/>
            <w:vAlign w:val="center"/>
            <w:textDirection w:val="lrTb"/>
            <w:noWrap w:val="false"/>
          </w:tcPr>
          <w:p>
            <w:pPr>
              <w:pStyle w:val="947"/>
              <w:rPr>
                <w:rFonts w:ascii="宋体" w:hAnsi="宋体"/>
              </w:rPr>
            </w:pPr>
            <w:r>
              <w:rPr>
                <w:rFonts w:hint="eastAsia" w:ascii="宋体" w:hAnsi="宋体"/>
              </w:rPr>
              <w:t xml:space="preserve">无菌衣/工作服</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ascii="宋体" w:hAnsi="宋体"/>
              </w:rPr>
            </w:r>
            <w:r/>
          </w:p>
        </w:tc>
      </w:tr>
      <w:tr>
        <w:trPr>
          <w:cantSplit/>
          <w:trHeight w:val="651"/>
        </w:trPr>
        <w:tc>
          <w:tcPr>
            <w:tcW w:w="989" w:type="dxa"/>
            <w:vAlign w:val="center"/>
            <w:textDirection w:val="lrTb"/>
            <w:noWrap w:val="false"/>
          </w:tcPr>
          <w:p>
            <w:pPr>
              <w:pStyle w:val="947"/>
              <w:rPr>
                <w:rFonts w:ascii="宋体" w:hAnsi="宋体"/>
              </w:rPr>
            </w:pPr>
            <w:r>
              <w:rPr>
                <w:rFonts w:hint="eastAsia" w:ascii="宋体" w:hAnsi="宋体"/>
              </w:rPr>
              <w:t xml:space="preserve">隔离衣</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546"/>
        </w:trPr>
        <w:tc>
          <w:tcPr>
            <w:tcW w:w="989" w:type="dxa"/>
            <w:vAlign w:val="center"/>
            <w:textDirection w:val="lrTb"/>
            <w:noWrap w:val="false"/>
          </w:tcPr>
          <w:p>
            <w:pPr>
              <w:pStyle w:val="947"/>
              <w:rPr>
                <w:rFonts w:ascii="宋体" w:hAnsi="宋体"/>
              </w:rPr>
            </w:pPr>
            <w:r>
              <w:rPr>
                <w:rFonts w:hint="eastAsia" w:ascii="宋体" w:hAnsi="宋体"/>
              </w:rPr>
              <w:t xml:space="preserve">防护服</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ascii="宋体" w:hAnsi="宋体"/>
              </w:rPr>
            </w:r>
            <w:r/>
          </w:p>
        </w:tc>
      </w:tr>
      <w:tr>
        <w:trPr>
          <w:cantSplit/>
          <w:trHeight w:val="554"/>
        </w:trPr>
        <w:tc>
          <w:tcPr>
            <w:tcW w:w="989" w:type="dxa"/>
            <w:vAlign w:val="center"/>
            <w:textDirection w:val="lrTb"/>
            <w:noWrap w:val="false"/>
          </w:tcPr>
          <w:p>
            <w:pPr>
              <w:pStyle w:val="947"/>
              <w:rPr>
                <w:rFonts w:ascii="宋体" w:hAnsi="宋体"/>
              </w:rPr>
            </w:pPr>
            <w:r>
              <w:rPr>
                <w:rFonts w:hint="eastAsia" w:ascii="宋体" w:hAnsi="宋体"/>
              </w:rPr>
              <w:t xml:space="preserve">口罩</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562"/>
        </w:trPr>
        <w:tc>
          <w:tcPr>
            <w:tcW w:w="989" w:type="dxa"/>
            <w:vAlign w:val="center"/>
            <w:textDirection w:val="lrTb"/>
            <w:noWrap w:val="false"/>
          </w:tcPr>
          <w:p>
            <w:pPr>
              <w:pStyle w:val="947"/>
              <w:rPr>
                <w:rFonts w:ascii="宋体" w:hAnsi="宋体"/>
              </w:rPr>
            </w:pPr>
            <w:r>
              <w:rPr>
                <w:rFonts w:hint="eastAsia" w:ascii="宋体" w:hAnsi="宋体"/>
              </w:rPr>
              <w:t xml:space="preserve">帽子</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556"/>
        </w:trPr>
        <w:tc>
          <w:tcPr>
            <w:tcW w:w="989" w:type="dxa"/>
            <w:vAlign w:val="center"/>
            <w:textDirection w:val="lrTb"/>
            <w:noWrap w:val="false"/>
          </w:tcPr>
          <w:p>
            <w:pPr>
              <w:pStyle w:val="947"/>
              <w:rPr>
                <w:rFonts w:ascii="宋体" w:hAnsi="宋体"/>
              </w:rPr>
            </w:pPr>
            <w:r>
              <w:rPr>
                <w:rFonts w:hint="eastAsia" w:ascii="宋体" w:hAnsi="宋体"/>
              </w:rPr>
              <w:t xml:space="preserve">手套</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加厚</w:t>
            </w:r>
            <w:r>
              <w:rPr>
                <w:rFonts w:ascii="宋体" w:hAnsi="宋体"/>
              </w:rPr>
            </w:r>
            <w:r/>
          </w:p>
        </w:tc>
      </w:tr>
      <w:tr>
        <w:trPr>
          <w:cantSplit/>
          <w:trHeight w:val="564"/>
        </w:trPr>
        <w:tc>
          <w:tcPr>
            <w:tcW w:w="989" w:type="dxa"/>
            <w:vAlign w:val="center"/>
            <w:textDirection w:val="lrTb"/>
            <w:noWrap w:val="false"/>
          </w:tcPr>
          <w:p>
            <w:pPr>
              <w:pStyle w:val="947"/>
              <w:rPr>
                <w:rFonts w:ascii="宋体" w:hAnsi="宋体"/>
              </w:rPr>
            </w:pPr>
            <w:r>
              <w:rPr>
                <w:rFonts w:hint="eastAsia" w:ascii="宋体" w:hAnsi="宋体"/>
              </w:rPr>
              <w:t xml:space="preserve">护目镜</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842"/>
        </w:trPr>
        <w:tc>
          <w:tcPr>
            <w:tcW w:w="989" w:type="dxa"/>
            <w:vAlign w:val="center"/>
            <w:textDirection w:val="lrTb"/>
            <w:noWrap w:val="false"/>
          </w:tcPr>
          <w:p>
            <w:pPr>
              <w:pStyle w:val="947"/>
              <w:rPr>
                <w:rFonts w:ascii="宋体" w:hAnsi="宋体"/>
              </w:rPr>
            </w:pPr>
            <w:r>
              <w:rPr>
                <w:rFonts w:hint="eastAsia" w:ascii="宋体" w:hAnsi="宋体"/>
              </w:rPr>
              <w:t xml:space="preserve">内进/</w:t>
            </w:r>
            <w:r>
              <w:rPr>
                <w:rFonts w:ascii="宋体" w:hAnsi="宋体"/>
              </w:rPr>
            </w:r>
            <w:r/>
          </w:p>
          <w:p>
            <w:pPr>
              <w:pStyle w:val="947"/>
              <w:rPr>
                <w:rFonts w:ascii="宋体" w:hAnsi="宋体"/>
              </w:rPr>
            </w:pPr>
            <w:r>
              <w:rPr>
                <w:rFonts w:hint="eastAsia" w:ascii="宋体" w:hAnsi="宋体"/>
              </w:rPr>
              <w:t xml:space="preserve">外出鞋</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ascii="宋体" w:hAnsi="宋体"/>
              </w:rPr>
            </w:r>
            <w:r/>
          </w:p>
        </w:tc>
      </w:tr>
      <w:tr>
        <w:trPr>
          <w:cantSplit/>
          <w:trHeight w:val="601"/>
        </w:trPr>
        <w:tc>
          <w:tcPr>
            <w:tcW w:w="989" w:type="dxa"/>
            <w:vAlign w:val="center"/>
            <w:textDirection w:val="lrTb"/>
            <w:noWrap w:val="false"/>
          </w:tcPr>
          <w:p>
            <w:pPr>
              <w:pStyle w:val="947"/>
              <w:rPr>
                <w:rFonts w:ascii="宋体" w:hAnsi="宋体"/>
              </w:rPr>
            </w:pPr>
            <w:r>
              <w:rPr>
                <w:rFonts w:hint="eastAsia" w:ascii="宋体" w:hAnsi="宋体"/>
              </w:rPr>
              <w:t xml:space="preserve">面罩</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ascii="宋体" w:hAnsi="宋体"/>
              </w:rPr>
            </w:r>
            <w:r/>
          </w:p>
        </w:tc>
      </w:tr>
      <w:tr>
        <w:trPr>
          <w:cantSplit/>
          <w:trHeight w:val="836"/>
        </w:trPr>
        <w:tc>
          <w:tcPr>
            <w:tcW w:w="989" w:type="dxa"/>
            <w:vAlign w:val="center"/>
            <w:textDirection w:val="lrTb"/>
            <w:noWrap w:val="false"/>
          </w:tcPr>
          <w:p>
            <w:pPr>
              <w:pStyle w:val="947"/>
              <w:rPr>
                <w:rFonts w:ascii="宋体" w:hAnsi="宋体"/>
              </w:rPr>
            </w:pPr>
            <w:r>
              <w:rPr>
                <w:rFonts w:hint="eastAsia" w:ascii="宋体" w:hAnsi="宋体"/>
              </w:rPr>
              <w:t xml:space="preserve">围兜/</w:t>
            </w:r>
            <w:r>
              <w:rPr>
                <w:rFonts w:ascii="宋体" w:hAnsi="宋体"/>
              </w:rPr>
            </w:r>
            <w:r/>
          </w:p>
          <w:p>
            <w:pPr>
              <w:pStyle w:val="947"/>
              <w:rPr>
                <w:rFonts w:ascii="宋体" w:hAnsi="宋体"/>
              </w:rPr>
            </w:pPr>
            <w:r>
              <w:rPr>
                <w:rFonts w:hint="eastAsia" w:ascii="宋体" w:hAnsi="宋体"/>
              </w:rPr>
              <w:t xml:space="preserve">袖套</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742"/>
        </w:trPr>
        <w:tc>
          <w:tcPr>
            <w:tcW w:w="989" w:type="dxa"/>
            <w:vAlign w:val="center"/>
            <w:textDirection w:val="lrTb"/>
            <w:noWrap w:val="false"/>
          </w:tcPr>
          <w:p>
            <w:pPr>
              <w:pStyle w:val="947"/>
              <w:rPr>
                <w:rFonts w:ascii="宋体" w:hAnsi="宋体"/>
              </w:rPr>
            </w:pPr>
            <w:r>
              <w:rPr>
                <w:rFonts w:hint="eastAsia" w:ascii="宋体" w:hAnsi="宋体"/>
              </w:rPr>
              <w:t xml:space="preserve">乳胶鞋</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bl>
    <w:p>
      <w:pPr>
        <w:pStyle w:val="947"/>
        <w:ind w:firstLine="420"/>
        <w:spacing w:line="400" w:lineRule="exact"/>
        <w:rPr>
          <w:rFonts w:ascii="宋体" w:hAnsi="宋体" w:cs="宋体"/>
        </w:rPr>
      </w:pPr>
      <w:r>
        <w:rPr>
          <w:rFonts w:hint="eastAsia" w:ascii="宋体" w:hAnsi="宋体" w:cs="宋体"/>
        </w:rPr>
        <w:t xml:space="preserve">附：清洁剂的管理： 清洁药剂统一管理，有进出库记录，喷壶上标签清晰，注明开瓶、失效日期，清洁药剂不用时应上锁封存。</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消杀质量标准</w:t>
      </w:r>
      <w:r>
        <w:rPr>
          <w:rFonts w:ascii="宋体" w:hAnsi="宋体" w:cs="宋体"/>
        </w:rPr>
      </w:r>
      <w:r/>
    </w:p>
    <w:p>
      <w:pPr>
        <w:pStyle w:val="947"/>
        <w:spacing w:line="400" w:lineRule="exact"/>
        <w:rPr>
          <w:rFonts w:ascii="宋体" w:hAnsi="宋体" w:cs="宋体"/>
        </w:rPr>
      </w:pPr>
      <w:r>
        <w:rPr>
          <w:rFonts w:hint="eastAsia" w:ascii="宋体" w:hAnsi="宋体" w:cs="宋体"/>
        </w:rPr>
        <w:t xml:space="preserve">1、办公桌、操作台、诊疗床、电脑键盘等物品，厕所、门把手、病人床头橱（一桌一巾）、凳子、病床、盥洗池等，每天消毒一次。出院病人彻底终末处理。</w:t>
      </w:r>
      <w:r>
        <w:rPr>
          <w:rFonts w:ascii="宋体" w:hAnsi="宋体" w:cs="宋体"/>
        </w:rPr>
      </w:r>
      <w:r/>
    </w:p>
    <w:p>
      <w:pPr>
        <w:pStyle w:val="947"/>
        <w:spacing w:line="400" w:lineRule="exact"/>
        <w:rPr>
          <w:rFonts w:ascii="宋体" w:hAnsi="宋体" w:cs="宋体"/>
        </w:rPr>
      </w:pPr>
      <w:r>
        <w:rPr>
          <w:rFonts w:hint="eastAsia" w:ascii="宋体" w:hAnsi="宋体" w:cs="宋体"/>
        </w:rPr>
        <w:t xml:space="preserve">2、垃圾袋装化，生活垃圾与医疗垃圾分开。标志明显，封闭袋口运送到垃圾处理站，并按指定位置堆放，统一处理。医疗垃圾处理符合院感要求。</w:t>
      </w:r>
      <w:r>
        <w:rPr>
          <w:rFonts w:ascii="宋体" w:hAnsi="宋体" w:cs="宋体"/>
        </w:rPr>
      </w:r>
      <w:r/>
    </w:p>
    <w:p>
      <w:pPr>
        <w:pStyle w:val="947"/>
        <w:spacing w:line="400" w:lineRule="exact"/>
        <w:rPr>
          <w:rFonts w:ascii="宋体" w:hAnsi="宋体" w:cs="宋体"/>
        </w:rPr>
      </w:pPr>
      <w:r>
        <w:rPr>
          <w:rFonts w:hint="eastAsia" w:ascii="宋体" w:hAnsi="宋体" w:cs="宋体"/>
        </w:rPr>
        <w:t xml:space="preserve">3、分区域合理使用拖把，病区地面每天用清水清洗拖两次，保持地面干燥，同时做好巡回动态保洁，对于院感重点区域按照要求使用不同浓度的含氯制剂拖拭。</w:t>
      </w:r>
      <w:r>
        <w:rPr>
          <w:rFonts w:ascii="宋体" w:hAnsi="宋体" w:cs="宋体"/>
        </w:rPr>
      </w:r>
      <w:r/>
    </w:p>
    <w:p>
      <w:pPr>
        <w:pStyle w:val="947"/>
        <w:spacing w:line="400" w:lineRule="exact"/>
        <w:rPr>
          <w:rFonts w:ascii="宋体" w:hAnsi="宋体" w:cs="宋体"/>
        </w:rPr>
      </w:pPr>
      <w:r>
        <w:rPr>
          <w:rFonts w:hint="eastAsia" w:ascii="宋体" w:hAnsi="宋体" w:cs="宋体"/>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rPr>
          <w:rFonts w:ascii="宋体" w:hAnsi="宋体" w:cs="宋体"/>
        </w:rPr>
      </w:r>
      <w:r/>
    </w:p>
    <w:p>
      <w:pPr>
        <w:pStyle w:val="947"/>
        <w:spacing w:line="400" w:lineRule="exact"/>
        <w:rPr>
          <w:rFonts w:ascii="宋体" w:hAnsi="宋体" w:cs="宋体"/>
        </w:rPr>
      </w:pPr>
      <w:r>
        <w:rPr>
          <w:rFonts w:hint="eastAsia" w:ascii="宋体" w:hAnsi="宋体" w:cs="宋体"/>
        </w:rPr>
        <w:t xml:space="preserve">5、在医院保洁区域内，因工作未到位，引发纠纷，由公司配合院方处理和根据责任情况公司须承担相应赔偿。</w:t>
      </w:r>
      <w:r>
        <w:rPr>
          <w:rFonts w:ascii="宋体" w:hAnsi="宋体" w:cs="宋体"/>
        </w:rPr>
      </w:r>
      <w:r/>
    </w:p>
    <w:p>
      <w:pPr>
        <w:pStyle w:val="947"/>
        <w:spacing w:line="400" w:lineRule="exact"/>
        <w:rPr>
          <w:rFonts w:ascii="宋体" w:hAnsi="宋体" w:cs="宋体"/>
        </w:rPr>
      </w:pPr>
      <w:r>
        <w:rPr>
          <w:rFonts w:hint="eastAsia" w:ascii="宋体" w:hAnsi="宋体" w:cs="宋体"/>
        </w:rPr>
        <w:t xml:space="preserve">6、按照采购人感染管理要求，做好一床一巾、一房一巾、一厕一巾、一房一拖，抹布、拖把分色分区使用；消毒液正确配制及使用等工作。落实好个人手卫生及防止职业暴露工作等。所有毛巾使用后必须清洁消毒处理。医疗垃圾处理符合《医疗废物管理条例》和《医疗卫生机构医疗废物管理办法》的相关规定。</w:t>
      </w:r>
      <w:r>
        <w:rPr>
          <w:rFonts w:ascii="宋体" w:hAnsi="宋体" w:cs="宋体"/>
        </w:rPr>
      </w:r>
      <w:r/>
    </w:p>
    <w:p>
      <w:pPr>
        <w:pStyle w:val="947"/>
        <w:spacing w:line="400" w:lineRule="exact"/>
        <w:rPr>
          <w:rFonts w:ascii="宋体" w:hAnsi="宋体" w:cs="宋体"/>
        </w:rPr>
      </w:pPr>
      <w:r>
        <w:rPr>
          <w:rFonts w:hint="eastAsia" w:ascii="宋体" w:hAnsi="宋体" w:cs="宋体"/>
        </w:rPr>
        <w:t xml:space="preserve">7、有特殊污染地点，随时消毒、清洗、补蜡。</w:t>
      </w:r>
      <w:r>
        <w:rPr>
          <w:rFonts w:ascii="宋体" w:hAnsi="宋体" w:cs="宋体"/>
        </w:rPr>
      </w:r>
      <w:r/>
    </w:p>
    <w:p>
      <w:pPr>
        <w:pStyle w:val="947"/>
        <w:spacing w:line="400" w:lineRule="exact"/>
        <w:rPr>
          <w:rFonts w:ascii="宋体" w:hAnsi="宋体" w:cs="宋体"/>
        </w:rPr>
      </w:pPr>
      <w:r>
        <w:rPr>
          <w:rFonts w:hint="eastAsia" w:ascii="宋体" w:hAnsi="宋体" w:cs="宋体"/>
        </w:rPr>
        <w:t xml:space="preserve">8、特殊情况如管控、封控病区单元，配合院感科要求执行现场消杀工作。</w:t>
      </w:r>
      <w:r>
        <w:rPr>
          <w:rFonts w:ascii="宋体" w:hAnsi="宋体" w:cs="宋体"/>
        </w:rPr>
      </w:r>
      <w:r/>
    </w:p>
    <w:p>
      <w:pPr>
        <w:pStyle w:val="947"/>
        <w:spacing w:line="400" w:lineRule="exact"/>
        <w:rPr>
          <w:rFonts w:ascii="宋体" w:hAnsi="宋体"/>
        </w:rPr>
      </w:pPr>
      <w:r>
        <w:rPr>
          <w:rFonts w:hint="eastAsia" w:ascii="宋体" w:hAnsi="宋体" w:cs="宋体"/>
        </w:rPr>
        <w:t xml:space="preserve">9、各区域每日清洁消杀后由责任人登记，主管电子巡更督查后签字确认。</w:t>
      </w:r>
      <w:r>
        <w:rPr>
          <w:rFonts w:ascii="宋体" w:hAnsi="宋体"/>
        </w:rPr>
      </w:r>
      <w:r/>
    </w:p>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2、运送工作内容及质量标准</w:t>
      </w:r>
      <w:r>
        <w:rPr>
          <w:rFonts w:ascii="宋体" w:hAnsi="宋体"/>
          <w:b/>
          <w:bCs/>
        </w:rPr>
      </w:r>
      <w:r/>
    </w:p>
    <w:p>
      <w:pPr>
        <w:pStyle w:val="947"/>
        <w:ind w:firstLine="422"/>
        <w:spacing w:line="360" w:lineRule="auto"/>
        <w:rPr>
          <w:rFonts w:ascii="宋体" w:hAnsi="宋体" w:cs="宋体"/>
          <w:b/>
          <w:bCs/>
        </w:rPr>
      </w:pPr>
      <w:r>
        <w:rPr>
          <w:rFonts w:hint="eastAsia" w:ascii="宋体" w:hAnsi="宋体" w:cs="宋体"/>
          <w:b/>
          <w:bCs/>
        </w:rPr>
        <w:t xml:space="preserve">（1）药品运送工作内容及质量标准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3634"/>
        <w:gridCol w:w="4709"/>
      </w:tblGrid>
      <w:tr>
        <w:trPr>
          <w:trHeight w:val="386"/>
        </w:trPr>
        <w:tc>
          <w:tcPr>
            <w:tcW w:w="729" w:type="dxa"/>
            <w:vAlign w:val="center"/>
            <w:textDirection w:val="lrTb"/>
            <w:noWrap w:val="false"/>
          </w:tcPr>
          <w:p>
            <w:pPr>
              <w:pStyle w:val="947"/>
              <w:jc w:val="center"/>
              <w:rPr>
                <w:rFonts w:ascii="宋体" w:hAnsi="宋体"/>
              </w:rPr>
            </w:pPr>
            <w:r>
              <w:rPr>
                <w:rFonts w:hint="eastAsia" w:ascii="宋体" w:hAnsi="宋体"/>
              </w:rPr>
              <w:t xml:space="preserve">序号</w:t>
            </w:r>
            <w:r>
              <w:rPr>
                <w:rFonts w:ascii="宋体" w:hAnsi="宋体"/>
              </w:rPr>
            </w:r>
            <w:r/>
          </w:p>
        </w:tc>
        <w:tc>
          <w:tcPr>
            <w:tcW w:w="3634" w:type="dxa"/>
            <w:vAlign w:val="center"/>
            <w:textDirection w:val="lrTb"/>
            <w:noWrap w:val="false"/>
          </w:tcPr>
          <w:p>
            <w:pPr>
              <w:pStyle w:val="947"/>
              <w:jc w:val="center"/>
              <w:rPr>
                <w:rFonts w:ascii="宋体" w:hAnsi="宋体"/>
              </w:rPr>
            </w:pPr>
            <w:r>
              <w:rPr>
                <w:rFonts w:hint="eastAsia" w:ascii="宋体" w:hAnsi="宋体"/>
              </w:rPr>
              <w:t xml:space="preserve">工作内容</w:t>
            </w:r>
            <w:r>
              <w:rPr>
                <w:rFonts w:ascii="宋体" w:hAnsi="宋体"/>
              </w:rPr>
            </w:r>
            <w:r/>
          </w:p>
        </w:tc>
        <w:tc>
          <w:tcPr>
            <w:tcW w:w="4709" w:type="dxa"/>
            <w:vAlign w:val="center"/>
            <w:textDirection w:val="lrTb"/>
            <w:noWrap w:val="false"/>
          </w:tcPr>
          <w:p>
            <w:pPr>
              <w:pStyle w:val="947"/>
              <w:jc w:val="center"/>
              <w:rPr>
                <w:rFonts w:ascii="宋体" w:hAnsi="宋体"/>
              </w:rPr>
            </w:pPr>
            <w:r>
              <w:rPr>
                <w:rFonts w:hint="eastAsia" w:ascii="宋体" w:hAnsi="宋体"/>
              </w:rPr>
              <w:t xml:space="preserve">质量标准</w:t>
            </w:r>
            <w:r>
              <w:rPr>
                <w:rFonts w:ascii="宋体" w:hAnsi="宋体"/>
              </w:rPr>
            </w:r>
            <w:r/>
          </w:p>
        </w:tc>
      </w:tr>
      <w:tr>
        <w:trPr>
          <w:trHeight w:val="2296"/>
        </w:trPr>
        <w:tc>
          <w:tcPr>
            <w:tcW w:w="729"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c>
          <w:tcPr>
            <w:tcW w:w="3634" w:type="dxa"/>
            <w:vAlign w:val="center"/>
            <w:textDirection w:val="lrTb"/>
            <w:noWrap w:val="false"/>
          </w:tcPr>
          <w:p>
            <w:pPr>
              <w:pStyle w:val="947"/>
              <w:rPr>
                <w:rFonts w:ascii="宋体" w:hAnsi="宋体"/>
              </w:rPr>
            </w:pPr>
            <w:r>
              <w:rPr>
                <w:rFonts w:hint="eastAsia" w:ascii="宋体" w:hAnsi="宋体"/>
              </w:rPr>
              <w:t xml:space="preserve">病区药品（含常规用药，冷链药等）运送，扫码封闭装箱按照规定（符合运送的相关卫生及时间要求）准时运达，到运</w:t>
            </w:r>
            <w:r>
              <w:rPr>
                <w:rFonts w:ascii="宋体" w:hAnsi="宋体"/>
              </w:rPr>
              <w:t xml:space="preserve">达科室</w:t>
            </w:r>
            <w:r>
              <w:rPr>
                <w:rFonts w:hint="eastAsia" w:ascii="宋体" w:hAnsi="宋体"/>
              </w:rPr>
              <w:t xml:space="preserve">后扫码接收，做到可视化及可追踪。清点数量并与病区相关人员核对并签字。</w:t>
            </w:r>
            <w:r>
              <w:rPr>
                <w:rFonts w:ascii="宋体" w:hAnsi="宋体"/>
              </w:rPr>
            </w:r>
            <w:r/>
          </w:p>
        </w:tc>
        <w:tc>
          <w:tcPr>
            <w:tcW w:w="4709" w:type="dxa"/>
            <w:vAlign w:val="center"/>
            <w:textDirection w:val="lrTb"/>
            <w:noWrap w:val="false"/>
          </w:tcPr>
          <w:p>
            <w:pPr>
              <w:pStyle w:val="947"/>
              <w:rPr>
                <w:rFonts w:ascii="宋体" w:hAnsi="宋体"/>
              </w:rPr>
            </w:pPr>
            <w:r>
              <w:rPr>
                <w:rFonts w:hint="eastAsia" w:ascii="宋体" w:hAnsi="宋体"/>
              </w:rPr>
              <w:t xml:space="preserve">运送前检查药箱或药车是否完好及上锁，扫码接单信息并携带药品交接登记本；</w:t>
            </w:r>
            <w:r>
              <w:rPr>
                <w:rFonts w:ascii="宋体" w:hAnsi="宋体"/>
              </w:rPr>
            </w:r>
            <w:r/>
          </w:p>
          <w:p>
            <w:pPr>
              <w:pStyle w:val="947"/>
              <w:rPr>
                <w:rFonts w:ascii="宋体" w:hAnsi="宋体"/>
              </w:rPr>
            </w:pPr>
            <w:r>
              <w:rPr>
                <w:rFonts w:hint="eastAsia" w:ascii="宋体" w:hAnsi="宋体"/>
              </w:rPr>
              <w:t xml:space="preserve">冷链药物按照要求配置冰袋等；当面对接扫码封箱；</w:t>
            </w:r>
            <w:r>
              <w:rPr>
                <w:rFonts w:ascii="宋体" w:hAnsi="宋体"/>
              </w:rPr>
            </w:r>
            <w:r/>
          </w:p>
          <w:p>
            <w:pPr>
              <w:pStyle w:val="947"/>
              <w:rPr>
                <w:rFonts w:ascii="宋体" w:hAnsi="宋体"/>
              </w:rPr>
            </w:pPr>
            <w:r>
              <w:rPr>
                <w:rFonts w:hint="eastAsia" w:ascii="宋体" w:hAnsi="宋体"/>
              </w:rPr>
              <w:t xml:space="preserve">运送过程中，药品应轻拿轻放，无破损、丢失；</w:t>
            </w:r>
            <w:r>
              <w:rPr>
                <w:rFonts w:ascii="宋体" w:hAnsi="宋体"/>
              </w:rPr>
            </w:r>
            <w:r/>
          </w:p>
          <w:p>
            <w:pPr>
              <w:pStyle w:val="947"/>
              <w:rPr>
                <w:rFonts w:ascii="宋体" w:hAnsi="宋体"/>
              </w:rPr>
            </w:pPr>
            <w:r>
              <w:rPr>
                <w:rFonts w:hint="eastAsia" w:ascii="宋体" w:hAnsi="宋体"/>
              </w:rPr>
              <w:t xml:space="preserve">运送符合要求，放入转运箱时正确放入对应药品箱中，数量匹配，药品按类别分送正确，转运箱处于密闭状态。</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c>
          <w:tcPr>
            <w:tcW w:w="3634" w:type="dxa"/>
            <w:vAlign w:val="center"/>
            <w:textDirection w:val="lrTb"/>
            <w:noWrap w:val="false"/>
          </w:tcPr>
          <w:p>
            <w:pPr>
              <w:pStyle w:val="947"/>
              <w:rPr>
                <w:rFonts w:ascii="宋体" w:hAnsi="宋体"/>
              </w:rPr>
            </w:pPr>
            <w:r>
              <w:rPr>
                <w:rFonts w:hint="eastAsia" w:ascii="宋体" w:hAnsi="宋体"/>
              </w:rPr>
              <w:t xml:space="preserve">负责全院的临时用药，口服药，出院带药等的运送，要求按照规定（符合运送的相关卫生及时间要求）及时送达，到达运</w:t>
            </w:r>
            <w:r>
              <w:rPr>
                <w:rFonts w:ascii="宋体" w:hAnsi="宋体"/>
              </w:rPr>
              <w:t xml:space="preserve">达科室</w:t>
            </w:r>
            <w:r>
              <w:rPr>
                <w:rFonts w:hint="eastAsia" w:ascii="宋体" w:hAnsi="宋体"/>
              </w:rPr>
              <w:t xml:space="preserve">后扫码接收，做到可视化及可追踪。登记好详细信息并与病区相关人员当面点清。</w:t>
            </w:r>
            <w:r>
              <w:rPr>
                <w:rFonts w:ascii="宋体" w:hAnsi="宋体"/>
              </w:rPr>
            </w:r>
            <w:r/>
          </w:p>
        </w:tc>
        <w:tc>
          <w:tcPr>
            <w:tcW w:w="4709" w:type="dxa"/>
            <w:vAlign w:val="center"/>
            <w:textDirection w:val="lrTb"/>
            <w:noWrap w:val="false"/>
          </w:tcPr>
          <w:p>
            <w:pPr>
              <w:pStyle w:val="947"/>
              <w:rPr>
                <w:rFonts w:ascii="宋体" w:hAnsi="宋体"/>
              </w:rPr>
            </w:pPr>
            <w:r>
              <w:rPr>
                <w:rFonts w:hint="eastAsia" w:ascii="宋体" w:hAnsi="宋体"/>
              </w:rPr>
              <w:t xml:space="preserve">按规定时间将药品及时准确送至相应病区，并与病区护士交接签字及扫码确认接收信息；</w:t>
            </w:r>
            <w:r>
              <w:rPr>
                <w:rFonts w:ascii="宋体" w:hAnsi="宋体"/>
              </w:rPr>
            </w:r>
            <w:r/>
          </w:p>
          <w:p>
            <w:pPr>
              <w:pStyle w:val="947"/>
              <w:rPr>
                <w:rFonts w:ascii="宋体" w:hAnsi="宋体"/>
              </w:rPr>
            </w:pPr>
            <w:r>
              <w:rPr>
                <w:rFonts w:hint="eastAsia" w:ascii="宋体" w:hAnsi="宋体"/>
              </w:rPr>
              <w:t xml:space="preserve">运送过程中，药品应轻拿轻放，无破损、丢失。</w:t>
            </w:r>
            <w:r>
              <w:rPr>
                <w:rFonts w:ascii="宋体" w:hAnsi="宋体"/>
              </w:rPr>
            </w:r>
            <w:r/>
          </w:p>
          <w:p>
            <w:pPr>
              <w:pStyle w:val="947"/>
              <w:rPr>
                <w:rFonts w:ascii="宋体" w:hAnsi="宋体"/>
              </w:rPr>
            </w:pPr>
            <w:r>
              <w:rPr>
                <w:rFonts w:hint="eastAsia" w:ascii="宋体" w:hAnsi="宋体"/>
              </w:rPr>
              <w:t xml:space="preserve">运送符合要求，放入转运箱时正确放入对应药品箱中，数量匹配，药品按类别分送正确，转运箱处于密闭状态。</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3</w:t>
            </w:r>
            <w:r>
              <w:rPr>
                <w:rFonts w:ascii="宋体" w:hAnsi="宋体"/>
              </w:rPr>
            </w:r>
            <w:r/>
          </w:p>
        </w:tc>
        <w:tc>
          <w:tcPr>
            <w:tcW w:w="3634" w:type="dxa"/>
            <w:vAlign w:val="center"/>
            <w:textDirection w:val="lrTb"/>
            <w:noWrap w:val="false"/>
          </w:tcPr>
          <w:p>
            <w:pPr>
              <w:pStyle w:val="947"/>
              <w:rPr>
                <w:rFonts w:ascii="宋体" w:hAnsi="宋体"/>
              </w:rPr>
            </w:pPr>
            <w:r>
              <w:rPr>
                <w:rFonts w:hint="eastAsia" w:ascii="宋体" w:hAnsi="宋体"/>
              </w:rPr>
              <w:t xml:space="preserve">负责24小时临时领药的运输工作；如有计划外领药，需按药师要求至库房运回请领药品，领回时确认药品的种类与数量是否与请领要求一致。</w:t>
            </w:r>
            <w:r>
              <w:rPr>
                <w:rFonts w:ascii="宋体" w:hAnsi="宋体"/>
              </w:rPr>
            </w:r>
            <w:r/>
          </w:p>
        </w:tc>
        <w:tc>
          <w:tcPr>
            <w:tcW w:w="4709" w:type="dxa"/>
            <w:vAlign w:val="center"/>
            <w:textDirection w:val="lrTb"/>
            <w:noWrap w:val="false"/>
          </w:tcPr>
          <w:p>
            <w:pPr>
              <w:pStyle w:val="947"/>
              <w:rPr>
                <w:rFonts w:ascii="宋体" w:hAnsi="宋体"/>
              </w:rPr>
            </w:pPr>
            <w:r>
              <w:rPr>
                <w:rFonts w:hint="eastAsia" w:ascii="宋体" w:hAnsi="宋体"/>
              </w:rPr>
              <w:t xml:space="preserve">运送符合要求，放入转运箱时正确放入对应转运袋中，数量匹配，药品按类别分送正确，转运箱处于密闭状态，扫码数据正确。</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4</w:t>
            </w:r>
            <w:r>
              <w:rPr>
                <w:rFonts w:ascii="宋体" w:hAnsi="宋体"/>
              </w:rPr>
            </w:r>
            <w:r/>
          </w:p>
        </w:tc>
        <w:tc>
          <w:tcPr>
            <w:tcW w:w="3634" w:type="dxa"/>
            <w:vAlign w:val="center"/>
            <w:textDirection w:val="lrTb"/>
            <w:noWrap w:val="false"/>
          </w:tcPr>
          <w:p>
            <w:pPr>
              <w:pStyle w:val="947"/>
              <w:rPr>
                <w:rFonts w:ascii="宋体" w:hAnsi="宋体"/>
              </w:rPr>
            </w:pPr>
            <w:r>
              <w:rPr>
                <w:rFonts w:hint="eastAsia" w:ascii="宋体" w:hAnsi="宋体"/>
              </w:rPr>
              <w:t xml:space="preserve">在配置中心药师指导下，负责药品的上架工作，要求按货位、批号摆放整齐，货架药品至少保证 2天用量。</w:t>
            </w:r>
            <w:r>
              <w:rPr>
                <w:rFonts w:ascii="宋体" w:hAnsi="宋体"/>
              </w:rPr>
            </w:r>
            <w:r/>
          </w:p>
        </w:tc>
        <w:tc>
          <w:tcPr>
            <w:tcW w:w="4709" w:type="dxa"/>
            <w:vAlign w:val="center"/>
            <w:textDirection w:val="lrTb"/>
            <w:noWrap w:val="false"/>
          </w:tcPr>
          <w:p>
            <w:pPr>
              <w:pStyle w:val="947"/>
              <w:rPr>
                <w:rFonts w:ascii="宋体" w:hAnsi="宋体"/>
              </w:rPr>
            </w:pPr>
            <w:r>
              <w:rPr>
                <w:rFonts w:hint="eastAsia" w:ascii="宋体" w:hAnsi="宋体"/>
              </w:rPr>
              <w:t xml:space="preserve">各类药品摆放正确，药量充足。符合要求。</w:t>
            </w:r>
            <w:r>
              <w:rPr>
                <w:rFonts w:ascii="宋体" w:hAnsi="宋体"/>
              </w:rPr>
            </w:r>
            <w:r/>
          </w:p>
          <w:p>
            <w:pPr>
              <w:pStyle w:val="947"/>
              <w:rPr>
                <w:rFonts w:ascii="宋体" w:hAnsi="宋体"/>
              </w:rPr>
            </w:pPr>
            <w:r>
              <w:rPr>
                <w:rFonts w:hint="eastAsia" w:ascii="宋体" w:hAnsi="宋体"/>
              </w:rPr>
              <w:t xml:space="preserve">每日17:00之前，将各病区药箱或药车取回备用，并消毒清洗备用。</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5</w:t>
            </w:r>
            <w:r>
              <w:rPr>
                <w:rFonts w:ascii="宋体" w:hAnsi="宋体"/>
              </w:rPr>
            </w:r>
            <w:r/>
          </w:p>
        </w:tc>
        <w:tc>
          <w:tcPr>
            <w:tcW w:w="3634" w:type="dxa"/>
            <w:vAlign w:val="center"/>
            <w:textDirection w:val="lrTb"/>
            <w:noWrap w:val="false"/>
          </w:tcPr>
          <w:p>
            <w:pPr>
              <w:pStyle w:val="947"/>
              <w:rPr>
                <w:rFonts w:ascii="宋体" w:hAnsi="宋体"/>
              </w:rPr>
            </w:pPr>
            <w:r>
              <w:rPr>
                <w:rFonts w:hint="eastAsia" w:ascii="宋体" w:hAnsi="宋体"/>
              </w:rPr>
              <w:t xml:space="preserve">各种医疗耗材及其他物资的领用工作：在药师制定好请领计划后至采购人相关部门领用医疗耗材，要求领回品种及数量及时登记备案。</w:t>
            </w:r>
            <w:r>
              <w:rPr>
                <w:rFonts w:ascii="宋体" w:hAnsi="宋体"/>
              </w:rPr>
            </w:r>
            <w:r/>
          </w:p>
        </w:tc>
        <w:tc>
          <w:tcPr>
            <w:tcW w:w="4709" w:type="dxa"/>
            <w:vAlign w:val="center"/>
            <w:textDirection w:val="lrTb"/>
            <w:noWrap w:val="false"/>
          </w:tcPr>
          <w:p>
            <w:pPr>
              <w:pStyle w:val="947"/>
              <w:rPr>
                <w:rFonts w:ascii="宋体" w:hAnsi="宋体"/>
              </w:rPr>
            </w:pPr>
            <w:r>
              <w:rPr>
                <w:rFonts w:hint="eastAsia" w:ascii="宋体" w:hAnsi="宋体"/>
              </w:rPr>
              <w:t xml:space="preserve">扫码登记领用物资数据与计划匹配；</w:t>
            </w:r>
            <w:r>
              <w:rPr>
                <w:rFonts w:ascii="宋体" w:hAnsi="宋体"/>
              </w:rPr>
            </w:r>
            <w:r/>
          </w:p>
          <w:p>
            <w:pPr>
              <w:pStyle w:val="947"/>
              <w:rPr>
                <w:rFonts w:ascii="宋体" w:hAnsi="宋体"/>
              </w:rPr>
            </w:pPr>
            <w:r>
              <w:rPr>
                <w:rFonts w:hint="eastAsia" w:ascii="宋体" w:hAnsi="宋体"/>
              </w:rPr>
              <w:t xml:space="preserve">运用信息化管理手段准确完成运送任务，正确领用物资，有月数据报表生成及反馈信息提供比对分析。</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6</w:t>
            </w:r>
            <w:r>
              <w:rPr>
                <w:rFonts w:ascii="宋体" w:hAnsi="宋体"/>
              </w:rPr>
            </w:r>
            <w:r/>
          </w:p>
        </w:tc>
        <w:tc>
          <w:tcPr>
            <w:tcW w:w="3634" w:type="dxa"/>
            <w:vAlign w:val="center"/>
            <w:textDirection w:val="lrTb"/>
            <w:noWrap w:val="false"/>
          </w:tcPr>
          <w:p>
            <w:pPr>
              <w:pStyle w:val="947"/>
              <w:rPr>
                <w:rFonts w:ascii="宋体" w:hAnsi="宋体"/>
              </w:rPr>
            </w:pPr>
            <w:r>
              <w:rPr>
                <w:rFonts w:hint="eastAsia" w:ascii="宋体" w:hAnsi="宋体"/>
              </w:rPr>
              <w:t xml:space="preserve">负责每月细菌培养皿的取送</w:t>
            </w:r>
            <w:r>
              <w:rPr>
                <w:rFonts w:ascii="宋体" w:hAnsi="宋体"/>
              </w:rPr>
            </w:r>
            <w:r/>
          </w:p>
        </w:tc>
        <w:tc>
          <w:tcPr>
            <w:tcW w:w="4709" w:type="dxa"/>
            <w:vAlign w:val="center"/>
            <w:textDirection w:val="lrTb"/>
            <w:noWrap w:val="false"/>
          </w:tcPr>
          <w:p>
            <w:pPr>
              <w:pStyle w:val="947"/>
              <w:rPr>
                <w:rFonts w:ascii="宋体" w:hAnsi="宋体"/>
              </w:rPr>
            </w:pPr>
            <w:r>
              <w:rPr>
                <w:rFonts w:hint="eastAsia" w:ascii="宋体" w:hAnsi="宋体"/>
              </w:rPr>
              <w:t xml:space="preserve">取送培养皿及时，在有效期，无污染。</w:t>
            </w:r>
            <w:r>
              <w:rPr>
                <w:rFonts w:ascii="宋体" w:hAnsi="宋体"/>
              </w:rPr>
            </w:r>
            <w:r/>
          </w:p>
        </w:tc>
      </w:tr>
    </w:tbl>
    <w:p>
      <w:pPr>
        <w:pStyle w:val="947"/>
        <w:rPr>
          <w:rFonts w:ascii="宋体" w:hAnsi="宋体"/>
          <w:b/>
          <w:bCs/>
        </w:rPr>
      </w:pPr>
      <w:r>
        <w:rPr>
          <w:rFonts w:hint="eastAsia" w:ascii="宋体" w:hAnsi="宋体"/>
          <w:b/>
          <w:bCs/>
        </w:rPr>
        <w:t xml:space="preserve">（2）物资运送工作内容与质量标准</w:t>
      </w:r>
      <w:r>
        <w:rPr>
          <w:rFonts w:ascii="宋体" w:hAnsi="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3616"/>
        <w:gridCol w:w="4727"/>
      </w:tblGrid>
      <w:tr>
        <w:trPr>
          <w:trHeight w:val="386"/>
        </w:trPr>
        <w:tc>
          <w:tcPr>
            <w:tcW w:w="729" w:type="dxa"/>
            <w:vAlign w:val="center"/>
            <w:textDirection w:val="lrTb"/>
            <w:noWrap w:val="false"/>
          </w:tcPr>
          <w:p>
            <w:pPr>
              <w:pStyle w:val="947"/>
              <w:jc w:val="center"/>
              <w:rPr>
                <w:rFonts w:ascii="宋体" w:hAnsi="宋体"/>
              </w:rPr>
            </w:pPr>
            <w:r>
              <w:rPr>
                <w:rFonts w:hint="eastAsia" w:ascii="宋体" w:hAnsi="宋体"/>
              </w:rPr>
              <w:t xml:space="preserve">序号</w:t>
            </w:r>
            <w:r>
              <w:rPr>
                <w:rFonts w:ascii="宋体" w:hAnsi="宋体"/>
              </w:rPr>
            </w:r>
            <w:r/>
          </w:p>
        </w:tc>
        <w:tc>
          <w:tcPr>
            <w:tcW w:w="3616" w:type="dxa"/>
            <w:vAlign w:val="center"/>
            <w:textDirection w:val="lrTb"/>
            <w:noWrap w:val="false"/>
          </w:tcPr>
          <w:p>
            <w:pPr>
              <w:pStyle w:val="947"/>
              <w:jc w:val="center"/>
              <w:rPr>
                <w:rFonts w:ascii="宋体" w:hAnsi="宋体"/>
              </w:rPr>
            </w:pPr>
            <w:r>
              <w:rPr>
                <w:rFonts w:hint="eastAsia" w:ascii="宋体" w:hAnsi="宋体"/>
              </w:rPr>
              <w:t xml:space="preserve">工作内容</w:t>
            </w:r>
            <w:r>
              <w:rPr>
                <w:rFonts w:ascii="宋体" w:hAnsi="宋体"/>
              </w:rPr>
            </w:r>
            <w:r/>
          </w:p>
        </w:tc>
        <w:tc>
          <w:tcPr>
            <w:tcW w:w="4727" w:type="dxa"/>
            <w:vAlign w:val="center"/>
            <w:textDirection w:val="lrTb"/>
            <w:noWrap w:val="false"/>
          </w:tcPr>
          <w:p>
            <w:pPr>
              <w:pStyle w:val="947"/>
              <w:jc w:val="center"/>
              <w:rPr>
                <w:rFonts w:ascii="宋体" w:hAnsi="宋体"/>
              </w:rPr>
            </w:pPr>
            <w:r>
              <w:rPr>
                <w:rFonts w:hint="eastAsia" w:ascii="宋体" w:hAnsi="宋体"/>
              </w:rPr>
              <w:t xml:space="preserve">质量标准</w:t>
            </w:r>
            <w:r>
              <w:rPr>
                <w:rFonts w:ascii="宋体" w:hAnsi="宋体"/>
              </w:rPr>
            </w:r>
            <w:r/>
          </w:p>
        </w:tc>
      </w:tr>
      <w:tr>
        <w:trPr>
          <w:trHeight w:val="1223"/>
        </w:trPr>
        <w:tc>
          <w:tcPr>
            <w:tcW w:w="729"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c>
          <w:tcPr>
            <w:tcW w:w="3616" w:type="dxa"/>
            <w:vAlign w:val="center"/>
            <w:textDirection w:val="lrTb"/>
            <w:noWrap w:val="false"/>
          </w:tcPr>
          <w:p>
            <w:pPr>
              <w:pStyle w:val="947"/>
              <w:rPr>
                <w:rFonts w:ascii="宋体" w:hAnsi="宋体"/>
              </w:rPr>
            </w:pPr>
            <w:r>
              <w:rPr>
                <w:rFonts w:hint="eastAsia" w:ascii="宋体" w:hAnsi="宋体"/>
              </w:rPr>
              <w:t xml:space="preserve">计划内</w:t>
            </w:r>
            <w:r>
              <w:rPr>
                <w:rFonts w:ascii="宋体" w:hAnsi="宋体"/>
              </w:rPr>
              <w:t xml:space="preserve">科室医材</w:t>
            </w:r>
            <w:r>
              <w:rPr>
                <w:rFonts w:hint="eastAsia" w:ascii="宋体" w:hAnsi="宋体"/>
              </w:rPr>
              <w:t xml:space="preserve">：</w:t>
            </w:r>
            <w:r>
              <w:rPr>
                <w:rFonts w:ascii="宋体" w:hAnsi="宋体"/>
              </w:rPr>
              <w:t xml:space="preserve">计划运送员</w:t>
            </w:r>
            <w:r>
              <w:rPr>
                <w:rFonts w:hint="eastAsia" w:ascii="宋体" w:hAnsi="宋体"/>
              </w:rPr>
              <w:t xml:space="preserve">，</w:t>
            </w:r>
            <w:r>
              <w:rPr>
                <w:rFonts w:ascii="宋体" w:hAnsi="宋体"/>
              </w:rPr>
              <w:t xml:space="preserve">按采购部门具体要求</w:t>
            </w:r>
            <w:r>
              <w:rPr>
                <w:rFonts w:hint="eastAsia" w:ascii="宋体" w:hAnsi="宋体"/>
              </w:rPr>
              <w:t xml:space="preserve">，及时达到目标科室扫码接收</w:t>
            </w:r>
            <w:r>
              <w:rPr>
                <w:rFonts w:ascii="宋体" w:hAnsi="宋体"/>
              </w:rPr>
            </w:r>
            <w:r/>
          </w:p>
        </w:tc>
        <w:tc>
          <w:tcPr>
            <w:tcW w:w="4727" w:type="dxa"/>
            <w:vAlign w:val="center"/>
            <w:textDirection w:val="lrTb"/>
            <w:noWrap w:val="false"/>
          </w:tcPr>
          <w:p>
            <w:pPr>
              <w:pStyle w:val="947"/>
              <w:rPr>
                <w:rFonts w:ascii="宋体" w:hAnsi="宋体"/>
              </w:rPr>
            </w:pPr>
            <w:r>
              <w:rPr>
                <w:rFonts w:hint="eastAsia" w:ascii="宋体" w:hAnsi="宋体"/>
              </w:rPr>
              <w:t xml:space="preserve">物品运送前检查运送车辆是否完好及上锁，</w:t>
            </w:r>
            <w:r>
              <w:rPr>
                <w:rFonts w:ascii="宋体" w:hAnsi="宋体"/>
              </w:rPr>
            </w:r>
            <w:r/>
          </w:p>
          <w:p>
            <w:pPr>
              <w:pStyle w:val="947"/>
              <w:rPr>
                <w:rFonts w:ascii="宋体" w:hAnsi="宋体"/>
              </w:rPr>
            </w:pPr>
            <w:r>
              <w:rPr>
                <w:rFonts w:hint="eastAsia" w:ascii="宋体" w:hAnsi="宋体"/>
              </w:rPr>
              <w:t xml:space="preserve">扫码接单信息并携带物品交接登记本</w:t>
            </w:r>
            <w:r>
              <w:rPr>
                <w:rFonts w:ascii="宋体" w:hAnsi="宋体"/>
              </w:rPr>
            </w:r>
            <w:r/>
          </w:p>
          <w:p>
            <w:pPr>
              <w:pStyle w:val="947"/>
              <w:rPr>
                <w:rFonts w:ascii="宋体" w:hAnsi="宋体"/>
              </w:rPr>
            </w:pPr>
            <w:r>
              <w:rPr>
                <w:rFonts w:hint="eastAsia" w:ascii="宋体" w:hAnsi="宋体"/>
              </w:rPr>
              <w:t xml:space="preserve">当面对接扫码封箱；</w:t>
            </w:r>
            <w:r>
              <w:rPr>
                <w:rFonts w:ascii="宋体" w:hAnsi="宋体"/>
              </w:rPr>
            </w:r>
            <w:r/>
          </w:p>
          <w:p>
            <w:pPr>
              <w:pStyle w:val="947"/>
              <w:rPr>
                <w:rFonts w:ascii="宋体" w:hAnsi="宋体"/>
              </w:rPr>
            </w:pPr>
            <w:r>
              <w:rPr>
                <w:rFonts w:hint="eastAsia" w:ascii="宋体" w:hAnsi="宋体"/>
              </w:rPr>
              <w:t xml:space="preserve">运送过程中，物品应轻拿轻放，无破损、丢失；</w:t>
            </w:r>
            <w:r>
              <w:rPr>
                <w:rFonts w:ascii="宋体" w:hAnsi="宋体"/>
              </w:rPr>
            </w:r>
            <w:r/>
          </w:p>
          <w:p>
            <w:pPr>
              <w:pStyle w:val="947"/>
              <w:rPr>
                <w:rFonts w:ascii="宋体" w:hAnsi="宋体"/>
              </w:rPr>
            </w:pPr>
            <w:r>
              <w:rPr>
                <w:rFonts w:hint="eastAsia" w:ascii="宋体" w:hAnsi="宋体"/>
              </w:rPr>
              <w:t xml:space="preserve">运送符合要求，数量匹配。</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c>
          <w:tcPr>
            <w:tcW w:w="3616" w:type="dxa"/>
            <w:vAlign w:val="center"/>
            <w:textDirection w:val="lrTb"/>
            <w:noWrap w:val="false"/>
          </w:tcPr>
          <w:p>
            <w:pPr>
              <w:pStyle w:val="947"/>
              <w:rPr>
                <w:rFonts w:ascii="宋体" w:hAnsi="宋体"/>
              </w:rPr>
            </w:pPr>
            <w:r>
              <w:rPr>
                <w:rFonts w:ascii="宋体" w:hAnsi="宋体"/>
              </w:rPr>
              <w:t xml:space="preserve">急用材料、</w:t>
            </w:r>
            <w:r>
              <w:rPr>
                <w:rFonts w:hint="eastAsia" w:ascii="宋体" w:hAnsi="宋体"/>
              </w:rPr>
              <w:t xml:space="preserve">物品</w:t>
            </w:r>
            <w:r>
              <w:rPr>
                <w:rFonts w:ascii="宋体" w:hAnsi="宋体"/>
              </w:rPr>
            </w:r>
            <w:r/>
          </w:p>
        </w:tc>
        <w:tc>
          <w:tcPr>
            <w:tcW w:w="4727" w:type="dxa"/>
            <w:vAlign w:val="center"/>
            <w:textDirection w:val="lrTb"/>
            <w:noWrap w:val="false"/>
          </w:tcPr>
          <w:p>
            <w:pPr>
              <w:pStyle w:val="947"/>
              <w:rPr>
                <w:rFonts w:ascii="宋体" w:hAnsi="宋体"/>
              </w:rPr>
            </w:pPr>
            <w:r>
              <w:rPr>
                <w:rFonts w:hint="eastAsia" w:ascii="宋体" w:hAnsi="宋体"/>
              </w:rPr>
              <w:t xml:space="preserve">按规定时间将物品及时准确送至相应病区，并与病区护士交接签字及扫码确认接收信息；</w:t>
            </w:r>
            <w:r>
              <w:rPr>
                <w:rFonts w:ascii="宋体" w:hAnsi="宋体"/>
              </w:rPr>
            </w:r>
            <w:r/>
          </w:p>
          <w:p>
            <w:pPr>
              <w:pStyle w:val="947"/>
              <w:rPr>
                <w:rFonts w:ascii="宋体" w:hAnsi="宋体"/>
              </w:rPr>
            </w:pPr>
            <w:r>
              <w:rPr>
                <w:rFonts w:hint="eastAsia" w:ascii="宋体" w:hAnsi="宋体"/>
              </w:rPr>
              <w:t xml:space="preserve">运送过程中，物品应轻拿轻放，无破损、丢失。</w:t>
            </w:r>
            <w:r>
              <w:rPr>
                <w:rFonts w:ascii="宋体" w:hAnsi="宋体"/>
              </w:rPr>
            </w:r>
            <w:r/>
          </w:p>
          <w:p>
            <w:pPr>
              <w:pStyle w:val="947"/>
              <w:rPr>
                <w:rFonts w:ascii="宋体" w:hAnsi="宋体"/>
              </w:rPr>
            </w:pPr>
            <w:r>
              <w:rPr>
                <w:rFonts w:hint="eastAsia" w:ascii="宋体" w:hAnsi="宋体"/>
              </w:rPr>
              <w:t xml:space="preserve">运送符合要求，放入转运箱时正确放入对应物品箱中，数量匹配，药品按类别分送正确，转运箱处于密闭状态；</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3</w:t>
            </w:r>
            <w:r>
              <w:rPr>
                <w:rFonts w:ascii="宋体" w:hAnsi="宋体"/>
              </w:rPr>
            </w:r>
            <w:r/>
          </w:p>
        </w:tc>
        <w:tc>
          <w:tcPr>
            <w:tcW w:w="3616" w:type="dxa"/>
            <w:vAlign w:val="center"/>
            <w:textDirection w:val="lrTb"/>
            <w:noWrap w:val="false"/>
          </w:tcPr>
          <w:p>
            <w:pPr>
              <w:pStyle w:val="947"/>
              <w:rPr>
                <w:rFonts w:ascii="宋体" w:hAnsi="宋体"/>
              </w:rPr>
            </w:pPr>
            <w:r>
              <w:rPr>
                <w:rFonts w:ascii="宋体" w:hAnsi="宋体"/>
              </w:rPr>
              <w:t xml:space="preserve">医疗文书、检查预约、小型物件送修、转运</w:t>
            </w:r>
            <w:r>
              <w:rPr>
                <w:rFonts w:ascii="宋体" w:hAnsi="宋体"/>
              </w:rPr>
            </w:r>
            <w:r/>
          </w:p>
        </w:tc>
        <w:tc>
          <w:tcPr>
            <w:tcW w:w="4727" w:type="dxa"/>
            <w:vAlign w:val="center"/>
            <w:textDirection w:val="lrTb"/>
            <w:noWrap w:val="false"/>
          </w:tcPr>
          <w:p>
            <w:pPr>
              <w:pStyle w:val="947"/>
              <w:rPr>
                <w:rFonts w:ascii="宋体" w:hAnsi="宋体"/>
              </w:rPr>
            </w:pPr>
            <w:r>
              <w:rPr>
                <w:rFonts w:hint="eastAsia" w:ascii="宋体" w:hAnsi="宋体"/>
              </w:rPr>
              <w:t xml:space="preserve">运送符合要求，放入转运箱时正确放入对应物品箱中，数量匹配，物品按类别分送正确，转运箱处于密闭状态，扫码数据正确。</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4</w:t>
            </w:r>
            <w:r>
              <w:rPr>
                <w:rFonts w:ascii="宋体" w:hAnsi="宋体"/>
              </w:rPr>
            </w:r>
            <w:r/>
          </w:p>
        </w:tc>
        <w:tc>
          <w:tcPr>
            <w:tcW w:w="3616" w:type="dxa"/>
            <w:vAlign w:val="center"/>
            <w:textDirection w:val="lrTb"/>
            <w:noWrap w:val="false"/>
          </w:tcPr>
          <w:p>
            <w:pPr>
              <w:pStyle w:val="947"/>
              <w:rPr>
                <w:rFonts w:ascii="宋体" w:hAnsi="宋体"/>
              </w:rPr>
            </w:pPr>
            <w:r>
              <w:rPr>
                <w:rFonts w:hint="eastAsia" w:ascii="宋体" w:hAnsi="宋体"/>
              </w:rPr>
              <w:t xml:space="preserve">大型物件、家具等重型器械、物资转运</w:t>
            </w:r>
            <w:r>
              <w:rPr>
                <w:rFonts w:ascii="宋体" w:hAnsi="宋体"/>
              </w:rPr>
            </w:r>
            <w:r/>
          </w:p>
        </w:tc>
        <w:tc>
          <w:tcPr>
            <w:tcW w:w="4727" w:type="dxa"/>
            <w:vAlign w:val="center"/>
            <w:textDirection w:val="lrTb"/>
            <w:noWrap w:val="false"/>
          </w:tcPr>
          <w:p>
            <w:pPr>
              <w:pStyle w:val="947"/>
              <w:rPr>
                <w:rFonts w:ascii="宋体" w:hAnsi="宋体"/>
              </w:rPr>
            </w:pPr>
            <w:r>
              <w:rPr>
                <w:rFonts w:hint="eastAsia" w:ascii="宋体" w:hAnsi="宋体"/>
              </w:rPr>
              <w:t xml:space="preserve">接单后安排运送员到场评估，应用合适转运器械及车辆，定点定位放置，不损坏，无丢失。信息扫码反馈完成接单任务。</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5</w:t>
            </w:r>
            <w:r>
              <w:rPr>
                <w:rFonts w:ascii="宋体" w:hAnsi="宋体"/>
              </w:rPr>
            </w:r>
            <w:r/>
          </w:p>
        </w:tc>
        <w:tc>
          <w:tcPr>
            <w:tcW w:w="3616" w:type="dxa"/>
            <w:vAlign w:val="center"/>
            <w:textDirection w:val="lrTb"/>
            <w:noWrap w:val="false"/>
          </w:tcPr>
          <w:p>
            <w:pPr>
              <w:pStyle w:val="947"/>
              <w:rPr>
                <w:rFonts w:ascii="宋体" w:hAnsi="宋体"/>
              </w:rPr>
            </w:pPr>
            <w:r>
              <w:rPr>
                <w:rFonts w:hint="eastAsia" w:ascii="宋体" w:hAnsi="宋体"/>
              </w:rPr>
              <w:t xml:space="preserve">各种其他物资的领用工作，采购中心制定好请领计划后至采购人相关部门领用物品，要求领回品种及数量及时登记备案。</w:t>
            </w:r>
            <w:r>
              <w:rPr>
                <w:rFonts w:ascii="宋体" w:hAnsi="宋体"/>
              </w:rPr>
            </w:r>
            <w:r/>
          </w:p>
        </w:tc>
        <w:tc>
          <w:tcPr>
            <w:tcW w:w="4727" w:type="dxa"/>
            <w:vAlign w:val="center"/>
            <w:textDirection w:val="lrTb"/>
            <w:noWrap w:val="false"/>
          </w:tcPr>
          <w:p>
            <w:pPr>
              <w:pStyle w:val="947"/>
              <w:rPr>
                <w:rFonts w:ascii="宋体" w:hAnsi="宋体"/>
              </w:rPr>
            </w:pPr>
            <w:r>
              <w:rPr>
                <w:rFonts w:hint="eastAsia" w:ascii="宋体" w:hAnsi="宋体"/>
              </w:rPr>
              <w:t xml:space="preserve">运送符合要扫码登记领用物资数据与计划匹配；</w:t>
            </w:r>
            <w:r>
              <w:rPr>
                <w:rFonts w:ascii="宋体" w:hAnsi="宋体"/>
              </w:rPr>
            </w:r>
            <w:r/>
          </w:p>
          <w:p>
            <w:pPr>
              <w:pStyle w:val="947"/>
              <w:rPr>
                <w:rFonts w:ascii="宋体" w:hAnsi="宋体"/>
              </w:rPr>
            </w:pPr>
            <w:r>
              <w:rPr>
                <w:rFonts w:hint="eastAsia" w:ascii="宋体" w:hAnsi="宋体"/>
              </w:rPr>
              <w:t xml:space="preserve">运用信息化管理手段准确完成运送任务，正确领用物资，有月数据报表生成及反馈信息提供比对分析。</w:t>
            </w:r>
            <w:r>
              <w:rPr>
                <w:rFonts w:ascii="宋体" w:hAnsi="宋体"/>
              </w:rPr>
            </w:r>
            <w:r/>
          </w:p>
        </w:tc>
      </w:tr>
      <w:tr>
        <w:trPr/>
        <w:tc>
          <w:tcPr>
            <w:tcW w:w="729" w:type="dxa"/>
            <w:vAlign w:val="center"/>
            <w:textDirection w:val="lrTb"/>
            <w:noWrap w:val="false"/>
          </w:tcPr>
          <w:p>
            <w:pPr>
              <w:pStyle w:val="947"/>
              <w:jc w:val="center"/>
              <w:rPr>
                <w:rFonts w:ascii="宋体" w:hAnsi="宋体"/>
              </w:rPr>
            </w:pPr>
            <w:r>
              <w:rPr>
                <w:rFonts w:hint="eastAsia" w:ascii="宋体" w:hAnsi="宋体"/>
              </w:rPr>
              <w:t xml:space="preserve">6</w:t>
            </w:r>
            <w:r>
              <w:rPr>
                <w:rFonts w:ascii="宋体" w:hAnsi="宋体"/>
              </w:rPr>
            </w:r>
            <w:r/>
          </w:p>
        </w:tc>
        <w:tc>
          <w:tcPr>
            <w:tcW w:w="3616" w:type="dxa"/>
            <w:vAlign w:val="center"/>
            <w:textDirection w:val="lrTb"/>
            <w:noWrap w:val="false"/>
          </w:tcPr>
          <w:p>
            <w:pPr>
              <w:pStyle w:val="947"/>
              <w:rPr>
                <w:rFonts w:ascii="宋体" w:hAnsi="宋体"/>
              </w:rPr>
            </w:pPr>
            <w:r>
              <w:rPr>
                <w:rFonts w:hint="eastAsia" w:ascii="宋体" w:hAnsi="宋体"/>
              </w:rPr>
              <w:t xml:space="preserve">负责各类小型器械借用及还送</w:t>
            </w:r>
            <w:r>
              <w:rPr>
                <w:rFonts w:ascii="宋体" w:hAnsi="宋体"/>
              </w:rPr>
            </w:r>
            <w:r/>
          </w:p>
        </w:tc>
        <w:tc>
          <w:tcPr>
            <w:tcW w:w="4727" w:type="dxa"/>
            <w:vAlign w:val="center"/>
            <w:textDirection w:val="lrTb"/>
            <w:noWrap w:val="false"/>
          </w:tcPr>
          <w:p>
            <w:pPr>
              <w:pStyle w:val="947"/>
              <w:rPr>
                <w:rFonts w:ascii="宋体" w:hAnsi="宋体"/>
              </w:rPr>
            </w:pPr>
            <w:r>
              <w:rPr>
                <w:rFonts w:hint="eastAsia" w:ascii="宋体" w:hAnsi="宋体"/>
              </w:rPr>
              <w:t xml:space="preserve">借用科室扫码登记，准确送达后扫码确认，无损坏，无丢失。</w:t>
            </w:r>
            <w:r>
              <w:rPr>
                <w:rFonts w:ascii="宋体" w:hAnsi="宋体"/>
              </w:rPr>
            </w:r>
            <w:r/>
          </w:p>
        </w:tc>
      </w:tr>
    </w:tbl>
    <w:p>
      <w:pPr>
        <w:pStyle w:val="947"/>
        <w:rPr>
          <w:rFonts w:ascii="宋体" w:hAnsi="宋体"/>
          <w:b/>
          <w:bCs/>
        </w:rPr>
      </w:pPr>
      <w:r>
        <w:rPr>
          <w:rFonts w:hint="eastAsia" w:ascii="宋体" w:hAnsi="宋体"/>
          <w:b/>
          <w:bCs/>
        </w:rPr>
        <w:t xml:space="preserve">（3）医疗废弃物处置工作内容及质量标准</w:t>
      </w:r>
      <w:r>
        <w:rPr>
          <w:rFonts w:ascii="宋体" w:hAnsi="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619"/>
        <w:gridCol w:w="4777"/>
      </w:tblGrid>
      <w:tr>
        <w:trPr>
          <w:trHeight w:val="362"/>
        </w:trPr>
        <w:tc>
          <w:tcPr>
            <w:tcW w:w="784" w:type="dxa"/>
            <w:vAlign w:val="top"/>
            <w:textDirection w:val="lrTb"/>
            <w:noWrap w:val="false"/>
          </w:tcPr>
          <w:p>
            <w:pPr>
              <w:pStyle w:val="947"/>
              <w:jc w:val="center"/>
              <w:rPr>
                <w:rFonts w:ascii="宋体" w:hAnsi="宋体"/>
              </w:rPr>
            </w:pPr>
            <w:r>
              <w:rPr>
                <w:rFonts w:hint="eastAsia" w:ascii="宋体" w:hAnsi="宋体"/>
              </w:rPr>
              <w:t xml:space="preserve">序号</w:t>
            </w:r>
            <w:r>
              <w:rPr>
                <w:rFonts w:ascii="宋体" w:hAnsi="宋体"/>
              </w:rPr>
            </w:r>
            <w:r/>
          </w:p>
        </w:tc>
        <w:tc>
          <w:tcPr>
            <w:tcW w:w="3619" w:type="dxa"/>
            <w:vAlign w:val="top"/>
            <w:textDirection w:val="lrTb"/>
            <w:noWrap w:val="false"/>
          </w:tcPr>
          <w:p>
            <w:pPr>
              <w:pStyle w:val="947"/>
              <w:jc w:val="center"/>
              <w:rPr>
                <w:rFonts w:ascii="宋体" w:hAnsi="宋体"/>
              </w:rPr>
            </w:pPr>
            <w:r>
              <w:rPr>
                <w:rFonts w:hint="eastAsia" w:ascii="宋体" w:hAnsi="宋体"/>
              </w:rPr>
              <w:t xml:space="preserve">工作内容</w:t>
            </w:r>
            <w:r>
              <w:rPr>
                <w:rFonts w:ascii="宋体" w:hAnsi="宋体"/>
              </w:rPr>
            </w:r>
            <w:r/>
          </w:p>
        </w:tc>
        <w:tc>
          <w:tcPr>
            <w:tcW w:w="4777" w:type="dxa"/>
            <w:vAlign w:val="top"/>
            <w:textDirection w:val="lrTb"/>
            <w:noWrap w:val="false"/>
          </w:tcPr>
          <w:p>
            <w:pPr>
              <w:pStyle w:val="947"/>
              <w:jc w:val="center"/>
              <w:rPr>
                <w:rFonts w:ascii="宋体" w:hAnsi="宋体"/>
              </w:rPr>
            </w:pPr>
            <w:r>
              <w:rPr>
                <w:rFonts w:hint="eastAsia" w:ascii="宋体" w:hAnsi="宋体"/>
              </w:rPr>
              <w:t xml:space="preserve">质量标准</w:t>
            </w:r>
            <w:r>
              <w:rPr>
                <w:rFonts w:ascii="宋体" w:hAnsi="宋体"/>
              </w:rPr>
            </w:r>
            <w:r/>
          </w:p>
        </w:tc>
      </w:tr>
      <w:tr>
        <w:trPr>
          <w:trHeight w:val="1581"/>
        </w:trPr>
        <w:tc>
          <w:tcPr>
            <w:tcW w:w="784"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c>
          <w:tcPr>
            <w:tcW w:w="3619" w:type="dxa"/>
            <w:vAlign w:val="top"/>
            <w:textDirection w:val="lrTb"/>
            <w:noWrap w:val="false"/>
          </w:tcPr>
          <w:p>
            <w:pPr>
              <w:pStyle w:val="947"/>
              <w:rPr>
                <w:rFonts w:ascii="宋体" w:hAnsi="宋体"/>
              </w:rPr>
            </w:pPr>
            <w:r>
              <w:rPr>
                <w:rFonts w:hint="eastAsia" w:ascii="宋体" w:hAnsi="宋体"/>
              </w:rPr>
              <w:t xml:space="preserve">每天定时使用信息化管理系统运送医疗废物，废物放置、包装好后，收集员定时定规定路线用专用信息化医疗废物车辆运送到院临时医疗废物暂存地，放入专用桶内，贴上标签盖好。</w:t>
            </w:r>
            <w:r>
              <w:rPr>
                <w:rFonts w:ascii="宋体" w:hAnsi="宋体"/>
              </w:rPr>
            </w:r>
            <w:r/>
          </w:p>
        </w:tc>
        <w:tc>
          <w:tcPr>
            <w:tcW w:w="4777" w:type="dxa"/>
            <w:vAlign w:val="top"/>
            <w:textDirection w:val="lrTb"/>
            <w:noWrap w:val="false"/>
          </w:tcPr>
          <w:p>
            <w:pPr>
              <w:pStyle w:val="947"/>
              <w:rPr>
                <w:rFonts w:ascii="宋体" w:hAnsi="宋体"/>
              </w:rPr>
            </w:pPr>
            <w:r>
              <w:rPr>
                <w:rFonts w:hint="eastAsia" w:ascii="宋体" w:hAnsi="宋体"/>
              </w:rPr>
              <w:t xml:space="preserve">运送前检查信息化转运车完好及上锁，扫码信息正常；与病区护士交接签字及扫码确认接收信息；运送过程中车辆应密闭，黄色医废垃圾应轻拿轻放，无破损、无丢失；无混装，无超量；行走路线按照规定路线，远离人群；入库信息扫码交接正确。</w:t>
            </w:r>
            <w:r>
              <w:rPr>
                <w:rFonts w:ascii="宋体" w:hAnsi="宋体"/>
              </w:rPr>
            </w:r>
            <w:r/>
          </w:p>
        </w:tc>
      </w:tr>
      <w:tr>
        <w:trPr/>
        <w:tc>
          <w:tcPr>
            <w:tcW w:w="784"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c>
          <w:tcPr>
            <w:tcW w:w="3619" w:type="dxa"/>
            <w:vAlign w:val="top"/>
            <w:textDirection w:val="lrTb"/>
            <w:noWrap w:val="false"/>
          </w:tcPr>
          <w:p>
            <w:pPr>
              <w:pStyle w:val="947"/>
              <w:rPr>
                <w:rFonts w:ascii="宋体" w:hAnsi="宋体"/>
              </w:rPr>
            </w:pPr>
            <w:r>
              <w:rPr>
                <w:rFonts w:hint="eastAsia" w:ascii="宋体" w:hAnsi="宋体"/>
              </w:rPr>
              <w:t xml:space="preserve">每天定时装上市医疗废物专运集装车，并填写好危险废物转移联单，认真做好医疗废物的分类收集、存储及称重交接工作，做好数据上传及信息化台账记录，定时报送感染管理科。</w:t>
            </w:r>
            <w:r>
              <w:rPr>
                <w:rFonts w:ascii="宋体" w:hAnsi="宋体"/>
              </w:rPr>
            </w:r>
            <w:r/>
          </w:p>
        </w:tc>
        <w:tc>
          <w:tcPr>
            <w:tcW w:w="4777" w:type="dxa"/>
            <w:vAlign w:val="top"/>
            <w:textDirection w:val="lrTb"/>
            <w:noWrap w:val="false"/>
          </w:tcPr>
          <w:p>
            <w:pPr>
              <w:pStyle w:val="947"/>
              <w:rPr>
                <w:rFonts w:ascii="宋体" w:hAnsi="宋体"/>
              </w:rPr>
            </w:pPr>
            <w:r>
              <w:rPr>
                <w:rFonts w:hint="eastAsia" w:ascii="宋体" w:hAnsi="宋体"/>
              </w:rPr>
              <w:t xml:space="preserve">按规定时间将医废及时装入医废转运车，医疗废物的分类收集、存储及称重交接工作，数据上传及信息化台账记录及时，正确报送感染管理科。</w:t>
            </w:r>
            <w:r>
              <w:rPr>
                <w:rFonts w:ascii="宋体" w:hAnsi="宋体"/>
              </w:rPr>
            </w:r>
            <w:r/>
          </w:p>
        </w:tc>
      </w:tr>
      <w:tr>
        <w:trPr/>
        <w:tc>
          <w:tcPr>
            <w:tcW w:w="784" w:type="dxa"/>
            <w:vAlign w:val="center"/>
            <w:textDirection w:val="lrTb"/>
            <w:noWrap w:val="false"/>
          </w:tcPr>
          <w:p>
            <w:pPr>
              <w:pStyle w:val="947"/>
              <w:jc w:val="center"/>
              <w:rPr>
                <w:rFonts w:ascii="宋体" w:hAnsi="宋体"/>
              </w:rPr>
            </w:pPr>
            <w:r>
              <w:rPr>
                <w:rFonts w:hint="eastAsia" w:ascii="宋体" w:hAnsi="宋体"/>
              </w:rPr>
              <w:t xml:space="preserve">3</w:t>
            </w:r>
            <w:r>
              <w:rPr>
                <w:rFonts w:ascii="宋体" w:hAnsi="宋体"/>
              </w:rPr>
            </w:r>
            <w:r/>
          </w:p>
        </w:tc>
        <w:tc>
          <w:tcPr>
            <w:tcW w:w="3619" w:type="dxa"/>
            <w:vAlign w:val="top"/>
            <w:textDirection w:val="lrTb"/>
            <w:noWrap w:val="false"/>
          </w:tcPr>
          <w:p>
            <w:pPr>
              <w:pStyle w:val="947"/>
              <w:rPr>
                <w:rFonts w:ascii="宋体" w:hAnsi="宋体"/>
              </w:rPr>
            </w:pPr>
            <w:r>
              <w:rPr>
                <w:rFonts w:hint="eastAsia" w:ascii="宋体" w:hAnsi="宋体"/>
              </w:rPr>
              <w:t xml:space="preserve">医疗废物暂存站每日消毒清洗不少于2次，有台账记录及考核。危险废物收转做到日产日清，并注意防火，防鼠，防虫，防盗，保持24小时监控有效。</w:t>
            </w:r>
            <w:r>
              <w:rPr>
                <w:rFonts w:ascii="宋体" w:hAnsi="宋体"/>
              </w:rPr>
            </w:r>
            <w:r/>
          </w:p>
        </w:tc>
        <w:tc>
          <w:tcPr>
            <w:tcW w:w="4777" w:type="dxa"/>
            <w:vAlign w:val="top"/>
            <w:textDirection w:val="lrTb"/>
            <w:noWrap w:val="false"/>
          </w:tcPr>
          <w:p>
            <w:pPr>
              <w:pStyle w:val="947"/>
              <w:rPr>
                <w:rFonts w:ascii="宋体" w:hAnsi="宋体"/>
              </w:rPr>
            </w:pPr>
            <w:r>
              <w:rPr>
                <w:rFonts w:hint="eastAsia" w:ascii="宋体" w:hAnsi="宋体"/>
              </w:rPr>
              <w:t xml:space="preserve">清洗消毒符合院感要求，每日消杀记录正确；</w:t>
            </w:r>
            <w:r>
              <w:rPr>
                <w:rFonts w:ascii="宋体" w:hAnsi="宋体"/>
              </w:rPr>
            </w:r>
            <w:r/>
          </w:p>
          <w:p>
            <w:pPr>
              <w:pStyle w:val="947"/>
              <w:rPr>
                <w:rFonts w:ascii="宋体" w:hAnsi="宋体"/>
              </w:rPr>
            </w:pPr>
            <w:r>
              <w:rPr>
                <w:rFonts w:hint="eastAsia" w:ascii="宋体" w:hAnsi="宋体"/>
              </w:rPr>
              <w:t xml:space="preserve">医废分类处置出库符合要求；</w:t>
            </w:r>
            <w:r>
              <w:rPr>
                <w:rFonts w:ascii="宋体" w:hAnsi="宋体"/>
              </w:rPr>
            </w:r>
            <w:r/>
          </w:p>
          <w:p>
            <w:pPr>
              <w:pStyle w:val="947"/>
              <w:rPr>
                <w:rFonts w:ascii="宋体" w:hAnsi="宋体"/>
              </w:rPr>
            </w:pPr>
            <w:r>
              <w:rPr>
                <w:rFonts w:hint="eastAsia" w:ascii="宋体" w:hAnsi="宋体"/>
              </w:rPr>
              <w:t xml:space="preserve">四防及调取监控真实有效。</w:t>
            </w:r>
            <w:r>
              <w:rPr>
                <w:rFonts w:ascii="宋体" w:hAnsi="宋体"/>
              </w:rPr>
            </w:r>
            <w:r/>
          </w:p>
        </w:tc>
      </w:tr>
      <w:tr>
        <w:trPr/>
        <w:tc>
          <w:tcPr>
            <w:tcW w:w="784" w:type="dxa"/>
            <w:vAlign w:val="center"/>
            <w:textDirection w:val="lrTb"/>
            <w:noWrap w:val="false"/>
          </w:tcPr>
          <w:p>
            <w:pPr>
              <w:pStyle w:val="947"/>
              <w:jc w:val="center"/>
              <w:rPr>
                <w:rFonts w:ascii="宋体" w:hAnsi="宋体"/>
              </w:rPr>
            </w:pPr>
            <w:r>
              <w:rPr>
                <w:rFonts w:hint="eastAsia" w:ascii="宋体" w:hAnsi="宋体"/>
              </w:rPr>
              <w:t xml:space="preserve">4</w:t>
            </w:r>
            <w:r>
              <w:rPr>
                <w:rFonts w:ascii="宋体" w:hAnsi="宋体"/>
              </w:rPr>
            </w:r>
            <w:r/>
          </w:p>
        </w:tc>
        <w:tc>
          <w:tcPr>
            <w:tcW w:w="3619" w:type="dxa"/>
            <w:vAlign w:val="top"/>
            <w:textDirection w:val="lrTb"/>
            <w:noWrap w:val="false"/>
          </w:tcPr>
          <w:p>
            <w:pPr>
              <w:pStyle w:val="947"/>
              <w:rPr>
                <w:rFonts w:ascii="宋体" w:hAnsi="宋体"/>
              </w:rPr>
            </w:pPr>
            <w:r>
              <w:rPr>
                <w:rFonts w:hint="eastAsia" w:ascii="宋体" w:hAnsi="宋体"/>
              </w:rPr>
              <w:t xml:space="preserve">锐器物单独收集，单独存储于医疗废物暂存间的锐器物收集箱，由医疗废物处置单位收集处理。</w:t>
            </w:r>
            <w:r>
              <w:rPr>
                <w:rFonts w:ascii="宋体" w:hAnsi="宋体"/>
              </w:rPr>
            </w:r>
            <w:r/>
          </w:p>
        </w:tc>
        <w:tc>
          <w:tcPr>
            <w:tcW w:w="4777" w:type="dxa"/>
            <w:vAlign w:val="top"/>
            <w:textDirection w:val="lrTb"/>
            <w:noWrap w:val="false"/>
          </w:tcPr>
          <w:p>
            <w:pPr>
              <w:pStyle w:val="947"/>
              <w:rPr>
                <w:rFonts w:ascii="宋体" w:hAnsi="宋体"/>
              </w:rPr>
            </w:pPr>
            <w:r>
              <w:rPr>
                <w:rFonts w:hint="eastAsia" w:ascii="宋体" w:hAnsi="宋体"/>
              </w:rPr>
              <w:t xml:space="preserve">各类锐器盒收集箱堆放符合要求；</w:t>
            </w:r>
            <w:r>
              <w:rPr>
                <w:rFonts w:ascii="宋体" w:hAnsi="宋体"/>
              </w:rPr>
            </w:r>
            <w:r/>
          </w:p>
          <w:p>
            <w:pPr>
              <w:pStyle w:val="947"/>
              <w:rPr>
                <w:rFonts w:ascii="宋体" w:hAnsi="宋体"/>
              </w:rPr>
            </w:pPr>
            <w:r>
              <w:rPr>
                <w:rFonts w:hint="eastAsia" w:ascii="宋体" w:hAnsi="宋体"/>
              </w:rPr>
              <w:t xml:space="preserve">每日处置单位上门收集符合要求。</w:t>
            </w:r>
            <w:r>
              <w:rPr>
                <w:rFonts w:ascii="宋体" w:hAnsi="宋体"/>
              </w:rPr>
            </w:r>
            <w:r/>
          </w:p>
        </w:tc>
      </w:tr>
      <w:tr>
        <w:trPr/>
        <w:tc>
          <w:tcPr>
            <w:tcW w:w="784" w:type="dxa"/>
            <w:vAlign w:val="center"/>
            <w:textDirection w:val="lrTb"/>
            <w:noWrap w:val="false"/>
          </w:tcPr>
          <w:p>
            <w:pPr>
              <w:pStyle w:val="947"/>
              <w:jc w:val="center"/>
              <w:rPr>
                <w:rFonts w:ascii="宋体" w:hAnsi="宋体"/>
              </w:rPr>
            </w:pPr>
            <w:r>
              <w:rPr>
                <w:rFonts w:hint="eastAsia" w:ascii="宋体" w:hAnsi="宋体"/>
              </w:rPr>
              <w:t xml:space="preserve">5</w:t>
            </w:r>
            <w:r>
              <w:rPr>
                <w:rFonts w:ascii="宋体" w:hAnsi="宋体"/>
              </w:rPr>
            </w:r>
            <w:r/>
          </w:p>
        </w:tc>
        <w:tc>
          <w:tcPr>
            <w:tcW w:w="3619" w:type="dxa"/>
            <w:vAlign w:val="top"/>
            <w:textDirection w:val="lrTb"/>
            <w:noWrap w:val="false"/>
          </w:tcPr>
          <w:p>
            <w:pPr>
              <w:pStyle w:val="947"/>
              <w:rPr>
                <w:rFonts w:ascii="宋体" w:hAnsi="宋体"/>
              </w:rPr>
            </w:pPr>
            <w:r>
              <w:rPr>
                <w:rFonts w:hint="eastAsia" w:ascii="宋体" w:hAnsi="宋体"/>
              </w:rPr>
              <w:t xml:space="preserve">收集员做好自身防护。在工作时，必须穿隔离衣、隔离帽及手套，收集锐器医疗废物时，做好防针刺伤防护措施。每次工作结束后要洗手消毒一次。手套破了要随时手消毒并更换新手套。</w:t>
            </w:r>
            <w:r>
              <w:rPr>
                <w:rFonts w:ascii="宋体" w:hAnsi="宋体"/>
              </w:rPr>
            </w:r>
            <w:r/>
          </w:p>
        </w:tc>
        <w:tc>
          <w:tcPr>
            <w:tcW w:w="4777" w:type="dxa"/>
            <w:vAlign w:val="top"/>
            <w:textDirection w:val="lrTb"/>
            <w:noWrap w:val="false"/>
          </w:tcPr>
          <w:p>
            <w:pPr>
              <w:pStyle w:val="947"/>
              <w:rPr>
                <w:rFonts w:ascii="宋体" w:hAnsi="宋体"/>
              </w:rPr>
            </w:pPr>
            <w:r>
              <w:rPr>
                <w:rFonts w:hint="eastAsia" w:ascii="宋体" w:hAnsi="宋体"/>
              </w:rPr>
              <w:t xml:space="preserve">个人防护用具齐全，收集员正确穿戴及脱卸，使用防护服，手套，口罩，鞋套，防护鞋，面罩均符合流程及规范，抽检符合标准。</w:t>
            </w:r>
            <w:r>
              <w:rPr>
                <w:rFonts w:ascii="宋体" w:hAnsi="宋体"/>
              </w:rPr>
            </w:r>
            <w:r/>
          </w:p>
        </w:tc>
      </w:tr>
      <w:tr>
        <w:trPr/>
        <w:tc>
          <w:tcPr>
            <w:tcW w:w="784" w:type="dxa"/>
            <w:vAlign w:val="center"/>
            <w:textDirection w:val="lrTb"/>
            <w:noWrap w:val="false"/>
          </w:tcPr>
          <w:p>
            <w:pPr>
              <w:pStyle w:val="947"/>
              <w:jc w:val="center"/>
              <w:rPr>
                <w:rFonts w:ascii="宋体" w:hAnsi="宋体"/>
              </w:rPr>
            </w:pPr>
            <w:r>
              <w:rPr>
                <w:rFonts w:hint="eastAsia" w:ascii="宋体" w:hAnsi="宋体"/>
              </w:rPr>
              <w:t xml:space="preserve">6</w:t>
            </w:r>
            <w:r>
              <w:rPr>
                <w:rFonts w:ascii="宋体" w:hAnsi="宋体"/>
              </w:rPr>
            </w:r>
            <w:r/>
          </w:p>
        </w:tc>
        <w:tc>
          <w:tcPr>
            <w:tcW w:w="3619" w:type="dxa"/>
            <w:vAlign w:val="top"/>
            <w:textDirection w:val="lrTb"/>
            <w:noWrap w:val="false"/>
          </w:tcPr>
          <w:p>
            <w:pPr>
              <w:pStyle w:val="947"/>
              <w:rPr>
                <w:rFonts w:ascii="宋体" w:hAnsi="宋体"/>
              </w:rPr>
            </w:pPr>
            <w:r>
              <w:rPr>
                <w:rFonts w:hint="eastAsia" w:ascii="宋体" w:hAnsi="宋体"/>
              </w:rPr>
              <w:t xml:space="preserve">严格执行重大疫情期间院感办对医疗废物处置的特殊要求。认真做好医疗废物暂存地的消杀工作，出现意外事件时，根据紧急处理措施进行处置。</w:t>
            </w:r>
            <w:r>
              <w:rPr>
                <w:rFonts w:ascii="宋体" w:hAnsi="宋体"/>
              </w:rPr>
            </w:r>
            <w:r/>
          </w:p>
        </w:tc>
        <w:tc>
          <w:tcPr>
            <w:tcW w:w="4777" w:type="dxa"/>
            <w:vAlign w:val="top"/>
            <w:textDirection w:val="lrTb"/>
            <w:noWrap w:val="false"/>
          </w:tcPr>
          <w:p>
            <w:pPr>
              <w:pStyle w:val="947"/>
              <w:rPr>
                <w:rFonts w:ascii="宋体" w:hAnsi="宋体"/>
              </w:rPr>
            </w:pPr>
            <w:r>
              <w:rPr>
                <w:rFonts w:hint="eastAsia" w:ascii="宋体" w:hAnsi="宋体"/>
              </w:rPr>
              <w:t xml:space="preserve">执行院感科指导对特殊情况下的医废处置要求，</w:t>
            </w:r>
            <w:r>
              <w:rPr>
                <w:rFonts w:ascii="宋体" w:hAnsi="宋体"/>
              </w:rPr>
            </w:r>
            <w:r/>
          </w:p>
          <w:p>
            <w:pPr>
              <w:pStyle w:val="947"/>
              <w:rPr>
                <w:rFonts w:ascii="宋体" w:hAnsi="宋体"/>
              </w:rPr>
            </w:pPr>
            <w:r>
              <w:rPr>
                <w:rFonts w:hint="eastAsia" w:ascii="宋体" w:hAnsi="宋体"/>
              </w:rPr>
              <w:t xml:space="preserve">进行医废泄露，丢失，特殊医废处置等现场演练，</w:t>
            </w:r>
            <w:r>
              <w:rPr>
                <w:rFonts w:ascii="宋体" w:hAnsi="宋体"/>
              </w:rPr>
            </w:r>
            <w:r/>
          </w:p>
          <w:p>
            <w:pPr>
              <w:pStyle w:val="947"/>
              <w:rPr>
                <w:rFonts w:ascii="宋体" w:hAnsi="宋体"/>
              </w:rPr>
            </w:pPr>
            <w:r>
              <w:rPr>
                <w:rFonts w:hint="eastAsia" w:ascii="宋体" w:hAnsi="宋体"/>
              </w:rPr>
              <w:t xml:space="preserve">培训，考核，抽查台账记录符合要求。</w:t>
            </w:r>
            <w:r>
              <w:rPr>
                <w:rFonts w:ascii="宋体" w:hAnsi="宋体"/>
              </w:rPr>
            </w:r>
            <w:r/>
          </w:p>
        </w:tc>
      </w:tr>
      <w:tr>
        <w:trPr>
          <w:trHeight w:val="1427"/>
        </w:trPr>
        <w:tc>
          <w:tcPr>
            <w:tcW w:w="784" w:type="dxa"/>
            <w:vAlign w:val="center"/>
            <w:textDirection w:val="lrTb"/>
            <w:noWrap w:val="false"/>
          </w:tcPr>
          <w:p>
            <w:pPr>
              <w:pStyle w:val="947"/>
              <w:jc w:val="center"/>
              <w:rPr>
                <w:rFonts w:ascii="宋体" w:hAnsi="宋体"/>
              </w:rPr>
            </w:pPr>
            <w:r>
              <w:rPr>
                <w:rFonts w:hint="eastAsia" w:ascii="宋体" w:hAnsi="宋体"/>
              </w:rPr>
              <w:t xml:space="preserve">7</w:t>
            </w:r>
            <w:r>
              <w:rPr>
                <w:rFonts w:ascii="宋体" w:hAnsi="宋体"/>
              </w:rPr>
            </w:r>
            <w:r/>
          </w:p>
        </w:tc>
        <w:tc>
          <w:tcPr>
            <w:tcW w:w="3619" w:type="dxa"/>
            <w:vAlign w:val="top"/>
            <w:textDirection w:val="lrTb"/>
            <w:noWrap w:val="false"/>
          </w:tcPr>
          <w:p>
            <w:pPr>
              <w:pStyle w:val="947"/>
              <w:rPr>
                <w:rFonts w:ascii="宋体" w:hAnsi="宋体"/>
              </w:rPr>
            </w:pPr>
            <w:r>
              <w:rPr>
                <w:rFonts w:hint="eastAsia" w:ascii="宋体" w:hAnsi="宋体"/>
              </w:rPr>
              <w:t xml:space="preserve">在发生医疗危险物品泄露、丢失、被盗等意外情况时，及时汇报主管部门负责人，并保护现场，疏散无关人群，防止次生灾害发生。</w:t>
            </w:r>
            <w:r>
              <w:rPr>
                <w:rFonts w:ascii="宋体" w:hAnsi="宋体"/>
              </w:rPr>
            </w:r>
            <w:r/>
          </w:p>
        </w:tc>
        <w:tc>
          <w:tcPr>
            <w:tcW w:w="4777" w:type="dxa"/>
            <w:vAlign w:val="top"/>
            <w:textDirection w:val="lrTb"/>
            <w:noWrap w:val="false"/>
          </w:tcPr>
          <w:p>
            <w:pPr>
              <w:pStyle w:val="947"/>
              <w:rPr>
                <w:rFonts w:ascii="宋体" w:hAnsi="宋体"/>
              </w:rPr>
            </w:pPr>
            <w:r>
              <w:rPr>
                <w:rFonts w:hint="eastAsia" w:ascii="宋体" w:hAnsi="宋体"/>
              </w:rPr>
              <w:t xml:space="preserve">现场警示标识明显，责任人现场处置流程规范，措施及时，环境消杀及汇报及时，记录完整，整改方案有效。主管部门知晓处置并防范伤害。</w:t>
            </w:r>
            <w:r>
              <w:rPr>
                <w:rFonts w:ascii="宋体" w:hAnsi="宋体"/>
              </w:rPr>
            </w:r>
            <w:r/>
          </w:p>
        </w:tc>
      </w:tr>
      <w:tr>
        <w:trPr>
          <w:trHeight w:val="1097"/>
        </w:trPr>
        <w:tc>
          <w:tcPr>
            <w:tcW w:w="784" w:type="dxa"/>
            <w:vAlign w:val="center"/>
            <w:textDirection w:val="lrTb"/>
            <w:noWrap w:val="false"/>
          </w:tcPr>
          <w:p>
            <w:pPr>
              <w:pStyle w:val="947"/>
              <w:jc w:val="center"/>
              <w:rPr>
                <w:rFonts w:ascii="宋体" w:hAnsi="宋体"/>
              </w:rPr>
            </w:pPr>
            <w:r>
              <w:rPr>
                <w:rFonts w:hint="eastAsia" w:ascii="宋体" w:hAnsi="宋体"/>
              </w:rPr>
              <w:t xml:space="preserve">8</w:t>
            </w:r>
            <w:r>
              <w:rPr>
                <w:rFonts w:ascii="宋体" w:hAnsi="宋体"/>
              </w:rPr>
            </w:r>
            <w:r/>
          </w:p>
        </w:tc>
        <w:tc>
          <w:tcPr>
            <w:tcW w:w="3619" w:type="dxa"/>
            <w:vAlign w:val="top"/>
            <w:textDirection w:val="lrTb"/>
            <w:noWrap w:val="false"/>
          </w:tcPr>
          <w:p>
            <w:pPr>
              <w:pStyle w:val="947"/>
              <w:rPr>
                <w:rFonts w:ascii="宋体" w:hAnsi="宋体"/>
              </w:rPr>
            </w:pPr>
            <w:r>
              <w:rPr>
                <w:rFonts w:hint="eastAsia" w:ascii="宋体" w:hAnsi="宋体"/>
              </w:rPr>
              <w:t xml:space="preserve">医废车辆使用完毕后进行消毒清洗，悬挂已消毒标记，充足电备用，记录每日运行记录。</w:t>
            </w:r>
            <w:r>
              <w:rPr>
                <w:rFonts w:ascii="宋体" w:hAnsi="宋体"/>
              </w:rPr>
            </w:r>
            <w:r/>
          </w:p>
        </w:tc>
        <w:tc>
          <w:tcPr>
            <w:tcW w:w="4777" w:type="dxa"/>
            <w:vAlign w:val="top"/>
            <w:textDirection w:val="lrTb"/>
            <w:noWrap w:val="false"/>
          </w:tcPr>
          <w:p>
            <w:pPr>
              <w:pStyle w:val="947"/>
              <w:rPr>
                <w:rFonts w:ascii="宋体" w:hAnsi="宋体"/>
              </w:rPr>
            </w:pPr>
            <w:r>
              <w:rPr>
                <w:rFonts w:hint="eastAsia" w:ascii="宋体" w:hAnsi="宋体"/>
              </w:rPr>
              <w:t xml:space="preserve">每日两次清洗消毒转运车辆，运行记录完整。</w:t>
            </w:r>
            <w:r>
              <w:rPr>
                <w:rFonts w:ascii="宋体" w:hAnsi="宋体"/>
              </w:rPr>
            </w:r>
            <w:r/>
          </w:p>
          <w:p>
            <w:pPr>
              <w:pStyle w:val="947"/>
              <w:rPr>
                <w:rFonts w:ascii="宋体" w:hAnsi="宋体"/>
              </w:rPr>
            </w:pPr>
            <w:r>
              <w:rPr>
                <w:rFonts w:hint="eastAsia" w:ascii="宋体" w:hAnsi="宋体"/>
              </w:rPr>
              <w:t xml:space="preserve">标识清晰，电量充足，显示屏及扫码枪完好。</w:t>
            </w:r>
            <w:r>
              <w:rPr>
                <w:rFonts w:ascii="宋体" w:hAnsi="宋体"/>
              </w:rPr>
            </w:r>
            <w:r/>
          </w:p>
          <w:p>
            <w:pPr>
              <w:pStyle w:val="947"/>
              <w:rPr>
                <w:rFonts w:ascii="宋体" w:hAnsi="宋体"/>
              </w:rPr>
            </w:pPr>
            <w:r>
              <w:rPr>
                <w:rFonts w:hint="eastAsia" w:ascii="宋体" w:hAnsi="宋体"/>
              </w:rPr>
              <w:t xml:space="preserve">库房无异味，无污垢，保洁工具摆放规范。</w:t>
            </w:r>
            <w:r>
              <w:rPr>
                <w:rFonts w:ascii="宋体" w:hAnsi="宋体"/>
              </w:rPr>
            </w:r>
            <w:r/>
          </w:p>
        </w:tc>
      </w:tr>
    </w:tbl>
    <w:p>
      <w:pPr>
        <w:pStyle w:val="947"/>
        <w:rPr>
          <w:rFonts w:ascii="宋体" w:hAnsi="宋体"/>
          <w:b/>
          <w:bCs/>
        </w:rPr>
      </w:pPr>
      <w:r>
        <w:rPr>
          <w:rFonts w:hint="eastAsia" w:ascii="宋体" w:hAnsi="宋体"/>
          <w:b/>
          <w:bCs/>
        </w:rPr>
        <w:t xml:space="preserve">（4）生活垃圾处置工作内容及质量标准</w:t>
      </w:r>
      <w:r>
        <w:rPr>
          <w:rFonts w:ascii="宋体" w:hAnsi="宋体"/>
          <w:b/>
          <w:bCs/>
        </w:rPr>
      </w:r>
      <w:r/>
    </w:p>
    <w:tbl>
      <w:tblPr>
        <w:tblW w:w="0" w:type="auto"/>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3637"/>
        <w:gridCol w:w="4763"/>
      </w:tblGrid>
      <w:tr>
        <w:trPr/>
        <w:tc>
          <w:tcPr>
            <w:tcW w:w="788" w:type="dxa"/>
            <w:vAlign w:val="top"/>
            <w:textDirection w:val="lrTb"/>
            <w:noWrap w:val="false"/>
          </w:tcPr>
          <w:p>
            <w:pPr>
              <w:pStyle w:val="947"/>
              <w:jc w:val="center"/>
              <w:rPr>
                <w:rFonts w:ascii="宋体" w:hAnsi="宋体"/>
              </w:rPr>
            </w:pPr>
            <w:r>
              <w:rPr>
                <w:rFonts w:hint="eastAsia" w:ascii="宋体" w:hAnsi="宋体"/>
              </w:rPr>
              <w:t xml:space="preserve">序号</w:t>
            </w:r>
            <w:r>
              <w:rPr>
                <w:rFonts w:ascii="宋体" w:hAnsi="宋体"/>
              </w:rPr>
            </w:r>
            <w:r/>
          </w:p>
        </w:tc>
        <w:tc>
          <w:tcPr>
            <w:tcW w:w="3637" w:type="dxa"/>
            <w:vAlign w:val="top"/>
            <w:textDirection w:val="lrTb"/>
            <w:noWrap w:val="false"/>
          </w:tcPr>
          <w:p>
            <w:pPr>
              <w:pStyle w:val="947"/>
              <w:jc w:val="center"/>
              <w:rPr>
                <w:rFonts w:ascii="宋体" w:hAnsi="宋体"/>
              </w:rPr>
            </w:pPr>
            <w:r>
              <w:rPr>
                <w:rFonts w:hint="eastAsia" w:ascii="宋体" w:hAnsi="宋体"/>
              </w:rPr>
              <w:t xml:space="preserve">工作内容</w:t>
            </w:r>
            <w:r>
              <w:rPr>
                <w:rFonts w:ascii="宋体" w:hAnsi="宋体"/>
              </w:rPr>
            </w:r>
            <w:r/>
          </w:p>
        </w:tc>
        <w:tc>
          <w:tcPr>
            <w:tcW w:w="4763" w:type="dxa"/>
            <w:vAlign w:val="top"/>
            <w:textDirection w:val="lrTb"/>
            <w:noWrap w:val="false"/>
          </w:tcPr>
          <w:p>
            <w:pPr>
              <w:pStyle w:val="947"/>
              <w:jc w:val="center"/>
              <w:rPr>
                <w:rFonts w:ascii="宋体" w:hAnsi="宋体"/>
              </w:rPr>
            </w:pPr>
            <w:r>
              <w:rPr>
                <w:rFonts w:hint="eastAsia" w:ascii="宋体" w:hAnsi="宋体"/>
              </w:rPr>
              <w:t xml:space="preserve">质量标准</w:t>
            </w:r>
            <w:r>
              <w:rPr>
                <w:rFonts w:ascii="宋体" w:hAnsi="宋体"/>
              </w:rPr>
            </w:r>
            <w:r/>
          </w:p>
        </w:tc>
      </w:tr>
      <w:tr>
        <w:trPr>
          <w:trHeight w:val="818"/>
        </w:trPr>
        <w:tc>
          <w:tcPr>
            <w:tcW w:w="788"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黑色生活垃圾袋按规定时间、规定路线用垃圾转运车辆进行运载，注意不过满，超量运载。</w:t>
            </w:r>
            <w:r>
              <w:rPr>
                <w:rFonts w:ascii="宋体" w:hAnsi="宋体"/>
              </w:rPr>
              <w:t xml:space="preserve"> </w:t>
            </w:r>
            <w:r>
              <w:rPr>
                <w:rFonts w:ascii="宋体" w:hAnsi="宋体"/>
              </w:rPr>
            </w:r>
            <w:r/>
          </w:p>
        </w:tc>
        <w:tc>
          <w:tcPr>
            <w:tcW w:w="4763" w:type="dxa"/>
            <w:vAlign w:val="top"/>
            <w:textDirection w:val="lrTb"/>
            <w:noWrap w:val="false"/>
          </w:tcPr>
          <w:p>
            <w:pPr>
              <w:pStyle w:val="947"/>
              <w:rPr>
                <w:rFonts w:ascii="宋体" w:hAnsi="宋体"/>
              </w:rPr>
            </w:pPr>
            <w:r>
              <w:rPr>
                <w:rFonts w:hint="eastAsia" w:ascii="宋体" w:hAnsi="宋体"/>
              </w:rPr>
              <w:t xml:space="preserve">严禁将生活垃圾与医疗废弃物、未被污染输液瓶（袋）等混装运送，途中无抛洒滴漏；无超量盛装。</w:t>
            </w:r>
            <w:r>
              <w:rPr>
                <w:rFonts w:ascii="宋体" w:hAnsi="宋体"/>
              </w:rPr>
            </w:r>
            <w:r/>
          </w:p>
        </w:tc>
      </w:tr>
      <w:tr>
        <w:trPr/>
        <w:tc>
          <w:tcPr>
            <w:tcW w:w="788"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正确佩戴个人防护用品。</w:t>
            </w:r>
            <w:r>
              <w:rPr>
                <w:rFonts w:ascii="宋体" w:hAnsi="宋体"/>
              </w:rPr>
            </w:r>
            <w:r/>
          </w:p>
        </w:tc>
        <w:tc>
          <w:tcPr>
            <w:tcW w:w="4763" w:type="dxa"/>
            <w:vAlign w:val="top"/>
            <w:textDirection w:val="lrTb"/>
            <w:noWrap w:val="false"/>
          </w:tcPr>
          <w:p>
            <w:pPr>
              <w:pStyle w:val="947"/>
              <w:rPr>
                <w:rFonts w:ascii="宋体" w:hAnsi="宋体"/>
              </w:rPr>
            </w:pPr>
            <w:r>
              <w:rPr>
                <w:rFonts w:hint="eastAsia" w:ascii="宋体" w:hAnsi="宋体"/>
              </w:rPr>
              <w:t xml:space="preserve">运送员正确穿戴防护鞋，手套，口罩，帽子</w:t>
            </w:r>
            <w:r>
              <w:rPr>
                <w:rFonts w:ascii="宋体" w:hAnsi="宋体"/>
              </w:rPr>
            </w:r>
            <w:r/>
          </w:p>
        </w:tc>
      </w:tr>
      <w:tr>
        <w:trPr/>
        <w:tc>
          <w:tcPr>
            <w:tcW w:w="788" w:type="dxa"/>
            <w:vAlign w:val="center"/>
            <w:textDirection w:val="lrTb"/>
            <w:noWrap w:val="false"/>
          </w:tcPr>
          <w:p>
            <w:pPr>
              <w:pStyle w:val="947"/>
              <w:jc w:val="center"/>
              <w:rPr>
                <w:rFonts w:ascii="宋体" w:hAnsi="宋体"/>
              </w:rPr>
            </w:pPr>
            <w:r>
              <w:rPr>
                <w:rFonts w:hint="eastAsia" w:ascii="宋体" w:hAnsi="宋体"/>
              </w:rPr>
              <w:t xml:space="preserve">3</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每次运送工作结束后，运送车辆及时进行清洗消毒处理、规范停放。</w:t>
            </w:r>
            <w:r>
              <w:rPr>
                <w:rFonts w:ascii="宋体" w:hAnsi="宋体"/>
              </w:rPr>
            </w:r>
            <w:r/>
          </w:p>
        </w:tc>
        <w:tc>
          <w:tcPr>
            <w:tcW w:w="4763" w:type="dxa"/>
            <w:vAlign w:val="top"/>
            <w:textDirection w:val="lrTb"/>
            <w:noWrap w:val="false"/>
          </w:tcPr>
          <w:p>
            <w:pPr>
              <w:pStyle w:val="947"/>
              <w:rPr>
                <w:rFonts w:ascii="宋体" w:hAnsi="宋体"/>
              </w:rPr>
            </w:pPr>
            <w:r>
              <w:rPr>
                <w:rFonts w:hint="eastAsia" w:ascii="宋体" w:hAnsi="宋体"/>
              </w:rPr>
              <w:t xml:space="preserve">运送车辆清洁，放置合理。</w:t>
            </w:r>
            <w:r>
              <w:rPr>
                <w:rFonts w:ascii="宋体" w:hAnsi="宋体"/>
              </w:rPr>
            </w:r>
            <w:r/>
          </w:p>
        </w:tc>
      </w:tr>
      <w:tr>
        <w:trPr/>
        <w:tc>
          <w:tcPr>
            <w:tcW w:w="788" w:type="dxa"/>
            <w:vAlign w:val="center"/>
            <w:textDirection w:val="lrTb"/>
            <w:noWrap w:val="false"/>
          </w:tcPr>
          <w:p>
            <w:pPr>
              <w:pStyle w:val="947"/>
              <w:jc w:val="center"/>
              <w:rPr>
                <w:rFonts w:ascii="宋体" w:hAnsi="宋体"/>
              </w:rPr>
            </w:pPr>
            <w:r>
              <w:rPr>
                <w:rFonts w:hint="eastAsia" w:ascii="宋体" w:hAnsi="宋体"/>
              </w:rPr>
              <w:t xml:space="preserve">4</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暂存地环境整洁，喷洒消毒液每日两次，库房紫外线消毒，保持清洁，防虫，防鼠，挡鼠板放置。</w:t>
            </w:r>
            <w:r>
              <w:rPr>
                <w:rFonts w:ascii="宋体" w:hAnsi="宋体"/>
              </w:rPr>
            </w:r>
            <w:r/>
          </w:p>
        </w:tc>
        <w:tc>
          <w:tcPr>
            <w:tcW w:w="4763" w:type="dxa"/>
            <w:vAlign w:val="top"/>
            <w:textDirection w:val="lrTb"/>
            <w:noWrap w:val="false"/>
          </w:tcPr>
          <w:p>
            <w:pPr>
              <w:pStyle w:val="947"/>
              <w:rPr>
                <w:rFonts w:ascii="宋体" w:hAnsi="宋体"/>
              </w:rPr>
            </w:pPr>
            <w:r>
              <w:rPr>
                <w:rFonts w:hint="eastAsia" w:ascii="宋体" w:hAnsi="宋体"/>
              </w:rPr>
              <w:t xml:space="preserve">库房地面无异味、无污水、污垢，防止发生危害及污染。防虫，防鼠措施合理。</w:t>
            </w:r>
            <w:r>
              <w:rPr>
                <w:rFonts w:ascii="宋体" w:hAnsi="宋体"/>
              </w:rPr>
            </w:r>
            <w:r/>
          </w:p>
        </w:tc>
      </w:tr>
      <w:tr>
        <w:trPr/>
        <w:tc>
          <w:tcPr>
            <w:tcW w:w="788" w:type="dxa"/>
            <w:vAlign w:val="center"/>
            <w:textDirection w:val="lrTb"/>
            <w:noWrap w:val="false"/>
          </w:tcPr>
          <w:p>
            <w:pPr>
              <w:pStyle w:val="947"/>
              <w:jc w:val="center"/>
              <w:rPr>
                <w:rFonts w:ascii="宋体" w:hAnsi="宋体"/>
              </w:rPr>
            </w:pPr>
            <w:r>
              <w:rPr>
                <w:rFonts w:hint="eastAsia" w:ascii="宋体" w:hAnsi="宋体"/>
              </w:rPr>
              <w:t xml:space="preserve">5</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生活垃圾每日出库，出库量记录，保持场地清洁</w:t>
            </w:r>
            <w:r>
              <w:rPr>
                <w:rFonts w:ascii="宋体" w:hAnsi="宋体"/>
              </w:rPr>
            </w:r>
            <w:r/>
          </w:p>
        </w:tc>
        <w:tc>
          <w:tcPr>
            <w:tcW w:w="4763" w:type="dxa"/>
            <w:vAlign w:val="top"/>
            <w:textDirection w:val="lrTb"/>
            <w:noWrap w:val="false"/>
          </w:tcPr>
          <w:p>
            <w:pPr>
              <w:pStyle w:val="947"/>
              <w:rPr>
                <w:rFonts w:ascii="宋体" w:hAnsi="宋体"/>
              </w:rPr>
            </w:pPr>
            <w:r>
              <w:rPr>
                <w:rFonts w:hint="eastAsia" w:ascii="宋体" w:hAnsi="宋体"/>
              </w:rPr>
              <w:t xml:space="preserve">库房日产日清，台账记录完整；场地清洁，无异味。</w:t>
            </w:r>
            <w:r>
              <w:rPr>
                <w:rFonts w:ascii="宋体" w:hAnsi="宋体"/>
              </w:rPr>
            </w:r>
            <w:r/>
          </w:p>
        </w:tc>
      </w:tr>
    </w:tbl>
    <w:p>
      <w:pPr>
        <w:pStyle w:val="947"/>
        <w:rPr>
          <w:rFonts w:ascii="宋体" w:hAnsi="宋体"/>
          <w:b/>
          <w:bCs/>
        </w:rPr>
      </w:pPr>
      <w:r>
        <w:rPr>
          <w:rFonts w:hint="eastAsia" w:ascii="宋体" w:hAnsi="宋体"/>
          <w:b/>
          <w:bCs/>
        </w:rPr>
        <w:t xml:space="preserve">（5）静脉药物配置中心运送工作内容及质量标准</w:t>
      </w:r>
      <w:r>
        <w:rPr>
          <w:rFonts w:ascii="宋体" w:hAnsi="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3637"/>
        <w:gridCol w:w="4689"/>
      </w:tblGrid>
      <w:tr>
        <w:trPr>
          <w:trHeight w:val="362"/>
        </w:trPr>
        <w:tc>
          <w:tcPr>
            <w:tcW w:w="713" w:type="dxa"/>
            <w:vAlign w:val="top"/>
            <w:textDirection w:val="lrTb"/>
            <w:noWrap w:val="false"/>
          </w:tcPr>
          <w:p>
            <w:pPr>
              <w:pStyle w:val="947"/>
              <w:jc w:val="center"/>
              <w:rPr>
                <w:rFonts w:ascii="宋体" w:hAnsi="宋体"/>
              </w:rPr>
            </w:pPr>
            <w:r>
              <w:rPr>
                <w:rFonts w:hint="eastAsia" w:ascii="宋体" w:hAnsi="宋体"/>
              </w:rPr>
              <w:t xml:space="preserve">序号</w:t>
            </w:r>
            <w:r>
              <w:rPr>
                <w:rFonts w:ascii="宋体" w:hAnsi="宋体"/>
              </w:rPr>
            </w:r>
            <w:r/>
          </w:p>
        </w:tc>
        <w:tc>
          <w:tcPr>
            <w:tcW w:w="3637" w:type="dxa"/>
            <w:vAlign w:val="top"/>
            <w:textDirection w:val="lrTb"/>
            <w:noWrap w:val="false"/>
          </w:tcPr>
          <w:p>
            <w:pPr>
              <w:pStyle w:val="947"/>
              <w:jc w:val="center"/>
              <w:rPr>
                <w:rFonts w:ascii="宋体" w:hAnsi="宋体"/>
              </w:rPr>
            </w:pPr>
            <w:r>
              <w:rPr>
                <w:rFonts w:hint="eastAsia" w:ascii="宋体" w:hAnsi="宋体"/>
              </w:rPr>
              <w:t xml:space="preserve">工作内容</w:t>
            </w:r>
            <w:r>
              <w:rPr>
                <w:rFonts w:ascii="宋体" w:hAnsi="宋体"/>
              </w:rPr>
            </w:r>
            <w:r/>
          </w:p>
        </w:tc>
        <w:tc>
          <w:tcPr>
            <w:tcW w:w="4689" w:type="dxa"/>
            <w:vAlign w:val="top"/>
            <w:textDirection w:val="lrTb"/>
            <w:noWrap w:val="false"/>
          </w:tcPr>
          <w:p>
            <w:pPr>
              <w:pStyle w:val="947"/>
              <w:jc w:val="center"/>
              <w:rPr>
                <w:rFonts w:ascii="宋体" w:hAnsi="宋体"/>
              </w:rPr>
            </w:pPr>
            <w:r>
              <w:rPr>
                <w:rFonts w:hint="eastAsia" w:ascii="宋体" w:hAnsi="宋体"/>
              </w:rPr>
              <w:t xml:space="preserve">质量标准</w:t>
            </w:r>
            <w:r>
              <w:rPr>
                <w:rFonts w:ascii="宋体" w:hAnsi="宋体"/>
              </w:rPr>
            </w:r>
            <w:r/>
          </w:p>
        </w:tc>
      </w:tr>
      <w:tr>
        <w:trPr>
          <w:trHeight w:val="416"/>
        </w:trPr>
        <w:tc>
          <w:tcPr>
            <w:tcW w:w="713"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病区成品输液的运送，扫码封闭装箱按照规定（符合运送的相关卫生及时间要求）准时运达，到运</w:t>
            </w:r>
            <w:r>
              <w:rPr>
                <w:rFonts w:ascii="宋体" w:hAnsi="宋体"/>
              </w:rPr>
              <w:t xml:space="preserve">达科室</w:t>
            </w:r>
            <w:r>
              <w:rPr>
                <w:rFonts w:hint="eastAsia" w:ascii="宋体" w:hAnsi="宋体"/>
              </w:rPr>
              <w:t xml:space="preserve">后扫码接收，做到可视化及可追踪。清点数量并与病区相关人员核对并签字。</w:t>
            </w:r>
            <w:r>
              <w:rPr>
                <w:rFonts w:ascii="宋体" w:hAnsi="宋体"/>
              </w:rPr>
            </w:r>
            <w:r/>
          </w:p>
        </w:tc>
        <w:tc>
          <w:tcPr>
            <w:tcW w:w="4689" w:type="dxa"/>
            <w:vAlign w:val="top"/>
            <w:textDirection w:val="lrTb"/>
            <w:noWrap w:val="false"/>
          </w:tcPr>
          <w:p>
            <w:pPr>
              <w:pStyle w:val="947"/>
              <w:rPr>
                <w:rFonts w:ascii="宋体" w:hAnsi="宋体"/>
              </w:rPr>
            </w:pPr>
            <w:r>
              <w:rPr>
                <w:rFonts w:hint="eastAsia" w:ascii="宋体" w:hAnsi="宋体"/>
              </w:rPr>
              <w:t xml:space="preserve">运送前检查药箱或药车是否完好及上锁，扫码接单信息并携带药品交接登记本；</w:t>
            </w:r>
            <w:r>
              <w:rPr>
                <w:rFonts w:ascii="宋体" w:hAnsi="宋体"/>
              </w:rPr>
            </w:r>
            <w:r/>
          </w:p>
          <w:p>
            <w:pPr>
              <w:pStyle w:val="947"/>
              <w:rPr>
                <w:rFonts w:ascii="宋体" w:hAnsi="宋体"/>
              </w:rPr>
            </w:pPr>
            <w:r>
              <w:rPr>
                <w:rFonts w:hint="eastAsia" w:ascii="宋体" w:hAnsi="宋体"/>
              </w:rPr>
              <w:t xml:space="preserve">运送过程中，药品应轻拿轻放，无破损、丢失；</w:t>
            </w:r>
            <w:r>
              <w:rPr>
                <w:rFonts w:ascii="宋体" w:hAnsi="宋体"/>
              </w:rPr>
            </w:r>
            <w:r/>
          </w:p>
          <w:p>
            <w:pPr>
              <w:pStyle w:val="947"/>
              <w:rPr>
                <w:rFonts w:ascii="宋体" w:hAnsi="宋体"/>
              </w:rPr>
            </w:pPr>
            <w:r>
              <w:rPr>
                <w:rFonts w:hint="eastAsia" w:ascii="宋体" w:hAnsi="宋体"/>
              </w:rPr>
              <w:t xml:space="preserve">运送符合要求，放入转运箱时正确放入对应药品箱中，数量匹配，药品按类别分送正确，转运箱处于密闭状态；</w:t>
            </w:r>
            <w:r>
              <w:rPr>
                <w:rFonts w:ascii="宋体" w:hAnsi="宋体"/>
              </w:rPr>
            </w:r>
            <w:r/>
          </w:p>
        </w:tc>
      </w:tr>
      <w:tr>
        <w:trPr/>
        <w:tc>
          <w:tcPr>
            <w:tcW w:w="713"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负责全院静脉营养输液袋的运送，要求按照规定（符合运送的相关卫生及时间要求）及时送达，到达运</w:t>
            </w:r>
            <w:r>
              <w:rPr>
                <w:rFonts w:ascii="宋体" w:hAnsi="宋体"/>
              </w:rPr>
              <w:t xml:space="preserve">达科室</w:t>
            </w:r>
            <w:r>
              <w:rPr>
                <w:rFonts w:hint="eastAsia" w:ascii="宋体" w:hAnsi="宋体"/>
              </w:rPr>
              <w:t xml:space="preserve">后扫码接收，做到可视化及可追踪。登记好详细信息并与病区相关人员当面点清。</w:t>
            </w:r>
            <w:r>
              <w:rPr>
                <w:rFonts w:ascii="宋体" w:hAnsi="宋体"/>
              </w:rPr>
            </w:r>
            <w:r/>
          </w:p>
        </w:tc>
        <w:tc>
          <w:tcPr>
            <w:tcW w:w="4689" w:type="dxa"/>
            <w:vAlign w:val="top"/>
            <w:textDirection w:val="lrTb"/>
            <w:noWrap w:val="false"/>
          </w:tcPr>
          <w:p>
            <w:pPr>
              <w:pStyle w:val="947"/>
              <w:rPr>
                <w:rFonts w:ascii="宋体" w:hAnsi="宋体"/>
              </w:rPr>
            </w:pPr>
            <w:r>
              <w:rPr>
                <w:rFonts w:hint="eastAsia" w:ascii="宋体" w:hAnsi="宋体"/>
              </w:rPr>
              <w:t xml:space="preserve">按规定时间将药品及时准确送至相应病区，并与病区护士交接签字及扫码确认接收信息；</w:t>
            </w:r>
            <w:r>
              <w:rPr>
                <w:rFonts w:ascii="宋体" w:hAnsi="宋体"/>
              </w:rPr>
            </w:r>
            <w:r/>
          </w:p>
          <w:p>
            <w:pPr>
              <w:pStyle w:val="947"/>
              <w:rPr>
                <w:rFonts w:ascii="宋体" w:hAnsi="宋体"/>
              </w:rPr>
            </w:pPr>
            <w:r>
              <w:rPr>
                <w:rFonts w:hint="eastAsia" w:ascii="宋体" w:hAnsi="宋体"/>
              </w:rPr>
              <w:t xml:space="preserve">运送过程中，药品应轻拿轻放，无破损、丢失。</w:t>
            </w:r>
            <w:r>
              <w:rPr>
                <w:rFonts w:ascii="宋体" w:hAnsi="宋体"/>
              </w:rPr>
            </w:r>
            <w:r/>
          </w:p>
          <w:p>
            <w:pPr>
              <w:pStyle w:val="947"/>
              <w:rPr>
                <w:rFonts w:ascii="宋体" w:hAnsi="宋体"/>
              </w:rPr>
            </w:pPr>
            <w:r>
              <w:rPr>
                <w:rFonts w:hint="eastAsia" w:ascii="宋体" w:hAnsi="宋体"/>
              </w:rPr>
              <w:t xml:space="preserve">运送符合要求，放入转运箱时正确放入对应药品箱中，数量匹配，药品按类别分送正确，转运箱处于密闭状态；</w:t>
            </w:r>
            <w:r>
              <w:rPr>
                <w:rFonts w:ascii="宋体" w:hAnsi="宋体"/>
              </w:rPr>
            </w:r>
            <w:r/>
          </w:p>
        </w:tc>
      </w:tr>
      <w:tr>
        <w:trPr/>
        <w:tc>
          <w:tcPr>
            <w:tcW w:w="713" w:type="dxa"/>
            <w:vAlign w:val="center"/>
            <w:textDirection w:val="lrTb"/>
            <w:noWrap w:val="false"/>
          </w:tcPr>
          <w:p>
            <w:pPr>
              <w:pStyle w:val="947"/>
              <w:jc w:val="center"/>
              <w:rPr>
                <w:rFonts w:ascii="宋体" w:hAnsi="宋体"/>
              </w:rPr>
            </w:pPr>
            <w:r>
              <w:rPr>
                <w:rFonts w:hint="eastAsia" w:ascii="宋体" w:hAnsi="宋体"/>
              </w:rPr>
              <w:t xml:space="preserve">3</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负责临时领药的运输工作；如有计划外领药，需按药师要求至库房运回请领药品，领回时确认药品的种类与数量是否与请领要求一致。</w:t>
            </w:r>
            <w:r>
              <w:rPr>
                <w:rFonts w:ascii="宋体" w:hAnsi="宋体"/>
              </w:rPr>
            </w:r>
            <w:r/>
          </w:p>
        </w:tc>
        <w:tc>
          <w:tcPr>
            <w:tcW w:w="4689" w:type="dxa"/>
            <w:vAlign w:val="top"/>
            <w:textDirection w:val="lrTb"/>
            <w:noWrap w:val="false"/>
          </w:tcPr>
          <w:p>
            <w:pPr>
              <w:pStyle w:val="947"/>
              <w:rPr>
                <w:rFonts w:ascii="宋体" w:hAnsi="宋体"/>
              </w:rPr>
            </w:pPr>
            <w:r>
              <w:rPr>
                <w:rFonts w:hint="eastAsia" w:ascii="宋体" w:hAnsi="宋体"/>
              </w:rPr>
              <w:t xml:space="preserve">运送符合要求，扫码接单信息放入转运箱时正确放入对应药品袋中，数量匹配，药品按类别分送正确，转运箱处于密闭状态，扫码数据正确。</w:t>
            </w:r>
            <w:r>
              <w:rPr>
                <w:rFonts w:ascii="宋体" w:hAnsi="宋体"/>
              </w:rPr>
            </w:r>
            <w:r/>
          </w:p>
        </w:tc>
      </w:tr>
      <w:tr>
        <w:trPr/>
        <w:tc>
          <w:tcPr>
            <w:tcW w:w="713" w:type="dxa"/>
            <w:vAlign w:val="center"/>
            <w:textDirection w:val="lrTb"/>
            <w:noWrap w:val="false"/>
          </w:tcPr>
          <w:p>
            <w:pPr>
              <w:pStyle w:val="947"/>
              <w:jc w:val="center"/>
              <w:rPr>
                <w:rFonts w:ascii="宋体" w:hAnsi="宋体"/>
              </w:rPr>
            </w:pPr>
            <w:r>
              <w:rPr>
                <w:rFonts w:hint="eastAsia" w:ascii="宋体" w:hAnsi="宋体"/>
              </w:rPr>
              <w:t xml:space="preserve">4</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在配置中心药师指导下，负责药品的上架工作，要求按货位、批号摆放整齐，货架药品至少保证 2天用量。</w:t>
            </w:r>
            <w:r>
              <w:rPr>
                <w:rFonts w:ascii="宋体" w:hAnsi="宋体"/>
              </w:rPr>
            </w:r>
            <w:r/>
          </w:p>
        </w:tc>
        <w:tc>
          <w:tcPr>
            <w:tcW w:w="4689" w:type="dxa"/>
            <w:vAlign w:val="top"/>
            <w:textDirection w:val="lrTb"/>
            <w:noWrap w:val="false"/>
          </w:tcPr>
          <w:p>
            <w:pPr>
              <w:pStyle w:val="947"/>
              <w:rPr>
                <w:rFonts w:ascii="宋体" w:hAnsi="宋体"/>
              </w:rPr>
            </w:pPr>
            <w:r>
              <w:rPr>
                <w:rFonts w:hint="eastAsia" w:ascii="宋体" w:hAnsi="宋体"/>
              </w:rPr>
              <w:t xml:space="preserve">各类药品摆放正确，药量充足。符合要求。</w:t>
            </w:r>
            <w:r>
              <w:rPr>
                <w:rFonts w:ascii="宋体" w:hAnsi="宋体"/>
              </w:rPr>
            </w:r>
            <w:r/>
          </w:p>
          <w:p>
            <w:pPr>
              <w:pStyle w:val="947"/>
              <w:rPr>
                <w:rFonts w:ascii="宋体" w:hAnsi="宋体"/>
              </w:rPr>
            </w:pPr>
            <w:r>
              <w:rPr>
                <w:rFonts w:hint="eastAsia" w:ascii="宋体" w:hAnsi="宋体"/>
              </w:rPr>
              <w:t xml:space="preserve">每日17:00之前，将各病区药箱或药车取回备用，并消毒清洗备用。</w:t>
            </w:r>
            <w:r>
              <w:rPr>
                <w:rFonts w:ascii="宋体" w:hAnsi="宋体"/>
              </w:rPr>
            </w:r>
            <w:r/>
          </w:p>
        </w:tc>
      </w:tr>
      <w:tr>
        <w:trPr/>
        <w:tc>
          <w:tcPr>
            <w:tcW w:w="713" w:type="dxa"/>
            <w:vAlign w:val="center"/>
            <w:textDirection w:val="lrTb"/>
            <w:noWrap w:val="false"/>
          </w:tcPr>
          <w:p>
            <w:pPr>
              <w:pStyle w:val="947"/>
              <w:jc w:val="center"/>
              <w:rPr>
                <w:rFonts w:ascii="宋体" w:hAnsi="宋体"/>
              </w:rPr>
            </w:pPr>
            <w:r>
              <w:rPr>
                <w:rFonts w:hint="eastAsia" w:ascii="宋体" w:hAnsi="宋体"/>
              </w:rPr>
              <w:t xml:space="preserve">5</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各种医疗耗材及其他物资的领用工作：在药师制定好请领计划后至采购人相关部门领用医疗耗材，要求领回品种及数量及时登记备案。</w:t>
            </w:r>
            <w:r>
              <w:rPr>
                <w:rFonts w:ascii="宋体" w:hAnsi="宋体"/>
              </w:rPr>
            </w:r>
            <w:r/>
          </w:p>
        </w:tc>
        <w:tc>
          <w:tcPr>
            <w:tcW w:w="4689" w:type="dxa"/>
            <w:vAlign w:val="top"/>
            <w:textDirection w:val="lrTb"/>
            <w:noWrap w:val="false"/>
          </w:tcPr>
          <w:p>
            <w:pPr>
              <w:pStyle w:val="947"/>
              <w:rPr>
                <w:rFonts w:ascii="宋体" w:hAnsi="宋体"/>
              </w:rPr>
            </w:pPr>
            <w:r>
              <w:rPr>
                <w:rFonts w:hint="eastAsia" w:ascii="宋体" w:hAnsi="宋体"/>
              </w:rPr>
              <w:t xml:space="preserve">扫码登记领用物资数据与计划匹配；</w:t>
            </w:r>
            <w:r>
              <w:rPr>
                <w:rFonts w:ascii="宋体" w:hAnsi="宋体"/>
              </w:rPr>
            </w:r>
            <w:r/>
          </w:p>
          <w:p>
            <w:pPr>
              <w:pStyle w:val="947"/>
              <w:rPr>
                <w:rFonts w:ascii="宋体" w:hAnsi="宋体"/>
              </w:rPr>
            </w:pPr>
            <w:r>
              <w:rPr>
                <w:rFonts w:hint="eastAsia" w:ascii="宋体" w:hAnsi="宋体"/>
              </w:rPr>
              <w:t xml:space="preserve">运用信息化管理手段准确完成运送任务，正确领用物资，有月数据报表生成及反馈信息提供比对分析。</w:t>
            </w:r>
            <w:r>
              <w:rPr>
                <w:rFonts w:ascii="宋体" w:hAnsi="宋体"/>
              </w:rPr>
            </w:r>
            <w:r/>
          </w:p>
        </w:tc>
      </w:tr>
      <w:tr>
        <w:trPr/>
        <w:tc>
          <w:tcPr>
            <w:tcW w:w="713" w:type="dxa"/>
            <w:vAlign w:val="center"/>
            <w:textDirection w:val="lrTb"/>
            <w:noWrap w:val="false"/>
          </w:tcPr>
          <w:p>
            <w:pPr>
              <w:pStyle w:val="947"/>
              <w:jc w:val="center"/>
              <w:rPr>
                <w:rFonts w:ascii="宋体" w:hAnsi="宋体"/>
              </w:rPr>
            </w:pPr>
            <w:r>
              <w:rPr>
                <w:rFonts w:hint="eastAsia" w:ascii="宋体" w:hAnsi="宋体"/>
              </w:rPr>
              <w:t xml:space="preserve">6</w:t>
            </w:r>
            <w:r>
              <w:rPr>
                <w:rFonts w:ascii="宋体" w:hAnsi="宋体"/>
              </w:rPr>
            </w:r>
            <w:r/>
          </w:p>
        </w:tc>
        <w:tc>
          <w:tcPr>
            <w:tcW w:w="3637" w:type="dxa"/>
            <w:vAlign w:val="top"/>
            <w:textDirection w:val="lrTb"/>
            <w:noWrap w:val="false"/>
          </w:tcPr>
          <w:p>
            <w:pPr>
              <w:pStyle w:val="947"/>
              <w:rPr>
                <w:rFonts w:ascii="宋体" w:hAnsi="宋体"/>
              </w:rPr>
            </w:pPr>
            <w:r>
              <w:rPr>
                <w:rFonts w:hint="eastAsia" w:ascii="宋体" w:hAnsi="宋体"/>
              </w:rPr>
              <w:t xml:space="preserve">负责每月细菌培养皿的取送</w:t>
            </w:r>
            <w:r>
              <w:rPr>
                <w:rFonts w:ascii="宋体" w:hAnsi="宋体"/>
              </w:rPr>
            </w:r>
            <w:r/>
          </w:p>
        </w:tc>
        <w:tc>
          <w:tcPr>
            <w:tcW w:w="4689" w:type="dxa"/>
            <w:vAlign w:val="top"/>
            <w:textDirection w:val="lrTb"/>
            <w:noWrap w:val="false"/>
          </w:tcPr>
          <w:p>
            <w:pPr>
              <w:pStyle w:val="947"/>
              <w:rPr>
                <w:rFonts w:ascii="宋体" w:hAnsi="宋体"/>
              </w:rPr>
            </w:pPr>
            <w:r>
              <w:rPr>
                <w:rFonts w:hint="eastAsia" w:ascii="宋体" w:hAnsi="宋体"/>
              </w:rPr>
              <w:t xml:space="preserve">取送培养皿及时，在有效期，无污染。</w:t>
            </w:r>
            <w:r>
              <w:rPr>
                <w:rFonts w:ascii="宋体" w:hAnsi="宋体"/>
              </w:rPr>
            </w:r>
            <w:r/>
          </w:p>
        </w:tc>
      </w:tr>
    </w:tbl>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3、陪检运送工勤人员工作内容及质量标准</w:t>
      </w:r>
      <w:r>
        <w:rPr>
          <w:rFonts w:ascii="宋体" w:hAnsi="宋体"/>
          <w:b/>
          <w:bCs/>
        </w:rPr>
      </w:r>
      <w:r/>
    </w:p>
    <w:p>
      <w:pPr>
        <w:pStyle w:val="947"/>
        <w:ind w:firstLine="422"/>
        <w:spacing w:line="360" w:lineRule="auto"/>
        <w:rPr>
          <w:rFonts w:ascii="宋体" w:hAnsi="宋体" w:cs="宋体"/>
          <w:b/>
          <w:bCs/>
        </w:rPr>
      </w:pPr>
      <w:r>
        <w:rPr>
          <w:rFonts w:hint="eastAsia" w:ascii="宋体" w:hAnsi="宋体" w:cs="宋体"/>
          <w:b/>
          <w:bCs/>
        </w:rPr>
        <w:t xml:space="preserve">（1） 驻点陪检工作内容及质量标准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6"/>
        <w:gridCol w:w="7266"/>
      </w:tblGrid>
      <w:tr>
        <w:trPr>
          <w:trHeight w:val="374"/>
        </w:trPr>
        <w:tc>
          <w:tcPr>
            <w:tcW w:w="1796" w:type="dxa"/>
            <w:vAlign w:val="center"/>
            <w:textDirection w:val="lrTb"/>
            <w:noWrap w:val="false"/>
          </w:tcPr>
          <w:p>
            <w:pPr>
              <w:pStyle w:val="947"/>
              <w:rPr>
                <w:rFonts w:ascii="宋体" w:hAnsi="宋体"/>
              </w:rPr>
            </w:pPr>
            <w:r>
              <w:rPr>
                <w:rFonts w:hint="eastAsia" w:ascii="宋体" w:hAnsi="宋体"/>
              </w:rPr>
              <w:t xml:space="preserve">工作内容</w:t>
            </w:r>
            <w:r>
              <w:rPr>
                <w:rFonts w:ascii="宋体" w:hAnsi="宋体"/>
              </w:rPr>
            </w:r>
            <w:r/>
          </w:p>
        </w:tc>
        <w:tc>
          <w:tcPr>
            <w:tcW w:w="7266" w:type="dxa"/>
            <w:vAlign w:val="center"/>
            <w:textDirection w:val="lrTb"/>
            <w:noWrap w:val="false"/>
          </w:tcPr>
          <w:p>
            <w:pPr>
              <w:pStyle w:val="947"/>
              <w:rPr>
                <w:rFonts w:ascii="宋体" w:hAnsi="宋体"/>
              </w:rPr>
            </w:pPr>
            <w:r>
              <w:rPr>
                <w:rFonts w:hint="eastAsia" w:ascii="宋体" w:hAnsi="宋体"/>
              </w:rPr>
              <w:t xml:space="preserve">质量标准</w:t>
            </w:r>
            <w:r>
              <w:rPr>
                <w:rFonts w:ascii="宋体" w:hAnsi="宋体"/>
              </w:rPr>
            </w:r>
            <w:r/>
          </w:p>
        </w:tc>
      </w:tr>
      <w:tr>
        <w:trPr>
          <w:trHeight w:val="507"/>
        </w:trPr>
        <w:tc>
          <w:tcPr>
            <w:tcW w:w="1796" w:type="dxa"/>
            <w:vAlign w:val="center"/>
            <w:textDirection w:val="lrTb"/>
            <w:noWrap w:val="false"/>
          </w:tcPr>
          <w:p>
            <w:pPr>
              <w:pStyle w:val="947"/>
              <w:rPr>
                <w:rFonts w:ascii="宋体" w:hAnsi="宋体"/>
              </w:rPr>
            </w:pPr>
            <w:r>
              <w:rPr>
                <w:rFonts w:hint="eastAsia" w:ascii="宋体" w:hAnsi="宋体"/>
              </w:rPr>
              <w:t xml:space="preserve">清点平车、轮椅数量</w:t>
            </w:r>
            <w:r>
              <w:rPr>
                <w:rFonts w:ascii="宋体" w:hAnsi="宋体"/>
              </w:rPr>
            </w:r>
            <w:r/>
          </w:p>
        </w:tc>
        <w:tc>
          <w:tcPr>
            <w:tcW w:w="7266" w:type="dxa"/>
            <w:vAlign w:val="center"/>
            <w:textDirection w:val="lrTb"/>
            <w:noWrap w:val="false"/>
          </w:tcPr>
          <w:p>
            <w:pPr>
              <w:pStyle w:val="947"/>
              <w:rPr>
                <w:rFonts w:ascii="宋体" w:hAnsi="宋体"/>
              </w:rPr>
            </w:pPr>
            <w:r>
              <w:rPr>
                <w:rFonts w:hint="eastAsia" w:ascii="宋体" w:hAnsi="宋体"/>
              </w:rPr>
              <w:t xml:space="preserve">数量正确，有异常及时汇报护士查找；检查各部件正常，及时汇报护士请修，不正常不可使用。</w:t>
            </w:r>
            <w:r>
              <w:rPr>
                <w:rFonts w:ascii="宋体" w:hAnsi="宋体"/>
              </w:rPr>
            </w:r>
            <w:r/>
          </w:p>
        </w:tc>
      </w:tr>
      <w:tr>
        <w:trPr>
          <w:trHeight w:val="2922"/>
        </w:trPr>
        <w:tc>
          <w:tcPr>
            <w:tcW w:w="1796" w:type="dxa"/>
            <w:vAlign w:val="center"/>
            <w:textDirection w:val="lrTb"/>
            <w:noWrap w:val="false"/>
          </w:tcPr>
          <w:p>
            <w:pPr>
              <w:pStyle w:val="947"/>
              <w:rPr>
                <w:rFonts w:ascii="宋体" w:hAnsi="宋体"/>
              </w:rPr>
            </w:pPr>
            <w:r>
              <w:rPr>
                <w:rFonts w:hint="eastAsia" w:ascii="宋体" w:hAnsi="宋体"/>
              </w:rPr>
              <w:t xml:space="preserve">陪     检</w:t>
            </w:r>
            <w:r>
              <w:rPr>
                <w:rFonts w:ascii="宋体" w:hAnsi="宋体"/>
              </w:rPr>
            </w:r>
            <w:r/>
          </w:p>
        </w:tc>
        <w:tc>
          <w:tcPr>
            <w:tcW w:w="7266" w:type="dxa"/>
            <w:vAlign w:val="center"/>
            <w:textDirection w:val="lrTb"/>
            <w:noWrap w:val="false"/>
          </w:tcPr>
          <w:p>
            <w:pPr>
              <w:pStyle w:val="947"/>
              <w:rPr>
                <w:rFonts w:ascii="宋体" w:hAnsi="宋体"/>
              </w:rPr>
            </w:pPr>
            <w:r>
              <w:rPr>
                <w:rFonts w:hint="eastAsia" w:ascii="宋体" w:hAnsi="宋体"/>
              </w:rPr>
              <w:t xml:space="preserve">每天所有负责病区（卧床病人科室约床位30张）检查，特殊时段检查多时另需要调度增加陪检人员。</w:t>
            </w:r>
            <w:r>
              <w:rPr>
                <w:rFonts w:ascii="宋体" w:hAnsi="宋体"/>
              </w:rPr>
            </w:r>
            <w:r/>
          </w:p>
          <w:p>
            <w:pPr>
              <w:pStyle w:val="947"/>
              <w:rPr>
                <w:rFonts w:ascii="宋体" w:hAnsi="宋体"/>
              </w:rPr>
            </w:pPr>
            <w:r>
              <w:rPr>
                <w:rFonts w:hint="eastAsia" w:ascii="宋体" w:hAnsi="宋体"/>
              </w:rPr>
              <w:t xml:space="preserve">各项检查项目目的地正确，预约时间准确，不过早及延后。</w:t>
            </w:r>
            <w:r>
              <w:rPr>
                <w:rFonts w:ascii="宋体" w:hAnsi="宋体"/>
              </w:rPr>
            </w:r>
            <w:r/>
          </w:p>
          <w:p>
            <w:pPr>
              <w:pStyle w:val="947"/>
              <w:rPr>
                <w:rFonts w:ascii="宋体" w:hAnsi="宋体"/>
              </w:rPr>
            </w:pPr>
            <w:r>
              <w:rPr>
                <w:rFonts w:hint="eastAsia" w:ascii="宋体" w:hAnsi="宋体"/>
              </w:rPr>
              <w:t xml:space="preserve">搬运安全，使用运送工具确当（保证患者被服与季节相符，雨天使用器具，使用后搬运工具清洁并归位上锁），刹车运用正确，运送速度合适，上下坡按照规范，病人安全（病人有治疗、管道及其他情况及时寻求护士帮助）。</w:t>
            </w:r>
            <w:r>
              <w:rPr>
                <w:rFonts w:ascii="宋体" w:hAnsi="宋体"/>
              </w:rPr>
            </w:r>
            <w:r/>
          </w:p>
          <w:p>
            <w:pPr>
              <w:pStyle w:val="947"/>
              <w:rPr>
                <w:rFonts w:ascii="宋体" w:hAnsi="宋体"/>
              </w:rPr>
            </w:pPr>
            <w:r>
              <w:rPr>
                <w:rFonts w:hint="eastAsia" w:ascii="宋体" w:hAnsi="宋体"/>
              </w:rPr>
              <w:t xml:space="preserve">对病人及家属态度好，无投诉。</w:t>
            </w:r>
            <w:r>
              <w:rPr>
                <w:rFonts w:ascii="宋体" w:hAnsi="宋体"/>
              </w:rPr>
            </w:r>
            <w:r/>
          </w:p>
          <w:p>
            <w:pPr>
              <w:pStyle w:val="947"/>
              <w:rPr>
                <w:rFonts w:ascii="宋体" w:hAnsi="宋体"/>
              </w:rPr>
            </w:pPr>
            <w:r>
              <w:rPr>
                <w:rFonts w:hint="eastAsia" w:ascii="宋体" w:hAnsi="宋体"/>
              </w:rPr>
              <w:t xml:space="preserve">检查项目有疑问及时询问医生及护士。</w:t>
            </w:r>
            <w:r>
              <w:rPr>
                <w:rFonts w:ascii="宋体" w:hAnsi="宋体"/>
              </w:rPr>
            </w:r>
            <w:r/>
          </w:p>
          <w:p>
            <w:pPr>
              <w:pStyle w:val="947"/>
              <w:rPr>
                <w:rFonts w:ascii="宋体" w:hAnsi="宋体"/>
              </w:rPr>
            </w:pPr>
            <w:r>
              <w:rPr>
                <w:rFonts w:hint="eastAsia" w:ascii="宋体" w:hAnsi="宋体"/>
              </w:rPr>
              <w:t xml:space="preserve">有X线摄片患者时有服务规范意识，并按照规范。</w:t>
            </w:r>
            <w:r>
              <w:rPr>
                <w:rFonts w:ascii="宋体" w:hAnsi="宋体"/>
              </w:rPr>
            </w:r>
            <w:r/>
          </w:p>
        </w:tc>
      </w:tr>
      <w:tr>
        <w:trPr>
          <w:trHeight w:val="1123"/>
        </w:trPr>
        <w:tc>
          <w:tcPr>
            <w:tcW w:w="1796" w:type="dxa"/>
            <w:vAlign w:val="center"/>
            <w:textDirection w:val="lrTb"/>
            <w:noWrap w:val="false"/>
          </w:tcPr>
          <w:p>
            <w:pPr>
              <w:pStyle w:val="947"/>
              <w:rPr>
                <w:rFonts w:ascii="宋体" w:hAnsi="宋体"/>
              </w:rPr>
            </w:pPr>
            <w:r>
              <w:rPr>
                <w:rFonts w:hint="eastAsia" w:ascii="宋体" w:hAnsi="宋体"/>
              </w:rPr>
              <w:t xml:space="preserve">全区三餐开饭</w:t>
            </w:r>
            <w:r>
              <w:rPr>
                <w:rFonts w:ascii="宋体" w:hAnsi="宋体"/>
              </w:rPr>
            </w:r>
            <w:r/>
          </w:p>
        </w:tc>
        <w:tc>
          <w:tcPr>
            <w:tcW w:w="7266" w:type="dxa"/>
            <w:vAlign w:val="center"/>
            <w:textDirection w:val="lrTb"/>
            <w:noWrap w:val="false"/>
          </w:tcPr>
          <w:p>
            <w:pPr>
              <w:pStyle w:val="947"/>
              <w:rPr>
                <w:rFonts w:ascii="宋体" w:hAnsi="宋体"/>
              </w:rPr>
            </w:pPr>
            <w:r>
              <w:rPr>
                <w:rFonts w:hint="eastAsia" w:ascii="宋体" w:hAnsi="宋体"/>
              </w:rPr>
              <w:t xml:space="preserve">每天所有负责病区（床位）三餐</w:t>
            </w:r>
            <w:r>
              <w:rPr>
                <w:rFonts w:ascii="宋体" w:hAnsi="宋体"/>
              </w:rPr>
            </w:r>
            <w:r/>
          </w:p>
          <w:p>
            <w:pPr>
              <w:pStyle w:val="947"/>
              <w:rPr>
                <w:rFonts w:ascii="宋体" w:hAnsi="宋体"/>
              </w:rPr>
            </w:pPr>
            <w:r>
              <w:rPr>
                <w:rFonts w:hint="eastAsia" w:ascii="宋体" w:hAnsi="宋体"/>
              </w:rPr>
              <w:t xml:space="preserve">开饭工具清洁，饭车内清洁，衣帽整洁，戴口罩。</w:t>
            </w:r>
            <w:r>
              <w:rPr>
                <w:rFonts w:ascii="宋体" w:hAnsi="宋体"/>
              </w:rPr>
            </w:r>
            <w:r/>
          </w:p>
          <w:p>
            <w:pPr>
              <w:pStyle w:val="947"/>
              <w:rPr>
                <w:rFonts w:ascii="宋体" w:hAnsi="宋体"/>
              </w:rPr>
            </w:pPr>
            <w:r>
              <w:rPr>
                <w:rFonts w:hint="eastAsia" w:ascii="宋体" w:hAnsi="宋体"/>
              </w:rPr>
              <w:t xml:space="preserve">发餐数量与预定一致，餐食保温，保证餐食清洁。</w:t>
            </w:r>
            <w:r>
              <w:rPr>
                <w:rFonts w:ascii="宋体" w:hAnsi="宋体"/>
              </w:rPr>
            </w:r>
            <w:r/>
          </w:p>
          <w:p>
            <w:pPr>
              <w:pStyle w:val="947"/>
              <w:rPr>
                <w:rFonts w:ascii="宋体" w:hAnsi="宋体"/>
              </w:rPr>
            </w:pPr>
            <w:r>
              <w:rPr>
                <w:rFonts w:hint="eastAsia" w:ascii="宋体" w:hAnsi="宋体"/>
              </w:rPr>
              <w:t xml:space="preserve">对病人及家属态度好，有疑问及时解答或汇报护士。</w:t>
            </w:r>
            <w:r>
              <w:rPr>
                <w:rFonts w:ascii="宋体" w:hAnsi="宋体"/>
              </w:rPr>
            </w:r>
            <w:r/>
          </w:p>
        </w:tc>
      </w:tr>
      <w:tr>
        <w:trPr>
          <w:trHeight w:val="1045"/>
        </w:trPr>
        <w:tc>
          <w:tcPr>
            <w:tcW w:w="1796" w:type="dxa"/>
            <w:vAlign w:val="center"/>
            <w:textDirection w:val="lrTb"/>
            <w:noWrap w:val="false"/>
          </w:tcPr>
          <w:p>
            <w:pPr>
              <w:pStyle w:val="947"/>
              <w:rPr>
                <w:rFonts w:ascii="宋体" w:hAnsi="宋体"/>
              </w:rPr>
            </w:pPr>
            <w:r>
              <w:rPr>
                <w:rFonts w:hint="eastAsia" w:ascii="宋体" w:hAnsi="宋体"/>
              </w:rPr>
              <w:t xml:space="preserve">送修理物品；</w:t>
            </w:r>
            <w:r>
              <w:rPr>
                <w:rFonts w:ascii="宋体" w:hAnsi="宋体"/>
              </w:rPr>
            </w:r>
            <w:r/>
          </w:p>
          <w:p>
            <w:pPr>
              <w:pStyle w:val="947"/>
              <w:rPr>
                <w:rFonts w:ascii="宋体" w:hAnsi="宋体"/>
              </w:rPr>
            </w:pPr>
            <w:r>
              <w:rPr>
                <w:rFonts w:hint="eastAsia" w:ascii="宋体" w:hAnsi="宋体"/>
              </w:rPr>
              <w:t xml:space="preserve">领用物品</w:t>
            </w:r>
            <w:r>
              <w:rPr>
                <w:rFonts w:ascii="宋体" w:hAnsi="宋体"/>
              </w:rPr>
            </w:r>
            <w:r/>
          </w:p>
        </w:tc>
        <w:tc>
          <w:tcPr>
            <w:tcW w:w="7266" w:type="dxa"/>
            <w:vAlign w:val="center"/>
            <w:textDirection w:val="lrTb"/>
            <w:noWrap w:val="false"/>
          </w:tcPr>
          <w:p>
            <w:pPr>
              <w:pStyle w:val="947"/>
              <w:rPr>
                <w:rFonts w:ascii="宋体" w:hAnsi="宋体"/>
              </w:rPr>
            </w:pPr>
            <w:r>
              <w:rPr>
                <w:rFonts w:hint="eastAsia" w:ascii="宋体" w:hAnsi="宋体"/>
              </w:rPr>
              <w:t xml:space="preserve">每周1-2次</w:t>
            </w:r>
            <w:r>
              <w:rPr>
                <w:rFonts w:ascii="宋体" w:hAnsi="宋体"/>
              </w:rPr>
            </w:r>
            <w:r/>
          </w:p>
          <w:p>
            <w:pPr>
              <w:pStyle w:val="947"/>
              <w:rPr>
                <w:rFonts w:ascii="宋体" w:hAnsi="宋体"/>
              </w:rPr>
            </w:pPr>
            <w:r>
              <w:rPr>
                <w:rFonts w:hint="eastAsia" w:ascii="宋体" w:hAnsi="宋体"/>
              </w:rPr>
              <w:t xml:space="preserve">1.及时送修（及时取回），保证无遗漏；贵重物品轻拿轻放。</w:t>
            </w:r>
            <w:r>
              <w:rPr>
                <w:rFonts w:ascii="宋体" w:hAnsi="宋体"/>
              </w:rPr>
            </w:r>
            <w:r/>
          </w:p>
          <w:p>
            <w:pPr>
              <w:pStyle w:val="947"/>
              <w:rPr>
                <w:rFonts w:ascii="宋体" w:hAnsi="宋体"/>
              </w:rPr>
            </w:pPr>
            <w:r>
              <w:rPr>
                <w:rFonts w:hint="eastAsia" w:ascii="宋体" w:hAnsi="宋体"/>
              </w:rPr>
              <w:t xml:space="preserve">2.及时请领物品与科室老师交接清楚。</w:t>
            </w:r>
            <w:r>
              <w:rPr>
                <w:rFonts w:ascii="宋体" w:hAnsi="宋体"/>
              </w:rPr>
            </w:r>
            <w:r/>
          </w:p>
        </w:tc>
      </w:tr>
      <w:tr>
        <w:trPr>
          <w:trHeight w:val="503"/>
        </w:trPr>
        <w:tc>
          <w:tcPr>
            <w:gridSpan w:val="2"/>
            <w:tcW w:w="9062" w:type="dxa"/>
            <w:vAlign w:val="center"/>
            <w:textDirection w:val="lrTb"/>
            <w:noWrap w:val="false"/>
          </w:tcPr>
          <w:p>
            <w:pPr>
              <w:pStyle w:val="947"/>
              <w:rPr>
                <w:rFonts w:ascii="宋体" w:hAnsi="宋体"/>
              </w:rPr>
            </w:pPr>
            <w:r>
              <w:rPr>
                <w:rFonts w:hint="eastAsia" w:ascii="宋体" w:hAnsi="宋体"/>
              </w:rPr>
              <w:t xml:space="preserve">完成周重点工作：如每周一次送值班房被服及工作服，并及时取回等。</w:t>
            </w:r>
            <w:r>
              <w:rPr>
                <w:rFonts w:ascii="宋体" w:hAnsi="宋体"/>
              </w:rPr>
            </w:r>
            <w:r/>
          </w:p>
        </w:tc>
      </w:tr>
    </w:tbl>
    <w:p>
      <w:pPr>
        <w:pStyle w:val="947"/>
        <w:rPr>
          <w:rFonts w:ascii="宋体" w:hAnsi="宋体"/>
          <w:b/>
          <w:bCs/>
        </w:rPr>
      </w:pPr>
      <w:r>
        <w:rPr>
          <w:rFonts w:hint="eastAsia" w:ascii="宋体" w:hAnsi="宋体"/>
          <w:b/>
          <w:bCs/>
        </w:rPr>
        <w:t xml:space="preserve">（2）循环转运标本工勤人员工作内容及质量标准</w:t>
      </w:r>
      <w:r>
        <w:rPr>
          <w:rFonts w:ascii="宋体" w:hAnsi="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00"/>
        <w:gridCol w:w="4726"/>
      </w:tblGrid>
      <w:tr>
        <w:trPr>
          <w:trHeight w:val="422"/>
        </w:trPr>
        <w:tc>
          <w:tcPr>
            <w:tcW w:w="4400" w:type="dxa"/>
            <w:vAlign w:val="center"/>
            <w:textDirection w:val="lrTb"/>
            <w:noWrap w:val="false"/>
          </w:tcPr>
          <w:p>
            <w:pPr>
              <w:pStyle w:val="947"/>
              <w:rPr>
                <w:rFonts w:ascii="宋体" w:hAnsi="宋体"/>
              </w:rPr>
            </w:pPr>
            <w:r>
              <w:rPr>
                <w:rFonts w:hint="eastAsia" w:ascii="宋体" w:hAnsi="宋体"/>
              </w:rPr>
              <w:t xml:space="preserve">工作内容</w:t>
            </w:r>
            <w:r>
              <w:rPr>
                <w:rFonts w:ascii="宋体" w:hAnsi="宋体"/>
              </w:rPr>
            </w:r>
            <w:r/>
          </w:p>
        </w:tc>
        <w:tc>
          <w:tcPr>
            <w:tcW w:w="4726" w:type="dxa"/>
            <w:vAlign w:val="center"/>
            <w:textDirection w:val="lrTb"/>
            <w:noWrap w:val="false"/>
          </w:tcPr>
          <w:p>
            <w:pPr>
              <w:pStyle w:val="947"/>
              <w:rPr>
                <w:rFonts w:ascii="宋体" w:hAnsi="宋体"/>
              </w:rPr>
            </w:pPr>
            <w:r>
              <w:rPr>
                <w:rFonts w:hint="eastAsia" w:ascii="宋体" w:hAnsi="宋体"/>
              </w:rPr>
              <w:t xml:space="preserve">质量标准</w:t>
            </w:r>
            <w:r>
              <w:rPr>
                <w:rFonts w:ascii="宋体" w:hAnsi="宋体"/>
              </w:rPr>
            </w:r>
            <w:r/>
          </w:p>
        </w:tc>
      </w:tr>
      <w:tr>
        <w:trPr>
          <w:trHeight w:val="1161"/>
        </w:trPr>
        <w:tc>
          <w:tcPr>
            <w:tcW w:w="4400" w:type="dxa"/>
            <w:vAlign w:val="center"/>
            <w:textDirection w:val="lrTb"/>
            <w:noWrap w:val="false"/>
          </w:tcPr>
          <w:p>
            <w:pPr>
              <w:pStyle w:val="947"/>
              <w:rPr>
                <w:rFonts w:ascii="宋体" w:hAnsi="宋体"/>
              </w:rPr>
            </w:pPr>
            <w:r>
              <w:rPr>
                <w:rFonts w:hint="eastAsia" w:ascii="宋体" w:hAnsi="宋体"/>
              </w:rPr>
              <w:t xml:space="preserve">领取标本转运箱，核对标本转运箱及相关用物，确认用物完好、准备齐全后开始循环收集各类标本</w:t>
            </w:r>
            <w:r>
              <w:rPr>
                <w:rFonts w:ascii="宋体" w:hAnsi="宋体"/>
              </w:rPr>
            </w:r>
            <w:r/>
          </w:p>
        </w:tc>
        <w:tc>
          <w:tcPr>
            <w:tcW w:w="4726" w:type="dxa"/>
            <w:vAlign w:val="center"/>
            <w:textDirection w:val="lrTb"/>
            <w:noWrap w:val="false"/>
          </w:tcPr>
          <w:p>
            <w:pPr>
              <w:pStyle w:val="947"/>
              <w:rPr>
                <w:rFonts w:ascii="宋体" w:hAnsi="宋体"/>
              </w:rPr>
            </w:pPr>
            <w:r>
              <w:rPr>
                <w:rFonts w:hint="eastAsia" w:ascii="宋体" w:hAnsi="宋体"/>
              </w:rPr>
              <w:t xml:space="preserve">准时到岗，仪容仪表符合要求。标本转运箱及箱内物品符合要求，分拣标本袋基本满足当天标本转运的数量需求，及时至分管片区收集标本</w:t>
            </w:r>
            <w:r>
              <w:rPr>
                <w:rFonts w:ascii="宋体" w:hAnsi="宋体"/>
              </w:rPr>
            </w:r>
            <w:r/>
          </w:p>
        </w:tc>
      </w:tr>
      <w:tr>
        <w:trPr>
          <w:trHeight w:val="881"/>
        </w:trPr>
        <w:tc>
          <w:tcPr>
            <w:tcW w:w="4400" w:type="dxa"/>
            <w:vAlign w:val="center"/>
            <w:textDirection w:val="lrTb"/>
            <w:noWrap w:val="false"/>
          </w:tcPr>
          <w:p>
            <w:pPr>
              <w:pStyle w:val="947"/>
              <w:rPr>
                <w:rFonts w:ascii="宋体" w:hAnsi="宋体"/>
              </w:rPr>
            </w:pPr>
            <w:r>
              <w:rPr>
                <w:rFonts w:hint="eastAsia" w:ascii="宋体" w:hAnsi="宋体"/>
              </w:rPr>
              <w:t xml:space="preserve">接收标本：查看标本及标签，与所在科室护理人员确认送检要求</w:t>
            </w:r>
            <w:r>
              <w:rPr>
                <w:rFonts w:ascii="宋体" w:hAnsi="宋体"/>
              </w:rPr>
            </w:r>
            <w:r/>
          </w:p>
        </w:tc>
        <w:tc>
          <w:tcPr>
            <w:tcW w:w="4726" w:type="dxa"/>
            <w:vAlign w:val="center"/>
            <w:textDirection w:val="lrTb"/>
            <w:noWrap w:val="false"/>
          </w:tcPr>
          <w:p>
            <w:pPr>
              <w:pStyle w:val="947"/>
              <w:rPr>
                <w:rFonts w:ascii="宋体" w:hAnsi="宋体"/>
              </w:rPr>
            </w:pPr>
            <w:r>
              <w:rPr>
                <w:rFonts w:hint="eastAsia" w:ascii="宋体" w:hAnsi="宋体"/>
              </w:rPr>
              <w:t xml:space="preserve">每次接收标本均要完成现场核查，掌握需送检标本的相关要求，与工作人员沟通时用语规范文明</w:t>
            </w:r>
            <w:r>
              <w:rPr>
                <w:rFonts w:ascii="宋体" w:hAnsi="宋体"/>
              </w:rPr>
            </w:r>
            <w:r/>
          </w:p>
        </w:tc>
      </w:tr>
      <w:tr>
        <w:trPr>
          <w:trHeight w:val="1324"/>
        </w:trPr>
        <w:tc>
          <w:tcPr>
            <w:tcW w:w="4400" w:type="dxa"/>
            <w:vAlign w:val="center"/>
            <w:textDirection w:val="lrTb"/>
            <w:noWrap w:val="false"/>
          </w:tcPr>
          <w:p>
            <w:pPr>
              <w:pStyle w:val="947"/>
              <w:rPr>
                <w:rFonts w:ascii="宋体" w:hAnsi="宋体"/>
              </w:rPr>
            </w:pPr>
            <w:r>
              <w:rPr>
                <w:rFonts w:hint="eastAsia" w:ascii="宋体" w:hAnsi="宋体"/>
              </w:rPr>
              <w:t xml:space="preserve">签收标本：在所在科室完成标本转运前的签收确认，确定分拣类别后按规定要求放入转运箱内对应标本袋，转运箱按要求关闭盖子</w:t>
            </w:r>
            <w:r>
              <w:rPr>
                <w:rFonts w:ascii="宋体" w:hAnsi="宋体"/>
              </w:rPr>
            </w:r>
            <w:r/>
          </w:p>
        </w:tc>
        <w:tc>
          <w:tcPr>
            <w:tcW w:w="4726" w:type="dxa"/>
            <w:vAlign w:val="center"/>
            <w:textDirection w:val="lrTb"/>
            <w:noWrap w:val="false"/>
          </w:tcPr>
          <w:p>
            <w:pPr>
              <w:pStyle w:val="947"/>
              <w:rPr>
                <w:rFonts w:ascii="宋体" w:hAnsi="宋体"/>
              </w:rPr>
            </w:pPr>
            <w:r>
              <w:rPr>
                <w:rFonts w:hint="eastAsia" w:ascii="宋体" w:hAnsi="宋体"/>
              </w:rPr>
              <w:t xml:space="preserve">签收确认标本无遗漏，数量匹配；放入转运箱时正确放入对应标本袋中，所有标本按类别分拣正确，转运箱处于密闭状态</w:t>
            </w:r>
            <w:r>
              <w:rPr>
                <w:rFonts w:ascii="宋体" w:hAnsi="宋体"/>
              </w:rPr>
            </w:r>
            <w:r/>
          </w:p>
        </w:tc>
      </w:tr>
      <w:tr>
        <w:trPr>
          <w:trHeight w:val="1220"/>
        </w:trPr>
        <w:tc>
          <w:tcPr>
            <w:tcW w:w="4400" w:type="dxa"/>
            <w:vAlign w:val="center"/>
            <w:textDirection w:val="lrTb"/>
            <w:noWrap w:val="false"/>
          </w:tcPr>
          <w:p>
            <w:pPr>
              <w:pStyle w:val="947"/>
              <w:rPr>
                <w:rFonts w:ascii="宋体" w:hAnsi="宋体"/>
              </w:rPr>
            </w:pPr>
            <w:r>
              <w:rPr>
                <w:rFonts w:hint="eastAsia" w:ascii="宋体" w:hAnsi="宋体"/>
              </w:rPr>
              <w:t xml:space="preserve">转运标本：运送时标本转运箱处于密闭状态，保持转运箱平稳，避免剧烈整荡。运送途中避免标本外溢、蒸发、污染，不可打破或倒翻标本，需本人完成转运。</w:t>
            </w:r>
            <w:r>
              <w:rPr>
                <w:rFonts w:ascii="宋体" w:hAnsi="宋体"/>
              </w:rPr>
            </w:r>
            <w:r/>
          </w:p>
          <w:p>
            <w:pPr>
              <w:pStyle w:val="947"/>
              <w:rPr>
                <w:rFonts w:ascii="宋体" w:hAnsi="宋体"/>
              </w:rPr>
            </w:pPr>
            <w:r>
              <w:rPr>
                <w:rFonts w:hint="eastAsia" w:ascii="宋体" w:hAnsi="宋体"/>
              </w:rPr>
              <w:t xml:space="preserve">如因违规操作或责任心不强导致标本破坏、遗失等，立即上报主管或经理，并告知医护人员</w:t>
            </w:r>
            <w:r>
              <w:rPr>
                <w:rFonts w:ascii="宋体" w:hAnsi="宋体"/>
              </w:rPr>
              <w:t xml:space="preserve"> </w:t>
            </w:r>
            <w:r>
              <w:rPr>
                <w:rFonts w:ascii="宋体" w:hAnsi="宋体"/>
              </w:rPr>
            </w:r>
            <w:r/>
          </w:p>
        </w:tc>
        <w:tc>
          <w:tcPr>
            <w:tcW w:w="4726" w:type="dxa"/>
            <w:vAlign w:val="center"/>
            <w:textDirection w:val="lrTb"/>
            <w:noWrap w:val="false"/>
          </w:tcPr>
          <w:p>
            <w:pPr>
              <w:pStyle w:val="947"/>
              <w:rPr>
                <w:rFonts w:ascii="宋体" w:hAnsi="宋体"/>
              </w:rPr>
            </w:pPr>
            <w:r>
              <w:rPr>
                <w:rFonts w:hint="eastAsia" w:ascii="宋体" w:hAnsi="宋体"/>
              </w:rPr>
              <w:t xml:space="preserve">送检时转运箱及标本保存符合要求；均由本人送检，无转手代送；如发现标本破坏、遗失能及时上报，无隐瞒、推诿或用他人的标本代替现象</w:t>
            </w:r>
            <w:r>
              <w:rPr>
                <w:rFonts w:ascii="宋体" w:hAnsi="宋体"/>
              </w:rPr>
            </w:r>
            <w:r/>
          </w:p>
        </w:tc>
      </w:tr>
      <w:tr>
        <w:trPr>
          <w:trHeight w:val="1220"/>
        </w:trPr>
        <w:tc>
          <w:tcPr>
            <w:tcW w:w="4400" w:type="dxa"/>
            <w:vAlign w:val="center"/>
            <w:textDirection w:val="lrTb"/>
            <w:noWrap w:val="false"/>
          </w:tcPr>
          <w:p>
            <w:pPr>
              <w:pStyle w:val="947"/>
              <w:rPr>
                <w:rFonts w:ascii="宋体" w:hAnsi="宋体"/>
              </w:rPr>
            </w:pPr>
            <w:r>
              <w:rPr>
                <w:rFonts w:hint="eastAsia" w:ascii="宋体" w:hAnsi="宋体"/>
              </w:rPr>
              <w:t xml:space="preserve">标本送达：根据标本送检要求及分类及时运送至指定检验部门，与对方科室工作人员当面交接并签字或扫描确认，放入指定接收容器中。如超出对方科室正常上班时间，需将标本送回标本采集的所在科室，进行情况说明，配合完成后续处理</w:t>
            </w:r>
            <w:r>
              <w:rPr>
                <w:rFonts w:ascii="宋体" w:hAnsi="宋体"/>
              </w:rPr>
            </w:r>
            <w:r/>
          </w:p>
        </w:tc>
        <w:tc>
          <w:tcPr>
            <w:tcW w:w="4726" w:type="dxa"/>
            <w:vAlign w:val="center"/>
            <w:textDirection w:val="lrTb"/>
            <w:noWrap w:val="false"/>
          </w:tcPr>
          <w:p>
            <w:pPr>
              <w:pStyle w:val="947"/>
              <w:rPr>
                <w:rFonts w:ascii="宋体" w:hAnsi="宋体"/>
              </w:rPr>
            </w:pPr>
            <w:r>
              <w:rPr>
                <w:rFonts w:hint="eastAsia" w:ascii="宋体" w:hAnsi="宋体"/>
              </w:rPr>
              <w:t xml:space="preserve">送检及时，送检地点正确，交接符合要求，标本放入检验部门指定容器且数量匹配；如标本未能送达，能及时与所在科室沟通配合处理</w:t>
            </w:r>
            <w:r>
              <w:rPr>
                <w:rFonts w:ascii="宋体" w:hAnsi="宋体"/>
              </w:rPr>
            </w:r>
            <w:r/>
          </w:p>
        </w:tc>
      </w:tr>
      <w:tr>
        <w:trPr>
          <w:trHeight w:val="1220"/>
        </w:trPr>
        <w:tc>
          <w:tcPr>
            <w:tcW w:w="4400" w:type="dxa"/>
            <w:vAlign w:val="center"/>
            <w:textDirection w:val="lrTb"/>
            <w:noWrap w:val="false"/>
          </w:tcPr>
          <w:p>
            <w:pPr>
              <w:pStyle w:val="947"/>
              <w:rPr>
                <w:rFonts w:ascii="宋体" w:hAnsi="宋体"/>
              </w:rPr>
            </w:pPr>
            <w:r>
              <w:rPr>
                <w:rFonts w:hint="eastAsia" w:ascii="宋体" w:hAnsi="宋体"/>
              </w:rPr>
              <w:t xml:space="preserve">循环收集标本：在规定循环时间完成分管片区单元的标本转运，标本袋及时补充、替换，收集标本前后做好手卫生</w:t>
            </w:r>
            <w:r>
              <w:rPr>
                <w:rFonts w:ascii="宋体" w:hAnsi="宋体"/>
              </w:rPr>
            </w:r>
            <w:r/>
          </w:p>
        </w:tc>
        <w:tc>
          <w:tcPr>
            <w:tcW w:w="4726" w:type="dxa"/>
            <w:vAlign w:val="center"/>
            <w:textDirection w:val="lrTb"/>
            <w:noWrap w:val="false"/>
          </w:tcPr>
          <w:p>
            <w:pPr>
              <w:pStyle w:val="947"/>
              <w:rPr>
                <w:rFonts w:ascii="宋体" w:hAnsi="宋体"/>
              </w:rPr>
            </w:pPr>
            <w:r>
              <w:rPr>
                <w:rFonts w:hint="eastAsia" w:ascii="宋体" w:hAnsi="宋体"/>
              </w:rPr>
              <w:t xml:space="preserve">每小时至少循环分管片区一次；循环期间转运箱及标本袋始终符合要求，规范执行手卫生，无脱岗、早退现象</w:t>
            </w:r>
            <w:r>
              <w:rPr>
                <w:rFonts w:ascii="宋体" w:hAnsi="宋体"/>
              </w:rPr>
            </w:r>
            <w:r/>
          </w:p>
        </w:tc>
      </w:tr>
      <w:tr>
        <w:trPr>
          <w:trHeight w:val="829"/>
        </w:trPr>
        <w:tc>
          <w:tcPr>
            <w:tcW w:w="4400" w:type="dxa"/>
            <w:vAlign w:val="center"/>
            <w:textDirection w:val="lrTb"/>
            <w:noWrap w:val="false"/>
          </w:tcPr>
          <w:p>
            <w:pPr>
              <w:pStyle w:val="947"/>
              <w:rPr>
                <w:rFonts w:ascii="宋体" w:hAnsi="宋体"/>
              </w:rPr>
            </w:pPr>
            <w:r>
              <w:rPr>
                <w:rFonts w:hint="eastAsia" w:ascii="宋体" w:hAnsi="宋体"/>
              </w:rPr>
              <w:t xml:space="preserve">当天分管片区标本转运任务完成后，将转运标本用具存放到指定地点，核查标本转运箱及所有用物，按需替换补充，确保用物处于完好备用状态</w:t>
            </w:r>
            <w:r>
              <w:rPr>
                <w:rFonts w:ascii="宋体" w:hAnsi="宋体"/>
              </w:rPr>
            </w:r>
            <w:r/>
          </w:p>
        </w:tc>
        <w:tc>
          <w:tcPr>
            <w:tcW w:w="4726" w:type="dxa"/>
            <w:vAlign w:val="center"/>
            <w:textDirection w:val="lrTb"/>
            <w:noWrap w:val="false"/>
          </w:tcPr>
          <w:p>
            <w:pPr>
              <w:pStyle w:val="947"/>
              <w:rPr>
                <w:rFonts w:ascii="宋体" w:hAnsi="宋体"/>
              </w:rPr>
            </w:pPr>
            <w:r>
              <w:rPr>
                <w:rFonts w:hint="eastAsia" w:ascii="宋体" w:hAnsi="宋体"/>
              </w:rPr>
              <w:t xml:space="preserve">转运箱及用物齐全、无破损及污染，或发现用物破损或丢失能及时告知上级部门替换，污染物品处理符合院感要求；物品归位正确 </w:t>
            </w:r>
            <w:r>
              <w:rPr>
                <w:rFonts w:ascii="宋体" w:hAnsi="宋体"/>
              </w:rPr>
            </w:r>
            <w:r/>
          </w:p>
        </w:tc>
      </w:tr>
    </w:tbl>
    <w:p>
      <w:pPr>
        <w:pStyle w:val="947"/>
        <w:ind w:firstLine="211"/>
        <w:spacing w:line="360" w:lineRule="auto"/>
        <w:rPr>
          <w:rFonts w:ascii="宋体" w:hAnsi="宋体" w:cs="宋体"/>
          <w:b/>
          <w:bCs/>
        </w:rPr>
      </w:pPr>
      <w:r>
        <w:rPr>
          <w:rFonts w:hint="eastAsia" w:ascii="宋体" w:hAnsi="宋体" w:cs="宋体"/>
          <w:b/>
          <w:bCs/>
        </w:rPr>
        <w:t xml:space="preserve">（3）搬运人员工作内容及质量标准</w:t>
      </w:r>
      <w:r>
        <w:rPr>
          <w:rFonts w:ascii="宋体" w:hAnsi="宋体" w:cs="宋体"/>
          <w:b/>
          <w:bCs/>
        </w:rPr>
      </w:r>
      <w:r/>
    </w:p>
    <w:p>
      <w:pPr>
        <w:pStyle w:val="947"/>
        <w:ind w:firstLine="210"/>
        <w:spacing w:line="360" w:lineRule="auto"/>
        <w:rPr>
          <w:rFonts w:ascii="宋体" w:hAnsi="宋体" w:cs="宋体"/>
        </w:rPr>
      </w:pPr>
      <w:r>
        <w:rPr>
          <w:rFonts w:hint="eastAsia" w:ascii="宋体" w:hAnsi="宋体" w:cs="宋体"/>
        </w:rPr>
        <w:t xml:space="preserve">按采购人交办的搬运任务及时将货品搬运至指定地点。</w:t>
      </w:r>
      <w:r>
        <w:rPr>
          <w:rFonts w:ascii="宋体" w:hAnsi="宋体" w:cs="宋体"/>
        </w:rPr>
      </w:r>
      <w:r/>
    </w:p>
    <w:p>
      <w:pPr>
        <w:pStyle w:val="947"/>
        <w:ind w:firstLine="211"/>
        <w:spacing w:line="360" w:lineRule="auto"/>
        <w:rPr>
          <w:rFonts w:ascii="宋体" w:hAnsi="宋体" w:cs="宋体"/>
          <w:b/>
          <w:bCs/>
        </w:rPr>
      </w:pPr>
      <w:r>
        <w:rPr>
          <w:rFonts w:hint="eastAsia" w:ascii="宋体" w:hAnsi="宋体" w:cs="宋体"/>
          <w:b/>
          <w:bCs/>
        </w:rPr>
        <w:t xml:space="preserve">（4）有关院内感染对后勤服务的相关要求</w:t>
      </w:r>
      <w:r>
        <w:rPr>
          <w:rFonts w:ascii="宋体" w:hAnsi="宋体" w:cs="宋体"/>
          <w:b/>
          <w:bCs/>
        </w:rPr>
      </w:r>
      <w:r/>
    </w:p>
    <w:p>
      <w:pPr>
        <w:pStyle w:val="947"/>
        <w:ind w:firstLine="420"/>
        <w:spacing w:line="400" w:lineRule="exact"/>
        <w:rPr>
          <w:rFonts w:ascii="宋体" w:hAnsi="宋体" w:cs="宋体"/>
        </w:rPr>
      </w:pPr>
      <w:r>
        <w:rPr>
          <w:rFonts w:hint="eastAsia" w:ascii="宋体" w:hAnsi="宋体" w:cs="宋体"/>
        </w:rPr>
        <w:t xml:space="preserve">1.医疗废物运送、暂时贮存地工作制度</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为了进一步加强医疗废物的安全管理，全面贯彻《医疗废物管理条例》及《医疗卫生机构医疗废物管理办法》精神，特制定本制度：</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1.1负责医疗废物分类收集、运送、暂时贮存地管理的有关工作人员必须严格按照规定做好职业卫生安全防护。</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1.2必须根据医疗废物的类别，将医疗废物按要求分类收集、运送。</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1.3运送人员每天1-2次从医疗废物产生地点将分类包装的医疗废物按照规定的时间和路线运送至我院的医疗废物暂时贮存地点。</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1.4在运送医疗废物前，应当检查包装物或者容器的标识、标签及封口是否符合要求，不得将不符合要求的医疗废物送至暂时贮存地点。</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1.5发现包装物或者容器的外表面被感染性废物污染时，应当对被污染处进行消毒处理或者增加一层包装。</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1.6运送人员在运送医疗废物时，应当防止造成包装物或容器破损和医疗废物的流失、泄露和扩散，并防止医疗废物直接接触身体。</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1.7运送医疗废物应当使用防渗漏、防遗撒、无锐利边角、易于装卸和清洁的专用运送车辆。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1.8医疗废物运至医疗废物暂时贮存地后必须分类放置。</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1.9一旦发生医疗废物的流失、泄漏、扩散等意外事故立即与总务科、感染管理处联系。启动应急预案。</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1.10每次运送工作结束后，运送车辆及时进行清洁消毒处理。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1.10医疗废物暂时贮存地管理人员，在医疗废物运出后必须对贮存地进行清洗、消毒，墙面和地面用有效氯1000mg/L含氯消毒剂进行拖擦并台账记录。</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1.11医疗废物暂时贮存地管理人员必须严格按照《医疗废物运送、交接登记的有关规定》做好交接登记，并将交接登记本保存3年。</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2.医疗废物运送、交接登记的有关规定</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为了进一步加强医疗废物的安全管理，全面贯彻《医疗废物管理条例》及《医疗卫生机构医疗废物管理办法》精神，有效预防和控制医疗废物对人体健康和环境产生危害，特制定本规定：</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2.1交接登记要求</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医疗废物收集人员，与各科室、病区当班人员之间，用EDA电子扫描条形码进行分类交接。运用物联网技术进行医废云数据上传及交接，每月提供具体电子报表。</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医疗废物运送员及暂贮地管理人员应对医疗废物进行扫码接收信息交接登记，登记内容应当包括：医疗废物的来源、种类、重量或者数量、交接时间、最终去向以及经办人签名等项目（登记资料至少保存3年），将医疗废物交由医疗废物处置单位并负责填写医疗废物转移联单。</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3.医疗废物收集、运送及暂贮地管理人员职业安全防护制度 </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为了进一步加强医疗废物的安全管理，全面贯彻《医疗废物管理条例》及《医疗卫生机构医疗废物管理办法》精神，切实做好工作人员的安全防护，特制定本规范：</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3.1负责医疗废物分类收集、运送、暂时贮存的人员必须穿戴工作帽、工作服、防水围裙、工作裤、防护口罩、手套，穿隔离靴（必要时按照院感科要求穿一次性防护服，戴防护面屏，鞋套，双层手套）。</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3.2包装物或者容器的外表面被感染性废物污染时，应当对被污染处进行消毒处理或者增加一层包装。</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3.3运送人员在运送医疗废物时，应当防止造成包装物或容器破损和医疗废物的流失、泄露和扩散，并防止医疗废物直接接触身体。</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3.4运送医疗废物应当使用防渗漏、防遗撒、无锐利边角、易于装卸和清洁的专用运送车辆。组织现场渗漏、遗撒、遗失等实地演练评估流程并做优化。</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3.5每次运送工作结束后，应当对运送车辆及时进行清洁消毒处理及时充电并做好台账记录。</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3.6每次将医疗废物交由医疗废物处置单位后，必须对暂贮地清洗、消毒。</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3.7定期进行健康体检，必要时，对有关人员进行免疫接种，防止其受到健康损害。</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3.8对操作过程中受到意外损伤的工作人员根据职业暴露处置流程进行处置。组织医废处置员进行针刺伤等职业暴露演练。</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3.9对每天医废运送流程进行实时监管，记录每日运行记录，每周组织督查并即刻整改发现问题，不得拖延。</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3.10运行中院方随时监管。</w:t>
      </w:r>
      <w:r>
        <w:rPr>
          <w:rFonts w:ascii="宋体" w:hAnsi="宋体" w:cs="宋体"/>
        </w:rPr>
      </w:r>
      <w:r/>
    </w:p>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5、护理员工作内容及质量标准</w:t>
      </w:r>
      <w:r>
        <w:rPr>
          <w:rFonts w:ascii="宋体" w:hAnsi="宋体"/>
          <w:b/>
          <w:bCs/>
        </w:rPr>
      </w:r>
      <w:r/>
    </w:p>
    <w:p>
      <w:pPr>
        <w:pStyle w:val="947"/>
        <w:ind w:firstLine="422"/>
        <w:spacing w:line="360" w:lineRule="auto"/>
        <w:rPr>
          <w:rFonts w:ascii="宋体" w:hAnsi="宋体" w:cs="宋体"/>
          <w:b/>
          <w:bCs/>
        </w:rPr>
      </w:pPr>
      <w:r>
        <w:rPr>
          <w:rFonts w:hint="eastAsia" w:ascii="宋体" w:hAnsi="宋体" w:cs="宋体"/>
          <w:b/>
          <w:bCs/>
        </w:rPr>
        <w:t xml:space="preserve">（1）急诊室护理员工作内容及质量标准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4491"/>
        <w:gridCol w:w="4393"/>
      </w:tblGrid>
      <w:tr>
        <w:trPr>
          <w:trHeight w:val="248"/>
        </w:trPr>
        <w:tc>
          <w:tcPr>
            <w:gridSpan w:val="2"/>
            <w:tcW w:w="5114" w:type="dxa"/>
            <w:vAlign w:val="center"/>
            <w:textDirection w:val="lrTb"/>
            <w:noWrap w:val="false"/>
          </w:tcPr>
          <w:p>
            <w:pPr>
              <w:pStyle w:val="947"/>
              <w:rPr>
                <w:rFonts w:ascii="宋体" w:hAnsi="宋体"/>
              </w:rPr>
            </w:pPr>
            <w:r>
              <w:rPr>
                <w:rFonts w:hint="eastAsia" w:ascii="宋体" w:hAnsi="宋体"/>
              </w:rPr>
              <w:t xml:space="preserve">工作内容</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质量标准</w:t>
            </w:r>
            <w:r>
              <w:rPr>
                <w:rFonts w:ascii="宋体" w:hAnsi="宋体"/>
              </w:rPr>
            </w:r>
            <w:r/>
          </w:p>
        </w:tc>
      </w:tr>
      <w:tr>
        <w:trPr>
          <w:trHeight w:val="340"/>
        </w:trPr>
        <w:tc>
          <w:tcPr>
            <w:tcW w:w="623" w:type="dxa"/>
            <w:vAlign w:val="center"/>
            <w:vMerge w:val="restart"/>
            <w:textDirection w:val="lrTb"/>
            <w:noWrap w:val="false"/>
          </w:tcPr>
          <w:p>
            <w:pPr>
              <w:pStyle w:val="947"/>
              <w:rPr>
                <w:rFonts w:ascii="宋体" w:hAnsi="宋体"/>
              </w:rPr>
            </w:pPr>
            <w:r>
              <w:rPr>
                <w:rFonts w:hint="eastAsia" w:ascii="宋体" w:hAnsi="宋体"/>
              </w:rPr>
              <w:t xml:space="preserve">日常保洁消毒</w:t>
            </w: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配置日常保洁使用的消毒液。</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消毒液选择正确，配置浓度正确，方法正确。</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地面保洁：消毒液拖拭地面，拖拭过程中合理放置“小心滑倒”标识，并按要求签字确认。</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每天至少3次，有污染及时保洁。拖把分区（清洁区、污染区、半污染区）管理，地面清洁、无污迹、无水渍，无杂物，标识使用合理，签到及时。</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洗手池保洁：消毒液擦拭负责区域里的洗手台和水池。</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每天至少2次，有污染及时保洁。洗手台和水池保持清洁、无污迹、无杂物、无积水，下水道通畅。</w:t>
            </w:r>
            <w:r>
              <w:rPr>
                <w:rFonts w:ascii="宋体" w:hAnsi="宋体"/>
              </w:rPr>
            </w:r>
            <w:r/>
          </w:p>
        </w:tc>
      </w:tr>
      <w:tr>
        <w:trPr>
          <w:trHeight w:val="1448"/>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床单位保洁：消毒液擦拭抢救床、呼吸机底座、移动电脑底架、小桌板底架，小推车及污染布类暂存车。关注窗帘、围帘整洁与清洁度，及时更换。</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每天至少2次，有污染及时保洁。一床一巾，湿式擦拭，擦拭区域保持清洁、无积灰、无污迹、无水渍、无血迹、无胶布痕迹、无杂物。窗帘、围帘整洁、清洁，无污迹，悬挂正确。</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保洁工作完成后，完成抹布、拖把的清洗消毒工作，放置备用。</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使用后的抹布、拖把处理及时，消毒方法正确规范，按要求放置备用。</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每周按周重点分工做好清洁卫生工作</w:t>
            </w:r>
            <w:r>
              <w:rPr>
                <w:rFonts w:ascii="宋体" w:hAnsi="宋体"/>
              </w:rPr>
            </w:r>
            <w:r/>
          </w:p>
          <w:p>
            <w:pPr>
              <w:pStyle w:val="947"/>
              <w:rPr>
                <w:rFonts w:ascii="宋体" w:hAnsi="宋体"/>
              </w:rPr>
            </w:pPr>
            <w:r>
              <w:rPr>
                <w:rFonts w:hint="eastAsia" w:ascii="宋体" w:hAnsi="宋体"/>
              </w:rPr>
              <w:t xml:space="preserve">周一：擦拭创伤中心区域、清创室区域门窗、墙、柜门、无影灯及功能柱，根据情况更换区域内窗帘。</w:t>
            </w:r>
            <w:r>
              <w:rPr>
                <w:rFonts w:ascii="宋体" w:hAnsi="宋体"/>
              </w:rPr>
            </w:r>
            <w:r/>
          </w:p>
          <w:p>
            <w:pPr>
              <w:pStyle w:val="947"/>
              <w:rPr>
                <w:rFonts w:ascii="宋体" w:hAnsi="宋体"/>
              </w:rPr>
            </w:pPr>
            <w:r>
              <w:rPr>
                <w:rFonts w:hint="eastAsia" w:ascii="宋体" w:hAnsi="宋体"/>
              </w:rPr>
              <w:t xml:space="preserve">周二:擦拭治疗室、污染治疗室、处置室门窗墙面，护士站墙及柜门，根据情况更换区域内窗帘。</w:t>
            </w:r>
            <w:r>
              <w:rPr>
                <w:rFonts w:ascii="宋体" w:hAnsi="宋体"/>
              </w:rPr>
            </w:r>
            <w:r/>
          </w:p>
          <w:p>
            <w:pPr>
              <w:pStyle w:val="947"/>
              <w:rPr>
                <w:rFonts w:ascii="宋体" w:hAnsi="宋体"/>
              </w:rPr>
            </w:pPr>
            <w:r>
              <w:rPr>
                <w:rFonts w:hint="eastAsia" w:ascii="宋体" w:hAnsi="宋体"/>
              </w:rPr>
              <w:t xml:space="preserve">周三：擦拭卒中胸痛中心、心衰单元、复苏室门窗、墙及柜门、无影灯、功能柱，根据情况更换区域内窗帘。</w:t>
            </w:r>
            <w:r>
              <w:rPr>
                <w:rFonts w:ascii="宋体" w:hAnsi="宋体"/>
              </w:rPr>
            </w:r>
            <w:r/>
          </w:p>
          <w:p>
            <w:pPr>
              <w:pStyle w:val="947"/>
              <w:rPr>
                <w:rFonts w:ascii="宋体" w:hAnsi="宋体"/>
              </w:rPr>
            </w:pPr>
            <w:r>
              <w:rPr>
                <w:rFonts w:hint="eastAsia" w:ascii="宋体" w:hAnsi="宋体"/>
              </w:rPr>
              <w:t xml:space="preserve">周四：擦拭普通抢救室、急诊儿科3个诊室、儿科抢救室门窗、墙及柜门、无影灯、功能柱，根据情况更换区域内窗帘。</w:t>
            </w:r>
            <w:r>
              <w:rPr>
                <w:rFonts w:ascii="宋体" w:hAnsi="宋体"/>
              </w:rPr>
            </w:r>
            <w:r/>
          </w:p>
          <w:p>
            <w:pPr>
              <w:pStyle w:val="947"/>
              <w:rPr>
                <w:rFonts w:ascii="宋体" w:hAnsi="宋体"/>
              </w:rPr>
            </w:pPr>
            <w:r>
              <w:rPr>
                <w:rFonts w:hint="eastAsia" w:ascii="宋体" w:hAnsi="宋体"/>
              </w:rPr>
              <w:t xml:space="preserve">周五：擦拭急诊妇产科、特诊室、急诊内外科诊室、整理仓库，根据情况更换区域内窗帘。</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每周深度清洁一次，周重点任务了解清晰，及时高质量完成，周重点擦拭区域内门窗、墙、柜门、无影灯及功能柱保持清洁、无积灰、无污迹、无水渍、无血迹、无胶布痕迹、无杂物。窗帘、围帘整洁、清洁，无污迹，悬挂正确。</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终末处理：患者出科后，及时进行床单位的清洁、去污、湿拖、整理。清洁消毒床（床面、床垫、床扶手、床下、床腿、床轮、床关节等）、床移开后的地面清洁、拖地、墙壁擦拭、床旁桌擦拭、功能柱、功能带擦拭、物品归位放置。</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一患一清洁，终末处理及时，擦拭消毒方法正确规范，床单位、功能柱、地面清洁无污迹，物品归位正确。</w:t>
            </w:r>
            <w:r>
              <w:rPr>
                <w:rFonts w:ascii="宋体" w:hAnsi="宋体"/>
              </w:rPr>
            </w:r>
            <w:r/>
          </w:p>
          <w:p>
            <w:pPr>
              <w:pStyle w:val="947"/>
              <w:rPr>
                <w:rFonts w:ascii="宋体" w:hAnsi="宋体"/>
              </w:rPr>
            </w:pPr>
            <w:r>
              <w:rPr>
                <w:rFonts w:ascii="宋体" w:hAnsi="宋体"/>
              </w:rPr>
            </w:r>
            <w:r/>
          </w:p>
        </w:tc>
      </w:tr>
      <w:tr>
        <w:trPr>
          <w:trHeight w:val="340"/>
        </w:trPr>
        <w:tc>
          <w:tcPr>
            <w:tcW w:w="623" w:type="dxa"/>
            <w:vAlign w:val="center"/>
            <w:vMerge w:val="restart"/>
            <w:textDirection w:val="lrTb"/>
            <w:noWrap w:val="false"/>
          </w:tcPr>
          <w:p>
            <w:pPr>
              <w:pStyle w:val="947"/>
              <w:rPr>
                <w:rFonts w:ascii="宋体" w:hAnsi="宋体"/>
              </w:rPr>
            </w:pPr>
            <w:r>
              <w:rPr>
                <w:rFonts w:hint="eastAsia" w:ascii="宋体" w:hAnsi="宋体"/>
              </w:rPr>
              <w:t xml:space="preserve">病人转运</w:t>
            </w: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转运人员安排：急诊24小时工作制，工人三班制运转</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各时间段转运人员安排合理，应对突发公共事件或同一时段多名患者需转运的，有可支援的机动人员，保证工作正常开展。</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转运准备：在护士的评估、指导下，有目的的进行患者的转运。</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转运按护嘱执行，转运目标清晰。</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转运工具使用：抢救推床转运患者护栏上拉，脚在前，上下坡头在高处；轮椅转运患者坐姿靠后、安全。</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转运工具使用符合规范。</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转运过程：行驶平稳，避免颠簸、碰撞，听取护士指导，尊重患者及家属的要求。</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转运过程安全，平稳。能虚心听从护士指导，患者及家属对转运过程满意，无投诉。</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患者搬运：在护士的指导下，搬运病人，搬运过程中床单元和转运工具均需刹车固定，注意勿牵拉患者管道，安全，节力原则搬运。</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能听从护士指导，患者搬运安全规范。协助医护人员摆放体位。保证患者安全。注意保护患者隐私。</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转运后处理：患者物品交给患者，科内物品带回，回室后，进行床位终末处理。</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病人物品无遗漏在车上带回者；科内物品无遗漏，全部带回科室；回室后终末处理及时、规范、物品归位正确。</w:t>
            </w:r>
            <w:r>
              <w:rPr>
                <w:rFonts w:ascii="宋体" w:hAnsi="宋体"/>
              </w:rPr>
            </w:r>
            <w:r/>
          </w:p>
        </w:tc>
      </w:tr>
      <w:tr>
        <w:trPr>
          <w:trHeight w:val="340"/>
        </w:trPr>
        <w:tc>
          <w:tcPr>
            <w:tcW w:w="623" w:type="dxa"/>
            <w:vAlign w:val="center"/>
            <w:vMerge w:val="restart"/>
            <w:textDirection w:val="lrTb"/>
            <w:noWrap w:val="false"/>
          </w:tcPr>
          <w:p>
            <w:pPr>
              <w:pStyle w:val="947"/>
              <w:rPr>
                <w:rFonts w:ascii="宋体" w:hAnsi="宋体"/>
              </w:rPr>
            </w:pPr>
            <w:r>
              <w:rPr>
                <w:rFonts w:hint="eastAsia" w:ascii="宋体" w:hAnsi="宋体"/>
              </w:rPr>
              <w:t xml:space="preserve">垃圾收集</w:t>
            </w: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垃圾分类：垃圾按规范进行分类放置。</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垃圾分类正确</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垃圾清理：进行垃圾桶外观保洁，及时清理，放置外溢。</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每班至少清理1次，如超过垃圾桶容量的3/4及时清理。垃圾桶外观清洁，垃圾清理及时，未超过垃圾桶容量的3/4，清理过程正确，符合院感要求。</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垃圾收集：垃圾按不同分类进行收集，分区放置。</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垃圾分类收集，封口方式，标识，存放地点均符合院感规范。</w:t>
            </w:r>
            <w:r>
              <w:rPr>
                <w:rFonts w:ascii="宋体" w:hAnsi="宋体"/>
              </w:rPr>
            </w:r>
            <w:r/>
          </w:p>
        </w:tc>
      </w:tr>
      <w:tr>
        <w:trPr>
          <w:trHeight w:val="340"/>
        </w:trPr>
        <w:tc>
          <w:tcPr>
            <w:tcW w:w="623" w:type="dxa"/>
            <w:vAlign w:val="center"/>
            <w:vMerge w:val="restart"/>
            <w:textDirection w:val="lrTb"/>
            <w:noWrap w:val="false"/>
          </w:tcPr>
          <w:p>
            <w:pPr>
              <w:pStyle w:val="947"/>
              <w:rPr>
                <w:rFonts w:ascii="宋体" w:hAnsi="宋体"/>
              </w:rPr>
            </w:pPr>
            <w:r>
              <w:rPr>
                <w:rFonts w:hint="eastAsia" w:ascii="宋体" w:hAnsi="宋体"/>
              </w:rPr>
              <w:t xml:space="preserve">领用物品</w:t>
            </w: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与开单护士确认领用品种和数量，领回后与开单护士核对</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领用有护嘱，领用及时、正确</w:t>
            </w:r>
            <w:r>
              <w:rPr>
                <w:rFonts w:ascii="宋体" w:hAnsi="宋体"/>
              </w:rPr>
            </w:r>
            <w:r/>
          </w:p>
        </w:tc>
      </w:tr>
      <w:tr>
        <w:trPr>
          <w:trHeight w:val="340"/>
        </w:trPr>
        <w:tc>
          <w:tcPr>
            <w:tcW w:w="623" w:type="dxa"/>
            <w:vAlign w:val="center"/>
            <w:vMerge w:val="continue"/>
            <w:textDirection w:val="lrTb"/>
            <w:noWrap w:val="false"/>
          </w:tcPr>
          <w:p>
            <w:pPr>
              <w:pStyle w:val="947"/>
              <w:rPr>
                <w:rFonts w:ascii="宋体" w:hAnsi="宋体"/>
              </w:rPr>
            </w:pPr>
            <w:r>
              <w:rPr>
                <w:rFonts w:ascii="宋体" w:hAnsi="宋体"/>
              </w:rPr>
            </w:r>
            <w:r/>
          </w:p>
        </w:tc>
        <w:tc>
          <w:tcPr>
            <w:tcW w:w="4491" w:type="dxa"/>
            <w:vAlign w:val="center"/>
            <w:textDirection w:val="lrTb"/>
            <w:noWrap w:val="false"/>
          </w:tcPr>
          <w:p>
            <w:pPr>
              <w:pStyle w:val="947"/>
              <w:rPr>
                <w:rFonts w:ascii="宋体" w:hAnsi="宋体"/>
              </w:rPr>
            </w:pPr>
            <w:r>
              <w:rPr>
                <w:rFonts w:hint="eastAsia" w:ascii="宋体" w:hAnsi="宋体"/>
              </w:rPr>
              <w:t xml:space="preserve">领用物品在护士指导下，按照有效期、品种放入指定柜内</w:t>
            </w:r>
            <w:r>
              <w:rPr>
                <w:rFonts w:ascii="宋体" w:hAnsi="宋体"/>
              </w:rPr>
            </w:r>
            <w:r/>
          </w:p>
        </w:tc>
        <w:tc>
          <w:tcPr>
            <w:tcW w:w="4393" w:type="dxa"/>
            <w:vAlign w:val="center"/>
            <w:textDirection w:val="lrTb"/>
            <w:noWrap w:val="false"/>
          </w:tcPr>
          <w:p>
            <w:pPr>
              <w:pStyle w:val="947"/>
              <w:rPr>
                <w:rFonts w:ascii="宋体" w:hAnsi="宋体"/>
              </w:rPr>
            </w:pPr>
            <w:r>
              <w:rPr>
                <w:rFonts w:hint="eastAsia" w:ascii="宋体" w:hAnsi="宋体"/>
              </w:rPr>
              <w:t xml:space="preserve">物品领回后放置及时，放置地点正确，放置方法符合物品存放规范</w:t>
            </w:r>
            <w:r>
              <w:rPr>
                <w:rFonts w:ascii="宋体" w:hAnsi="宋体"/>
              </w:rPr>
            </w:r>
            <w:r/>
          </w:p>
        </w:tc>
      </w:tr>
    </w:tbl>
    <w:p>
      <w:pPr>
        <w:pStyle w:val="947"/>
        <w:ind w:firstLine="422"/>
        <w:spacing w:line="360" w:lineRule="auto"/>
        <w:rPr>
          <w:rFonts w:ascii="宋体" w:hAnsi="宋体" w:cs="宋体"/>
          <w:b/>
          <w:bCs/>
        </w:rPr>
      </w:pPr>
      <w:r>
        <w:rPr>
          <w:rFonts w:hint="eastAsia" w:ascii="宋体" w:hAnsi="宋体" w:cs="宋体"/>
          <w:b/>
          <w:bCs/>
        </w:rPr>
        <w:t xml:space="preserve">（2）重症监护室护理员工作内容及质量标准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4537"/>
        <w:gridCol w:w="4469"/>
      </w:tblGrid>
      <w:tr>
        <w:trPr>
          <w:trHeight w:val="248"/>
        </w:trPr>
        <w:tc>
          <w:tcPr>
            <w:gridSpan w:val="2"/>
            <w:tcW w:w="5169" w:type="dxa"/>
            <w:vAlign w:val="center"/>
            <w:textDirection w:val="lrTb"/>
            <w:noWrap w:val="false"/>
          </w:tcPr>
          <w:p>
            <w:pPr>
              <w:pStyle w:val="947"/>
              <w:rPr>
                <w:rFonts w:ascii="宋体" w:hAnsi="宋体"/>
              </w:rPr>
            </w:pPr>
            <w:r>
              <w:rPr>
                <w:rFonts w:hint="eastAsia" w:ascii="宋体" w:hAnsi="宋体"/>
              </w:rPr>
              <w:t xml:space="preserve">工作内容</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质量标准</w:t>
            </w:r>
            <w:r>
              <w:rPr>
                <w:rFonts w:ascii="宋体" w:hAnsi="宋体"/>
              </w:rPr>
            </w:r>
            <w:r/>
          </w:p>
        </w:tc>
      </w:tr>
      <w:tr>
        <w:trPr>
          <w:trHeight w:val="340"/>
        </w:trPr>
        <w:tc>
          <w:tcPr>
            <w:tcW w:w="632" w:type="dxa"/>
            <w:vAlign w:val="center"/>
            <w:vMerge w:val="restart"/>
            <w:textDirection w:val="lrTb"/>
            <w:noWrap w:val="false"/>
          </w:tcPr>
          <w:p>
            <w:pPr>
              <w:pStyle w:val="947"/>
              <w:rPr>
                <w:rFonts w:ascii="宋体" w:hAnsi="宋体"/>
              </w:rPr>
            </w:pPr>
            <w:r>
              <w:rPr>
                <w:rFonts w:hint="eastAsia" w:ascii="宋体" w:hAnsi="宋体"/>
              </w:rPr>
              <w:t xml:space="preserve">日常保洁消毒</w:t>
            </w: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配置日常保洁使用的消毒液</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每班一次，配置浓度正确，方法正确 </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地面保洁：</w:t>
            </w:r>
            <w:r>
              <w:rPr>
                <w:rFonts w:ascii="宋体" w:hAnsi="宋体"/>
              </w:rPr>
            </w:r>
            <w:r/>
          </w:p>
          <w:p>
            <w:pPr>
              <w:pStyle w:val="947"/>
              <w:rPr>
                <w:rFonts w:ascii="宋体" w:hAnsi="宋体"/>
              </w:rPr>
            </w:pPr>
            <w:r>
              <w:rPr>
                <w:rFonts w:hint="eastAsia" w:ascii="宋体" w:hAnsi="宋体"/>
              </w:rPr>
              <w:t xml:space="preserve">医工负责拖擦休息室、医生办公室（东区医工）、男/女更衣室（西区医工），医生值班室，护士站，治疗室，库房，示教室，电梯大厅家属等待，每天日班、中班各一次；中班医工负责拖擦各病室地面，每天一次</w:t>
            </w:r>
            <w:r>
              <w:rPr>
                <w:rFonts w:ascii="宋体" w:hAnsi="宋体"/>
              </w:rPr>
            </w:r>
            <w:r/>
          </w:p>
          <w:p>
            <w:pPr>
              <w:pStyle w:val="947"/>
              <w:rPr>
                <w:rFonts w:ascii="宋体" w:hAnsi="宋体"/>
              </w:rPr>
            </w:pPr>
            <w:r>
              <w:rPr>
                <w:rFonts w:hint="eastAsia" w:ascii="宋体" w:hAnsi="宋体"/>
              </w:rPr>
              <w:t xml:space="preserve">护理员负责拖擦处置室、污洗间、卫生间，每班至少一次；夜班护理员负责拖擦各病室地面，每天一次</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医工每天日班、中班各一次；中班医工负责拖擦各病室地面，每天一次</w:t>
            </w:r>
            <w:r>
              <w:rPr>
                <w:rFonts w:ascii="宋体" w:hAnsi="宋体"/>
              </w:rPr>
            </w:r>
            <w:r/>
          </w:p>
          <w:p>
            <w:pPr>
              <w:pStyle w:val="947"/>
              <w:rPr>
                <w:rFonts w:ascii="宋体" w:hAnsi="宋体"/>
              </w:rPr>
            </w:pPr>
            <w:r>
              <w:rPr>
                <w:rFonts w:hint="eastAsia" w:ascii="宋体" w:hAnsi="宋体"/>
              </w:rPr>
              <w:t xml:space="preserve">护理员每班至少一次；夜班护理员负责拖擦各病室地面，每天一次</w:t>
            </w:r>
            <w:r>
              <w:rPr>
                <w:rFonts w:ascii="宋体" w:hAnsi="宋体"/>
              </w:rPr>
            </w:r>
            <w:r/>
          </w:p>
          <w:p>
            <w:pPr>
              <w:pStyle w:val="947"/>
              <w:rPr>
                <w:rFonts w:ascii="宋体" w:hAnsi="宋体"/>
              </w:rPr>
            </w:pPr>
            <w:r>
              <w:rPr>
                <w:rFonts w:hint="eastAsia" w:ascii="宋体" w:hAnsi="宋体"/>
              </w:rPr>
              <w:t xml:space="preserve">拖把分区管理，地面清洁、无污迹、无水渍，无杂物</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洗手池保洁：消毒液擦拭分管区域里的洗手台和水池</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每日两次，洗手台和水池保持清洁、无污迹、无杂物、无积水，下水道通畅</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床单位保洁：护理员擦拭床单位、呼吸机底座、功能柱、注射泵，一床一巾，湿式擦拭</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每日两次，擦拭区域保持清洁、无积灰、无污迹、无水渍、无血迹、无胶布痕迹、无杂物</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保洁工作完成后，完成抹布、拖把的清洗消毒工作，放置备用</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使用后的抹布、拖把处理及时，消毒方法正确规范，按要求放置备用</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每日/每周按日重点、周重点分工做好清洁卫生工作</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日、周重点任务了解清晰，及时完成 </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终末处理：患者出科后，护理员及时进行床单位的擦拭，物品归位放置</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终末处理及时，擦拭消毒方法正确规范，物品归位正确</w:t>
            </w:r>
            <w:r>
              <w:rPr>
                <w:rFonts w:ascii="宋体" w:hAnsi="宋体"/>
              </w:rPr>
            </w:r>
            <w:r/>
          </w:p>
        </w:tc>
      </w:tr>
      <w:tr>
        <w:trPr>
          <w:trHeight w:val="340"/>
        </w:trPr>
        <w:tc>
          <w:tcPr>
            <w:tcW w:w="632" w:type="dxa"/>
            <w:vAlign w:val="center"/>
            <w:vMerge w:val="restart"/>
            <w:textDirection w:val="lrTb"/>
            <w:noWrap w:val="false"/>
          </w:tcPr>
          <w:p>
            <w:pPr>
              <w:pStyle w:val="947"/>
              <w:rPr>
                <w:rFonts w:ascii="宋体" w:hAnsi="宋体"/>
              </w:rPr>
            </w:pPr>
            <w:r>
              <w:rPr>
                <w:rFonts w:hint="eastAsia" w:ascii="宋体" w:hAnsi="宋体"/>
              </w:rPr>
              <w:t xml:space="preserve">病人日常工作</w:t>
            </w: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洗脸</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每班一次，清洁无异味，病人无损伤</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top"/>
            <w:textDirection w:val="lrTb"/>
            <w:noWrap w:val="false"/>
          </w:tcPr>
          <w:p>
            <w:pPr>
              <w:pStyle w:val="947"/>
              <w:rPr>
                <w:rFonts w:ascii="宋体" w:hAnsi="宋体"/>
              </w:rPr>
            </w:pPr>
            <w:r>
              <w:rPr>
                <w:rFonts w:hint="eastAsia" w:ascii="宋体" w:hAnsi="宋体"/>
              </w:rPr>
              <w:t xml:space="preserve">医工到点取患者订餐</w:t>
            </w:r>
            <w:r>
              <w:rPr>
                <w:rFonts w:ascii="宋体" w:hAnsi="宋体"/>
              </w:rPr>
            </w:r>
            <w:r/>
          </w:p>
        </w:tc>
        <w:tc>
          <w:tcPr>
            <w:tcW w:w="4469" w:type="dxa"/>
            <w:vAlign w:val="top"/>
            <w:textDirection w:val="lrTb"/>
            <w:noWrap w:val="false"/>
          </w:tcPr>
          <w:p>
            <w:pPr>
              <w:pStyle w:val="947"/>
              <w:rPr>
                <w:rFonts w:ascii="宋体" w:hAnsi="宋体"/>
              </w:rPr>
            </w:pPr>
            <w:r>
              <w:rPr>
                <w:rFonts w:hint="eastAsia" w:ascii="宋体" w:hAnsi="宋体"/>
              </w:rPr>
              <w:t xml:space="preserve">每日三次，及时、准确取回患者订餐</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给病人喂饭</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喂饭前与管床护士确认，在喂饭过程中如有呛咳及时停止并告知护士</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协助护士倾倒引流液（仅限胃肠减压与集尿袋中尿液）</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每班至少一次，遵守无菌原则无污染，计量准确无误，对于特殊要求与护士确认</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洗头，泡手、泡脚；操作前与床位护士沟通，病情允许在执行；</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洗头，每周一次；泡手、泡脚每天一次；清洁，无异味，操作中注意管道保护，防止非计划拔管</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全身擦浴；由管床护士与1位护工共同进行，不可擅自操作，如有病情变化立即停止操作</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每天一次，清洁，无异味，操作中注意管道保护，防止非计划拔管</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清洁大小便</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及时清洁、干燥，无异味，配合护士每次清洁后给予防压疮相应措施</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协助护士翻身拍背</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Q2H，站在护士的对侧，由护士确认管路后方可翻身</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协助拍摄胸片</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患者安全，管道无滑脱</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协助护士按压抽血部位</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动脉按压时间5分钟，静脉按压时间3分钟，按压结束需护士评估后方可离开</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协助护士每次操作后整理床单元</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床单元整洁干净，无污渍血渍</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协助护士进行患者外出检查或转科</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转运过程安全，平稳 能虚心听从护士指导，患者及家属对转运过程满意，无投诉 物品无遗漏；回室后协助护士终末处理及时、规范、物品归位正确</w:t>
            </w:r>
            <w:r>
              <w:rPr>
                <w:rFonts w:ascii="宋体" w:hAnsi="宋体"/>
              </w:rPr>
            </w:r>
            <w:r/>
          </w:p>
        </w:tc>
      </w:tr>
      <w:tr>
        <w:trPr>
          <w:trHeight w:val="340"/>
        </w:trPr>
        <w:tc>
          <w:tcPr>
            <w:tcW w:w="632" w:type="dxa"/>
            <w:vAlign w:val="center"/>
            <w:vMerge w:val="restart"/>
            <w:textDirection w:val="lrTb"/>
            <w:noWrap w:val="false"/>
          </w:tcPr>
          <w:p>
            <w:pPr>
              <w:pStyle w:val="947"/>
              <w:rPr>
                <w:rFonts w:ascii="宋体" w:hAnsi="宋体"/>
              </w:rPr>
            </w:pPr>
            <w:r>
              <w:rPr>
                <w:rFonts w:hint="eastAsia" w:ascii="宋体" w:hAnsi="宋体"/>
              </w:rPr>
              <w:t xml:space="preserve">垃圾收集</w:t>
            </w: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分类收集垃圾：垃圾按规范进行分类放置</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每班至少一次，分类收集垃圾及时正确，每班至少一次封口方式，标识，存放地点均符合院感规范 </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center"/>
            <w:textDirection w:val="lrTb"/>
            <w:noWrap w:val="false"/>
          </w:tcPr>
          <w:p>
            <w:pPr>
              <w:pStyle w:val="947"/>
              <w:rPr>
                <w:rFonts w:ascii="宋体" w:hAnsi="宋体"/>
              </w:rPr>
            </w:pPr>
            <w:r>
              <w:rPr>
                <w:rFonts w:hint="eastAsia" w:ascii="宋体" w:hAnsi="宋体"/>
              </w:rPr>
              <w:t xml:space="preserve">垃圾清理：进行垃圾桶外观保洁，垃圾桶容量的3/4时及时清理，防止外溢</w:t>
            </w:r>
            <w:r>
              <w:rPr>
                <w:rFonts w:ascii="宋体" w:hAnsi="宋体"/>
              </w:rPr>
            </w:r>
            <w:r/>
          </w:p>
        </w:tc>
        <w:tc>
          <w:tcPr>
            <w:tcW w:w="4469" w:type="dxa"/>
            <w:vAlign w:val="center"/>
            <w:textDirection w:val="lrTb"/>
            <w:noWrap w:val="false"/>
          </w:tcPr>
          <w:p>
            <w:pPr>
              <w:pStyle w:val="947"/>
              <w:rPr>
                <w:rFonts w:ascii="宋体" w:hAnsi="宋体"/>
              </w:rPr>
            </w:pPr>
            <w:r>
              <w:rPr>
                <w:rFonts w:hint="eastAsia" w:ascii="宋体" w:hAnsi="宋体"/>
              </w:rPr>
              <w:t xml:space="preserve">每班至少一次，垃圾桶外观清洁，清理及时，正确，符合院感要求</w:t>
            </w:r>
            <w:r>
              <w:rPr>
                <w:rFonts w:ascii="宋体" w:hAnsi="宋体"/>
              </w:rPr>
            </w:r>
            <w:r/>
          </w:p>
        </w:tc>
      </w:tr>
      <w:tr>
        <w:trPr>
          <w:trHeight w:val="340"/>
        </w:trPr>
        <w:tc>
          <w:tcPr>
            <w:tcW w:w="632" w:type="dxa"/>
            <w:vAlign w:val="center"/>
            <w:vMerge w:val="restart"/>
            <w:textDirection w:val="lrTb"/>
            <w:noWrap w:val="false"/>
          </w:tcPr>
          <w:p>
            <w:pPr>
              <w:pStyle w:val="947"/>
              <w:rPr>
                <w:rFonts w:ascii="宋体" w:hAnsi="宋体"/>
              </w:rPr>
            </w:pPr>
            <w:r>
              <w:rPr>
                <w:rFonts w:hint="eastAsia" w:ascii="宋体" w:hAnsi="宋体"/>
              </w:rPr>
              <w:t xml:space="preserve">领用物品及布类等</w:t>
            </w:r>
            <w:r>
              <w:rPr>
                <w:rFonts w:ascii="宋体" w:hAnsi="宋体"/>
              </w:rPr>
            </w:r>
            <w:r/>
          </w:p>
        </w:tc>
        <w:tc>
          <w:tcPr>
            <w:tcW w:w="4537" w:type="dxa"/>
            <w:vAlign w:val="top"/>
            <w:textDirection w:val="lrTb"/>
            <w:noWrap w:val="false"/>
          </w:tcPr>
          <w:p>
            <w:pPr>
              <w:pStyle w:val="947"/>
              <w:rPr>
                <w:rFonts w:ascii="宋体" w:hAnsi="宋体"/>
              </w:rPr>
            </w:pPr>
            <w:r>
              <w:rPr>
                <w:rFonts w:hint="eastAsia" w:ascii="宋体" w:hAnsi="宋体"/>
              </w:rPr>
              <w:t xml:space="preserve">医工送特殊、急诊标本及心电图单等</w:t>
            </w:r>
            <w:r>
              <w:rPr>
                <w:rFonts w:ascii="宋体" w:hAnsi="宋体"/>
              </w:rPr>
            </w:r>
            <w:r/>
          </w:p>
        </w:tc>
        <w:tc>
          <w:tcPr>
            <w:tcW w:w="4469" w:type="dxa"/>
            <w:vAlign w:val="top"/>
            <w:textDirection w:val="lrTb"/>
            <w:noWrap w:val="false"/>
          </w:tcPr>
          <w:p>
            <w:pPr>
              <w:pStyle w:val="947"/>
              <w:rPr>
                <w:rFonts w:ascii="宋体" w:hAnsi="宋体"/>
              </w:rPr>
            </w:pPr>
            <w:r>
              <w:rPr>
                <w:rFonts w:hint="eastAsia" w:ascii="宋体" w:hAnsi="宋体"/>
              </w:rPr>
              <w:t xml:space="preserve">每天至少一次，能及时、正确送达</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top"/>
            <w:textDirection w:val="lrTb"/>
            <w:noWrap w:val="false"/>
          </w:tcPr>
          <w:p>
            <w:pPr>
              <w:pStyle w:val="947"/>
              <w:rPr>
                <w:rFonts w:ascii="宋体" w:hAnsi="宋体"/>
              </w:rPr>
            </w:pPr>
            <w:r>
              <w:rPr>
                <w:rFonts w:hint="eastAsia" w:ascii="宋体" w:hAnsi="宋体"/>
              </w:rPr>
              <w:t xml:space="preserve">协助治疗班护士接收、清点、整理各类大输液和血液净化置换液</w:t>
            </w:r>
            <w:r>
              <w:rPr>
                <w:rFonts w:ascii="宋体" w:hAnsi="宋体"/>
              </w:rPr>
            </w:r>
            <w:r/>
          </w:p>
        </w:tc>
        <w:tc>
          <w:tcPr>
            <w:tcW w:w="4469" w:type="dxa"/>
            <w:vAlign w:val="top"/>
            <w:textDirection w:val="lrTb"/>
            <w:noWrap w:val="false"/>
          </w:tcPr>
          <w:p>
            <w:pPr>
              <w:pStyle w:val="947"/>
              <w:rPr>
                <w:rFonts w:ascii="宋体" w:hAnsi="宋体"/>
              </w:rPr>
            </w:pPr>
            <w:r>
              <w:rPr>
                <w:rFonts w:hint="eastAsia" w:ascii="宋体" w:hAnsi="宋体"/>
              </w:rPr>
              <w:t xml:space="preserve">每天至少一次，遵守手卫生，定位放置，数量无误</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top"/>
            <w:textDirection w:val="lrTb"/>
            <w:noWrap w:val="false"/>
          </w:tcPr>
          <w:p>
            <w:pPr>
              <w:pStyle w:val="947"/>
              <w:rPr>
                <w:rFonts w:ascii="宋体" w:hAnsi="宋体"/>
              </w:rPr>
            </w:pPr>
            <w:r>
              <w:rPr>
                <w:rFonts w:hint="eastAsia" w:ascii="宋体" w:hAnsi="宋体"/>
              </w:rPr>
              <w:t xml:space="preserve">医工按规定送洗、取回并分配工作服，协助护士管理布类</w:t>
            </w:r>
            <w:r>
              <w:rPr>
                <w:rFonts w:ascii="宋体" w:hAnsi="宋体"/>
              </w:rPr>
            </w:r>
            <w:r/>
          </w:p>
        </w:tc>
        <w:tc>
          <w:tcPr>
            <w:tcW w:w="4469" w:type="dxa"/>
            <w:vAlign w:val="top"/>
            <w:textDirection w:val="lrTb"/>
            <w:noWrap w:val="false"/>
          </w:tcPr>
          <w:p>
            <w:pPr>
              <w:pStyle w:val="947"/>
              <w:rPr>
                <w:rFonts w:ascii="宋体" w:hAnsi="宋体"/>
              </w:rPr>
            </w:pPr>
            <w:r>
              <w:rPr>
                <w:rFonts w:hint="eastAsia" w:ascii="宋体" w:hAnsi="宋体"/>
              </w:rPr>
              <w:t xml:space="preserve">每天至少一次，及时送污工作服并领回清洁工作服，按尺码大小、分类放到男/女更衣室和女医生更衣室</w:t>
            </w:r>
            <w:r>
              <w:rPr>
                <w:rFonts w:ascii="宋体" w:hAnsi="宋体"/>
              </w:rPr>
            </w:r>
            <w:r/>
          </w:p>
          <w:p>
            <w:pPr>
              <w:pStyle w:val="947"/>
              <w:rPr>
                <w:rFonts w:ascii="宋体" w:hAnsi="宋体"/>
              </w:rPr>
            </w:pPr>
            <w:r>
              <w:rPr>
                <w:rFonts w:hint="eastAsia" w:ascii="宋体" w:hAnsi="宋体"/>
              </w:rPr>
              <w:t xml:space="preserve">周四按序送洗值班房被套、大单和枕套，并领回清洁值班房被套、大单和枕套</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top"/>
            <w:textDirection w:val="lrTb"/>
            <w:noWrap w:val="false"/>
          </w:tcPr>
          <w:p>
            <w:pPr>
              <w:pStyle w:val="947"/>
              <w:rPr>
                <w:rFonts w:ascii="宋体" w:hAnsi="宋体"/>
              </w:rPr>
            </w:pPr>
            <w:r>
              <w:rPr>
                <w:rFonts w:hint="eastAsia" w:ascii="宋体" w:hAnsi="宋体"/>
              </w:rPr>
              <w:t xml:space="preserve">医工临时总务日用品领用，各项外务跑腿、送修、送消、送病历牌等</w:t>
            </w:r>
            <w:r>
              <w:rPr>
                <w:rFonts w:ascii="宋体" w:hAnsi="宋体"/>
              </w:rPr>
            </w:r>
            <w:r/>
          </w:p>
        </w:tc>
        <w:tc>
          <w:tcPr>
            <w:tcW w:w="4469" w:type="dxa"/>
            <w:vAlign w:val="top"/>
            <w:textDirection w:val="lrTb"/>
            <w:noWrap w:val="false"/>
          </w:tcPr>
          <w:p>
            <w:pPr>
              <w:pStyle w:val="947"/>
              <w:rPr>
                <w:rFonts w:ascii="宋体" w:hAnsi="宋体"/>
              </w:rPr>
            </w:pPr>
            <w:r>
              <w:rPr>
                <w:rFonts w:hint="eastAsia" w:ascii="宋体" w:hAnsi="宋体"/>
              </w:rPr>
              <w:t xml:space="preserve">每天一次，安全准确的送修/送消/归还/领取日用品、仪器，无损坏</w:t>
            </w:r>
            <w:r>
              <w:rPr>
                <w:rFonts w:ascii="宋体" w:hAnsi="宋体"/>
              </w:rPr>
            </w:r>
            <w:r/>
          </w:p>
        </w:tc>
      </w:tr>
      <w:tr>
        <w:trPr>
          <w:trHeight w:val="340"/>
        </w:trPr>
        <w:tc>
          <w:tcPr>
            <w:tcW w:w="632" w:type="dxa"/>
            <w:vAlign w:val="center"/>
            <w:vMerge w:val="continue"/>
            <w:textDirection w:val="lrTb"/>
            <w:noWrap w:val="false"/>
          </w:tcPr>
          <w:p>
            <w:pPr>
              <w:pStyle w:val="947"/>
              <w:rPr>
                <w:rFonts w:ascii="宋体" w:hAnsi="宋体"/>
              </w:rPr>
            </w:pPr>
            <w:r>
              <w:rPr>
                <w:rFonts w:ascii="宋体" w:hAnsi="宋体"/>
              </w:rPr>
            </w:r>
            <w:r/>
          </w:p>
        </w:tc>
        <w:tc>
          <w:tcPr>
            <w:tcW w:w="4537" w:type="dxa"/>
            <w:vAlign w:val="top"/>
            <w:textDirection w:val="lrTb"/>
            <w:noWrap w:val="false"/>
          </w:tcPr>
          <w:p>
            <w:pPr>
              <w:pStyle w:val="947"/>
              <w:rPr>
                <w:rFonts w:ascii="宋体" w:hAnsi="宋体"/>
              </w:rPr>
            </w:pPr>
            <w:r>
              <w:rPr>
                <w:rFonts w:hint="eastAsia" w:ascii="宋体" w:hAnsi="宋体"/>
              </w:rPr>
              <w:t xml:space="preserve">医工协助护士管理仪器库、耗材库</w:t>
            </w:r>
            <w:r>
              <w:rPr>
                <w:rFonts w:ascii="宋体" w:hAnsi="宋体"/>
              </w:rPr>
            </w:r>
            <w:r/>
          </w:p>
        </w:tc>
        <w:tc>
          <w:tcPr>
            <w:tcW w:w="4469" w:type="dxa"/>
            <w:vAlign w:val="top"/>
            <w:textDirection w:val="lrTb"/>
            <w:noWrap w:val="false"/>
          </w:tcPr>
          <w:p>
            <w:pPr>
              <w:pStyle w:val="947"/>
              <w:rPr>
                <w:rFonts w:ascii="宋体" w:hAnsi="宋体"/>
              </w:rPr>
            </w:pPr>
            <w:r>
              <w:rPr>
                <w:rFonts w:hint="eastAsia" w:ascii="宋体" w:hAnsi="宋体"/>
              </w:rPr>
              <w:t xml:space="preserve">每天至少一次，保持整洁有序无尘</w:t>
            </w:r>
            <w:r>
              <w:rPr>
                <w:rFonts w:ascii="宋体" w:hAnsi="宋体"/>
              </w:rPr>
            </w:r>
            <w:r/>
          </w:p>
        </w:tc>
      </w:tr>
    </w:tbl>
    <w:p>
      <w:pPr>
        <w:pStyle w:val="947"/>
        <w:ind w:firstLine="422"/>
        <w:spacing w:line="360" w:lineRule="auto"/>
        <w:rPr>
          <w:rFonts w:ascii="宋体" w:hAnsi="宋体" w:cs="宋体"/>
          <w:b/>
          <w:bCs/>
        </w:rPr>
      </w:pPr>
      <w:r>
        <w:rPr>
          <w:rFonts w:hint="eastAsia" w:ascii="宋体" w:hAnsi="宋体" w:cs="宋体"/>
          <w:b/>
          <w:bCs/>
        </w:rPr>
        <w:t xml:space="preserve">（</w:t>
      </w:r>
      <w:r>
        <w:rPr>
          <w:rFonts w:ascii="宋体" w:hAnsi="宋体" w:cs="宋体"/>
          <w:b/>
          <w:bCs/>
        </w:rPr>
        <w:t xml:space="preserve">3</w:t>
      </w:r>
      <w:r>
        <w:rPr>
          <w:rFonts w:hint="eastAsia" w:ascii="宋体" w:hAnsi="宋体" w:cs="宋体"/>
          <w:b/>
          <w:bCs/>
        </w:rPr>
        <w:t xml:space="preserve">）普通监护室护理员工作内容及质量标准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4333"/>
        <w:gridCol w:w="4447"/>
      </w:tblGrid>
      <w:tr>
        <w:trPr>
          <w:trHeight w:val="460"/>
        </w:trPr>
        <w:tc>
          <w:tcPr>
            <w:gridSpan w:val="2"/>
            <w:tcW w:w="5193" w:type="dxa"/>
            <w:vAlign w:val="center"/>
            <w:textDirection w:val="lrTb"/>
            <w:noWrap w:val="false"/>
          </w:tcPr>
          <w:p>
            <w:pPr>
              <w:pStyle w:val="947"/>
              <w:rPr>
                <w:rFonts w:ascii="宋体" w:hAnsi="宋体"/>
              </w:rPr>
            </w:pPr>
            <w:r>
              <w:rPr>
                <w:rFonts w:hint="eastAsia" w:ascii="宋体" w:hAnsi="宋体"/>
              </w:rPr>
              <w:t xml:space="preserve">工作内容</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质量标准</w:t>
            </w:r>
            <w:r>
              <w:rPr>
                <w:rFonts w:ascii="宋体" w:hAnsi="宋体"/>
              </w:rPr>
            </w:r>
            <w:r/>
          </w:p>
        </w:tc>
      </w:tr>
      <w:tr>
        <w:trPr>
          <w:trHeight w:val="405"/>
        </w:trPr>
        <w:tc>
          <w:tcPr>
            <w:tcW w:w="860" w:type="dxa"/>
            <w:vAlign w:val="center"/>
            <w:textDirection w:val="lrTb"/>
            <w:noWrap w:val="false"/>
          </w:tcPr>
          <w:p>
            <w:pPr>
              <w:pStyle w:val="947"/>
              <w:rPr>
                <w:rFonts w:ascii="宋体" w:hAnsi="宋体"/>
              </w:rPr>
            </w:pPr>
            <w:r>
              <w:rPr>
                <w:rFonts w:hint="eastAsia" w:ascii="宋体" w:hAnsi="宋体"/>
              </w:rPr>
              <w:t xml:space="preserve">交接</w:t>
            </w: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与上一班交接班</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交班清楚无遗漏</w:t>
            </w:r>
            <w:r>
              <w:rPr>
                <w:rFonts w:ascii="宋体" w:hAnsi="宋体"/>
              </w:rPr>
            </w:r>
            <w:r/>
          </w:p>
        </w:tc>
      </w:tr>
      <w:tr>
        <w:trPr>
          <w:trHeight w:val="350"/>
        </w:trPr>
        <w:tc>
          <w:tcPr>
            <w:tcW w:w="860" w:type="dxa"/>
            <w:vAlign w:val="center"/>
            <w:vMerge w:val="restart"/>
            <w:textDirection w:val="lrTb"/>
            <w:noWrap w:val="false"/>
          </w:tcPr>
          <w:p>
            <w:pPr>
              <w:pStyle w:val="947"/>
              <w:rPr>
                <w:rFonts w:ascii="宋体" w:hAnsi="宋体"/>
              </w:rPr>
            </w:pPr>
            <w:r>
              <w:rPr>
                <w:rFonts w:hint="eastAsia" w:ascii="宋体" w:hAnsi="宋体"/>
              </w:rPr>
              <w:t xml:space="preserve">布类</w:t>
            </w: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清点物品（布类等）</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物品数量准确，每日1次</w:t>
            </w:r>
            <w:r>
              <w:rPr>
                <w:rFonts w:ascii="宋体" w:hAnsi="宋体"/>
              </w:rPr>
            </w:r>
            <w:r/>
          </w:p>
        </w:tc>
      </w:tr>
      <w:tr>
        <w:trPr>
          <w:trHeight w:val="706"/>
        </w:trPr>
        <w:tc>
          <w:tcPr>
            <w:tcW w:w="860" w:type="dxa"/>
            <w:vAlign w:val="center"/>
            <w:vMerge w:val="continue"/>
            <w:textDirection w:val="lrTb"/>
            <w:noWrap w:val="false"/>
          </w:tcPr>
          <w:p>
            <w:pPr>
              <w:pStyle w:val="947"/>
              <w:rPr>
                <w:rFonts w:ascii="宋体" w:hAnsi="宋体"/>
              </w:rPr>
            </w:pP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整理需要更换的污布类，与洗衣房送货人员更换，干净布类入库</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数量正确，摆放有序齐，每日2次</w:t>
            </w:r>
            <w:r>
              <w:rPr>
                <w:rFonts w:ascii="宋体" w:hAnsi="宋体"/>
              </w:rPr>
            </w:r>
            <w:r/>
          </w:p>
        </w:tc>
      </w:tr>
      <w:tr>
        <w:trPr>
          <w:trHeight w:val="918"/>
        </w:trPr>
        <w:tc>
          <w:tcPr>
            <w:tcW w:w="860" w:type="dxa"/>
            <w:vAlign w:val="center"/>
            <w:vMerge w:val="restart"/>
            <w:textDirection w:val="lrTb"/>
            <w:noWrap w:val="false"/>
          </w:tcPr>
          <w:p>
            <w:pPr>
              <w:pStyle w:val="947"/>
              <w:rPr>
                <w:rFonts w:ascii="宋体" w:hAnsi="宋体"/>
              </w:rPr>
            </w:pPr>
            <w:r>
              <w:rPr>
                <w:rFonts w:hint="eastAsia" w:ascii="宋体" w:hAnsi="宋体"/>
              </w:rPr>
              <w:t xml:space="preserve">日常工作</w:t>
            </w: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协助监护室护士落实患者的生活护理（湿润口唇、剃胡须、剪指甲、进食、排尿排便、更换床单元）</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保障病人安全，病人满意，床单元整洁。2小时湿润口唇1次，按需剃胡须、剪指甲、进食、排尿排便等。每日更换床单元1次，有污染及时更换</w:t>
            </w:r>
            <w:r>
              <w:rPr>
                <w:rFonts w:ascii="宋体" w:hAnsi="宋体"/>
              </w:rPr>
            </w:r>
            <w:r/>
          </w:p>
        </w:tc>
      </w:tr>
      <w:tr>
        <w:trPr>
          <w:trHeight w:val="420"/>
        </w:trPr>
        <w:tc>
          <w:tcPr>
            <w:tcW w:w="860" w:type="dxa"/>
            <w:vAlign w:val="center"/>
            <w:vMerge w:val="continue"/>
            <w:textDirection w:val="lrTb"/>
            <w:noWrap w:val="false"/>
          </w:tcPr>
          <w:p>
            <w:pPr>
              <w:pStyle w:val="947"/>
              <w:rPr>
                <w:rFonts w:ascii="宋体" w:hAnsi="宋体"/>
              </w:rPr>
            </w:pP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协助护士完成患者功能锻炼</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每天2次，患者活动安全</w:t>
            </w:r>
            <w:r>
              <w:rPr>
                <w:rFonts w:ascii="宋体" w:hAnsi="宋体"/>
              </w:rPr>
            </w:r>
            <w:r/>
          </w:p>
        </w:tc>
      </w:tr>
      <w:tr>
        <w:trPr>
          <w:trHeight w:val="420"/>
        </w:trPr>
        <w:tc>
          <w:tcPr>
            <w:tcW w:w="860" w:type="dxa"/>
            <w:vAlign w:val="center"/>
            <w:vMerge w:val="continue"/>
            <w:textDirection w:val="lrTb"/>
            <w:noWrap w:val="false"/>
          </w:tcPr>
          <w:p>
            <w:pPr>
              <w:pStyle w:val="947"/>
              <w:rPr>
                <w:rFonts w:ascii="宋体" w:hAnsi="宋体"/>
              </w:rPr>
            </w:pP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协助护士做好备床及转床工作</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整理患者生活用品，无遗漏并放置妥当，备床转床按需协助进行</w:t>
            </w:r>
            <w:r>
              <w:rPr>
                <w:rFonts w:ascii="宋体" w:hAnsi="宋体"/>
              </w:rPr>
            </w:r>
            <w:r/>
          </w:p>
        </w:tc>
      </w:tr>
      <w:tr>
        <w:trPr>
          <w:trHeight w:val="794"/>
        </w:trPr>
        <w:tc>
          <w:tcPr>
            <w:tcW w:w="860" w:type="dxa"/>
            <w:vAlign w:val="center"/>
            <w:vMerge w:val="continue"/>
            <w:textDirection w:val="lrTb"/>
            <w:noWrap w:val="false"/>
          </w:tcPr>
          <w:p>
            <w:pPr>
              <w:pStyle w:val="947"/>
              <w:rPr>
                <w:rFonts w:ascii="宋体" w:hAnsi="宋体"/>
              </w:rPr>
            </w:pP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在护士指导下按照消毒隔离要求擦拭医疗带，床单位、仪器等</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按照消毒隔离频次和要求规范执行每日擦拭1次，有污染及时擦拭</w:t>
            </w:r>
            <w:r>
              <w:rPr>
                <w:rFonts w:ascii="宋体" w:hAnsi="宋体"/>
              </w:rPr>
            </w:r>
            <w:r/>
          </w:p>
        </w:tc>
      </w:tr>
      <w:tr>
        <w:trPr>
          <w:trHeight w:val="818"/>
        </w:trPr>
        <w:tc>
          <w:tcPr>
            <w:tcW w:w="860" w:type="dxa"/>
            <w:vAlign w:val="center"/>
            <w:vMerge w:val="continue"/>
            <w:textDirection w:val="lrTb"/>
            <w:noWrap w:val="false"/>
          </w:tcPr>
          <w:p>
            <w:pPr>
              <w:pStyle w:val="947"/>
              <w:rPr>
                <w:rFonts w:ascii="宋体" w:hAnsi="宋体"/>
              </w:rPr>
            </w:pP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打扫监护室治疗室、处置室、卫生间，协助护士整理垃圾</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医疗废物处置规范，区域整洁，每日3次，有污染及时打扫</w:t>
            </w:r>
            <w:r>
              <w:rPr>
                <w:rFonts w:ascii="宋体" w:hAnsi="宋体"/>
              </w:rPr>
            </w:r>
            <w:r/>
          </w:p>
        </w:tc>
      </w:tr>
      <w:tr>
        <w:trPr/>
        <w:tc>
          <w:tcPr>
            <w:tcW w:w="860" w:type="dxa"/>
            <w:vAlign w:val="center"/>
            <w:vMerge w:val="continue"/>
            <w:textDirection w:val="lrTb"/>
            <w:noWrap w:val="false"/>
          </w:tcPr>
          <w:p>
            <w:pPr>
              <w:pStyle w:val="947"/>
              <w:rPr>
                <w:rFonts w:ascii="宋体" w:hAnsi="宋体"/>
              </w:rPr>
            </w:pP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床刷套消毒整理，保持数量</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床刷套消毒规范、数量正确，每日2次</w:t>
            </w:r>
            <w:r>
              <w:rPr>
                <w:rFonts w:ascii="宋体" w:hAnsi="宋体"/>
              </w:rPr>
            </w:r>
            <w:r/>
          </w:p>
        </w:tc>
      </w:tr>
      <w:tr>
        <w:trPr/>
        <w:tc>
          <w:tcPr>
            <w:tcW w:w="860" w:type="dxa"/>
            <w:vAlign w:val="center"/>
            <w:vMerge w:val="continue"/>
            <w:textDirection w:val="lrTb"/>
            <w:noWrap w:val="false"/>
          </w:tcPr>
          <w:p>
            <w:pPr>
              <w:pStyle w:val="947"/>
              <w:rPr>
                <w:rFonts w:ascii="宋体" w:hAnsi="宋体"/>
              </w:rPr>
            </w:pP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协助护士拆放当日药库新送的大输液</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输液摆放整齐，每日1次</w:t>
            </w:r>
            <w:r>
              <w:rPr>
                <w:rFonts w:ascii="宋体" w:hAnsi="宋体"/>
              </w:rPr>
            </w:r>
            <w:r/>
          </w:p>
        </w:tc>
      </w:tr>
      <w:tr>
        <w:trPr>
          <w:trHeight w:val="734"/>
        </w:trPr>
        <w:tc>
          <w:tcPr>
            <w:tcW w:w="860" w:type="dxa"/>
            <w:vAlign w:val="center"/>
            <w:vMerge w:val="continue"/>
            <w:textDirection w:val="lrTb"/>
            <w:noWrap w:val="false"/>
          </w:tcPr>
          <w:p>
            <w:pPr>
              <w:pStyle w:val="947"/>
              <w:rPr>
                <w:rFonts w:ascii="宋体" w:hAnsi="宋体"/>
              </w:rPr>
            </w:pP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打扫医生、护士值班室、护士更衣室、护士站，包括地面、台面、水池，垃圾等</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各室干净整洁，每日2次，有污染及时打扫</w:t>
            </w:r>
            <w:r>
              <w:rPr>
                <w:rFonts w:ascii="宋体" w:hAnsi="宋体"/>
              </w:rPr>
            </w:r>
            <w:r/>
          </w:p>
        </w:tc>
      </w:tr>
      <w:tr>
        <w:trPr/>
        <w:tc>
          <w:tcPr>
            <w:tcW w:w="860" w:type="dxa"/>
            <w:vAlign w:val="center"/>
            <w:vMerge w:val="continue"/>
            <w:textDirection w:val="lrTb"/>
            <w:noWrap w:val="false"/>
          </w:tcPr>
          <w:p>
            <w:pPr>
              <w:pStyle w:val="947"/>
              <w:rPr>
                <w:rFonts w:ascii="宋体" w:hAnsi="宋体"/>
              </w:rPr>
            </w:pP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完成相关月重点及周重点工作，如协助周消护士盘点布类、每周六交替更换医生护士值班室床单元物品等</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盘点正确，值班室床单元更换落实，每周1次</w:t>
            </w:r>
            <w:r>
              <w:rPr>
                <w:rFonts w:ascii="宋体" w:hAnsi="宋体"/>
              </w:rPr>
            </w:r>
            <w:r/>
          </w:p>
        </w:tc>
      </w:tr>
      <w:tr>
        <w:trPr>
          <w:trHeight w:val="434"/>
        </w:trPr>
        <w:tc>
          <w:tcPr>
            <w:tcW w:w="860" w:type="dxa"/>
            <w:vAlign w:val="center"/>
            <w:textDirection w:val="lrTb"/>
            <w:noWrap w:val="false"/>
          </w:tcPr>
          <w:p>
            <w:pPr>
              <w:pStyle w:val="947"/>
              <w:rPr>
                <w:rFonts w:ascii="宋体" w:hAnsi="宋体"/>
              </w:rPr>
            </w:pPr>
            <w:r>
              <w:rPr>
                <w:rFonts w:hint="eastAsia" w:ascii="宋体" w:hAnsi="宋体"/>
              </w:rPr>
              <w:t xml:space="preserve">交接</w:t>
            </w:r>
            <w:r>
              <w:rPr>
                <w:rFonts w:ascii="宋体" w:hAnsi="宋体"/>
              </w:rPr>
            </w:r>
            <w:r/>
          </w:p>
        </w:tc>
        <w:tc>
          <w:tcPr>
            <w:tcW w:w="4333" w:type="dxa"/>
            <w:vAlign w:val="center"/>
            <w:textDirection w:val="lrTb"/>
            <w:noWrap w:val="false"/>
          </w:tcPr>
          <w:p>
            <w:pPr>
              <w:pStyle w:val="947"/>
              <w:rPr>
                <w:rFonts w:ascii="宋体" w:hAnsi="宋体"/>
              </w:rPr>
            </w:pPr>
            <w:r>
              <w:rPr>
                <w:rFonts w:hint="eastAsia" w:ascii="宋体" w:hAnsi="宋体"/>
              </w:rPr>
              <w:t xml:space="preserve">与下一班交接</w:t>
            </w:r>
            <w:r>
              <w:rPr>
                <w:rFonts w:ascii="宋体" w:hAnsi="宋体"/>
              </w:rPr>
            </w:r>
            <w:r/>
          </w:p>
        </w:tc>
        <w:tc>
          <w:tcPr>
            <w:tcW w:w="4447" w:type="dxa"/>
            <w:vAlign w:val="center"/>
            <w:textDirection w:val="lrTb"/>
            <w:noWrap w:val="false"/>
          </w:tcPr>
          <w:p>
            <w:pPr>
              <w:pStyle w:val="947"/>
              <w:rPr>
                <w:rFonts w:ascii="宋体" w:hAnsi="宋体"/>
              </w:rPr>
            </w:pPr>
            <w:r>
              <w:rPr>
                <w:rFonts w:hint="eastAsia" w:ascii="宋体" w:hAnsi="宋体"/>
              </w:rPr>
              <w:t xml:space="preserve">交班清楚无遗漏</w:t>
            </w:r>
            <w:r>
              <w:rPr>
                <w:rFonts w:ascii="宋体" w:hAnsi="宋体"/>
              </w:rPr>
            </w:r>
            <w:r/>
          </w:p>
        </w:tc>
      </w:tr>
    </w:tbl>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7、综合运维工作内容与质量标准</w:t>
      </w:r>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1.综合运维内容： 电气类（灯管的更换，灯具，电柜，空调，线路的检修）、弱电类（网线，门禁线的布放，电话检修）、管道类（管道的维修，下水管道的疏通，水空调，开水箱的检修）、焊工类（管道，不绣钢车的焊接）</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2、质量标准：服从运维班组长的质量标准。</w:t>
      </w:r>
      <w:r>
        <w:rPr>
          <w:rFonts w:ascii="宋体" w:hAnsi="宋体" w:cs="宋体"/>
        </w:rPr>
      </w:r>
      <w:r/>
    </w:p>
    <w:p>
      <w:pPr>
        <w:pStyle w:val="947"/>
        <w:jc w:val="left"/>
        <w:rPr>
          <w:rFonts w:hint="eastAsia" w:ascii="宋体" w:hAnsi="宋体" w:cs="Arial"/>
        </w:rPr>
      </w:pPr>
      <w:r>
        <w:rPr>
          <w:rFonts w:hint="eastAsia" w:ascii="宋体" w:hAnsi="宋体" w:cs="Arial"/>
        </w:rPr>
      </w:r>
      <w:r/>
    </w:p>
    <w:p>
      <w:pPr>
        <w:pStyle w:val="947"/>
        <w:jc w:val="center"/>
      </w:pPr>
      <w:r/>
      <w:r/>
    </w:p>
    <w:p>
      <w:pPr>
        <w:pStyle w:val="947"/>
      </w:pPr>
      <w:r/>
      <w:r/>
    </w:p>
    <w:p>
      <w:pPr>
        <w:pStyle w:val="947"/>
        <w:rPr>
          <w:rFonts w:hint="eastAsia"/>
        </w:rPr>
      </w:pPr>
      <w:r>
        <w:rPr>
          <w:rFonts w:hint="eastAsia"/>
        </w:rPr>
      </w:r>
      <w:r/>
    </w:p>
    <w:p>
      <w:pPr>
        <w:pStyle w:val="947"/>
        <w:jc w:val="left"/>
        <w:spacing w:line="360" w:lineRule="auto"/>
        <w:rPr>
          <w:b/>
          <w:sz w:val="36"/>
          <w:szCs w:val="36"/>
        </w:rPr>
        <w:outlineLvl w:val="0"/>
      </w:pPr>
      <w:r>
        <w:rPr>
          <w:rFonts w:hint="eastAsia"/>
          <w:b/>
          <w:sz w:val="36"/>
          <w:szCs w:val="36"/>
        </w:rPr>
        <w:t xml:space="preserve">分包二：</w:t>
      </w:r>
      <w:r>
        <w:rPr>
          <w:b/>
          <w:sz w:val="36"/>
          <w:szCs w:val="36"/>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（一）、项目概况</w:t>
      </w:r>
      <w:r>
        <w:rPr>
          <w:b/>
          <w:sz w:val="28"/>
          <w:szCs w:val="28"/>
        </w:rPr>
      </w:r>
      <w:r/>
    </w:p>
    <w:p>
      <w:pPr>
        <w:pStyle w:val="947"/>
        <w:ind w:firstLine="420"/>
        <w:spacing w:line="360" w:lineRule="auto"/>
        <w:rPr>
          <w:rFonts w:ascii="宋体" w:hAnsi="宋体"/>
        </w:rPr>
      </w:pPr>
      <w:r>
        <w:rPr>
          <w:rFonts w:hint="eastAsia" w:ascii="宋体" w:hAnsi="宋体"/>
        </w:rPr>
        <w:t xml:space="preserve">负责6号楼负3-25楼的保洁工作；负责6号楼监护室的保洁和护理员工作；负责消毒供应中心医疗器械的清洗、消毒、包装、保洁等工作；负责手术室病人转运、保洁等工作；负责无痛中心内镜清洗、病人转运、保洁等及采购人安排的其他工作。目前共需物业人员228人（其中保洁121人、护理员36人、消毒供应中心28人、手术室42人、遗体暂存间1人）。</w:t>
      </w:r>
      <w:r>
        <w:rPr>
          <w:rFonts w:ascii="宋体" w:hAnsi="宋体"/>
        </w:rPr>
      </w:r>
      <w:r/>
    </w:p>
    <w:p>
      <w:pPr>
        <w:pStyle w:val="947"/>
        <w:ind w:firstLine="420"/>
        <w:spacing w:line="360" w:lineRule="auto"/>
        <w:rPr>
          <w:rFonts w:ascii="宋体" w:hAnsi="宋体"/>
        </w:rPr>
      </w:pPr>
      <w:r>
        <w:rPr>
          <w:rFonts w:hint="eastAsia" w:ascii="宋体" w:hAnsi="宋体"/>
        </w:rPr>
        <w:t xml:space="preserve">本标段预算及最高限价3486.6万元/三年。服务期三年（自通知物管公司正式进场起），合同一年一签，其中：前三个月为试用期，试用期满经采购人考核合格后，合同方为有效。</w:t>
      </w:r>
      <w:r>
        <w:rPr>
          <w:rFonts w:ascii="宋体" w:hAnsi="宋体"/>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（二）、对服务人员配置及要求 </w:t>
      </w:r>
      <w:r>
        <w:rPr>
          <w:b/>
          <w:sz w:val="28"/>
          <w:szCs w:val="28"/>
        </w:rPr>
      </w:r>
      <w:r/>
    </w:p>
    <w:p>
      <w:pPr>
        <w:pStyle w:val="947"/>
        <w:ind w:firstLine="420"/>
        <w:spacing w:line="360" w:lineRule="auto"/>
        <w:rPr>
          <w:rFonts w:hint="eastAsia"/>
        </w:rPr>
      </w:pPr>
      <w:r>
        <w:rPr>
          <w:rFonts w:hint="eastAsia"/>
          <w:bCs/>
        </w:rPr>
        <w:t xml:space="preserve">★</w:t>
      </w:r>
      <w:r>
        <w:rPr>
          <w:rFonts w:hint="eastAsia" w:ascii="宋体" w:hAnsi="宋体"/>
        </w:rPr>
        <w:t xml:space="preserve">（一）</w:t>
      </w:r>
      <w:r>
        <w:rPr>
          <w:rFonts w:hint="eastAsia"/>
        </w:rPr>
        <w:t xml:space="preserve">基本人员配置最低不少于228人，具体配置清单详见下表。其中周六、周日保证各岗位用工人数不低于80人（每岗8小时），法定节日保证各岗位用工人数不低于75人（每岗8小时）。</w:t>
      </w:r>
      <w:r>
        <w:rPr>
          <w:rFonts w:hint="eastAsia" w:ascii="宋体" w:hAnsi="宋体"/>
        </w:rPr>
        <w:t xml:space="preserve">总人数配置、各岗位人数配置、加班人数均为实质性要求，</w:t>
      </w:r>
      <w:r>
        <w:rPr>
          <w:rFonts w:hint="eastAsia"/>
          <w:bCs/>
        </w:rPr>
        <w:t xml:space="preserve">投标人提供承诺函（格式自拟）并加盖公章。</w:t>
      </w:r>
      <w:r>
        <w:rPr>
          <w:rFonts w:hint="eastAsia"/>
        </w:rPr>
      </w:r>
      <w:r/>
    </w:p>
    <w:p>
      <w:pPr>
        <w:pStyle w:val="947"/>
        <w:spacing w:line="360" w:lineRule="auto"/>
        <w:rPr>
          <w:rFonts w:ascii="宋体" w:hAnsi="宋体"/>
        </w:rPr>
      </w:pPr>
      <w:r>
        <w:rPr>
          <w:rFonts w:hint="eastAsia" w:ascii="宋体" w:hAnsi="宋体"/>
        </w:rPr>
        <w:t xml:space="preserve">汇总表：</w:t>
      </w:r>
      <w:r>
        <w:rPr>
          <w:rFonts w:ascii="宋体" w:hAnsi="宋体"/>
        </w:rPr>
      </w:r>
      <w:r/>
    </w:p>
    <w:tbl>
      <w:tblPr>
        <w:tblpPr w:horzAnchor="page" w:tblpX="1664" w:vertAnchor="text" w:tblpY="14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0"/>
        <w:gridCol w:w="2869"/>
        <w:gridCol w:w="1681"/>
        <w:gridCol w:w="2200"/>
      </w:tblGrid>
      <w:tr>
        <w:trPr>
          <w:trHeight w:val="555"/>
        </w:trPr>
        <w:tc>
          <w:tcPr>
            <w:tcW w:w="1650" w:type="dxa"/>
            <w:vAlign w:val="center"/>
            <w:textDirection w:val="lrTb"/>
            <w:noWrap w:val="false"/>
          </w:tcPr>
          <w:p>
            <w:pPr>
              <w:pStyle w:val="947"/>
              <w:jc w:val="center"/>
              <w:spacing w:line="360" w:lineRule="auto"/>
              <w:rPr>
                <w:rFonts w:ascii="宋体" w:hAnsi="宋体" w:cs="宋体"/>
                <w:lang w:val="zh-CN"/>
              </w:rPr>
              <w:framePr w:vAnchor="text" w:hAnchor="page" w:x="1664" w:y="143"/>
            </w:pPr>
            <w:r>
              <w:rPr>
                <w:rFonts w:hint="eastAsia" w:ascii="宋体" w:hAnsi="宋体" w:cs="宋体"/>
                <w:lang w:val="zh-CN"/>
              </w:rPr>
              <w:t xml:space="preserve">标段</w:t>
            </w:r>
            <w:r>
              <w:rPr>
                <w:rFonts w:ascii="宋体" w:hAnsi="宋体" w:cs="宋体"/>
                <w:lang w:val="zh-CN"/>
              </w:rPr>
            </w:r>
            <w:r/>
          </w:p>
        </w:tc>
        <w:tc>
          <w:tcPr>
            <w:tcW w:w="2869" w:type="dxa"/>
            <w:vAlign w:val="center"/>
            <w:textDirection w:val="lrTb"/>
            <w:noWrap w:val="false"/>
          </w:tcPr>
          <w:p>
            <w:pPr>
              <w:pStyle w:val="947"/>
              <w:jc w:val="center"/>
              <w:spacing w:line="360" w:lineRule="auto"/>
              <w:rPr>
                <w:rFonts w:ascii="宋体" w:hAnsi="宋体" w:cs="宋体"/>
                <w:lang w:val="zh-CN"/>
              </w:rPr>
              <w:framePr w:vAnchor="text" w:hAnchor="page" w:x="1664" w:y="143"/>
            </w:pPr>
            <w:r>
              <w:rPr>
                <w:rFonts w:hint="eastAsia" w:ascii="宋体" w:hAnsi="宋体" w:cs="宋体"/>
                <w:lang w:val="zh-CN"/>
              </w:rPr>
              <w:t xml:space="preserve">岗位</w:t>
            </w:r>
            <w:r>
              <w:rPr>
                <w:rFonts w:ascii="宋体" w:hAnsi="宋体" w:cs="宋体"/>
                <w:lang w:val="zh-CN"/>
              </w:rPr>
            </w:r>
            <w:r/>
          </w:p>
        </w:tc>
        <w:tc>
          <w:tcPr>
            <w:tcW w:w="1681" w:type="dxa"/>
            <w:vAlign w:val="center"/>
            <w:textDirection w:val="lrTb"/>
            <w:noWrap w:val="false"/>
          </w:tcPr>
          <w:p>
            <w:pPr>
              <w:pStyle w:val="947"/>
              <w:jc w:val="center"/>
              <w:spacing w:line="360" w:lineRule="auto"/>
              <w:rPr>
                <w:rFonts w:ascii="宋体" w:hAnsi="宋体" w:cs="宋体"/>
                <w:lang w:val="zh-CN"/>
              </w:rPr>
              <w:framePr w:vAnchor="text" w:hAnchor="page" w:x="1664" w:y="143"/>
            </w:pPr>
            <w:r>
              <w:rPr>
                <w:rFonts w:hint="eastAsia" w:ascii="宋体" w:hAnsi="宋体" w:cs="宋体"/>
                <w:lang w:val="zh-CN"/>
              </w:rPr>
              <w:t xml:space="preserve">数量（人）</w:t>
            </w:r>
            <w:r>
              <w:rPr>
                <w:rFonts w:ascii="宋体" w:hAnsi="宋体" w:cs="宋体"/>
                <w:lang w:val="zh-CN"/>
              </w:rPr>
            </w:r>
            <w:r/>
          </w:p>
        </w:tc>
        <w:tc>
          <w:tcPr>
            <w:tcW w:w="2200" w:type="dxa"/>
            <w:vAlign w:val="center"/>
            <w:textDirection w:val="lrTb"/>
            <w:noWrap w:val="false"/>
          </w:tcPr>
          <w:p>
            <w:pPr>
              <w:pStyle w:val="947"/>
              <w:jc w:val="center"/>
              <w:spacing w:line="360" w:lineRule="auto"/>
              <w:tabs>
                <w:tab w:val="left" w:pos="252" w:leader="none"/>
              </w:tabs>
              <w:rPr>
                <w:rFonts w:ascii="宋体" w:hAnsi="宋体" w:cs="宋体"/>
              </w:rPr>
              <w:framePr w:vAnchor="text" w:hAnchor="page" w:x="1664" w:y="143"/>
            </w:pPr>
            <w:r>
              <w:rPr>
                <w:rFonts w:hint="eastAsia" w:ascii="宋体" w:hAnsi="宋体" w:cs="宋体"/>
              </w:rPr>
              <w:t xml:space="preserve">标段汇总人数</w:t>
            </w:r>
            <w:r>
              <w:rPr>
                <w:rFonts w:hint="eastAsia" w:ascii="宋体" w:hAnsi="宋体" w:cs="宋体"/>
                <w:lang w:val="zh-CN"/>
              </w:rPr>
              <w:t xml:space="preserve">（人）</w:t>
            </w:r>
            <w:r>
              <w:rPr>
                <w:rFonts w:ascii="宋体" w:hAnsi="宋体" w:cs="宋体"/>
              </w:rPr>
            </w:r>
            <w:r/>
          </w:p>
        </w:tc>
      </w:tr>
      <w:tr>
        <w:trPr>
          <w:trHeight w:val="379"/>
        </w:trPr>
        <w:tc>
          <w:tcPr>
            <w:tcW w:w="1650" w:type="dxa"/>
            <w:vAlign w:val="center"/>
            <w:vMerge w:val="restart"/>
            <w:textDirection w:val="lrTb"/>
            <w:noWrap w:val="false"/>
          </w:tcPr>
          <w:p>
            <w:pPr>
              <w:pStyle w:val="947"/>
              <w:jc w:val="center"/>
              <w:spacing w:line="360" w:lineRule="auto"/>
              <w:rPr>
                <w:rFonts w:ascii="宋体" w:hAnsi="宋体" w:cs="宋体"/>
                <w:lang w:val="zh-CN"/>
              </w:rPr>
              <w:framePr w:vAnchor="text" w:hAnchor="page" w:x="1664" w:y="143"/>
            </w:pPr>
            <w:r>
              <w:rPr>
                <w:rFonts w:hint="eastAsia" w:ascii="宋体" w:hAnsi="宋体" w:cs="宋体"/>
                <w:lang w:val="zh-CN"/>
              </w:rPr>
              <w:t xml:space="preserve">第二标段</w:t>
            </w:r>
            <w:r>
              <w:rPr>
                <w:rFonts w:ascii="宋体" w:hAnsi="宋体" w:cs="宋体"/>
                <w:lang w:val="zh-CN"/>
              </w:rPr>
            </w:r>
            <w:r/>
          </w:p>
        </w:tc>
        <w:tc>
          <w:tcPr>
            <w:tcW w:w="2869" w:type="dxa"/>
            <w:vAlign w:val="center"/>
            <w:textDirection w:val="lrTb"/>
            <w:noWrap w:val="false"/>
          </w:tcPr>
          <w:p>
            <w:pPr>
              <w:pStyle w:val="947"/>
              <w:jc w:val="center"/>
              <w:spacing w:line="360" w:lineRule="auto"/>
              <w:rPr>
                <w:rFonts w:ascii="宋体" w:hAnsi="宋体" w:cs="宋体"/>
                <w:lang w:val="zh-CN"/>
              </w:rPr>
              <w:framePr w:vAnchor="text" w:hAnchor="page" w:x="1664" w:y="143"/>
            </w:pPr>
            <w:r>
              <w:rPr>
                <w:rFonts w:hint="eastAsia" w:ascii="宋体" w:hAnsi="宋体" w:cs="宋体"/>
                <w:lang w:val="zh-CN"/>
              </w:rPr>
              <w:t xml:space="preserve">保洁</w:t>
            </w:r>
            <w:r>
              <w:rPr>
                <w:rFonts w:ascii="宋体" w:hAnsi="宋体" w:cs="宋体"/>
                <w:lang w:val="zh-CN"/>
              </w:rPr>
            </w:r>
            <w:r/>
          </w:p>
        </w:tc>
        <w:tc>
          <w:tcPr>
            <w:tcW w:w="1681" w:type="dxa"/>
            <w:vAlign w:val="center"/>
            <w:textDirection w:val="lrTb"/>
            <w:noWrap w:val="false"/>
          </w:tcPr>
          <w:p>
            <w:pPr>
              <w:pStyle w:val="947"/>
              <w:jc w:val="center"/>
              <w:spacing w:line="360" w:lineRule="auto"/>
              <w:widowControl/>
              <w:rPr>
                <w:rFonts w:hint="eastAsia" w:ascii="宋体" w:hAnsi="宋体" w:eastAsia="等线" w:cs="宋体"/>
              </w:rPr>
              <w:framePr w:vAnchor="text" w:hAnchor="page" w:x="1664" w:y="143"/>
            </w:pPr>
            <w:r>
              <w:rPr>
                <w:rFonts w:ascii="宋体" w:hAnsi="宋体" w:cs="宋体"/>
              </w:rPr>
              <w:t xml:space="preserve">12</w:t>
            </w:r>
            <w:r>
              <w:rPr>
                <w:rFonts w:hint="eastAsia" w:ascii="宋体" w:hAnsi="宋体" w:cs="宋体"/>
              </w:rPr>
              <w:t xml:space="preserve">1</w:t>
            </w:r>
            <w:r>
              <w:rPr>
                <w:rFonts w:hint="eastAsia" w:ascii="宋体" w:hAnsi="宋体" w:eastAsia="等线" w:cs="宋体"/>
              </w:rPr>
            </w:r>
            <w:r/>
          </w:p>
        </w:tc>
        <w:tc>
          <w:tcPr>
            <w:tcW w:w="2200" w:type="dxa"/>
            <w:vAlign w:val="center"/>
            <w:vMerge w:val="restart"/>
            <w:textDirection w:val="lrTb"/>
            <w:noWrap w:val="false"/>
          </w:tcPr>
          <w:p>
            <w:pPr>
              <w:pStyle w:val="947"/>
              <w:jc w:val="center"/>
              <w:spacing w:line="360" w:lineRule="auto"/>
              <w:widowControl/>
              <w:rPr>
                <w:rFonts w:hint="eastAsia" w:ascii="宋体" w:hAnsi="宋体" w:eastAsia="等线" w:cs="宋体"/>
              </w:rPr>
              <w:framePr w:vAnchor="text" w:hAnchor="page" w:x="1664" w:y="143"/>
            </w:pPr>
            <w:r>
              <w:rPr>
                <w:rFonts w:ascii="宋体" w:hAnsi="宋体" w:cs="宋体"/>
              </w:rPr>
              <w:t xml:space="preserve">22</w:t>
            </w:r>
            <w:r>
              <w:rPr>
                <w:rFonts w:hint="eastAsia" w:ascii="宋体" w:hAnsi="宋体" w:cs="宋体"/>
              </w:rPr>
              <w:t xml:space="preserve">8</w:t>
            </w:r>
            <w:r>
              <w:rPr>
                <w:rFonts w:hint="eastAsia" w:ascii="宋体" w:hAnsi="宋体" w:eastAsia="等线" w:cs="宋体"/>
              </w:rPr>
            </w:r>
            <w:r/>
          </w:p>
        </w:tc>
      </w:tr>
      <w:tr>
        <w:trPr>
          <w:trHeight w:val="357"/>
        </w:trPr>
        <w:tc>
          <w:tcPr>
            <w:tcW w:w="1650" w:type="dxa"/>
            <w:vAlign w:val="center"/>
            <w:vMerge w:val="continue"/>
            <w:textDirection w:val="lrTb"/>
            <w:noWrap w:val="false"/>
          </w:tcPr>
          <w:p>
            <w:pPr>
              <w:pStyle w:val="947"/>
              <w:jc w:val="left"/>
              <w:spacing w:line="360" w:lineRule="auto"/>
              <w:widowControl/>
              <w:rPr>
                <w:rFonts w:ascii="宋体" w:hAnsi="宋体" w:cs="宋体"/>
                <w:lang w:val="zh-CN"/>
              </w:rPr>
              <w:framePr w:vAnchor="text" w:hAnchor="page" w:x="1664" w:y="143"/>
            </w:pPr>
            <w:r>
              <w:rPr>
                <w:rFonts w:ascii="宋体" w:hAnsi="宋体" w:cs="宋体"/>
                <w:lang w:val="zh-CN"/>
              </w:rPr>
            </w:r>
            <w:r/>
          </w:p>
        </w:tc>
        <w:tc>
          <w:tcPr>
            <w:tcW w:w="2869" w:type="dxa"/>
            <w:vAlign w:val="center"/>
            <w:textDirection w:val="lrTb"/>
            <w:noWrap w:val="false"/>
          </w:tcPr>
          <w:p>
            <w:pPr>
              <w:pStyle w:val="947"/>
              <w:jc w:val="center"/>
              <w:spacing w:line="360" w:lineRule="auto"/>
              <w:rPr>
                <w:rFonts w:ascii="宋体" w:hAnsi="宋体" w:cs="宋体"/>
                <w:lang w:val="zh-CN"/>
              </w:rPr>
              <w:framePr w:vAnchor="text" w:hAnchor="page" w:x="1664" w:y="143"/>
            </w:pPr>
            <w:r>
              <w:rPr>
                <w:rFonts w:hint="eastAsia" w:ascii="宋体" w:hAnsi="宋体" w:cs="宋体"/>
                <w:lang w:val="zh-CN"/>
              </w:rPr>
              <w:t xml:space="preserve">护理员</w:t>
            </w:r>
            <w:r>
              <w:rPr>
                <w:rFonts w:ascii="宋体" w:hAnsi="宋体" w:cs="宋体"/>
                <w:lang w:val="zh-CN"/>
              </w:rPr>
            </w:r>
            <w:r/>
          </w:p>
        </w:tc>
        <w:tc>
          <w:tcPr>
            <w:tcW w:w="1681" w:type="dxa"/>
            <w:vAlign w:val="center"/>
            <w:textDirection w:val="lrTb"/>
            <w:noWrap w:val="false"/>
          </w:tcPr>
          <w:p>
            <w:pPr>
              <w:pStyle w:val="947"/>
              <w:jc w:val="center"/>
              <w:spacing w:line="360" w:lineRule="auto"/>
              <w:widowControl/>
              <w:rPr>
                <w:rFonts w:ascii="宋体" w:hAnsi="宋体" w:cs="宋体"/>
              </w:rPr>
              <w:framePr w:vAnchor="text" w:hAnchor="page" w:x="1664" w:y="143"/>
            </w:pPr>
            <w:r>
              <w:rPr>
                <w:rFonts w:ascii="宋体" w:hAnsi="宋体" w:cs="宋体"/>
              </w:rPr>
              <w:t xml:space="preserve">36</w:t>
            </w:r>
            <w:r>
              <w:rPr>
                <w:rFonts w:ascii="宋体" w:hAnsi="宋体" w:cs="宋体"/>
              </w:rPr>
            </w:r>
            <w:r/>
          </w:p>
        </w:tc>
        <w:tc>
          <w:tcPr>
            <w:tcW w:w="2200" w:type="dxa"/>
            <w:vAlign w:val="center"/>
            <w:vMerge w:val="continue"/>
            <w:textDirection w:val="lrTb"/>
            <w:noWrap w:val="false"/>
          </w:tcPr>
          <w:p>
            <w:pPr>
              <w:pStyle w:val="947"/>
              <w:jc w:val="center"/>
              <w:spacing w:line="360" w:lineRule="auto"/>
              <w:widowControl/>
              <w:rPr>
                <w:rFonts w:ascii="宋体" w:hAnsi="宋体" w:cs="宋体"/>
              </w:rPr>
              <w:framePr w:vAnchor="text" w:hAnchor="page" w:x="1664" w:y="143"/>
            </w:pPr>
            <w:r>
              <w:rPr>
                <w:rFonts w:ascii="宋体" w:hAnsi="宋体" w:cs="宋体"/>
              </w:rPr>
            </w:r>
            <w:r/>
          </w:p>
        </w:tc>
      </w:tr>
      <w:tr>
        <w:trPr>
          <w:trHeight w:val="357"/>
        </w:trPr>
        <w:tc>
          <w:tcPr>
            <w:tcW w:w="1650" w:type="dxa"/>
            <w:vAlign w:val="center"/>
            <w:vMerge w:val="continue"/>
            <w:textDirection w:val="lrTb"/>
            <w:noWrap w:val="false"/>
          </w:tcPr>
          <w:p>
            <w:pPr>
              <w:pStyle w:val="947"/>
              <w:jc w:val="left"/>
              <w:spacing w:line="360" w:lineRule="auto"/>
              <w:widowControl/>
              <w:rPr>
                <w:rFonts w:ascii="宋体" w:hAnsi="宋体" w:cs="宋体"/>
                <w:lang w:val="zh-CN"/>
              </w:rPr>
              <w:framePr w:vAnchor="text" w:hAnchor="page" w:x="1664" w:y="143"/>
            </w:pPr>
            <w:r>
              <w:rPr>
                <w:rFonts w:ascii="宋体" w:hAnsi="宋体" w:cs="宋体"/>
                <w:lang w:val="zh-CN"/>
              </w:rPr>
            </w:r>
            <w:r/>
          </w:p>
        </w:tc>
        <w:tc>
          <w:tcPr>
            <w:tcW w:w="2869" w:type="dxa"/>
            <w:vAlign w:val="center"/>
            <w:textDirection w:val="lrTb"/>
            <w:noWrap w:val="false"/>
          </w:tcPr>
          <w:p>
            <w:pPr>
              <w:pStyle w:val="947"/>
              <w:jc w:val="center"/>
              <w:spacing w:line="360" w:lineRule="auto"/>
              <w:rPr>
                <w:rFonts w:ascii="宋体" w:hAnsi="宋体" w:cs="宋体"/>
                <w:lang w:val="zh-CN"/>
              </w:rPr>
              <w:framePr w:vAnchor="text" w:hAnchor="page" w:x="1664" w:y="143"/>
            </w:pPr>
            <w:r>
              <w:rPr>
                <w:rFonts w:hint="eastAsia" w:ascii="宋体" w:hAnsi="宋体" w:cs="宋体"/>
                <w:lang w:val="zh-CN"/>
              </w:rPr>
              <w:t xml:space="preserve">消毒供应中心</w:t>
            </w:r>
            <w:r>
              <w:rPr>
                <w:rFonts w:ascii="宋体" w:hAnsi="宋体" w:cs="宋体"/>
                <w:lang w:val="zh-CN"/>
              </w:rPr>
            </w:r>
            <w:r/>
          </w:p>
        </w:tc>
        <w:tc>
          <w:tcPr>
            <w:tcW w:w="1681" w:type="dxa"/>
            <w:vAlign w:val="center"/>
            <w:textDirection w:val="lrTb"/>
            <w:noWrap w:val="false"/>
          </w:tcPr>
          <w:p>
            <w:pPr>
              <w:pStyle w:val="947"/>
              <w:jc w:val="center"/>
              <w:spacing w:line="360" w:lineRule="auto"/>
              <w:widowControl/>
              <w:rPr>
                <w:rFonts w:ascii="宋体" w:hAnsi="宋体" w:cs="宋体"/>
              </w:rPr>
              <w:framePr w:vAnchor="text" w:hAnchor="page" w:x="1664" w:y="143"/>
            </w:pPr>
            <w:r>
              <w:rPr>
                <w:rFonts w:ascii="宋体" w:hAnsi="宋体" w:cs="宋体"/>
              </w:rPr>
              <w:t xml:space="preserve">28</w:t>
            </w:r>
            <w:r>
              <w:rPr>
                <w:rFonts w:ascii="宋体" w:hAnsi="宋体" w:cs="宋体"/>
              </w:rPr>
            </w:r>
            <w:r/>
          </w:p>
        </w:tc>
        <w:tc>
          <w:tcPr>
            <w:tcW w:w="2200" w:type="dxa"/>
            <w:vAlign w:val="center"/>
            <w:vMerge w:val="continue"/>
            <w:textDirection w:val="lrTb"/>
            <w:noWrap w:val="false"/>
          </w:tcPr>
          <w:p>
            <w:pPr>
              <w:pStyle w:val="947"/>
              <w:jc w:val="center"/>
              <w:spacing w:line="360" w:lineRule="auto"/>
              <w:widowControl/>
              <w:rPr>
                <w:rFonts w:ascii="宋体" w:hAnsi="宋体" w:cs="宋体"/>
              </w:rPr>
              <w:framePr w:vAnchor="text" w:hAnchor="page" w:x="1664" w:y="143"/>
            </w:pPr>
            <w:r>
              <w:rPr>
                <w:rFonts w:ascii="宋体" w:hAnsi="宋体" w:cs="宋体"/>
              </w:rPr>
            </w:r>
            <w:r/>
          </w:p>
        </w:tc>
      </w:tr>
      <w:tr>
        <w:trPr>
          <w:trHeight w:val="357"/>
        </w:trPr>
        <w:tc>
          <w:tcPr>
            <w:tcW w:w="1650" w:type="dxa"/>
            <w:vAlign w:val="center"/>
            <w:vMerge w:val="continue"/>
            <w:textDirection w:val="lrTb"/>
            <w:noWrap w:val="false"/>
          </w:tcPr>
          <w:p>
            <w:pPr>
              <w:pStyle w:val="947"/>
              <w:jc w:val="left"/>
              <w:spacing w:line="360" w:lineRule="auto"/>
              <w:widowControl/>
              <w:rPr>
                <w:rFonts w:ascii="宋体" w:hAnsi="宋体" w:cs="宋体"/>
                <w:lang w:val="zh-CN"/>
              </w:rPr>
              <w:framePr w:vAnchor="text" w:hAnchor="page" w:x="1664" w:y="143"/>
            </w:pPr>
            <w:r>
              <w:rPr>
                <w:rFonts w:ascii="宋体" w:hAnsi="宋体" w:cs="宋体"/>
                <w:lang w:val="zh-CN"/>
              </w:rPr>
            </w:r>
            <w:r/>
          </w:p>
        </w:tc>
        <w:tc>
          <w:tcPr>
            <w:tcW w:w="2869" w:type="dxa"/>
            <w:vAlign w:val="center"/>
            <w:textDirection w:val="lrTb"/>
            <w:noWrap w:val="false"/>
          </w:tcPr>
          <w:p>
            <w:pPr>
              <w:pStyle w:val="947"/>
              <w:jc w:val="center"/>
              <w:spacing w:line="360" w:lineRule="auto"/>
              <w:rPr>
                <w:rFonts w:ascii="宋体" w:hAnsi="宋体" w:cs="宋体"/>
                <w:lang w:val="zh-CN"/>
              </w:rPr>
              <w:framePr w:vAnchor="text" w:hAnchor="page" w:x="1664" w:y="143"/>
            </w:pPr>
            <w:r>
              <w:rPr>
                <w:rFonts w:hint="eastAsia" w:ascii="宋体" w:hAnsi="宋体" w:cs="宋体"/>
                <w:lang w:val="zh-CN"/>
              </w:rPr>
              <w:t xml:space="preserve">手术室</w:t>
            </w:r>
            <w:r>
              <w:rPr>
                <w:rFonts w:ascii="宋体" w:hAnsi="宋体" w:cs="宋体"/>
                <w:lang w:val="zh-CN"/>
              </w:rPr>
            </w:r>
            <w:r/>
          </w:p>
        </w:tc>
        <w:tc>
          <w:tcPr>
            <w:tcW w:w="1681" w:type="dxa"/>
            <w:vAlign w:val="center"/>
            <w:textDirection w:val="lrTb"/>
            <w:noWrap w:val="false"/>
          </w:tcPr>
          <w:p>
            <w:pPr>
              <w:pStyle w:val="947"/>
              <w:jc w:val="center"/>
              <w:spacing w:line="360" w:lineRule="auto"/>
              <w:widowControl/>
              <w:rPr>
                <w:rFonts w:ascii="宋体" w:hAnsi="宋体" w:cs="宋体"/>
              </w:rPr>
              <w:framePr w:vAnchor="text" w:hAnchor="page" w:x="1664" w:y="143"/>
            </w:pPr>
            <w:r>
              <w:rPr>
                <w:rFonts w:ascii="宋体" w:hAnsi="宋体" w:cs="宋体"/>
              </w:rPr>
              <w:t xml:space="preserve">42</w:t>
            </w:r>
            <w:r>
              <w:rPr>
                <w:rFonts w:ascii="宋体" w:hAnsi="宋体" w:cs="宋体"/>
              </w:rPr>
            </w:r>
            <w:r/>
          </w:p>
        </w:tc>
        <w:tc>
          <w:tcPr>
            <w:tcW w:w="2200" w:type="dxa"/>
            <w:vAlign w:val="center"/>
            <w:vMerge w:val="continue"/>
            <w:textDirection w:val="lrTb"/>
            <w:noWrap w:val="false"/>
          </w:tcPr>
          <w:p>
            <w:pPr>
              <w:pStyle w:val="947"/>
              <w:jc w:val="center"/>
              <w:spacing w:line="360" w:lineRule="auto"/>
              <w:widowControl/>
              <w:rPr>
                <w:rFonts w:ascii="宋体" w:hAnsi="宋体" w:cs="宋体"/>
              </w:rPr>
              <w:framePr w:vAnchor="text" w:hAnchor="page" w:x="1664" w:y="143"/>
            </w:pPr>
            <w:r>
              <w:rPr>
                <w:rFonts w:ascii="宋体" w:hAnsi="宋体" w:cs="宋体"/>
              </w:rPr>
            </w:r>
            <w:r/>
          </w:p>
        </w:tc>
      </w:tr>
      <w:tr>
        <w:trPr>
          <w:trHeight w:val="357"/>
        </w:trPr>
        <w:tc>
          <w:tcPr>
            <w:tcW w:w="1650" w:type="dxa"/>
            <w:vAlign w:val="center"/>
            <w:vMerge w:val="continue"/>
            <w:textDirection w:val="lrTb"/>
            <w:noWrap w:val="false"/>
          </w:tcPr>
          <w:p>
            <w:pPr>
              <w:pStyle w:val="947"/>
              <w:jc w:val="left"/>
              <w:spacing w:line="360" w:lineRule="auto"/>
              <w:widowControl/>
              <w:rPr>
                <w:rFonts w:ascii="宋体" w:hAnsi="宋体" w:cs="宋体"/>
                <w:lang w:val="zh-CN"/>
              </w:rPr>
              <w:framePr w:vAnchor="text" w:hAnchor="page" w:x="1664" w:y="143"/>
            </w:pPr>
            <w:r>
              <w:rPr>
                <w:rFonts w:ascii="宋体" w:hAnsi="宋体" w:cs="宋体"/>
                <w:lang w:val="zh-CN"/>
              </w:rPr>
            </w:r>
            <w:r/>
          </w:p>
        </w:tc>
        <w:tc>
          <w:tcPr>
            <w:tcW w:w="2869" w:type="dxa"/>
            <w:vAlign w:val="center"/>
            <w:textDirection w:val="lrTb"/>
            <w:noWrap w:val="false"/>
          </w:tcPr>
          <w:p>
            <w:pPr>
              <w:pStyle w:val="947"/>
              <w:jc w:val="center"/>
              <w:spacing w:line="360" w:lineRule="auto"/>
              <w:rPr>
                <w:rFonts w:hint="eastAsia" w:ascii="宋体" w:hAnsi="宋体" w:eastAsia="等线" w:cs="宋体"/>
              </w:rPr>
              <w:framePr w:vAnchor="text" w:hAnchor="page" w:x="1664" w:y="143"/>
            </w:pPr>
            <w:r>
              <w:rPr>
                <w:rFonts w:hint="eastAsia" w:ascii="宋体" w:hAnsi="宋体" w:cs="宋体"/>
              </w:rPr>
              <w:t xml:space="preserve">遗体暂存间</w:t>
            </w:r>
            <w:r>
              <w:rPr>
                <w:rFonts w:hint="eastAsia" w:ascii="宋体" w:hAnsi="宋体" w:eastAsia="等线" w:cs="宋体"/>
              </w:rPr>
            </w:r>
            <w:r/>
          </w:p>
        </w:tc>
        <w:tc>
          <w:tcPr>
            <w:tcW w:w="1681" w:type="dxa"/>
            <w:vAlign w:val="center"/>
            <w:textDirection w:val="lrTb"/>
            <w:noWrap w:val="false"/>
          </w:tcPr>
          <w:p>
            <w:pPr>
              <w:pStyle w:val="947"/>
              <w:jc w:val="center"/>
              <w:spacing w:line="360" w:lineRule="auto"/>
              <w:widowControl/>
              <w:rPr>
                <w:rFonts w:hint="eastAsia" w:ascii="宋体" w:hAnsi="宋体" w:eastAsia="等线" w:cs="宋体"/>
              </w:rPr>
              <w:framePr w:vAnchor="text" w:hAnchor="page" w:x="1664" w:y="143"/>
            </w:pPr>
            <w:r>
              <w:rPr>
                <w:rFonts w:hint="eastAsia" w:ascii="宋体" w:hAnsi="宋体" w:cs="宋体"/>
              </w:rPr>
              <w:t xml:space="preserve">1</w:t>
            </w:r>
            <w:r>
              <w:rPr>
                <w:rFonts w:hint="eastAsia" w:ascii="宋体" w:hAnsi="宋体" w:eastAsia="等线" w:cs="宋体"/>
              </w:rPr>
            </w:r>
            <w:r/>
          </w:p>
        </w:tc>
        <w:tc>
          <w:tcPr>
            <w:tcW w:w="2200" w:type="dxa"/>
            <w:vAlign w:val="center"/>
            <w:vMerge w:val="continue"/>
            <w:textDirection w:val="lrTb"/>
            <w:noWrap w:val="false"/>
          </w:tcPr>
          <w:p>
            <w:pPr>
              <w:pStyle w:val="947"/>
              <w:jc w:val="center"/>
              <w:spacing w:line="360" w:lineRule="auto"/>
              <w:widowControl/>
              <w:rPr>
                <w:rFonts w:ascii="宋体" w:hAnsi="宋体" w:cs="宋体"/>
              </w:rPr>
              <w:framePr w:vAnchor="text" w:hAnchor="page" w:x="1664" w:y="143"/>
            </w:pPr>
            <w:r>
              <w:rPr>
                <w:rFonts w:ascii="宋体" w:hAnsi="宋体" w:cs="宋体"/>
              </w:rPr>
            </w:r>
            <w:r/>
          </w:p>
        </w:tc>
      </w:tr>
    </w:tbl>
    <w:p>
      <w:pPr>
        <w:pStyle w:val="947"/>
        <w:spacing w:line="360" w:lineRule="auto"/>
        <w:rPr>
          <w:rFonts w:hint="eastAsia" w:ascii="宋体" w:hAnsi="宋体"/>
        </w:rPr>
      </w:pPr>
      <w:r>
        <w:rPr>
          <w:rFonts w:hint="eastAsia" w:ascii="宋体" w:hAnsi="宋体"/>
        </w:rPr>
      </w:r>
      <w:r/>
    </w:p>
    <w:p>
      <w:pPr>
        <w:pStyle w:val="947"/>
        <w:spacing w:line="360" w:lineRule="auto"/>
        <w:rPr>
          <w:rFonts w:hint="eastAsia" w:ascii="宋体" w:hAnsi="宋体"/>
        </w:rPr>
      </w:pPr>
      <w:r>
        <w:rPr>
          <w:rFonts w:hint="eastAsia" w:ascii="宋体" w:hAnsi="宋体"/>
        </w:rPr>
        <w:t xml:space="preserve">明细表如下：</w:t>
      </w:r>
      <w:r>
        <w:rPr>
          <w:rFonts w:hint="eastAsia" w:ascii="宋体" w:hAnsi="宋体"/>
        </w:rPr>
      </w:r>
      <w:r/>
    </w:p>
    <w:p>
      <w:pPr>
        <w:pStyle w:val="947"/>
        <w:spacing w:line="360" w:lineRule="auto"/>
        <w:rPr>
          <w:rFonts w:hint="eastAsia" w:ascii="宋体" w:hAnsi="宋体"/>
        </w:rPr>
      </w:pPr>
      <w:r>
        <w:rPr>
          <w:rFonts w:hint="eastAsia" w:ascii="宋体" w:hAnsi="宋体"/>
        </w:rPr>
      </w:r>
      <w:r/>
    </w:p>
    <w:tbl>
      <w:tblPr>
        <w:tblpPr w:horzAnchor="page" w:tblpX="1685" w:vertAnchor="text" w:tblpY="93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147"/>
        <w:gridCol w:w="1695"/>
        <w:gridCol w:w="2253"/>
        <w:gridCol w:w="1418"/>
        <w:gridCol w:w="1857"/>
      </w:tblGrid>
      <w:tr>
        <w:trPr>
          <w:trHeight w:val="437"/>
        </w:trPr>
        <w:tc>
          <w:tcPr>
            <w:shd w:val="clear" w:color="auto" w:fill="ffffff"/>
            <w:tcW w:w="114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服务区域/楼层</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服务范围</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配置人数</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工作岗位</w:t>
            </w:r>
            <w:r>
              <w:rPr>
                <w:rFonts w:ascii="宋体" w:hAnsi="宋体" w:cs="宋体"/>
                <w:color w:val="000000"/>
                <w:sz w:val="22"/>
              </w:rPr>
            </w:r>
            <w:r/>
          </w:p>
        </w:tc>
      </w:tr>
      <w:tr>
        <w:trPr>
          <w:trHeight w:val="364"/>
        </w:trPr>
        <w:tc>
          <w:tcPr>
            <w:shd w:val="clear" w:color="auto" w:fill="ffffff"/>
            <w:tcW w:w="1147"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主楼东</w:t>
            </w: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25楼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中心实验室1</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24楼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腔镜培训中心、图书馆</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23楼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临床医学院</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0</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22楼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医学模拟教育中心</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1</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21楼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特需病房1</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framePr w:vAnchor="text" w:hAnchor="page" w:x="1685" w:y="934"/>
            </w:pPr>
            <w:r>
              <w:rPr>
                <w:rFonts w:hint="eastAsia" w:ascii="宋体" w:hAnsi="宋体" w:cs="宋体"/>
                <w:sz w:val="22"/>
                <w:szCs w:val="22"/>
              </w:rPr>
              <w:t xml:space="preserve">2</w:t>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20楼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内分泌科2</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19楼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脊柱外科</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18楼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关节运动医学科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17楼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胃肠外科2</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16楼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消化内科2</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15楼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肝胆胰外科2</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14楼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乳腺外科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13楼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妇科2</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12楼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产科2</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11楼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产科3</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10楼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耳鼻咽喉科、口腔科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9楼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儿科2</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8楼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眼科、疼痛科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7楼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泌尿外科2</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6楼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血液科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5楼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全科医学科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静配中心</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3</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公共区域2人</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中心药房</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4</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公共区域2人</w:t>
            </w:r>
            <w:r>
              <w:rPr>
                <w:rFonts w:ascii="宋体" w:hAnsi="宋体" w:cs="宋体"/>
                <w:color w:val="000000"/>
                <w:sz w:val="22"/>
              </w:rPr>
            </w:r>
            <w:r/>
          </w:p>
        </w:tc>
      </w:tr>
      <w:tr>
        <w:trPr>
          <w:trHeight w:val="364"/>
        </w:trPr>
        <w:tc>
          <w:tcPr>
            <w:shd w:val="clear" w:color="auto" w:fill="ffffff"/>
            <w:tcW w:w="1147" w:type="dxa"/>
            <w:vAlign w:val="center"/>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负一楼</w:t>
            </w:r>
            <w:r>
              <w:rPr>
                <w:rFonts w:ascii="宋体" w:hAnsi="宋体" w:cs="宋体"/>
                <w:color w:val="000000"/>
                <w:sz w:val="22"/>
              </w:rPr>
            </w:r>
            <w:r/>
          </w:p>
        </w:tc>
        <w:tc>
          <w:tcPr>
            <w:shd w:val="clear" w:color="auto" w:fill="ffffff"/>
            <w:tcW w:w="2253" w:type="dxa"/>
            <w:vAlign w:val="center"/>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　</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公共区域保洁</w:t>
            </w:r>
            <w:r>
              <w:rPr>
                <w:rFonts w:ascii="宋体" w:hAnsi="宋体" w:cs="宋体"/>
                <w:color w:val="000000"/>
                <w:sz w:val="22"/>
              </w:rPr>
            </w:r>
            <w:r/>
          </w:p>
        </w:tc>
      </w:tr>
      <w:tr>
        <w:trPr>
          <w:trHeight w:val="364"/>
        </w:trPr>
        <w:tc>
          <w:tcPr>
            <w:shd w:val="clear" w:color="auto" w:fill="ffffff"/>
            <w:tcW w:w="1147" w:type="dxa"/>
            <w:vAlign w:val="center"/>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负二楼</w:t>
            </w:r>
            <w:r>
              <w:rPr>
                <w:rFonts w:ascii="宋体" w:hAnsi="宋体" w:cs="宋体"/>
                <w:color w:val="000000"/>
                <w:sz w:val="22"/>
              </w:rPr>
            </w:r>
            <w:r/>
          </w:p>
        </w:tc>
        <w:tc>
          <w:tcPr>
            <w:shd w:val="clear" w:color="auto" w:fill="ffffff"/>
            <w:tcW w:w="2253" w:type="dxa"/>
            <w:vAlign w:val="center"/>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　</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1</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公共区域保洁</w:t>
            </w:r>
            <w:r>
              <w:rPr>
                <w:rFonts w:ascii="宋体" w:hAnsi="宋体" w:cs="宋体"/>
                <w:color w:val="000000"/>
                <w:sz w:val="22"/>
              </w:rPr>
            </w:r>
            <w:r/>
          </w:p>
        </w:tc>
      </w:tr>
      <w:tr>
        <w:trPr>
          <w:trHeight w:val="364"/>
        </w:trPr>
        <w:tc>
          <w:tcPr>
            <w:shd w:val="clear" w:color="auto" w:fill="ffffff"/>
            <w:tcW w:w="1147" w:type="dxa"/>
            <w:vAlign w:val="center"/>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负三楼</w:t>
            </w:r>
            <w:r>
              <w:rPr>
                <w:rFonts w:ascii="宋体" w:hAnsi="宋体" w:cs="宋体"/>
                <w:color w:val="000000"/>
                <w:sz w:val="22"/>
              </w:rPr>
            </w:r>
            <w:r/>
          </w:p>
        </w:tc>
        <w:tc>
          <w:tcPr>
            <w:shd w:val="clear" w:color="auto" w:fill="ffffff"/>
            <w:tcW w:w="2253" w:type="dxa"/>
            <w:vAlign w:val="center"/>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　</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公共区域保洁</w:t>
            </w:r>
            <w:r>
              <w:rPr>
                <w:rFonts w:ascii="宋体" w:hAnsi="宋体" w:cs="宋体"/>
                <w:color w:val="000000"/>
                <w:sz w:val="22"/>
              </w:rPr>
            </w:r>
            <w:r/>
          </w:p>
        </w:tc>
      </w:tr>
      <w:tr>
        <w:trPr>
          <w:trHeight w:val="364"/>
        </w:trPr>
        <w:tc>
          <w:tcPr>
            <w:shd w:val="clear" w:color="auto" w:fill="ffffff"/>
            <w:tcW w:w="1147" w:type="dxa"/>
            <w:vAlign w:val="center"/>
            <w:vMerge w:val="restart"/>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主楼西</w:t>
            </w:r>
            <w:r>
              <w:rPr>
                <w:rFonts w:hint="eastAsia"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22楼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医学模拟教育中心　</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1</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保洁</w:t>
            </w:r>
            <w:r>
              <w:rPr>
                <w:rFonts w:hint="eastAsia"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21楼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特需病房2</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20楼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内分泌科1</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19楼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关节运动重建外科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18楼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肛肠外科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17楼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胃肠外科1</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16楼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消化内科1</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15楼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szCs w:val="22"/>
              </w:rPr>
              <w:t xml:space="preserve">肝胆胰外科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14楼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甲状腺、疝</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437"/>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13楼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妇科1</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12楼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产科1</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11楼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产房</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5</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10楼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新生儿科</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9楼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儿科1</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8楼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烧伤科</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7楼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泌尿外科1</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　</w:t>
            </w:r>
            <w:r>
              <w:rPr>
                <w:rFonts w:ascii="宋体" w:hAnsi="宋体" w:cs="宋体"/>
                <w:color w:val="000000"/>
                <w:sz w:val="22"/>
              </w:rPr>
            </w:r>
            <w:r/>
          </w:p>
        </w:tc>
        <w:tc>
          <w:tcPr>
            <w:shd w:val="clear" w:color="auto" w:fill="ffffff"/>
            <w:tcW w:w="1695"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六号楼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楼梯</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专项</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电梯</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2</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专项</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洗地、打蜡</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专项</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擦窗</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专项</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被服</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3</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专项</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机动</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2</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专项</w:t>
            </w:r>
            <w:r>
              <w:rPr>
                <w:rFonts w:ascii="宋体" w:hAnsi="宋体" w:cs="宋体"/>
                <w:color w:val="000000"/>
                <w:sz w:val="22"/>
              </w:rPr>
            </w:r>
            <w:r/>
          </w:p>
        </w:tc>
      </w:tr>
      <w:tr>
        <w:trPr>
          <w:trHeight w:val="364"/>
        </w:trPr>
        <w:tc>
          <w:tcPr>
            <w:shd w:val="clear" w:color="auto" w:fill="ffffff"/>
            <w:tcW w:w="1147"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无痛中心</w:t>
            </w:r>
            <w:r>
              <w:rPr>
                <w:rFonts w:ascii="宋体" w:hAnsi="宋体" w:cs="宋体"/>
                <w:color w:val="000000"/>
                <w:sz w:val="22"/>
              </w:rPr>
            </w:r>
            <w:r/>
          </w:p>
        </w:tc>
        <w:tc>
          <w:tcPr>
            <w:shd w:val="clear" w:color="auto" w:fill="ffffff"/>
            <w:tcW w:w="1695"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一期</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内镜清洗</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无痛中心</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病人运送</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无痛中心</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二期（原基础上增加人数）</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内镜清洗</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1</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无痛中心</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病人运送</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无痛中心</w:t>
            </w:r>
            <w:r>
              <w:rPr>
                <w:rFonts w:ascii="宋体" w:hAnsi="宋体" w:cs="宋体"/>
                <w:color w:val="000000"/>
                <w:sz w:val="22"/>
              </w:rPr>
            </w:r>
            <w:r/>
          </w:p>
        </w:tc>
      </w:tr>
      <w:tr>
        <w:trPr>
          <w:trHeight w:val="364"/>
        </w:trPr>
        <w:tc>
          <w:tcPr>
            <w:shd w:val="clear" w:color="auto" w:fill="ffffff"/>
            <w:tcW w:w="1147"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消毒供应室</w:t>
            </w:r>
            <w:r>
              <w:rPr>
                <w:rFonts w:ascii="宋体" w:hAnsi="宋体" w:cs="宋体"/>
                <w:color w:val="000000"/>
                <w:sz w:val="22"/>
              </w:rPr>
            </w:r>
            <w:r/>
          </w:p>
        </w:tc>
        <w:tc>
          <w:tcPr>
            <w:shd w:val="clear" w:color="auto" w:fill="ffffff"/>
            <w:tcW w:w="1695"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一期</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运送</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5</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供应室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清洗员</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供应室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消毒员</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4</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供应室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包装员</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4</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供应室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1</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供应室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二期</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运送</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供应室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消毒员</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供应室</w:t>
            </w:r>
            <w:r>
              <w:rPr>
                <w:rFonts w:ascii="宋体" w:hAnsi="宋体" w:cs="宋体"/>
                <w:color w:val="000000"/>
                <w:sz w:val="22"/>
              </w:rPr>
            </w:r>
            <w:r/>
          </w:p>
        </w:tc>
      </w:tr>
      <w:tr>
        <w:trPr>
          <w:trHeight w:val="717"/>
        </w:trPr>
        <w:tc>
          <w:tcPr>
            <w:shd w:val="clear" w:color="auto" w:fill="ffffff"/>
            <w:tcW w:w="1147"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监护室</w:t>
            </w:r>
            <w:r>
              <w:rPr>
                <w:rFonts w:ascii="宋体" w:hAnsi="宋体" w:cs="宋体"/>
                <w:color w:val="000000"/>
                <w:sz w:val="22"/>
              </w:rPr>
            </w:r>
            <w:r/>
          </w:p>
        </w:tc>
        <w:tc>
          <w:tcPr>
            <w:shd w:val="clear" w:color="auto" w:fill="ffffff"/>
            <w:tcW w:w="1695"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主楼4楼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ICU2</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9</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护理员6</w:t>
            </w:r>
            <w:r>
              <w:rPr>
                <w:rFonts w:hint="eastAsia" w:ascii="宋体" w:hAnsi="宋体" w:cs="宋体"/>
                <w:color w:val="000000"/>
                <w:sz w:val="22"/>
              </w:rPr>
            </w:r>
            <w:r/>
          </w:p>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保洁员3     </w:t>
            </w:r>
            <w:r>
              <w:rPr>
                <w:rFonts w:ascii="宋体" w:hAnsi="宋体" w:cs="宋体"/>
                <w:color w:val="000000"/>
                <w:sz w:val="22"/>
              </w:rPr>
            </w:r>
            <w:r/>
          </w:p>
        </w:tc>
      </w:tr>
      <w:tr>
        <w:trPr>
          <w:trHeight w:val="717"/>
        </w:trPr>
        <w:tc>
          <w:tcPr>
            <w:shd w:val="clear" w:color="auto" w:fill="ffffff"/>
            <w:tcW w:w="1147" w:type="dxa"/>
            <w:vAlign w:val="center"/>
            <w:vMerge w:val="continue"/>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r>
            <w:r/>
          </w:p>
        </w:tc>
        <w:tc>
          <w:tcPr>
            <w:shd w:val="clear" w:color="auto" w:fill="ffffff"/>
            <w:tcW w:w="1695" w:type="dxa"/>
            <w:vAlign w:val="center"/>
            <w:vMerge w:val="continue"/>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ICU1</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5</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rPr>
                <w:rFonts w:hint="eastAsia" w:ascii="宋体" w:hAnsi="宋体" w:cs="宋体"/>
                <w:sz w:val="22"/>
                <w:szCs w:val="22"/>
              </w:rPr>
              <w:framePr w:vAnchor="text" w:hAnchor="page" w:x="1685" w:y="934"/>
            </w:pPr>
            <w:r>
              <w:rPr>
                <w:rFonts w:hint="eastAsia" w:ascii="宋体" w:hAnsi="宋体" w:cs="宋体"/>
                <w:sz w:val="22"/>
                <w:szCs w:val="22"/>
              </w:rPr>
              <w:t xml:space="preserve">护理员3</w:t>
            </w:r>
            <w:r>
              <w:rPr>
                <w:rFonts w:hint="eastAsia" w:ascii="宋体" w:hAnsi="宋体" w:cs="宋体"/>
                <w:sz w:val="22"/>
                <w:szCs w:val="22"/>
              </w:rPr>
            </w:r>
            <w:r/>
          </w:p>
          <w:p>
            <w:pPr>
              <w:pStyle w:val="947"/>
              <w:jc w:val="center"/>
              <w:spacing w:line="360" w:lineRule="auto"/>
              <w:framePr w:vAnchor="text" w:hAnchor="page" w:x="1685" w:y="934"/>
            </w:pPr>
            <w:r>
              <w:rPr>
                <w:rFonts w:hint="eastAsia" w:ascii="宋体" w:hAnsi="宋体" w:cs="宋体"/>
                <w:sz w:val="22"/>
                <w:szCs w:val="22"/>
              </w:rPr>
              <w:t xml:space="preserve">保洁员2</w:t>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主楼西5楼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ICU3</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8</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rPr>
                <w:rFonts w:ascii="宋体" w:hAnsi="宋体" w:cs="宋体"/>
                <w:sz w:val="22"/>
                <w:szCs w:val="22"/>
              </w:rPr>
              <w:framePr w:vAnchor="text" w:hAnchor="page" w:x="1685" w:y="934"/>
            </w:pPr>
            <w:r>
              <w:rPr>
                <w:rFonts w:hint="eastAsia" w:ascii="宋体" w:hAnsi="宋体" w:cs="宋体"/>
                <w:sz w:val="22"/>
                <w:szCs w:val="22"/>
              </w:rPr>
              <w:t xml:space="preserve">护理员6</w:t>
            </w:r>
            <w:r>
              <w:rPr>
                <w:rFonts w:ascii="宋体" w:hAnsi="宋体" w:cs="宋体"/>
                <w:sz w:val="22"/>
                <w:szCs w:val="22"/>
              </w:rPr>
            </w:r>
            <w:r/>
          </w:p>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sz w:val="22"/>
                <w:szCs w:val="22"/>
              </w:rPr>
              <w:t xml:space="preserve">保洁员2</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主楼西6楼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层流病房</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4</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rPr>
                <w:rFonts w:hint="eastAsia" w:ascii="宋体" w:hAnsi="宋体" w:cs="宋体"/>
                <w:sz w:val="22"/>
                <w:szCs w:val="22"/>
              </w:rPr>
              <w:framePr w:vAnchor="text" w:hAnchor="page" w:x="1685" w:y="934"/>
            </w:pPr>
            <w:r>
              <w:rPr>
                <w:rFonts w:hint="eastAsia" w:ascii="宋体" w:hAnsi="宋体" w:cs="宋体"/>
                <w:sz w:val="22"/>
                <w:szCs w:val="22"/>
              </w:rPr>
              <w:t xml:space="preserve">护理员3</w:t>
            </w:r>
            <w:r>
              <w:rPr>
                <w:rFonts w:hint="eastAsia" w:ascii="宋体" w:hAnsi="宋体" w:cs="宋体"/>
                <w:sz w:val="22"/>
                <w:szCs w:val="22"/>
              </w:rPr>
            </w:r>
            <w:r/>
          </w:p>
          <w:p>
            <w:pPr>
              <w:pStyle w:val="947"/>
              <w:jc w:val="center"/>
              <w:spacing w:line="360" w:lineRule="auto"/>
              <w:framePr w:vAnchor="text" w:hAnchor="page" w:x="1685" w:y="934"/>
            </w:pPr>
            <w:r>
              <w:rPr>
                <w:rFonts w:hint="eastAsia" w:ascii="宋体" w:hAnsi="宋体" w:cs="宋体"/>
                <w:sz w:val="22"/>
                <w:szCs w:val="22"/>
              </w:rPr>
              <w:t xml:space="preserve">保洁员1</w:t>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主楼7楼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泌尿外科ICU</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护理员</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主楼西8楼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烧伤科ICU</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护理员</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主楼9楼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儿科PICU</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护理员</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主楼西10楼</w:t>
            </w:r>
            <w:r>
              <w:rPr>
                <w:rFonts w:hint="eastAsia"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新生儿NICU</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4</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rPr>
                <w:rFonts w:hint="eastAsia" w:ascii="宋体" w:hAnsi="宋体" w:cs="宋体"/>
                <w:sz w:val="22"/>
                <w:szCs w:val="22"/>
              </w:rPr>
              <w:framePr w:vAnchor="text" w:hAnchor="page" w:x="1685" w:y="934"/>
            </w:pPr>
            <w:r>
              <w:rPr>
                <w:rFonts w:hint="eastAsia" w:ascii="宋体" w:hAnsi="宋体" w:cs="宋体"/>
                <w:sz w:val="22"/>
                <w:szCs w:val="22"/>
              </w:rPr>
              <w:t xml:space="preserve">护理员3</w:t>
            </w:r>
            <w:r>
              <w:rPr>
                <w:rFonts w:hint="eastAsia" w:ascii="宋体" w:hAnsi="宋体" w:cs="宋体"/>
                <w:sz w:val="22"/>
                <w:szCs w:val="22"/>
              </w:rPr>
            </w:r>
            <w:r/>
          </w:p>
          <w:p>
            <w:pPr>
              <w:pStyle w:val="947"/>
              <w:jc w:val="center"/>
              <w:spacing w:line="360" w:lineRule="auto"/>
              <w:rPr>
                <w:rFonts w:hint="eastAsia" w:ascii="宋体" w:hAnsi="宋体" w:cs="宋体"/>
                <w:sz w:val="22"/>
                <w:szCs w:val="22"/>
              </w:rPr>
              <w:framePr w:vAnchor="text" w:hAnchor="page" w:x="1685" w:y="934"/>
            </w:pPr>
            <w:r>
              <w:rPr>
                <w:rFonts w:hint="eastAsia" w:ascii="宋体" w:hAnsi="宋体" w:cs="宋体"/>
                <w:sz w:val="22"/>
                <w:szCs w:val="22"/>
              </w:rPr>
              <w:t xml:space="preserve">保洁员1</w:t>
            </w:r>
            <w:r>
              <w:rPr>
                <w:rFonts w:hint="eastAsia" w:ascii="宋体" w:hAnsi="宋体" w:cs="宋体"/>
                <w:sz w:val="22"/>
                <w:szCs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主楼12楼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产科MICU</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护理员</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主楼16楼</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消化内科GICU</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护理员</w:t>
            </w:r>
            <w:r>
              <w:rPr>
                <w:rFonts w:ascii="宋体" w:hAnsi="宋体" w:cs="宋体"/>
                <w:color w:val="000000"/>
                <w:sz w:val="22"/>
              </w:rPr>
            </w:r>
            <w:r/>
          </w:p>
        </w:tc>
      </w:tr>
      <w:tr>
        <w:trPr>
          <w:trHeight w:val="364"/>
        </w:trPr>
        <w:tc>
          <w:tcPr>
            <w:shd w:val="clear" w:color="auto" w:fill="ffffff"/>
            <w:tcW w:w="1147"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695"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一期</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10</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接送员</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3</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门岗</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内勤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外勤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器械清点</w:t>
            </w:r>
            <w:r>
              <w:rPr>
                <w:rFonts w:ascii="宋体" w:hAnsi="宋体" w:cs="宋体"/>
                <w:color w:val="000000"/>
                <w:sz w:val="22"/>
              </w:rPr>
            </w:r>
            <w:r/>
          </w:p>
        </w:tc>
      </w:tr>
      <w:tr>
        <w:trPr>
          <w:trHeight w:val="437"/>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4</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二期</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10</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接送员</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0</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门岗</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内勤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外勤</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2</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器械清点</w:t>
            </w:r>
            <w:r>
              <w:rPr>
                <w:rFonts w:ascii="宋体" w:hAnsi="宋体" w:cs="宋体"/>
                <w:color w:val="000000"/>
                <w:sz w:val="22"/>
              </w:rPr>
            </w:r>
            <w:r/>
          </w:p>
        </w:tc>
      </w:tr>
      <w:tr>
        <w:trPr>
          <w:trHeight w:val="364"/>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1695" w:type="dxa"/>
            <w:vAlign w:val="center"/>
            <w:vMerge w:val="continue"/>
            <w:textDirection w:val="lrTb"/>
            <w:noWrap w:val="false"/>
          </w:tcPr>
          <w:p>
            <w:pPr>
              <w:pStyle w:val="947"/>
              <w:jc w:val="left"/>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手术室</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4</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保洁</w:t>
            </w:r>
            <w:r>
              <w:rPr>
                <w:rFonts w:ascii="宋体" w:hAnsi="宋体" w:cs="宋体"/>
                <w:color w:val="000000"/>
                <w:sz w:val="22"/>
              </w:rPr>
            </w:r>
            <w:r/>
          </w:p>
        </w:tc>
      </w:tr>
      <w:tr>
        <w:trPr>
          <w:trHeight w:val="364"/>
        </w:trPr>
        <w:tc>
          <w:tcPr>
            <w:shd w:val="clear" w:color="auto" w:fill="ffffff"/>
            <w:tcW w:w="114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9号楼</w:t>
            </w: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遗体暂存间</w:t>
            </w:r>
            <w:r>
              <w:rPr>
                <w:rFonts w:hint="eastAsia"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1</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运送</w:t>
            </w:r>
            <w:r>
              <w:rPr>
                <w:rFonts w:hint="eastAsia" w:ascii="宋体" w:hAnsi="宋体" w:cs="宋体"/>
                <w:color w:val="000000"/>
                <w:sz w:val="22"/>
              </w:rPr>
            </w:r>
            <w:r/>
          </w:p>
        </w:tc>
      </w:tr>
      <w:tr>
        <w:trPr>
          <w:trHeight w:val="364"/>
        </w:trPr>
        <w:tc>
          <w:tcPr>
            <w:shd w:val="clear" w:color="auto" w:fill="ffffff"/>
            <w:tcW w:w="1147" w:type="dxa"/>
            <w:vAlign w:val="center"/>
            <w:vMerge w:val="restart"/>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管理人员</w:t>
            </w:r>
            <w:r>
              <w:rPr>
                <w:rFonts w:ascii="宋体" w:hAnsi="宋体" w:cs="宋体"/>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　</w:t>
            </w:r>
            <w:r>
              <w:rPr>
                <w:rFonts w:ascii="宋体" w:hAnsi="宋体" w:cs="宋体"/>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驻场经理</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1</w:t>
            </w:r>
            <w:r>
              <w:rPr>
                <w:rFonts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管理员</w:t>
            </w:r>
            <w:r>
              <w:rPr>
                <w:rFonts w:ascii="宋体" w:hAnsi="宋体" w:cs="宋体"/>
                <w:color w:val="000000"/>
                <w:sz w:val="22"/>
              </w:rPr>
            </w:r>
            <w:r/>
          </w:p>
        </w:tc>
      </w:tr>
      <w:tr>
        <w:trPr>
          <w:trHeight w:val="449"/>
        </w:trPr>
        <w:tc>
          <w:tcPr>
            <w:shd w:val="clear" w:color="auto" w:fill="ffffff"/>
            <w:tcW w:w="1147" w:type="dxa"/>
            <w:vAlign w:val="center"/>
            <w:vMerge w:val="continue"/>
            <w:textDirection w:val="lrTb"/>
            <w:noWrap w:val="false"/>
          </w:tcPr>
          <w:p>
            <w:pPr>
              <w:pStyle w:val="947"/>
              <w:jc w:val="left"/>
              <w:spacing w:line="360" w:lineRule="auto"/>
              <w:widowControl/>
              <w:rPr>
                <w:rFonts w:ascii="宋体" w:hAnsi="宋体" w:cs="宋体"/>
                <w:b/>
                <w:bCs/>
                <w:color w:val="000000"/>
                <w:sz w:val="22"/>
              </w:rPr>
              <w:framePr w:vAnchor="text" w:hAnchor="page" w:x="1685" w:y="934"/>
            </w:pPr>
            <w:r>
              <w:rPr>
                <w:rFonts w:ascii="宋体" w:hAnsi="宋体" w:cs="宋体"/>
                <w:b/>
                <w:bCs/>
                <w:color w:val="000000"/>
                <w:sz w:val="22"/>
              </w:rPr>
            </w:r>
            <w:r/>
          </w:p>
        </w:tc>
        <w:tc>
          <w:tcPr>
            <w:shd w:val="clear" w:color="auto" w:fill="ffffff"/>
            <w:tcW w:w="1695" w:type="dxa"/>
            <w:vAlign w:val="center"/>
            <w:textDirection w:val="lrTb"/>
            <w:noWrap w:val="false"/>
          </w:tcPr>
          <w:p>
            <w:pPr>
              <w:pStyle w:val="947"/>
              <w:jc w:val="center"/>
              <w:spacing w:line="360" w:lineRule="auto"/>
              <w:widowControl/>
              <w:rPr>
                <w:rFonts w:ascii="宋体" w:hAnsi="宋体" w:cs="宋体"/>
                <w:b/>
                <w:bCs/>
                <w:color w:val="000000"/>
                <w:sz w:val="22"/>
              </w:rPr>
              <w:framePr w:vAnchor="text" w:hAnchor="page" w:x="1685" w:y="934"/>
            </w:pPr>
            <w:r>
              <w:rPr>
                <w:rFonts w:hint="eastAsia" w:ascii="宋体" w:hAnsi="宋体" w:cs="宋体"/>
                <w:b/>
                <w:bCs/>
                <w:color w:val="000000"/>
                <w:sz w:val="22"/>
              </w:rPr>
              <w:t xml:space="preserve">　</w:t>
            </w:r>
            <w:r>
              <w:rPr>
                <w:rFonts w:ascii="宋体" w:hAnsi="宋体" w:cs="宋体"/>
                <w:b/>
                <w:bCs/>
                <w:color w:val="000000"/>
                <w:sz w:val="22"/>
              </w:rPr>
            </w:r>
            <w:r/>
          </w:p>
        </w:tc>
        <w:tc>
          <w:tcPr>
            <w:shd w:val="clear" w:color="auto" w:fill="ffffff"/>
            <w:tcW w:w="2253"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主管</w:t>
            </w:r>
            <w:r>
              <w:rPr>
                <w:rFonts w:ascii="宋体" w:hAnsi="宋体" w:cs="宋体"/>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hint="eastAsia" w:ascii="宋体" w:hAnsi="宋体" w:cs="宋体"/>
                <w:color w:val="000000"/>
                <w:sz w:val="22"/>
              </w:rPr>
              <w:framePr w:vAnchor="text" w:hAnchor="page" w:x="1685" w:y="934"/>
            </w:pPr>
            <w:r>
              <w:rPr>
                <w:rFonts w:hint="eastAsia" w:ascii="宋体" w:hAnsi="宋体" w:cs="宋体"/>
                <w:color w:val="000000"/>
                <w:sz w:val="22"/>
              </w:rPr>
              <w:t xml:space="preserve">3</w:t>
            </w:r>
            <w:r>
              <w:rPr>
                <w:rFonts w:hint="eastAsia" w:ascii="宋体" w:hAnsi="宋体" w:cs="宋体"/>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ascii="宋体" w:hAnsi="宋体" w:cs="宋体"/>
                <w:color w:val="000000"/>
                <w:sz w:val="22"/>
              </w:rPr>
              <w:framePr w:vAnchor="text" w:hAnchor="page" w:x="1685" w:y="934"/>
            </w:pPr>
            <w:r>
              <w:rPr>
                <w:rFonts w:hint="eastAsia" w:ascii="宋体" w:hAnsi="宋体" w:cs="宋体"/>
                <w:color w:val="000000"/>
                <w:sz w:val="22"/>
              </w:rPr>
              <w:t xml:space="preserve">管理员</w:t>
            </w:r>
            <w:r>
              <w:rPr>
                <w:rFonts w:ascii="宋体" w:hAnsi="宋体" w:cs="宋体"/>
                <w:color w:val="000000"/>
                <w:sz w:val="22"/>
              </w:rPr>
            </w:r>
            <w:r/>
          </w:p>
        </w:tc>
      </w:tr>
      <w:tr>
        <w:trPr>
          <w:trHeight w:val="449"/>
        </w:trPr>
        <w:tc>
          <w:tcPr>
            <w:gridSpan w:val="3"/>
            <w:shd w:val="clear" w:color="auto" w:fill="ffffff"/>
            <w:tcW w:w="5095" w:type="dxa"/>
            <w:vAlign w:val="center"/>
            <w:textDirection w:val="lrTb"/>
            <w:noWrap w:val="false"/>
          </w:tcPr>
          <w:p>
            <w:pPr>
              <w:pStyle w:val="947"/>
              <w:jc w:val="center"/>
              <w:spacing w:line="360" w:lineRule="auto"/>
              <w:widowControl/>
              <w:rPr>
                <w:rFonts w:hint="eastAsia" w:ascii="宋体" w:hAnsi="宋体" w:cs="宋体"/>
                <w:b/>
                <w:bCs/>
                <w:color w:val="000000"/>
                <w:sz w:val="22"/>
              </w:rPr>
              <w:framePr w:vAnchor="text" w:hAnchor="page" w:x="1685" w:y="934"/>
            </w:pPr>
            <w:r>
              <w:rPr>
                <w:rFonts w:hint="eastAsia" w:ascii="宋体" w:hAnsi="宋体" w:cs="宋体"/>
                <w:b/>
                <w:bCs/>
                <w:color w:val="000000"/>
                <w:sz w:val="22"/>
              </w:rPr>
              <w:t xml:space="preserve">人数合计</w:t>
            </w:r>
            <w:r>
              <w:rPr>
                <w:rFonts w:hint="eastAsia" w:ascii="宋体" w:hAnsi="宋体" w:cs="宋体"/>
                <w:b/>
                <w:bCs/>
                <w:color w:val="000000"/>
                <w:sz w:val="22"/>
              </w:rPr>
            </w:r>
            <w:r/>
          </w:p>
        </w:tc>
        <w:tc>
          <w:tcPr>
            <w:shd w:val="clear" w:color="auto" w:fill="ffffff"/>
            <w:tcW w:w="1418" w:type="dxa"/>
            <w:vAlign w:val="center"/>
            <w:textDirection w:val="lrTb"/>
            <w:noWrap w:val="false"/>
          </w:tcPr>
          <w:p>
            <w:pPr>
              <w:pStyle w:val="947"/>
              <w:jc w:val="center"/>
              <w:spacing w:line="360" w:lineRule="auto"/>
              <w:widowControl/>
              <w:rPr>
                <w:rFonts w:ascii="宋体" w:hAnsi="宋体" w:cs="宋体"/>
                <w:b/>
                <w:bCs/>
                <w:color w:val="000000"/>
                <w:sz w:val="22"/>
              </w:rPr>
              <w:framePr w:vAnchor="text" w:hAnchor="page" w:x="1685" w:y="934"/>
            </w:pPr>
            <w:r>
              <w:rPr>
                <w:rFonts w:hint="eastAsia" w:ascii="宋体" w:hAnsi="宋体" w:cs="宋体"/>
                <w:b/>
                <w:bCs/>
                <w:color w:val="000000"/>
                <w:sz w:val="22"/>
              </w:rPr>
              <w:t xml:space="preserve">228</w:t>
            </w:r>
            <w:r>
              <w:rPr>
                <w:rFonts w:ascii="宋体" w:hAnsi="宋体" w:cs="宋体"/>
                <w:b/>
                <w:bCs/>
                <w:color w:val="000000"/>
                <w:sz w:val="22"/>
              </w:rPr>
            </w:r>
            <w:r/>
          </w:p>
        </w:tc>
        <w:tc>
          <w:tcPr>
            <w:shd w:val="clear" w:color="auto" w:fill="ffffff"/>
            <w:tcW w:w="1857" w:type="dxa"/>
            <w:vAlign w:val="center"/>
            <w:textDirection w:val="lrTb"/>
            <w:noWrap w:val="false"/>
          </w:tcPr>
          <w:p>
            <w:pPr>
              <w:pStyle w:val="947"/>
              <w:jc w:val="center"/>
              <w:spacing w:line="360" w:lineRule="auto"/>
              <w:widowControl/>
              <w:rPr>
                <w:rFonts w:hint="eastAsia" w:ascii="宋体" w:hAnsi="宋体" w:cs="宋体"/>
                <w:b/>
                <w:bCs/>
                <w:color w:val="000000"/>
                <w:sz w:val="22"/>
              </w:rPr>
              <w:framePr w:vAnchor="text" w:hAnchor="page" w:x="1685" w:y="934"/>
            </w:pPr>
            <w:r>
              <w:rPr>
                <w:rFonts w:hint="eastAsia" w:ascii="宋体" w:hAnsi="宋体" w:cs="宋体"/>
                <w:b/>
                <w:bCs/>
                <w:color w:val="000000"/>
                <w:sz w:val="22"/>
              </w:rPr>
            </w:r>
            <w:r/>
          </w:p>
        </w:tc>
      </w:tr>
    </w:tbl>
    <w:p>
      <w:pPr>
        <w:pStyle w:val="947"/>
        <w:ind w:firstLine="420"/>
        <w:spacing w:line="360" w:lineRule="auto"/>
        <w:rPr>
          <w:rFonts w:ascii="宋体" w:hAnsi="宋体"/>
        </w:rPr>
      </w:pPr>
      <w:r>
        <w:rPr>
          <w:rFonts w:ascii="宋体" w:hAnsi="宋体"/>
        </w:rPr>
      </w:r>
      <w:r/>
    </w:p>
    <w:p>
      <w:pPr>
        <w:pStyle w:val="947"/>
        <w:ind w:firstLine="422"/>
        <w:spacing w:line="360" w:lineRule="auto"/>
        <w:rPr>
          <w:b/>
          <w:bCs/>
        </w:rPr>
      </w:pPr>
      <w:r>
        <w:rPr>
          <w:rFonts w:hint="eastAsia"/>
          <w:b/>
          <w:bCs/>
        </w:rPr>
        <w:t xml:space="preserve">（二）物业人员相关要求</w:t>
      </w:r>
      <w:r>
        <w:rPr>
          <w:b/>
          <w:bCs/>
        </w:rPr>
      </w:r>
      <w:r/>
    </w:p>
    <w:p>
      <w:pPr>
        <w:pStyle w:val="947"/>
        <w:ind w:firstLine="420"/>
        <w:spacing w:line="360" w:lineRule="auto"/>
        <w:rPr>
          <w:rFonts w:ascii="宋体" w:hAnsi="宋体"/>
        </w:rPr>
      </w:pPr>
      <w:r>
        <w:rPr>
          <w:rFonts w:hint="eastAsia" w:ascii="宋体" w:hAnsi="宋体" w:cs="宋体"/>
        </w:rPr>
        <w:t xml:space="preserve">1、投标人须根据采购人对物业人员的具体要求，以及岗位工作性质、工作要求，招聘符合要求并持有相应资质证书、能胜任岗位工作的人员，每月予以相应的岗位津贴和中夜班值班费等补贴。</w:t>
      </w:r>
      <w:r>
        <w:rPr>
          <w:rFonts w:ascii="宋体" w:hAnsi="宋体"/>
        </w:rPr>
      </w:r>
      <w:r/>
    </w:p>
    <w:p>
      <w:pPr>
        <w:pStyle w:val="947"/>
        <w:ind w:firstLine="420"/>
        <w:spacing w:line="360" w:lineRule="auto"/>
        <w:rPr>
          <w:rFonts w:ascii="宋体" w:hAnsi="宋体" w:cs="宋体"/>
        </w:rPr>
      </w:pPr>
      <w:r>
        <w:rPr>
          <w:rFonts w:hint="eastAsia" w:ascii="宋体" w:hAnsi="宋体" w:cs="宋体"/>
        </w:rPr>
        <w:t xml:space="preserve">2、所有服务人员须身心健康。根据专业服务的要求，配合做好与服务内容相关的各项工作。注重院感培训及消毒隔离的培训质量。</w:t>
      </w:r>
      <w:r>
        <w:rPr>
          <w:rFonts w:ascii="宋体" w:hAnsi="宋体" w:cs="宋体"/>
        </w:rPr>
      </w:r>
      <w:r/>
    </w:p>
    <w:p>
      <w:pPr>
        <w:pStyle w:val="947"/>
        <w:ind w:firstLine="420"/>
        <w:spacing w:line="360" w:lineRule="auto"/>
        <w:rPr>
          <w:rFonts w:ascii="宋体" w:hAnsi="宋体" w:cs="宋体"/>
        </w:rPr>
      </w:pPr>
      <w:r>
        <w:rPr>
          <w:rFonts w:hint="eastAsia" w:ascii="宋体" w:hAnsi="宋体"/>
        </w:rPr>
        <w:t xml:space="preserve">3、服务人员要统一着装、佩戴工号牌。特殊岗位（供应室、手术室、垃圾处理）每年进行健康体检，体检报告留档备查。服务人员100%经过岗前培训，合格后方可上岗</w:t>
      </w:r>
      <w:r>
        <w:rPr>
          <w:rFonts w:hint="eastAsia" w:ascii="宋体" w:hAnsi="宋体" w:cs="宋体"/>
        </w:rPr>
        <w:t xml:space="preserve">。</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4、人员须相对固定，避免经常更换。投标人应根据本项目物业服务的实际情况，配置可调剂机动人员，能够适应医院各区域临时的替班工作。更换人员须及时通知医院，并得到医院相关管理部门的同意。</w:t>
      </w:r>
      <w:r>
        <w:rPr>
          <w:rFonts w:ascii="宋体" w:hAnsi="宋体" w:cs="宋体"/>
        </w:rPr>
      </w:r>
      <w:r/>
    </w:p>
    <w:p>
      <w:pPr>
        <w:pStyle w:val="947"/>
        <w:ind w:firstLine="420"/>
        <w:spacing w:line="360" w:lineRule="auto"/>
        <w:rPr>
          <w:rFonts w:ascii="宋体" w:hAnsi="宋体"/>
        </w:rPr>
      </w:pPr>
      <w:r>
        <w:rPr>
          <w:rFonts w:hint="eastAsia" w:ascii="宋体" w:hAnsi="宋体" w:cs="宋体"/>
        </w:rPr>
        <w:t xml:space="preserve">5、人员须遵纪守法不得从事非法活动，必须服从各区域主管的安排。严格遵守医院各项规章制度，规范工作行为，保证工作质量；不得迟到早退，不随意换班；上班期间坚守岗位，不得脱岗、串岗。严格执行请假制度，若有请假缺岗情况，投标人需在经培训的机动人员中安排人员进行补充调配，不得影响日常工作。</w:t>
      </w:r>
      <w:r>
        <w:rPr>
          <w:rFonts w:ascii="宋体" w:hAnsi="宋体"/>
        </w:rPr>
      </w:r>
      <w:r/>
    </w:p>
    <w:p>
      <w:pPr>
        <w:pStyle w:val="947"/>
        <w:ind w:firstLine="420"/>
        <w:spacing w:line="360" w:lineRule="auto"/>
        <w:rPr>
          <w:rFonts w:ascii="宋体" w:hAnsi="宋体"/>
        </w:rPr>
      </w:pPr>
      <w:r>
        <w:rPr>
          <w:rFonts w:hint="eastAsia" w:ascii="宋体" w:hAnsi="宋体" w:cs="宋体"/>
        </w:rPr>
        <w:t xml:space="preserve">6、</w:t>
      </w:r>
      <w:r>
        <w:rPr>
          <w:rFonts w:hint="eastAsia" w:ascii="宋体" w:hAnsi="宋体"/>
        </w:rPr>
        <w:t xml:space="preserve">根据本项目专业服务的要求，投标人采用项目负责人管理制。具体要求如下：</w:t>
      </w:r>
      <w:r>
        <w:rPr>
          <w:rFonts w:ascii="宋体" w:hAnsi="宋体"/>
        </w:rPr>
      </w:r>
      <w:r/>
    </w:p>
    <w:p>
      <w:pPr>
        <w:pStyle w:val="947"/>
        <w:ind w:firstLine="420"/>
        <w:spacing w:line="360" w:lineRule="auto"/>
        <w:rPr>
          <w:rFonts w:ascii="宋体" w:hAnsi="宋体" w:cs="宋体"/>
        </w:rPr>
      </w:pPr>
      <w:r>
        <w:rPr>
          <w:rFonts w:hint="eastAsia" w:ascii="宋体" w:hAnsi="宋体" w:cs="宋体"/>
        </w:rPr>
        <w:t xml:space="preserve">（1）物业项目经理：首聘年龄50周岁（含）以下，具有本科（含）以上文化程度</w:t>
      </w:r>
      <w:r>
        <w:rPr>
          <w:rFonts w:hint="eastAsia" w:ascii="宋体" w:hAnsi="宋体"/>
        </w:rPr>
        <w:t xml:space="preserve">。</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（2）保洁、护理、手术室主管：首聘年龄均在45周岁（含）以下，具有大专（含）以上文化程度</w:t>
      </w:r>
      <w:r>
        <w:rPr>
          <w:rFonts w:hint="eastAsia" w:ascii="宋体" w:hAnsi="宋体"/>
        </w:rPr>
        <w:t xml:space="preserve">。</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（3）护理员：女性平均年龄在55周岁（含）以内，其中</w:t>
      </w:r>
      <w:r>
        <w:rPr>
          <w:rFonts w:hint="eastAsia" w:ascii="宋体" w:hAnsi="宋体"/>
        </w:rPr>
        <w:t xml:space="preserve">2026年底护理员证持证率要求100%</w:t>
      </w:r>
      <w:r>
        <w:rPr>
          <w:rFonts w:hint="eastAsia" w:ascii="宋体" w:hAnsi="宋体" w:cs="宋体"/>
        </w:rPr>
        <w:t xml:space="preserve">，符合岗位要求。</w:t>
      </w:r>
      <w:r>
        <w:rPr>
          <w:rFonts w:ascii="宋体" w:hAnsi="宋体" w:cs="宋体"/>
        </w:rPr>
      </w:r>
      <w:r/>
    </w:p>
    <w:p>
      <w:pPr>
        <w:pStyle w:val="947"/>
        <w:ind w:firstLine="420"/>
        <w:spacing w:line="360" w:lineRule="auto"/>
        <w:rPr>
          <w:rFonts w:hint="eastAsia" w:ascii="宋体" w:hAnsi="宋体" w:cs="Arial"/>
        </w:rPr>
      </w:pPr>
      <w:r>
        <w:rPr>
          <w:rFonts w:hint="eastAsia" w:ascii="宋体" w:hAnsi="宋体" w:cs="宋体"/>
        </w:rPr>
        <w:t xml:space="preserve">（4）其他员工：男性平均年龄在65周岁以内，女性平均年龄在55周岁以内，身体健康，符合岗位要求。其中，消毒员年龄要求男60周岁以内、女50周岁以内；</w:t>
      </w:r>
      <w:r>
        <w:rPr>
          <w:rFonts w:hint="eastAsia" w:ascii="宋体" w:hAnsi="宋体" w:eastAsia="等线" w:cs="Arial"/>
        </w:rPr>
        <w:t xml:space="preserve">遗体暂存间</w:t>
      </w:r>
      <w:r>
        <w:rPr>
          <w:rFonts w:hint="eastAsia" w:ascii="宋体" w:hAnsi="宋体" w:cs="Arial"/>
        </w:rPr>
        <w:t xml:space="preserve">人员，男，60周岁以内。</w:t>
      </w:r>
      <w:r>
        <w:rPr>
          <w:rFonts w:hint="eastAsia" w:ascii="宋体" w:hAnsi="宋体" w:cs="Arial"/>
        </w:rPr>
      </w:r>
      <w:r/>
    </w:p>
    <w:p>
      <w:pPr>
        <w:pStyle w:val="947"/>
        <w:ind w:firstLine="420"/>
        <w:spacing w:line="400" w:lineRule="exact"/>
        <w:rPr>
          <w:rFonts w:hint="eastAsia" w:ascii="宋体" w:hAnsi="宋体"/>
        </w:rPr>
      </w:pPr>
      <w:r>
        <w:rPr>
          <w:rFonts w:hint="eastAsia" w:ascii="宋体" w:hAnsi="宋体"/>
        </w:rPr>
        <w:t xml:space="preserve">（5）供应商具有人员信息管理类信息系统，至少包括人员考勤、人员基础信息管理等模块，并按期向采购人提供采购人所需要的人员管理报表。</w:t>
      </w:r>
      <w:r>
        <w:rPr>
          <w:rFonts w:hint="eastAsia" w:ascii="宋体" w:hAnsi="宋体"/>
        </w:rPr>
      </w:r>
      <w:r/>
    </w:p>
    <w:p>
      <w:pPr>
        <w:pStyle w:val="947"/>
        <w:ind w:firstLine="420"/>
        <w:rPr>
          <w:rFonts w:hint="eastAsia"/>
          <w:bCs/>
        </w:rPr>
      </w:pPr>
      <w:r>
        <w:rPr>
          <w:rFonts w:hint="eastAsia"/>
          <w:bCs/>
        </w:rPr>
        <w:t xml:space="preserve">★</w:t>
      </w:r>
      <w:r>
        <w:rPr>
          <w:rFonts w:hint="eastAsia" w:ascii="宋体" w:hAnsi="宋体"/>
        </w:rPr>
        <w:t xml:space="preserve">人员年龄要求为实质性要求（</w:t>
      </w:r>
      <w:r>
        <w:rPr>
          <w:rFonts w:hint="eastAsia"/>
          <w:bCs/>
        </w:rPr>
        <w:t xml:space="preserve">其中：</w:t>
      </w:r>
      <w:r>
        <w:rPr>
          <w:rFonts w:hint="eastAsia" w:ascii="宋体" w:hAnsi="宋体" w:cs="宋体"/>
        </w:rPr>
        <w:t xml:space="preserve">物业项目经理首聘年龄50周岁（含）以下；保洁、护理、手术室主管首聘年龄均在45周岁（含）以下；护理员：女性平均年龄在55周岁（含）以内；其他员工：男性65周岁以内，女性55周岁以内；消毒员年龄要求男60周岁以内、女50周岁以内；</w:t>
      </w:r>
      <w:r>
        <w:rPr>
          <w:rFonts w:hint="eastAsia" w:ascii="宋体" w:hAnsi="宋体" w:eastAsia="等线" w:cs="Arial"/>
        </w:rPr>
        <w:t xml:space="preserve">遗体暂存间</w:t>
      </w:r>
      <w:r>
        <w:rPr>
          <w:rFonts w:hint="eastAsia" w:ascii="宋体" w:hAnsi="宋体" w:cs="Arial"/>
        </w:rPr>
        <w:t xml:space="preserve">人员，男，60周岁以内。</w:t>
      </w:r>
      <w:r>
        <w:rPr>
          <w:rFonts w:hint="eastAsia" w:ascii="宋体" w:hAnsi="宋体"/>
        </w:rPr>
        <w:t xml:space="preserve">），</w:t>
      </w:r>
      <w:r>
        <w:rPr>
          <w:rFonts w:hint="eastAsia"/>
          <w:bCs/>
        </w:rPr>
        <w:t xml:space="preserve">投标人提供承诺函（格式自拟）并加盖公章。</w:t>
      </w:r>
      <w:r>
        <w:rPr>
          <w:rFonts w:hint="eastAsia"/>
          <w:bCs/>
        </w:rPr>
      </w:r>
      <w:r/>
    </w:p>
    <w:p>
      <w:pPr>
        <w:pStyle w:val="947"/>
        <w:ind w:firstLine="420"/>
        <w:spacing w:line="360" w:lineRule="auto"/>
        <w:rPr>
          <w:rFonts w:hint="eastAsia" w:ascii="宋体" w:hAnsi="宋体" w:cs="Arial"/>
        </w:rPr>
      </w:pPr>
      <w:r>
        <w:rPr>
          <w:rFonts w:hint="eastAsia" w:ascii="宋体" w:hAnsi="宋体" w:cs="Arial"/>
        </w:rPr>
      </w:r>
      <w:r/>
    </w:p>
    <w:p>
      <w:pPr>
        <w:pStyle w:val="947"/>
        <w:ind w:firstLine="422"/>
        <w:spacing w:line="360" w:lineRule="auto"/>
        <w:rPr>
          <w:rFonts w:ascii="宋体" w:hAnsi="宋体" w:cs="宋体"/>
          <w:b/>
          <w:bCs/>
        </w:rPr>
      </w:pPr>
      <w:r>
        <w:rPr>
          <w:rFonts w:hint="eastAsia" w:ascii="宋体" w:hAnsi="宋体" w:cs="宋体"/>
          <w:b/>
          <w:bCs/>
        </w:rPr>
        <w:t xml:space="preserve">（三）其他要求</w:t>
      </w:r>
      <w:r>
        <w:rPr>
          <w:rFonts w:ascii="宋体" w:hAnsi="宋体" w:cs="宋体"/>
          <w:b/>
          <w:bCs/>
        </w:rPr>
      </w:r>
      <w:r/>
    </w:p>
    <w:p>
      <w:pPr>
        <w:pStyle w:val="947"/>
        <w:ind w:firstLine="420"/>
        <w:spacing w:line="360" w:lineRule="auto"/>
        <w:rPr>
          <w:rFonts w:ascii="宋体" w:hAnsi="宋体" w:cs="Arial"/>
        </w:rPr>
      </w:pPr>
      <w:r>
        <w:rPr>
          <w:rFonts w:hint="eastAsia"/>
          <w:bCs/>
        </w:rPr>
        <w:t xml:space="preserve">★</w:t>
      </w:r>
      <w:r>
        <w:rPr>
          <w:rFonts w:hint="eastAsia" w:ascii="宋体" w:hAnsi="宋体" w:cs="Arial"/>
        </w:rPr>
        <w:t xml:space="preserve">1、本项目</w:t>
      </w:r>
      <w:r>
        <w:rPr>
          <w:rFonts w:ascii="宋体" w:hAnsi="宋体" w:cs="Arial"/>
        </w:rPr>
        <w:t xml:space="preserve">人员数量为最低人数要求，</w:t>
      </w:r>
      <w:r>
        <w:rPr>
          <w:rFonts w:hint="eastAsia" w:ascii="宋体" w:hAnsi="宋体" w:cs="Arial"/>
        </w:rPr>
        <w:t xml:space="preserve">采购人有权要求中标人根据实际工作需求对人员数量、岗位及工作时间进行调整。</w:t>
      </w:r>
      <w:r>
        <w:rPr>
          <w:rFonts w:hint="eastAsia" w:ascii="宋体" w:hAnsi="宋体"/>
        </w:rPr>
        <w:t xml:space="preserve">本条为实质性要求，</w:t>
      </w:r>
      <w:r>
        <w:rPr>
          <w:rFonts w:hint="eastAsia"/>
          <w:bCs/>
        </w:rPr>
        <w:t xml:space="preserve">投标人提供承诺函（格式自拟）并加盖公章。</w:t>
      </w:r>
      <w:r>
        <w:rPr>
          <w:rFonts w:ascii="宋体" w:hAnsi="宋体" w:cs="Arial"/>
        </w:rPr>
      </w:r>
      <w:r/>
    </w:p>
    <w:p>
      <w:pPr>
        <w:pStyle w:val="947"/>
        <w:ind w:firstLine="420"/>
        <w:spacing w:line="360" w:lineRule="auto"/>
        <w:rPr>
          <w:rFonts w:ascii="宋体" w:hAnsi="宋体" w:cs="Arial"/>
        </w:rPr>
      </w:pPr>
      <w:r>
        <w:rPr>
          <w:rFonts w:hint="eastAsia" w:ascii="宋体" w:hAnsi="宋体" w:cs="Arial"/>
        </w:rPr>
        <w:t xml:space="preserve">2、中标所用人员必须按照相关劳动法律法规的规定执行，如遇到工资纠纷问题由物业公司自行解决。</w:t>
      </w:r>
      <w:r>
        <w:rPr>
          <w:rFonts w:ascii="宋体" w:hAnsi="宋体" w:cs="Arial"/>
        </w:rPr>
      </w:r>
      <w:r/>
    </w:p>
    <w:p>
      <w:pPr>
        <w:pStyle w:val="947"/>
        <w:ind w:firstLine="420"/>
        <w:spacing w:line="360" w:lineRule="auto"/>
        <w:rPr>
          <w:rFonts w:ascii="宋体" w:hAnsi="宋体" w:cs="Arial"/>
        </w:rPr>
      </w:pPr>
      <w:r>
        <w:rPr>
          <w:rFonts w:hint="eastAsia" w:ascii="宋体" w:hAnsi="宋体" w:cs="Arial"/>
        </w:rPr>
        <w:t xml:space="preserve">3、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rPr>
          <w:rFonts w:ascii="宋体" w:hAnsi="宋体" w:cs="Arial"/>
        </w:rPr>
      </w:r>
      <w:r/>
    </w:p>
    <w:p>
      <w:pPr>
        <w:pStyle w:val="947"/>
        <w:ind w:firstLine="420"/>
        <w:spacing w:line="400" w:lineRule="exact"/>
        <w:rPr>
          <w:rFonts w:hint="eastAsia" w:ascii="宋体" w:hAnsi="宋体" w:eastAsia="等线"/>
        </w:rPr>
      </w:pPr>
      <w:r>
        <w:rPr>
          <w:rFonts w:hint="eastAsia" w:ascii="宋体" w:hAnsi="宋体"/>
        </w:rPr>
        <w:t xml:space="preserve">4、</w:t>
      </w:r>
      <w:r>
        <w:rPr>
          <w:rFonts w:hint="eastAsia" w:ascii="宋体" w:hAnsi="宋体" w:cs="宋体"/>
        </w:rPr>
        <w:t xml:space="preserve">本项目各采购包报价为综合固定总价。报价中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rPr>
          <w:rFonts w:hint="eastAsia" w:ascii="宋体" w:hAnsi="宋体" w:eastAsia="等线"/>
        </w:rPr>
      </w:r>
      <w:r/>
    </w:p>
    <w:p>
      <w:pPr>
        <w:pStyle w:val="947"/>
        <w:spacing w:line="360" w:lineRule="auto"/>
      </w:p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（三）、物业人员各岗位服务内容及要求</w:t>
      </w:r>
      <w:r>
        <w:rPr>
          <w:b/>
          <w:sz w:val="28"/>
          <w:szCs w:val="28"/>
        </w:rPr>
      </w:r>
      <w:r/>
    </w:p>
    <w:p>
      <w:pPr>
        <w:pStyle w:val="947"/>
        <w:ind w:firstLine="422"/>
        <w:keepLines/>
        <w:keepNext/>
        <w:spacing w:line="360" w:lineRule="auto"/>
        <w:rPr>
          <w:rFonts w:ascii="宋体" w:hAnsi="宋体"/>
          <w:b/>
          <w:bCs/>
        </w:rPr>
        <w:outlineLvl w:val="4"/>
      </w:pPr>
      <w:r>
        <w:rPr>
          <w:rFonts w:hint="eastAsia" w:ascii="宋体" w:hAnsi="宋体"/>
          <w:b/>
          <w:bCs/>
        </w:rPr>
        <w:t xml:space="preserve">1、物业人员各岗位服务内容及要求：</w:t>
      </w:r>
      <w:r>
        <w:rPr>
          <w:rFonts w:ascii="宋体" w:hAnsi="宋体"/>
          <w:b/>
          <w:bCs/>
        </w:rPr>
      </w:r>
      <w:r/>
    </w:p>
    <w:p>
      <w:pPr>
        <w:pStyle w:val="947"/>
        <w:ind w:firstLine="420"/>
        <w:spacing w:line="360" w:lineRule="auto"/>
        <w:rPr>
          <w:rFonts w:ascii="宋体" w:hAnsi="宋体" w:cs="宋体"/>
        </w:rPr>
      </w:pPr>
      <w:r>
        <w:rPr>
          <w:rFonts w:hint="eastAsia" w:ascii="宋体" w:hAnsi="宋体" w:cs="宋体"/>
        </w:rPr>
        <w:t xml:space="preserve">以服务区域内卫生保洁、运送服务、医疗辅助、护工、后勤为主要管理内容。</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服务时间：医疗区提供24小时的后勤服务值班调度，维持医院正常工作的运送服务及处理突发事件的所需服务，运送中心负责夜间主要通道、住院部大厅及电梯卫生维护。监护室、急诊科24小时保洁；供应室早上7:00到晚上10:00，血透室早上7：00到晚上10:00；病区、门诊、医技、公共场所清洁时间原则上应安排在医院正常上班时间前，上班时间保洁以不影响医疗工作为要求安排，中午休息时间，安排专人值班。</w:t>
      </w:r>
      <w:r>
        <w:rPr>
          <w:rFonts w:ascii="宋体" w:hAnsi="宋体" w:cs="宋体"/>
        </w:rPr>
      </w:r>
      <w:r/>
    </w:p>
    <w:p>
      <w:pPr>
        <w:pStyle w:val="947"/>
        <w:ind w:firstLine="422"/>
        <w:keepLines/>
        <w:keepNext/>
        <w:spacing w:line="360" w:lineRule="auto"/>
        <w:rPr>
          <w:rFonts w:ascii="宋体" w:hAnsi="宋体"/>
          <w:b/>
          <w:bCs/>
        </w:rPr>
        <w:outlineLvl w:val="4"/>
      </w:pPr>
      <w:r>
        <w:rPr>
          <w:rFonts w:hint="eastAsia" w:ascii="宋体" w:hAnsi="宋体"/>
          <w:b/>
          <w:bCs/>
        </w:rPr>
        <w:t xml:space="preserve">2、保洁岗位服务内容及要求：</w:t>
      </w:r>
      <w:r>
        <w:rPr>
          <w:rFonts w:ascii="宋体" w:hAnsi="宋体"/>
          <w:b/>
          <w:bCs/>
        </w:rPr>
      </w:r>
      <w:r/>
    </w:p>
    <w:p>
      <w:pPr>
        <w:pStyle w:val="947"/>
        <w:ind w:firstLine="420"/>
        <w:spacing w:line="360" w:lineRule="auto"/>
        <w:rPr>
          <w:rFonts w:ascii="宋体" w:hAnsi="宋体" w:cs="宋体"/>
        </w:rPr>
      </w:pPr>
      <w:r>
        <w:rPr>
          <w:rFonts w:hint="eastAsia" w:ascii="宋体" w:hAnsi="宋体" w:cs="宋体"/>
        </w:rPr>
        <w:t xml:space="preserve">（1）负责服务区域内和室内所有放置的家具物品设施等清洁卫生和消毒。（如墙面、地面、门、窗、窗帘、桌、椅、床单元、车、柜、天花板、出风口、宣传栏、消防捡柜、洗手间、电梯间、开水间、工具间、污物间、楼梯、公共通道等）。</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（2）保持服务范围内环境卫生，垃圾达3/4满随时更换，并有效封口，及时处理，防止院内传播和交叉感染发生；</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（3）对不同区域的清洁工具按医院感染科的要求及消毒隔离原则，实行严格分类摆放和使用，用颜色、字标等方式进行区分；保洁用具，每次按照规定配置消毒液，浓度准确；</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（4）按医院感染科的要求，定点定期进行环境消毒；负责各科室、病区的物品表面、地面、厕所等清洁和消毒工作。特殊病房按具体要求实施消毒隔离措施。负责消毒电梯按钮、开饭车、门帘等；</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（5）负责巡视、清洁各楼层公共洗手间，保持洗手间清洁、干燥、无异味，必要时点香祛味； </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（6）负责对生活垃圾和医疗垃圾进行收集、交接、转运；</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（7）每日上、下午清洁、湿拖地面各一次，随脏随拖；</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（8）负责水池、微波炉、开饭车清洁，随脏随抹。开饭车每周彻底清洁；</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（9）负责清洁门、窗、玻璃、宣传栏、公示栏、输液架、晾衣架、电视机、电话机等物品；</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（10）负责保持办公桌、椅清洁；</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（11）负责擦拭消毒平车、轮椅、陪客椅、床栏等，随脏随擦；给各种车辆清理线头并加润滑油；</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（12）做好出院病人的终末消毒，床单元终末处置符合消毒规范；</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（13）负责被服类的清点管理工作，定期更换医护人员的床单套；</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（14）保持病房整洁、物品定点定位放置；</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（15）听从护士长或部门负责人安排，配合各科室拆装窗帘、围帘；做好所在部门的勤杂工作，完成护士长交待的其它临时性工作；</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（16）负责电梯保洁，不锈钢电梯门、轿箱、不锈钢门框等保养；</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（17）外环境、绿化带、屋顶平台、地下车库、车棚等垃圾清理，做好门前三包；</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（18）其他保洁任务服从医院安排：如学生宿舍、闲置房卫生等。如未详尽事宜以实际操作情况为准；</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19）专项保洁人员负责公共区域PVC地面、地砖、花岗岩、水磨石地面的清洁和保养，PVC地面起蜡、落蜡一年两次。墙面、台级、玻璃及其他高空作业方面的保洁；每周清洁楼层平台；每二月清洗3米下外墙；每季度清理窨井垃圾等。每月擦天花板、应急灯、消毒灯、排气扇、中央空调通风口等高处物品，随脏随清洁；每月进行蛛网清除。</w:t>
      </w:r>
      <w:r>
        <w:rPr>
          <w:rFonts w:ascii="宋体" w:hAnsi="宋体" w:cs="宋体"/>
        </w:rPr>
      </w:r>
      <w:r/>
    </w:p>
    <w:p>
      <w:pPr>
        <w:pStyle w:val="947"/>
        <w:ind w:firstLine="422"/>
        <w:keepLines/>
        <w:keepNext/>
        <w:spacing w:line="360" w:lineRule="auto"/>
        <w:rPr>
          <w:rFonts w:ascii="宋体" w:hAnsi="宋体"/>
          <w:b/>
          <w:bCs/>
        </w:rPr>
        <w:outlineLvl w:val="4"/>
      </w:pPr>
      <w:r>
        <w:rPr>
          <w:rFonts w:hint="eastAsia" w:ascii="宋体" w:hAnsi="宋体"/>
          <w:b/>
          <w:bCs/>
        </w:rPr>
        <w:t xml:space="preserve">3、护理员岗位服务内容和要求（手术室和监护室）</w:t>
      </w:r>
      <w:r>
        <w:rPr>
          <w:rFonts w:ascii="宋体" w:hAnsi="宋体"/>
          <w:b/>
          <w:bCs/>
        </w:rPr>
      </w:r>
      <w:r/>
    </w:p>
    <w:p>
      <w:pPr>
        <w:pStyle w:val="947"/>
        <w:ind w:firstLine="422"/>
        <w:spacing w:line="360" w:lineRule="auto"/>
        <w:rPr>
          <w:rFonts w:ascii="宋体" w:hAnsi="宋体" w:cs="宋体"/>
          <w:b/>
          <w:bCs/>
        </w:rPr>
      </w:pPr>
      <w:r>
        <w:rPr>
          <w:rFonts w:hint="eastAsia" w:ascii="宋体" w:hAnsi="宋体" w:cs="宋体"/>
          <w:b/>
          <w:bCs/>
        </w:rPr>
        <w:t xml:space="preserve">1）手术室岗位服务内容及要求：</w:t>
      </w:r>
      <w:r>
        <w:rPr>
          <w:rFonts w:ascii="宋体" w:hAnsi="宋体" w:cs="宋体"/>
          <w:b/>
          <w:bCs/>
        </w:rPr>
      </w:r>
      <w:r/>
    </w:p>
    <w:p>
      <w:pPr>
        <w:pStyle w:val="947"/>
        <w:ind w:firstLine="420"/>
        <w:spacing w:line="360" w:lineRule="auto"/>
        <w:rPr>
          <w:rFonts w:ascii="宋体" w:hAnsi="宋体" w:cs="宋体"/>
        </w:rPr>
      </w:pPr>
      <w:r>
        <w:rPr>
          <w:rFonts w:hint="eastAsia" w:ascii="宋体" w:hAnsi="宋体" w:cs="宋体"/>
        </w:rPr>
        <w:t xml:space="preserve">（1）负责生活区（包括卫生间）、清洗间、消毒间的清洁；</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（2）每台手术结束后的手术间清洁及垃圾清运；每日手术全部结束后的手术间彻底清洁；</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（3）送手术间病理标本；手术间取药、物资领取等；</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（4）空调风口每日清洁；</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（5）接送手术病人，增添手术间盐水；</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（6）门岗及拖鞋清洗消毒；</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（7）每日一次：清洁擦拭所有接送病人的平车；污物桶清洗；水槽清洗；酸化水桶、擦灰毛巾清洗；</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）需三班倒的科室24小时值班；</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）服从手术室护士长的管理和其他工作安排。</w:t>
      </w:r>
      <w:r>
        <w:rPr>
          <w:rFonts w:ascii="宋体" w:hAnsi="宋体" w:cs="宋体"/>
        </w:rPr>
      </w:r>
      <w:r/>
    </w:p>
    <w:p>
      <w:pPr>
        <w:pStyle w:val="947"/>
        <w:ind w:firstLine="422"/>
        <w:spacing w:line="360" w:lineRule="auto"/>
        <w:rPr>
          <w:rFonts w:ascii="宋体" w:hAnsi="宋体" w:cs="宋体"/>
          <w:b/>
          <w:bCs/>
        </w:rPr>
      </w:pPr>
      <w:r>
        <w:rPr>
          <w:rFonts w:hint="eastAsia" w:ascii="宋体" w:hAnsi="宋体" w:cs="宋体"/>
          <w:b/>
          <w:bCs/>
        </w:rPr>
        <w:t xml:space="preserve">2）监护室护工岗位服务内容及要求：</w:t>
      </w:r>
      <w:r>
        <w:rPr>
          <w:rFonts w:ascii="宋体" w:hAnsi="宋体" w:cs="宋体"/>
          <w:b/>
          <w:bCs/>
        </w:rPr>
      </w:r>
      <w:r/>
    </w:p>
    <w:p>
      <w:pPr>
        <w:pStyle w:val="947"/>
        <w:ind w:firstLine="420"/>
        <w:spacing w:line="360" w:lineRule="auto"/>
        <w:rPr>
          <w:rFonts w:ascii="宋体" w:hAnsi="宋体" w:cs="宋体"/>
        </w:rPr>
      </w:pPr>
      <w:r>
        <w:rPr>
          <w:rFonts w:hint="eastAsia" w:ascii="宋体" w:hAnsi="宋体" w:cs="宋体"/>
        </w:rPr>
        <w:t xml:space="preserve">（1）在护士长的领导下，提供24 小时服务，配合护士做好病区相关护理工作，完成护士长交待的其它临时性工作。</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（2）护士做好晨、晚间护理如洗脸、洗脚、翻身、拍背。</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（3）负责病人生活用品管理；协助完成喂水、喂饭、准备鼻饲液。</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（4）协助完成病人生活护理：如头发、胡须、口腔、肛门卫生，负责递送便器、倾倒、清洗、消毒便器，协助病人大小便；。</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（5）整理床单位和保洁工作，便器、拖鞋的清洗消毒；</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（6）进行医疗垃圾和生活垃圾分类与回收、转交。</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（7）床头柜一桌一巾、一床一巾擦拭消毒。</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（8）负责窗、灯、门的开关。</w:t>
      </w:r>
      <w:r>
        <w:rPr>
          <w:rFonts w:ascii="宋体" w:hAnsi="宋体" w:cs="宋体"/>
        </w:rPr>
      </w:r>
      <w:r/>
    </w:p>
    <w:p>
      <w:pPr>
        <w:pStyle w:val="947"/>
        <w:ind w:firstLine="422"/>
        <w:keepLines/>
        <w:keepNext/>
        <w:spacing w:line="360" w:lineRule="auto"/>
        <w:rPr>
          <w:rFonts w:ascii="宋体" w:hAnsi="宋体"/>
          <w:b/>
          <w:bCs/>
        </w:rPr>
        <w:outlineLvl w:val="4"/>
      </w:pPr>
      <w:r>
        <w:rPr>
          <w:rFonts w:ascii="宋体" w:hAnsi="宋体"/>
          <w:b/>
          <w:bCs/>
        </w:rPr>
        <w:t xml:space="preserve">5</w:t>
      </w:r>
      <w:r>
        <w:rPr>
          <w:rFonts w:hint="eastAsia" w:ascii="宋体" w:hAnsi="宋体"/>
          <w:b/>
          <w:bCs/>
        </w:rPr>
        <w:t xml:space="preserve">、供应室腔镜中心工人内容和要求：</w:t>
      </w:r>
      <w:r>
        <w:rPr>
          <w:rFonts w:ascii="宋体" w:hAnsi="宋体"/>
          <w:b/>
          <w:bCs/>
        </w:rPr>
      </w:r>
      <w:r/>
    </w:p>
    <w:p>
      <w:pPr>
        <w:pStyle w:val="947"/>
        <w:ind w:firstLine="420"/>
        <w:spacing w:line="360" w:lineRule="auto"/>
        <w:rPr>
          <w:rFonts w:ascii="宋体" w:hAnsi="宋体" w:cs="宋体"/>
        </w:rPr>
      </w:pPr>
      <w:r>
        <w:rPr>
          <w:rFonts w:hint="eastAsia" w:ascii="宋体" w:hAnsi="宋体" w:cs="宋体"/>
        </w:rPr>
        <w:t xml:space="preserve">负责器械物品的下收下送，清点、清洗、消毒器械和辅料，包装各种器械，物品的转运，完成护士长及上级交待的其它临时性工作。要求：初中以上文化程度，身体健康，具有责任心，有一定的沟通能力，消毒员持证上岗，掌握消毒隔离的原则。</w:t>
      </w:r>
      <w:r>
        <w:rPr>
          <w:rFonts w:ascii="宋体" w:hAnsi="宋体" w:cs="宋体"/>
        </w:rPr>
      </w:r>
      <w:r/>
    </w:p>
    <w:p>
      <w:pPr>
        <w:pStyle w:val="947"/>
        <w:ind w:firstLine="422"/>
        <w:keepLines/>
        <w:keepNext/>
        <w:spacing w:line="360" w:lineRule="auto"/>
        <w:rPr>
          <w:rFonts w:ascii="宋体" w:hAnsi="宋体"/>
          <w:b/>
          <w:bCs/>
        </w:rPr>
        <w:outlineLvl w:val="4"/>
      </w:pPr>
      <w:r>
        <w:rPr>
          <w:rFonts w:ascii="宋体" w:hAnsi="宋体"/>
          <w:b/>
          <w:bCs/>
        </w:rPr>
        <w:t xml:space="preserve">7</w:t>
      </w:r>
      <w:r>
        <w:rPr>
          <w:rFonts w:hint="eastAsia" w:ascii="宋体" w:hAnsi="宋体"/>
          <w:b/>
          <w:bCs/>
        </w:rPr>
        <w:t xml:space="preserve">、生活辅助用房服务内容及要求：</w:t>
      </w:r>
      <w:r>
        <w:rPr>
          <w:rFonts w:ascii="宋体" w:hAnsi="宋体"/>
          <w:b/>
          <w:bCs/>
        </w:rPr>
      </w:r>
      <w:r/>
    </w:p>
    <w:p>
      <w:pPr>
        <w:pStyle w:val="947"/>
        <w:spacing w:line="360" w:lineRule="auto"/>
        <w:rPr>
          <w:rFonts w:ascii="宋体" w:hAnsi="宋体" w:cs="宋体"/>
        </w:rPr>
      </w:pPr>
      <w:r>
        <w:rPr>
          <w:rFonts w:hint="eastAsia" w:ascii="宋体" w:hAnsi="宋体" w:cs="宋体"/>
        </w:rPr>
        <w:t xml:space="preserve">（1）室内所有放置的家具等清洁和消毒（包括天花板、灯棚、顶房平台、墙面、地面、楼梯、窗户、门、桌、椅、柜、洗手间、电梯间、公共通道等）</w:t>
      </w:r>
      <w:r>
        <w:rPr>
          <w:rFonts w:ascii="宋体" w:hAnsi="宋体" w:cs="宋体"/>
        </w:rPr>
      </w:r>
      <w:r/>
    </w:p>
    <w:p>
      <w:pPr>
        <w:pStyle w:val="947"/>
        <w:spacing w:line="360" w:lineRule="auto"/>
        <w:rPr>
          <w:rFonts w:ascii="宋体" w:hAnsi="宋体" w:cs="宋体"/>
        </w:rPr>
      </w:pPr>
      <w:r>
        <w:rPr>
          <w:rFonts w:hint="eastAsia" w:ascii="宋体" w:hAnsi="宋体" w:cs="宋体"/>
        </w:rPr>
        <w:t xml:space="preserve">（2）每日对楼内的生活垃圾、医疗垃圾进行清运；</w:t>
      </w:r>
      <w:r>
        <w:rPr>
          <w:rFonts w:ascii="宋体" w:hAnsi="宋体" w:cs="宋体"/>
        </w:rPr>
      </w:r>
      <w:r/>
    </w:p>
    <w:p>
      <w:pPr>
        <w:pStyle w:val="947"/>
        <w:spacing w:line="360" w:lineRule="auto"/>
        <w:rPr>
          <w:rFonts w:ascii="宋体" w:hAnsi="宋体" w:cs="宋体"/>
        </w:rPr>
      </w:pPr>
      <w:r>
        <w:rPr>
          <w:rFonts w:hint="eastAsia" w:ascii="宋体" w:hAnsi="宋体" w:cs="宋体"/>
        </w:rPr>
        <w:t xml:space="preserve">（3）按时巡视、清洁各楼层公共卫生间、保持卫生间清洁、干燥、无异味；</w:t>
      </w:r>
      <w:r>
        <w:rPr>
          <w:rFonts w:ascii="宋体" w:hAnsi="宋体" w:cs="宋体"/>
        </w:rPr>
      </w:r>
      <w:r/>
    </w:p>
    <w:p>
      <w:pPr>
        <w:pStyle w:val="947"/>
        <w:spacing w:line="360" w:lineRule="auto"/>
        <w:rPr>
          <w:rFonts w:ascii="宋体" w:hAnsi="宋体" w:cs="宋体"/>
        </w:rPr>
      </w:pPr>
      <w:r>
        <w:rPr>
          <w:rFonts w:hint="eastAsia" w:ascii="宋体" w:hAnsi="宋体" w:cs="宋体"/>
        </w:rPr>
        <w:t xml:space="preserve">（4）每日上下午各一次地面全方位清洁一次，随脏随扫。</w:t>
      </w:r>
      <w:r>
        <w:rPr>
          <w:rFonts w:ascii="宋体" w:hAnsi="宋体" w:cs="宋体"/>
        </w:rPr>
      </w:r>
      <w:r/>
    </w:p>
    <w:p>
      <w:pPr>
        <w:pStyle w:val="947"/>
        <w:ind w:firstLine="422"/>
        <w:keepLines/>
        <w:keepNext/>
        <w:spacing w:line="360" w:lineRule="auto"/>
        <w:rPr>
          <w:rFonts w:ascii="宋体" w:hAnsi="宋体"/>
          <w:b/>
          <w:bCs/>
        </w:rPr>
        <w:outlineLvl w:val="4"/>
      </w:pPr>
      <w:r>
        <w:rPr>
          <w:rFonts w:ascii="宋体" w:hAnsi="宋体"/>
          <w:b/>
          <w:bCs/>
        </w:rPr>
        <w:t xml:space="preserve">8</w:t>
      </w:r>
      <w:r>
        <w:rPr>
          <w:rFonts w:hint="eastAsia" w:ascii="宋体" w:hAnsi="宋体"/>
          <w:b/>
          <w:bCs/>
        </w:rPr>
        <w:t xml:space="preserve">、医疗废弃物暂存处工作服务内容及要求：</w:t>
      </w:r>
      <w:r>
        <w:rPr>
          <w:rFonts w:ascii="宋体" w:hAnsi="宋体"/>
          <w:b/>
          <w:bCs/>
        </w:rPr>
      </w:r>
      <w:r/>
    </w:p>
    <w:p>
      <w:pPr>
        <w:pStyle w:val="947"/>
        <w:ind w:firstLine="420"/>
        <w:spacing w:line="360" w:lineRule="auto"/>
        <w:rPr>
          <w:rFonts w:ascii="宋体" w:hAnsi="宋体" w:cs="宋体"/>
        </w:rPr>
      </w:pPr>
      <w:r>
        <w:rPr>
          <w:rFonts w:hint="eastAsia" w:ascii="宋体" w:hAnsi="宋体" w:cs="宋体"/>
        </w:rPr>
        <w:t xml:space="preserve">负责医疗废物的交接、暂存处清洁、消毒、登记工作，其他未尽事宜服从总务科的管理。</w:t>
      </w:r>
      <w:r>
        <w:rPr>
          <w:rFonts w:ascii="宋体" w:hAnsi="宋体" w:cs="宋体"/>
        </w:rPr>
      </w:r>
      <w:r/>
    </w:p>
    <w:p>
      <w:pPr>
        <w:pStyle w:val="947"/>
        <w:ind w:firstLine="422"/>
        <w:keepLines/>
        <w:keepNext/>
        <w:spacing w:line="360" w:lineRule="auto"/>
        <w:rPr>
          <w:rFonts w:ascii="宋体" w:hAnsi="宋体"/>
          <w:b/>
          <w:bCs/>
        </w:rPr>
        <w:outlineLvl w:val="4"/>
      </w:pPr>
      <w:r>
        <w:rPr>
          <w:rFonts w:ascii="宋体" w:hAnsi="宋体"/>
          <w:b/>
          <w:bCs/>
        </w:rPr>
        <w:t xml:space="preserve">9</w:t>
      </w:r>
      <w:r>
        <w:rPr>
          <w:rFonts w:hint="eastAsia" w:ascii="宋体" w:hAnsi="宋体"/>
          <w:b/>
          <w:bCs/>
        </w:rPr>
        <w:t xml:space="preserve">、垃圾收集工工作内容及要求：</w:t>
      </w:r>
      <w:r>
        <w:rPr>
          <w:rFonts w:ascii="宋体" w:hAnsi="宋体"/>
          <w:b/>
          <w:bCs/>
        </w:rPr>
      </w:r>
      <w:r/>
    </w:p>
    <w:p>
      <w:pPr>
        <w:pStyle w:val="947"/>
        <w:ind w:firstLine="420"/>
        <w:spacing w:line="360" w:lineRule="auto"/>
        <w:rPr>
          <w:rFonts w:ascii="宋体" w:hAnsi="宋体" w:cs="宋体"/>
        </w:rPr>
      </w:pPr>
      <w:r>
        <w:rPr>
          <w:rFonts w:hint="eastAsia" w:ascii="宋体" w:hAnsi="宋体" w:cs="宋体"/>
        </w:rPr>
        <w:t xml:space="preserve">（1）严格遵守医疗废物管理相关法规和规定，每日前往医疗科室并按医院指定的线路、地点，及时回收、清运各科室医疗废物。不准随便乱堆、乱放、乱倒，不准随便混装、混倒医疗废物。</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（2）清运医疗废物做好必要的防护准备和保护措施，必须穿工作服，戴帽子、口罩、防刺手套，防刺靴。做到勤洗手、勤洗衣、勤消毒。</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（3）到科室或病房清运医疗废物必须与护士长或当班护士（现场工作主管人员）双方确认废物称重数量、有明确的标签和标识。准确无误后，双方签字确认。</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（5）清运回的医疗废物应及时放入医疗废物贮存室称重入库，不得随意室外堆放或丢弃，严禁往外转运和倒卖医疗废物。</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（7）贮存间、工作场所均应随时清理、冲刷和消毒，清运车辆、工具使用后都要进行清洗、消毒。</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（8）严格遵守操作规程，避免身体直接接触垃圾袋，谨防利器擦伤；发生擦伤及意外，应及时上报有关领导并及时前往门、急诊诊治（费用由承标人负担），随后，到预保科、感染管理科进行上报登记。</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（9）不得回收存放易燃易爆等危险品。发现化学、放射、腐蚀等危险品应及时上报主管领导或及时上报保卫处进行处理。</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（10）化学性医疗废弃物由产生科室在达到衰退期后电话通知废弃物运送员上门称重登记后收取，需用专用密闭车辆按照专用路线运送。称重入库放置与废弃物贮存室。</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（11）不准在室内吸烟，人走断电拔插头，关好门窗上好锁，贮存间要随走随上锁，确保医疗废物不丢失、不外流、不污染环境。坚持每日早晚岗位自检、自查、自纠制度。</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（12）手术室废旧钢板、螺丝及其他取出植入物由运送员上门称重登记收回，48小时内在院方监管下实行销毁并记录台账备查。</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（13）医疗废物交接应及时，做到日产日清，对清运交接的具体种类和数据，院方监管员与承标方运送员进行准确的文字记录和签字交接手续，严格进行清点、过称，交接凭证记录手续必须保存叁年。</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（14）医疗废弃物回收人员须服从总务科工作安排。</w:t>
      </w:r>
      <w:r>
        <w:rPr>
          <w:rFonts w:ascii="宋体" w:hAnsi="宋体" w:cs="宋体"/>
        </w:rPr>
      </w:r>
      <w:r/>
    </w:p>
    <w:p>
      <w:pPr>
        <w:pStyle w:val="947"/>
        <w:ind w:firstLine="422"/>
        <w:keepLines/>
        <w:keepNext/>
        <w:spacing w:line="360" w:lineRule="auto"/>
        <w:rPr>
          <w:rFonts w:ascii="宋体" w:hAnsi="宋体"/>
          <w:b/>
          <w:bCs/>
        </w:rPr>
        <w:outlineLvl w:val="4"/>
      </w:pPr>
      <w:r>
        <w:rPr>
          <w:rFonts w:hint="eastAsia" w:ascii="宋体" w:hAnsi="宋体"/>
          <w:b/>
          <w:bCs/>
        </w:rPr>
        <w:t xml:space="preserve">1</w:t>
      </w:r>
      <w:r>
        <w:rPr>
          <w:rFonts w:ascii="宋体" w:hAnsi="宋体"/>
          <w:b/>
          <w:bCs/>
        </w:rPr>
        <w:t xml:space="preserve">0</w:t>
      </w:r>
      <w:r>
        <w:rPr>
          <w:rFonts w:hint="eastAsia" w:ascii="宋体" w:hAnsi="宋体"/>
          <w:b/>
          <w:bCs/>
        </w:rPr>
        <w:t xml:space="preserve">、可回收废品收集工作内容及要求：</w:t>
      </w:r>
      <w:r>
        <w:rPr>
          <w:rFonts w:ascii="宋体" w:hAnsi="宋体"/>
          <w:b/>
          <w:bCs/>
        </w:rPr>
      </w:r>
      <w:r/>
    </w:p>
    <w:p>
      <w:pPr>
        <w:pStyle w:val="947"/>
        <w:ind w:firstLine="420"/>
        <w:spacing w:line="360" w:lineRule="auto"/>
        <w:rPr>
          <w:rFonts w:ascii="宋体" w:hAnsi="宋体" w:cs="宋体"/>
        </w:rPr>
      </w:pPr>
      <w:r>
        <w:rPr>
          <w:rFonts w:hint="eastAsia" w:ascii="宋体" w:hAnsi="宋体" w:cs="宋体"/>
        </w:rPr>
        <w:t xml:space="preserve">（1）负责全院可回收废品收集，依照院方要求集中存放，分类摆放整齐，输液空瓶（袋）做好分检，无医疗废物混入，发现异常及时报告和处理，每天整理可回收垃圾仓库。</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（2）废品贮存点周边环境应道路通畅及整洁，应配备灭火器材，并定期检查消防瓶确保其有效和可靠。</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3）可回收垃圾根据实际产生的量，每2天出售一次，每次出售前须提前通知相关负责人，由可回收垃圾管理员引领废品收购员和车辆遵循指定路线进入废品贮存点（房），对废品进行分类过秤、估价，不准出售院方规定的其他物品（如医疗垃圾等）。</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（4）管理员收款后，把该次出售废品的数量及金额，做好台帐记录，每月按规定时间上交给医院财务科。</w:t>
      </w:r>
      <w:r>
        <w:rPr>
          <w:rFonts w:ascii="宋体" w:hAnsi="宋体" w:cs="宋体"/>
        </w:rPr>
      </w:r>
      <w:r/>
    </w:p>
    <w:p>
      <w:pPr>
        <w:pStyle w:val="947"/>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（四）、各岗位工作内容和质量标准：</w:t>
      </w:r>
      <w:r>
        <w:rPr>
          <w:rFonts w:hint="eastAsia"/>
          <w:b/>
          <w:sz w:val="28"/>
          <w:szCs w:val="28"/>
        </w:rPr>
      </w:r>
      <w:r/>
    </w:p>
    <w:p>
      <w:pPr>
        <w:pStyle w:val="947"/>
        <w:ind w:firstLine="422"/>
        <w:keepLines/>
        <w:keepNext/>
        <w:spacing w:line="360" w:lineRule="auto"/>
        <w:rPr>
          <w:rFonts w:ascii="宋体" w:hAnsi="宋体"/>
          <w:b/>
          <w:bCs/>
        </w:rPr>
        <w:outlineLvl w:val="4"/>
      </w:pPr>
      <w:r>
        <w:rPr>
          <w:rFonts w:hint="eastAsia" w:ascii="宋体" w:hAnsi="宋体"/>
          <w:b/>
          <w:bCs/>
        </w:rPr>
        <w:t xml:space="preserve">1、保洁室内外环境保洁工作内容及质量标准</w:t>
      </w:r>
      <w:r>
        <w:rPr>
          <w:rFonts w:ascii="宋体" w:hAnsi="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2986"/>
        <w:gridCol w:w="1266"/>
        <w:gridCol w:w="1843"/>
        <w:gridCol w:w="2268"/>
      </w:tblGrid>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序号</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工作内容</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服务要求</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服务频次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质量标准</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收集区域内垃圾、更换垃圾袋</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超过垃圾桶3/4就收集</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每日二次换垃圾袋，随满随收集</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无污渍、无异味、不满不溢</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2</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区域内的大厅地面</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清洗、清洁</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每日1次、随时循环保洁</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整洁无污迹、无灰尘</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3</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区域内地面除尘</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无扬尘干推</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无垃圾、无灰尘</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4</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区域内地面湿拖</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无污渍、无水迹</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5</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病床、床边桌椅、陪客椅</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整洁干净、无污迹</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6</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卫生间（含镜子、水龙头、洗脸池、台面、毛巾架、马桶、淋浴器、地面）</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冲洗、擦洗、消毒</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每日2次，随脏随时保洁</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无垃圾、整洁、光亮。无水渍、无异味</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7</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区域内窗台、阳台、把手、栏杆、开关盒、接线盒、各类低处标牌、垃圾桶</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每日一次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无积灰、无污迹</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8</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轮椅、平车、治疗车、盐水架等医用车辆</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每周1次，随脏随擦</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无积灰、无污迹</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9</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病人出院终末处理（含病床、床边桌、椅、柜）</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清洁、消毒、擦拭</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随时</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整洁干净处于备用状态</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10</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门、门框、窗、窗玻璃、墙面</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每周1次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无污迹、无灰尘</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11</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空调出风口、应急灯、消毒灯、通风口、风扇、空调、排风扇等</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半月1次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无积灰、无蛛网，特殊科室频次另定。</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12</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高处（含天花板、等、音响、烟感、监视器、高处墙角、窗帘及架等）</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高处除尘</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每月1次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无灰尘、无蛛网</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13</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公共区域瓷砖墙面、非医疗不锈钢物体表面保养、瓷砖、水磨地面清洗</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清洁、擦试、机械清洗、上光亮剂</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每月1次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干净明亮、无污迹</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14</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PVC地面、</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清洗、抛光、打蜡</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每季1次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干净明亮、无污迹</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15</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楼道、过道扶手栏杆</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每日2次，随脏随清洁</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无积灰</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16</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防滑地垫、脚垫</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清洗</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每周1次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清洁无污迹</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17</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消防箱、楼层平台</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清洁无垃圾、无烟头</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18</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窗帘、围帘</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每半年1次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干净明亮无污迹</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19</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柜顶吸尘</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半月1次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清洁无积灰</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20</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3米下外墙、纱窗</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清洁冲洗</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每季1次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无污迹、无张贴</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21</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拖把、毛巾等保洁用具</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清洁无异味处于备用状态</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22</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医护辅助用房内的桌、椅、电脑等物品</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清洁无灰尘、无污迹</w:t>
            </w:r>
            <w:r>
              <w:rPr>
                <w:rFonts w:ascii="宋体" w:hAnsi="宋体" w:cs="Courier New"/>
              </w:rPr>
            </w:r>
            <w:r/>
          </w:p>
        </w:tc>
      </w:tr>
      <w:tr>
        <w:trPr/>
        <w:tc>
          <w:tcPr>
            <w:tcW w:w="624"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23</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医护辅助用房内的地面</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清洁湿拖</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无污迹、无灰尘</w:t>
            </w:r>
            <w:r>
              <w:rPr>
                <w:rFonts w:ascii="宋体" w:hAnsi="宋体" w:cs="Courier New"/>
              </w:rPr>
            </w:r>
            <w:r/>
          </w:p>
        </w:tc>
      </w:tr>
      <w:tr>
        <w:trPr/>
        <w:tc>
          <w:tcPr>
            <w:tcW w:w="624" w:type="dxa"/>
            <w:vAlign w:val="center"/>
            <w:vMerge w:val="restart"/>
            <w:textDirection w:val="lrTb"/>
            <w:noWrap w:val="false"/>
          </w:tcPr>
          <w:p>
            <w:pPr>
              <w:pStyle w:val="947"/>
              <w:jc w:val="center"/>
              <w:spacing w:line="360" w:lineRule="auto"/>
              <w:rPr>
                <w:rFonts w:ascii="宋体" w:hAnsi="宋体" w:cs="Courier New"/>
              </w:rPr>
            </w:pPr>
            <w:r>
              <w:rPr>
                <w:rFonts w:hint="eastAsia" w:ascii="宋体" w:hAnsi="宋体" w:cs="Courier New"/>
              </w:rPr>
              <w:t xml:space="preserve">24</w:t>
            </w: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区域内电梯的门、门槽、框、轿厢按键</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无灰尘、污渍、手印，光亮、纹路清晰</w:t>
            </w:r>
            <w:r>
              <w:rPr>
                <w:rFonts w:ascii="宋体" w:hAnsi="宋体" w:cs="Courier New"/>
              </w:rPr>
            </w:r>
            <w:r/>
          </w:p>
        </w:tc>
      </w:tr>
      <w:tr>
        <w:trPr/>
        <w:tc>
          <w:tcPr>
            <w:tcW w:w="624" w:type="dxa"/>
            <w:vAlign w:val="center"/>
            <w:vMerge w:val="continue"/>
            <w:textDirection w:val="lrTb"/>
            <w:noWrap w:val="false"/>
          </w:tcPr>
          <w:p>
            <w:pPr>
              <w:pStyle w:val="947"/>
              <w:jc w:val="center"/>
              <w:spacing w:line="360" w:lineRule="auto"/>
              <w:widowControl/>
              <w:rPr>
                <w:rFonts w:ascii="宋体" w:hAnsi="宋体" w:cs="Courier New"/>
              </w:rPr>
            </w:pP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电梯地面</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清洁</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循环（每20-30分钟巡查1次）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无灰尘、污渍、垃圾、杂物、光亮</w:t>
            </w:r>
            <w:r>
              <w:rPr>
                <w:rFonts w:ascii="宋体" w:hAnsi="宋体" w:cs="Courier New"/>
              </w:rPr>
            </w:r>
            <w:r/>
          </w:p>
        </w:tc>
      </w:tr>
      <w:tr>
        <w:trPr/>
        <w:tc>
          <w:tcPr>
            <w:tcW w:w="624" w:type="dxa"/>
            <w:vAlign w:val="center"/>
            <w:vMerge w:val="continue"/>
            <w:textDirection w:val="lrTb"/>
            <w:noWrap w:val="false"/>
          </w:tcPr>
          <w:p>
            <w:pPr>
              <w:pStyle w:val="947"/>
              <w:jc w:val="center"/>
              <w:spacing w:line="360" w:lineRule="auto"/>
              <w:widowControl/>
              <w:rPr>
                <w:rFonts w:ascii="宋体" w:hAnsi="宋体" w:cs="Courier New"/>
              </w:rPr>
            </w:pPr>
            <w:r>
              <w:rPr>
                <w:rFonts w:ascii="宋体" w:hAnsi="宋体" w:cs="Courier New"/>
              </w:rPr>
            </w:r>
            <w:r/>
          </w:p>
        </w:tc>
        <w:tc>
          <w:tcPr>
            <w:tcW w:w="298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高处（天花、照明）</w:t>
            </w:r>
            <w:r>
              <w:rPr>
                <w:rFonts w:ascii="宋体" w:hAnsi="宋体" w:cs="Courier New"/>
              </w:rPr>
            </w:r>
            <w:r/>
          </w:p>
        </w:tc>
        <w:tc>
          <w:tcPr>
            <w:tcW w:w="1266"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擦拭</w:t>
            </w:r>
            <w:r>
              <w:rPr>
                <w:rFonts w:ascii="宋体" w:hAnsi="宋体" w:cs="Courier New"/>
              </w:rPr>
            </w:r>
            <w:r/>
          </w:p>
        </w:tc>
        <w:tc>
          <w:tcPr>
            <w:tcW w:w="1843"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每周1次</w:t>
            </w:r>
            <w:r>
              <w:rPr>
                <w:rFonts w:ascii="宋体" w:hAnsi="宋体" w:cs="Courier New"/>
              </w:rPr>
            </w:r>
            <w:r/>
          </w:p>
        </w:tc>
        <w:tc>
          <w:tcPr>
            <w:tcW w:w="2268" w:type="dxa"/>
            <w:vAlign w:val="center"/>
            <w:textDirection w:val="lrTb"/>
            <w:noWrap w:val="false"/>
          </w:tcPr>
          <w:p>
            <w:pPr>
              <w:pStyle w:val="947"/>
              <w:jc w:val="center"/>
              <w:spacing w:line="360" w:lineRule="auto"/>
              <w:rPr>
                <w:rFonts w:ascii="宋体" w:hAnsi="宋体" w:cs="Courier New"/>
              </w:rPr>
            </w:pPr>
            <w:r>
              <w:rPr>
                <w:rFonts w:hint="eastAsia" w:ascii="宋体" w:hAnsi="宋体" w:cs="Courier New"/>
              </w:rPr>
              <w:t xml:space="preserve">无灰尘、无蛛网</w:t>
            </w:r>
            <w:r>
              <w:rPr>
                <w:rFonts w:ascii="宋体" w:hAnsi="宋体" w:cs="Courier New"/>
              </w:rPr>
            </w:r>
            <w:r/>
          </w:p>
        </w:tc>
      </w:tr>
    </w:tbl>
    <w:p>
      <w:pPr>
        <w:pStyle w:val="947"/>
        <w:spacing w:line="360" w:lineRule="auto"/>
        <w:rPr>
          <w:rFonts w:ascii="宋体" w:hAnsi="宋体" w:cs="宋体"/>
          <w:color w:val="000000"/>
        </w:rPr>
      </w:pPr>
      <w:r>
        <w:rPr>
          <w:rFonts w:hint="eastAsia" w:ascii="宋体" w:hAnsi="宋体" w:cs="宋体"/>
          <w:color w:val="000000"/>
        </w:rPr>
        <w:t xml:space="preserve">三区划分和工具色码</w:t>
      </w:r>
      <w:r>
        <w:rPr>
          <w:rFonts w:ascii="宋体" w:hAnsi="宋体" w:cs="宋体"/>
          <w:color w:val="000000"/>
        </w:rPr>
      </w:r>
      <w:r/>
    </w:p>
    <w:p>
      <w:pPr>
        <w:pStyle w:val="947"/>
        <w:ind w:firstLine="420"/>
        <w:spacing w:line="360" w:lineRule="auto"/>
        <w:rPr>
          <w:rFonts w:ascii="宋体" w:hAnsi="宋体" w:cs="宋体"/>
          <w:color w:val="000000"/>
        </w:rPr>
      </w:pPr>
      <w:r>
        <w:rPr>
          <w:rFonts w:hint="eastAsia" w:ascii="宋体" w:hAnsi="宋体" w:cs="宋体"/>
          <w:color w:val="000000"/>
        </w:rPr>
        <w:t xml:space="preserve">根据各医院的规定，一般划分为清洁区、半污染区、污染区三个区域，而实际每块区域内保洁对象污染程度也有所不同，有清洁物、半污染物、污染物，因此，不同污染程度所使用的工具对应色码也有区分，如以下所示：</w:t>
      </w:r>
      <w:r>
        <w:rPr>
          <w:rFonts w:ascii="宋体" w:hAnsi="宋体" w:cs="宋体"/>
          <w:color w:val="000000"/>
        </w:rPr>
      </w:r>
      <w:r/>
    </w:p>
    <w:p>
      <w:pPr>
        <w:pStyle w:val="947"/>
        <w:spacing w:line="360" w:lineRule="auto"/>
        <w:rPr>
          <w:rFonts w:ascii="宋体" w:hAnsi="宋体" w:cs="宋体"/>
          <w:color w:val="000000"/>
        </w:rPr>
      </w:pPr>
      <w:r>
        <w:rPr>
          <w:rFonts w:hint="eastAsia" w:ascii="宋体" w:hAnsi="宋体" w:cs="宋体"/>
          <w:color w:val="000000"/>
        </w:rPr>
        <w:t xml:space="preserve">1、三区划分</w:t>
      </w:r>
      <w:r>
        <w:rPr>
          <w:rFonts w:ascii="宋体" w:hAnsi="宋体" w:cs="宋体"/>
          <w:color w:val="000000"/>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7490"/>
      </w:tblGrid>
      <w:tr>
        <w:trPr>
          <w:trHeight w:val="583"/>
        </w:trPr>
        <w:tc>
          <w:tcPr>
            <w:tcW w:w="1393" w:type="dxa"/>
            <w:vAlign w:val="center"/>
            <w:textDirection w:val="lrTb"/>
            <w:noWrap w:val="false"/>
          </w:tcPr>
          <w:p>
            <w:pPr>
              <w:pStyle w:val="947"/>
              <w:spacing w:line="360" w:lineRule="auto"/>
              <w:rPr>
                <w:rFonts w:ascii="宋体" w:hAnsi="宋体"/>
              </w:rPr>
            </w:pPr>
            <w:r>
              <w:rPr>
                <w:rFonts w:hint="eastAsia" w:ascii="宋体" w:hAnsi="宋体"/>
              </w:rPr>
              <w:t xml:space="preserve">分 区</w:t>
            </w:r>
            <w:r>
              <w:rPr>
                <w:rFonts w:ascii="宋体" w:hAnsi="宋体"/>
              </w:rPr>
            </w:r>
            <w:r/>
          </w:p>
        </w:tc>
        <w:tc>
          <w:tcPr>
            <w:tcW w:w="7490" w:type="dxa"/>
            <w:vAlign w:val="center"/>
            <w:textDirection w:val="lrTb"/>
            <w:noWrap w:val="false"/>
          </w:tcPr>
          <w:p>
            <w:pPr>
              <w:pStyle w:val="947"/>
              <w:spacing w:line="360" w:lineRule="auto"/>
              <w:rPr>
                <w:rFonts w:ascii="宋体" w:hAnsi="宋体"/>
              </w:rPr>
            </w:pPr>
            <w:r>
              <w:rPr>
                <w:rFonts w:hint="eastAsia" w:ascii="宋体" w:hAnsi="宋体"/>
              </w:rPr>
              <w:t xml:space="preserve">基本概念</w:t>
            </w:r>
            <w:r>
              <w:rPr>
                <w:rFonts w:ascii="宋体" w:hAnsi="宋体"/>
              </w:rPr>
            </w:r>
            <w:r/>
          </w:p>
        </w:tc>
      </w:tr>
      <w:tr>
        <w:trPr>
          <w:trHeight w:val="699"/>
        </w:trPr>
        <w:tc>
          <w:tcPr>
            <w:tcW w:w="1393" w:type="dxa"/>
            <w:vAlign w:val="center"/>
            <w:textDirection w:val="lrTb"/>
            <w:noWrap w:val="false"/>
          </w:tcPr>
          <w:p>
            <w:pPr>
              <w:pStyle w:val="947"/>
              <w:spacing w:line="360" w:lineRule="auto"/>
              <w:rPr>
                <w:rFonts w:ascii="宋体" w:hAnsi="宋体"/>
              </w:rPr>
            </w:pPr>
            <w:r>
              <w:rPr>
                <w:rFonts w:hint="eastAsia" w:ascii="宋体" w:hAnsi="宋体"/>
              </w:rPr>
              <w:t xml:space="preserve">清洁区</w:t>
            </w:r>
            <w:r>
              <w:rPr>
                <w:rFonts w:ascii="宋体" w:hAnsi="宋体"/>
              </w:rPr>
            </w:r>
            <w:r/>
          </w:p>
        </w:tc>
        <w:tc>
          <w:tcPr>
            <w:tcW w:w="7490" w:type="dxa"/>
            <w:vAlign w:val="center"/>
            <w:textDirection w:val="lrTb"/>
            <w:noWrap w:val="false"/>
          </w:tcPr>
          <w:p>
            <w:pPr>
              <w:pStyle w:val="947"/>
              <w:spacing w:line="360" w:lineRule="auto"/>
              <w:rPr>
                <w:rFonts w:ascii="宋体" w:hAnsi="宋体"/>
              </w:rPr>
            </w:pPr>
            <w:r>
              <w:rPr>
                <w:rFonts w:hint="eastAsia" w:ascii="宋体" w:hAnsi="宋体"/>
              </w:rPr>
              <w:t xml:space="preserve">凡未被病原微生物污染的区域称为清洁区。如医护人员更衣室及值班室、库房等。</w:t>
            </w:r>
            <w:r>
              <w:rPr>
                <w:rFonts w:ascii="宋体" w:hAnsi="宋体"/>
              </w:rPr>
            </w:r>
            <w:r/>
          </w:p>
        </w:tc>
      </w:tr>
      <w:tr>
        <w:trPr>
          <w:trHeight w:val="837"/>
        </w:trPr>
        <w:tc>
          <w:tcPr>
            <w:tcW w:w="1393" w:type="dxa"/>
            <w:vAlign w:val="center"/>
            <w:textDirection w:val="lrTb"/>
            <w:noWrap w:val="false"/>
          </w:tcPr>
          <w:p>
            <w:pPr>
              <w:pStyle w:val="947"/>
              <w:spacing w:line="360" w:lineRule="auto"/>
              <w:rPr>
                <w:rFonts w:ascii="宋体" w:hAnsi="宋体"/>
              </w:rPr>
            </w:pPr>
            <w:r>
              <w:rPr>
                <w:rFonts w:hint="eastAsia" w:ascii="宋体" w:hAnsi="宋体"/>
              </w:rPr>
              <w:t xml:space="preserve">半污染区</w:t>
            </w:r>
            <w:r>
              <w:rPr>
                <w:rFonts w:ascii="宋体" w:hAnsi="宋体"/>
              </w:rPr>
            </w:r>
            <w:r/>
          </w:p>
        </w:tc>
        <w:tc>
          <w:tcPr>
            <w:tcW w:w="7490" w:type="dxa"/>
            <w:vAlign w:val="center"/>
            <w:textDirection w:val="lrTb"/>
            <w:noWrap w:val="false"/>
          </w:tcPr>
          <w:p>
            <w:pPr>
              <w:pStyle w:val="947"/>
              <w:spacing w:line="360" w:lineRule="auto"/>
              <w:rPr>
                <w:rFonts w:ascii="宋体" w:hAnsi="宋体"/>
              </w:rPr>
            </w:pPr>
            <w:r>
              <w:rPr>
                <w:rFonts w:hint="eastAsia" w:ascii="宋体" w:hAnsi="宋体"/>
              </w:rPr>
              <w:t xml:space="preserve">有可能被病原微生物污染的区域称为半污染区。如医护办公室、治疗室、化验室、走廊、门急诊、病区公共区域及消防通道等。</w:t>
            </w:r>
            <w:r>
              <w:rPr>
                <w:rFonts w:ascii="宋体" w:hAnsi="宋体"/>
              </w:rPr>
            </w:r>
            <w:r/>
          </w:p>
        </w:tc>
      </w:tr>
      <w:tr>
        <w:trPr>
          <w:trHeight w:val="707"/>
        </w:trPr>
        <w:tc>
          <w:tcPr>
            <w:tcW w:w="1393" w:type="dxa"/>
            <w:vAlign w:val="center"/>
            <w:textDirection w:val="lrTb"/>
            <w:noWrap w:val="false"/>
          </w:tcPr>
          <w:p>
            <w:pPr>
              <w:pStyle w:val="947"/>
              <w:spacing w:line="360" w:lineRule="auto"/>
              <w:rPr>
                <w:rFonts w:ascii="宋体" w:hAnsi="宋体"/>
              </w:rPr>
            </w:pPr>
            <w:r>
              <w:rPr>
                <w:rFonts w:hint="eastAsia" w:ascii="宋体" w:hAnsi="宋体"/>
              </w:rPr>
              <w:t xml:space="preserve">污染区</w:t>
            </w:r>
            <w:r>
              <w:rPr>
                <w:rFonts w:ascii="宋体" w:hAnsi="宋体"/>
              </w:rPr>
            </w:r>
            <w:r/>
          </w:p>
        </w:tc>
        <w:tc>
          <w:tcPr>
            <w:tcW w:w="7490" w:type="dxa"/>
            <w:vAlign w:val="center"/>
            <w:textDirection w:val="lrTb"/>
            <w:noWrap w:val="false"/>
          </w:tcPr>
          <w:p>
            <w:pPr>
              <w:pStyle w:val="947"/>
              <w:spacing w:line="360" w:lineRule="auto"/>
              <w:rPr>
                <w:rFonts w:ascii="宋体" w:hAnsi="宋体"/>
              </w:rPr>
            </w:pPr>
            <w:r>
              <w:rPr>
                <w:rFonts w:hint="eastAsia" w:ascii="宋体" w:hAnsi="宋体"/>
              </w:rPr>
              <w:t xml:space="preserve">凡被病原微生物污染或被病人直接接触和间接接触的区域称为污染区，如病室、卫生间、浴室和污物间等。</w:t>
            </w:r>
            <w:r>
              <w:rPr>
                <w:rFonts w:ascii="宋体" w:hAnsi="宋体"/>
              </w:rPr>
            </w:r>
            <w:r/>
          </w:p>
        </w:tc>
      </w:tr>
    </w:tbl>
    <w:p>
      <w:pPr>
        <w:pStyle w:val="947"/>
        <w:spacing w:line="360" w:lineRule="auto"/>
        <w:rPr>
          <w:rFonts w:ascii="宋体" w:hAnsi="宋体"/>
        </w:rPr>
      </w:pPr>
      <w:r>
        <w:rPr>
          <w:rFonts w:hint="eastAsia" w:ascii="宋体" w:hAnsi="宋体"/>
        </w:rPr>
        <w:t xml:space="preserve">2、工具色码：</w:t>
      </w:r>
      <w:r>
        <w:rPr>
          <w:rFonts w:ascii="宋体" w:hAnsi="宋体"/>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2073"/>
        <w:gridCol w:w="1276"/>
        <w:gridCol w:w="2516"/>
        <w:gridCol w:w="1853"/>
      </w:tblGrid>
      <w:tr>
        <w:trPr>
          <w:trHeight w:val="774"/>
          <w:tblHeader/>
        </w:trPr>
        <w:tc>
          <w:tcPr>
            <w:gridSpan w:val="2"/>
            <w:tcW w:w="3238" w:type="dxa"/>
            <w:vAlign w:val="center"/>
            <w:textDirection w:val="lrTb"/>
            <w:noWrap w:val="false"/>
          </w:tcPr>
          <w:p>
            <w:pPr>
              <w:pStyle w:val="947"/>
              <w:spacing w:line="360" w:lineRule="auto"/>
              <w:rPr>
                <w:rFonts w:ascii="宋体" w:hAnsi="宋体"/>
              </w:rPr>
            </w:pPr>
            <w:r>
              <w:rPr>
                <w:rFonts w:hint="eastAsia" w:ascii="宋体" w:hAnsi="宋体"/>
              </w:rPr>
              <w:t xml:space="preserve">对应区域举例</w:t>
            </w:r>
            <w:r>
              <w:rPr>
                <w:rFonts w:ascii="宋体" w:hAnsi="宋体"/>
              </w:rPr>
            </w:r>
            <w:r/>
          </w:p>
        </w:tc>
        <w:tc>
          <w:tcPr>
            <w:gridSpan w:val="2"/>
            <w:tcW w:w="3792" w:type="dxa"/>
            <w:vAlign w:val="center"/>
            <w:textDirection w:val="lrTb"/>
            <w:noWrap w:val="false"/>
          </w:tcPr>
          <w:p>
            <w:pPr>
              <w:pStyle w:val="947"/>
              <w:spacing w:line="360" w:lineRule="auto"/>
              <w:rPr>
                <w:rFonts w:ascii="宋体" w:hAnsi="宋体"/>
              </w:rPr>
            </w:pPr>
            <w:r>
              <w:rPr>
                <w:rFonts w:hint="eastAsia" w:ascii="宋体" w:hAnsi="宋体"/>
              </w:rPr>
              <w:t xml:space="preserve">保洁对象</w:t>
            </w:r>
            <w:r>
              <w:rPr>
                <w:rFonts w:ascii="宋体" w:hAnsi="宋体"/>
              </w:rPr>
            </w:r>
            <w:r/>
          </w:p>
        </w:tc>
        <w:tc>
          <w:tcPr>
            <w:tcW w:w="1853" w:type="dxa"/>
            <w:vAlign w:val="center"/>
            <w:textDirection w:val="lrTb"/>
            <w:noWrap w:val="false"/>
          </w:tcPr>
          <w:p>
            <w:pPr>
              <w:pStyle w:val="947"/>
              <w:spacing w:line="360" w:lineRule="auto"/>
              <w:rPr>
                <w:rFonts w:ascii="宋体" w:hAnsi="宋体"/>
              </w:rPr>
            </w:pPr>
            <w:r>
              <w:rPr>
                <w:rFonts w:hint="eastAsia" w:ascii="宋体" w:hAnsi="宋体"/>
              </w:rPr>
              <w:t xml:space="preserve">工具对应色码</w:t>
            </w:r>
            <w:r>
              <w:rPr>
                <w:rFonts w:ascii="宋体" w:hAnsi="宋体"/>
              </w:rPr>
            </w:r>
            <w:r/>
          </w:p>
        </w:tc>
      </w:tr>
      <w:tr>
        <w:trPr>
          <w:trHeight w:val="435"/>
        </w:trPr>
        <w:tc>
          <w:tcPr>
            <w:tcW w:w="1165"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手术室</w:t>
            </w:r>
            <w:r>
              <w:rPr>
                <w:rFonts w:ascii="宋体" w:hAnsi="宋体"/>
              </w:rPr>
            </w:r>
            <w:r/>
          </w:p>
        </w:tc>
        <w:tc>
          <w:tcPr>
            <w:tcW w:w="2073"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医务人员更衣室</w:t>
            </w:r>
            <w:r>
              <w:rPr>
                <w:rFonts w:ascii="宋体" w:hAnsi="宋体"/>
              </w:rPr>
            </w:r>
            <w:r/>
          </w:p>
        </w:tc>
        <w:tc>
          <w:tcPr>
            <w:tcW w:w="1276" w:type="dxa"/>
            <w:vAlign w:val="center"/>
            <w:textDirection w:val="lrTb"/>
            <w:noWrap w:val="false"/>
          </w:tcPr>
          <w:p>
            <w:pPr>
              <w:pStyle w:val="947"/>
              <w:spacing w:line="360" w:lineRule="auto"/>
              <w:rPr>
                <w:rFonts w:ascii="宋体" w:hAnsi="宋体"/>
              </w:rPr>
            </w:pPr>
            <w:r>
              <w:rPr>
                <w:rFonts w:hint="eastAsia" w:ascii="宋体" w:hAnsi="宋体"/>
              </w:rPr>
              <w:t xml:space="preserve">清洁物</w:t>
            </w:r>
            <w:r>
              <w:rPr>
                <w:rFonts w:ascii="宋体" w:hAnsi="宋体"/>
              </w:rPr>
            </w:r>
            <w:r/>
          </w:p>
        </w:tc>
        <w:tc>
          <w:tcPr>
            <w:tcW w:w="2516" w:type="dxa"/>
            <w:vAlign w:val="center"/>
            <w:textDirection w:val="lrTb"/>
            <w:noWrap w:val="false"/>
          </w:tcPr>
          <w:p>
            <w:pPr>
              <w:pStyle w:val="947"/>
              <w:spacing w:line="360" w:lineRule="auto"/>
              <w:rPr>
                <w:rFonts w:ascii="宋体" w:hAnsi="宋体"/>
              </w:rPr>
            </w:pPr>
            <w:r>
              <w:rPr>
                <w:rFonts w:hint="eastAsia" w:ascii="宋体" w:hAnsi="宋体"/>
              </w:rPr>
              <w:t xml:space="preserve">桌、椅、衣柜</w:t>
            </w:r>
            <w:r>
              <w:rPr>
                <w:rFonts w:ascii="宋体" w:hAnsi="宋体"/>
              </w:rPr>
            </w:r>
            <w:r/>
          </w:p>
        </w:tc>
        <w:tc>
          <w:tcPr>
            <w:tcW w:w="1853" w:type="dxa"/>
            <w:vAlign w:val="center"/>
            <w:textDirection w:val="lrTb"/>
            <w:noWrap w:val="false"/>
          </w:tcPr>
          <w:p>
            <w:pPr>
              <w:pStyle w:val="947"/>
              <w:spacing w:line="360" w:lineRule="auto"/>
              <w:rPr>
                <w:rFonts w:ascii="宋体" w:hAnsi="宋体"/>
              </w:rPr>
            </w:pPr>
            <w:r>
              <w:rPr>
                <w:rFonts w:hint="eastAsia" w:ascii="宋体" w:hAnsi="宋体"/>
              </w:rPr>
              <w:t xml:space="preserve">白色</w:t>
            </w:r>
            <w:r>
              <w:rPr>
                <w:rFonts w:ascii="宋体" w:hAnsi="宋体"/>
              </w:rPr>
            </w:r>
            <w:r/>
          </w:p>
        </w:tc>
      </w:tr>
      <w:tr>
        <w:trPr>
          <w:trHeight w:val="427"/>
        </w:trPr>
        <w:tc>
          <w:tcPr>
            <w:tcW w:w="1165"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207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1276" w:type="dxa"/>
            <w:vAlign w:val="center"/>
            <w:textDirection w:val="lrTb"/>
            <w:noWrap w:val="false"/>
          </w:tcPr>
          <w:p>
            <w:pPr>
              <w:pStyle w:val="947"/>
              <w:spacing w:line="360" w:lineRule="auto"/>
              <w:rPr>
                <w:rFonts w:ascii="宋体" w:hAnsi="宋体"/>
              </w:rPr>
            </w:pPr>
            <w:r>
              <w:rPr>
                <w:rFonts w:hint="eastAsia" w:ascii="宋体" w:hAnsi="宋体"/>
              </w:rPr>
              <w:t xml:space="preserve">污染物</w:t>
            </w:r>
            <w:r>
              <w:rPr>
                <w:rFonts w:ascii="宋体" w:hAnsi="宋体"/>
              </w:rPr>
            </w:r>
            <w:r/>
          </w:p>
        </w:tc>
        <w:tc>
          <w:tcPr>
            <w:tcW w:w="2516" w:type="dxa"/>
            <w:vAlign w:val="center"/>
            <w:textDirection w:val="lrTb"/>
            <w:noWrap w:val="false"/>
          </w:tcPr>
          <w:p>
            <w:pPr>
              <w:pStyle w:val="947"/>
              <w:spacing w:line="360" w:lineRule="auto"/>
              <w:rPr>
                <w:rFonts w:ascii="宋体" w:hAnsi="宋体"/>
              </w:rPr>
            </w:pPr>
            <w:r>
              <w:rPr>
                <w:rFonts w:hint="eastAsia" w:ascii="宋体" w:hAnsi="宋体"/>
              </w:rPr>
              <w:t xml:space="preserve">污被服筐、垃圾桶</w:t>
            </w:r>
            <w:r>
              <w:rPr>
                <w:rFonts w:ascii="宋体" w:hAnsi="宋体"/>
              </w:rPr>
            </w:r>
            <w:r/>
          </w:p>
        </w:tc>
        <w:tc>
          <w:tcPr>
            <w:tcW w:w="1853" w:type="dxa"/>
            <w:vAlign w:val="center"/>
            <w:textDirection w:val="lrTb"/>
            <w:noWrap w:val="false"/>
          </w:tcPr>
          <w:p>
            <w:pPr>
              <w:pStyle w:val="947"/>
              <w:spacing w:line="360" w:lineRule="auto"/>
              <w:rPr>
                <w:rFonts w:ascii="宋体" w:hAnsi="宋体"/>
              </w:rPr>
            </w:pPr>
            <w:r>
              <w:rPr>
                <w:rFonts w:hint="eastAsia" w:ascii="宋体" w:hAnsi="宋体"/>
              </w:rPr>
              <w:t xml:space="preserve">红色</w:t>
            </w:r>
            <w:r>
              <w:rPr>
                <w:rFonts w:ascii="宋体" w:hAnsi="宋体"/>
              </w:rPr>
            </w:r>
            <w:r/>
          </w:p>
        </w:tc>
      </w:tr>
      <w:tr>
        <w:trPr>
          <w:trHeight w:val="397"/>
        </w:trPr>
        <w:tc>
          <w:tcPr>
            <w:tcW w:w="1165"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2073"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复苏室</w:t>
            </w:r>
            <w:r>
              <w:rPr>
                <w:rFonts w:ascii="宋体" w:hAnsi="宋体"/>
              </w:rPr>
            </w:r>
            <w:r/>
          </w:p>
        </w:tc>
        <w:tc>
          <w:tcPr>
            <w:tcW w:w="1276" w:type="dxa"/>
            <w:vAlign w:val="center"/>
            <w:textDirection w:val="lrTb"/>
            <w:noWrap w:val="false"/>
          </w:tcPr>
          <w:p>
            <w:pPr>
              <w:pStyle w:val="947"/>
              <w:spacing w:line="360" w:lineRule="auto"/>
              <w:rPr>
                <w:rFonts w:ascii="宋体" w:hAnsi="宋体"/>
              </w:rPr>
            </w:pPr>
            <w:r>
              <w:rPr>
                <w:rFonts w:hint="eastAsia" w:ascii="宋体" w:hAnsi="宋体"/>
              </w:rPr>
              <w:t xml:space="preserve">半污染物</w:t>
            </w:r>
            <w:r>
              <w:rPr>
                <w:rFonts w:ascii="宋体" w:hAnsi="宋体"/>
              </w:rPr>
            </w:r>
            <w:r/>
          </w:p>
        </w:tc>
        <w:tc>
          <w:tcPr>
            <w:tcW w:w="2516" w:type="dxa"/>
            <w:vAlign w:val="center"/>
            <w:textDirection w:val="lrTb"/>
            <w:noWrap w:val="false"/>
          </w:tcPr>
          <w:p>
            <w:pPr>
              <w:pStyle w:val="947"/>
              <w:spacing w:line="360" w:lineRule="auto"/>
              <w:rPr>
                <w:rFonts w:ascii="宋体" w:hAnsi="宋体"/>
              </w:rPr>
            </w:pPr>
            <w:r>
              <w:rPr>
                <w:rFonts w:hint="eastAsia" w:ascii="宋体" w:hAnsi="宋体"/>
              </w:rPr>
              <w:t xml:space="preserve">该床位的床架内、附设的氧气架、输液架、隔断架、设备带等各部件</w:t>
            </w:r>
            <w:r>
              <w:rPr>
                <w:rFonts w:ascii="宋体" w:hAnsi="宋体"/>
              </w:rPr>
            </w:r>
            <w:r/>
          </w:p>
        </w:tc>
        <w:tc>
          <w:tcPr>
            <w:tcW w:w="1853" w:type="dxa"/>
            <w:vAlign w:val="center"/>
            <w:textDirection w:val="lrTb"/>
            <w:noWrap w:val="false"/>
          </w:tcPr>
          <w:p>
            <w:pPr>
              <w:pStyle w:val="947"/>
              <w:spacing w:line="360" w:lineRule="auto"/>
              <w:rPr>
                <w:rFonts w:ascii="宋体" w:hAnsi="宋体"/>
              </w:rPr>
            </w:pPr>
            <w:r>
              <w:rPr>
                <w:rFonts w:hint="eastAsia" w:ascii="宋体" w:hAnsi="宋体"/>
              </w:rPr>
              <w:t xml:space="preserve">蓝色</w:t>
            </w:r>
            <w:r>
              <w:rPr>
                <w:rFonts w:ascii="宋体" w:hAnsi="宋体"/>
              </w:rPr>
            </w:r>
            <w:r/>
          </w:p>
        </w:tc>
      </w:tr>
      <w:tr>
        <w:trPr>
          <w:trHeight w:val="431"/>
        </w:trPr>
        <w:tc>
          <w:tcPr>
            <w:tcW w:w="1165"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207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1276" w:type="dxa"/>
            <w:vAlign w:val="center"/>
            <w:textDirection w:val="lrTb"/>
            <w:noWrap w:val="false"/>
          </w:tcPr>
          <w:p>
            <w:pPr>
              <w:pStyle w:val="947"/>
              <w:spacing w:line="360" w:lineRule="auto"/>
              <w:rPr>
                <w:rFonts w:ascii="宋体" w:hAnsi="宋体"/>
              </w:rPr>
            </w:pPr>
            <w:r>
              <w:rPr>
                <w:rFonts w:hint="eastAsia" w:ascii="宋体" w:hAnsi="宋体"/>
              </w:rPr>
              <w:t xml:space="preserve">污染物</w:t>
            </w:r>
            <w:r>
              <w:rPr>
                <w:rFonts w:ascii="宋体" w:hAnsi="宋体"/>
              </w:rPr>
            </w:r>
            <w:r/>
          </w:p>
        </w:tc>
        <w:tc>
          <w:tcPr>
            <w:tcW w:w="2516" w:type="dxa"/>
            <w:vAlign w:val="center"/>
            <w:textDirection w:val="lrTb"/>
            <w:noWrap w:val="false"/>
          </w:tcPr>
          <w:p>
            <w:pPr>
              <w:pStyle w:val="947"/>
              <w:spacing w:line="360" w:lineRule="auto"/>
              <w:rPr>
                <w:rFonts w:ascii="宋体" w:hAnsi="宋体"/>
              </w:rPr>
            </w:pPr>
            <w:r>
              <w:rPr>
                <w:rFonts w:hint="eastAsia" w:ascii="宋体" w:hAnsi="宋体"/>
              </w:rPr>
              <w:t xml:space="preserve">医疗废弃物垃圾桶</w:t>
            </w:r>
            <w:r>
              <w:rPr>
                <w:rFonts w:ascii="宋体" w:hAnsi="宋体"/>
              </w:rPr>
            </w:r>
            <w:r/>
          </w:p>
        </w:tc>
        <w:tc>
          <w:tcPr>
            <w:tcW w:w="1853" w:type="dxa"/>
            <w:vAlign w:val="center"/>
            <w:textDirection w:val="lrTb"/>
            <w:noWrap w:val="false"/>
          </w:tcPr>
          <w:p>
            <w:pPr>
              <w:pStyle w:val="947"/>
              <w:spacing w:line="360" w:lineRule="auto"/>
              <w:rPr>
                <w:rFonts w:ascii="宋体" w:hAnsi="宋体"/>
              </w:rPr>
            </w:pPr>
            <w:r>
              <w:rPr>
                <w:rFonts w:hint="eastAsia" w:ascii="宋体" w:hAnsi="宋体"/>
              </w:rPr>
              <w:t xml:space="preserve">红色</w:t>
            </w:r>
            <w:r>
              <w:rPr>
                <w:rFonts w:ascii="宋体" w:hAnsi="宋体"/>
              </w:rPr>
            </w:r>
            <w:r/>
          </w:p>
        </w:tc>
      </w:tr>
      <w:tr>
        <w:trPr>
          <w:trHeight w:val="409"/>
        </w:trPr>
        <w:tc>
          <w:tcPr>
            <w:tcW w:w="1165"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2073" w:type="dxa"/>
            <w:vAlign w:val="center"/>
            <w:textDirection w:val="lrTb"/>
            <w:noWrap w:val="false"/>
          </w:tcPr>
          <w:p>
            <w:pPr>
              <w:pStyle w:val="947"/>
              <w:spacing w:line="360" w:lineRule="auto"/>
              <w:rPr>
                <w:rFonts w:ascii="宋体" w:hAnsi="宋体"/>
              </w:rPr>
            </w:pPr>
            <w:r>
              <w:rPr>
                <w:rFonts w:hint="eastAsia" w:ascii="宋体" w:hAnsi="宋体"/>
              </w:rPr>
              <w:t xml:space="preserve">卫生间</w:t>
            </w:r>
            <w:r>
              <w:rPr>
                <w:rFonts w:ascii="宋体" w:hAnsi="宋体"/>
              </w:rPr>
            </w:r>
            <w:r/>
          </w:p>
        </w:tc>
        <w:tc>
          <w:tcPr>
            <w:tcW w:w="1276" w:type="dxa"/>
            <w:vAlign w:val="center"/>
            <w:textDirection w:val="lrTb"/>
            <w:noWrap w:val="false"/>
          </w:tcPr>
          <w:p>
            <w:pPr>
              <w:pStyle w:val="947"/>
              <w:spacing w:line="360" w:lineRule="auto"/>
              <w:rPr>
                <w:rFonts w:ascii="宋体" w:hAnsi="宋体"/>
              </w:rPr>
            </w:pPr>
            <w:r>
              <w:rPr>
                <w:rFonts w:hint="eastAsia" w:ascii="宋体" w:hAnsi="宋体"/>
              </w:rPr>
              <w:t xml:space="preserve">污染物</w:t>
            </w:r>
            <w:r>
              <w:rPr>
                <w:rFonts w:ascii="宋体" w:hAnsi="宋体"/>
              </w:rPr>
            </w:r>
            <w:r/>
          </w:p>
        </w:tc>
        <w:tc>
          <w:tcPr>
            <w:tcW w:w="2516" w:type="dxa"/>
            <w:vAlign w:val="center"/>
            <w:textDirection w:val="lrTb"/>
            <w:noWrap w:val="false"/>
          </w:tcPr>
          <w:p>
            <w:pPr>
              <w:pStyle w:val="947"/>
              <w:spacing w:line="360" w:lineRule="auto"/>
              <w:rPr>
                <w:rFonts w:ascii="宋体" w:hAnsi="宋体"/>
              </w:rPr>
            </w:pPr>
            <w:r>
              <w:rPr>
                <w:rFonts w:hint="eastAsia" w:ascii="宋体" w:hAnsi="宋体"/>
              </w:rPr>
              <w:t xml:space="preserve">镜面、座便器</w:t>
            </w:r>
            <w:r>
              <w:rPr>
                <w:rFonts w:ascii="宋体" w:hAnsi="宋体"/>
              </w:rPr>
            </w:r>
            <w:r/>
          </w:p>
        </w:tc>
        <w:tc>
          <w:tcPr>
            <w:tcW w:w="1853" w:type="dxa"/>
            <w:vAlign w:val="center"/>
            <w:textDirection w:val="lrTb"/>
            <w:noWrap w:val="false"/>
          </w:tcPr>
          <w:p>
            <w:pPr>
              <w:pStyle w:val="947"/>
              <w:spacing w:line="360" w:lineRule="auto"/>
              <w:rPr>
                <w:rFonts w:ascii="宋体" w:hAnsi="宋体"/>
              </w:rPr>
            </w:pPr>
            <w:r>
              <w:rPr>
                <w:rFonts w:hint="eastAsia" w:ascii="宋体" w:hAnsi="宋体"/>
              </w:rPr>
              <w:t xml:space="preserve">红色</w:t>
            </w:r>
            <w:r>
              <w:rPr>
                <w:rFonts w:ascii="宋体" w:hAnsi="宋体"/>
              </w:rPr>
            </w:r>
            <w:r/>
          </w:p>
        </w:tc>
      </w:tr>
    </w:tbl>
    <w:p>
      <w:pPr>
        <w:pStyle w:val="947"/>
        <w:spacing w:line="360" w:lineRule="auto"/>
        <w:rPr>
          <w:rFonts w:ascii="宋体" w:hAnsi="宋体"/>
        </w:rPr>
      </w:pPr>
      <w:r>
        <w:rPr>
          <w:rFonts w:hint="eastAsia" w:ascii="宋体" w:hAnsi="宋体"/>
        </w:rPr>
        <w:t xml:space="preserve">3、防护用品（根据医院院感部门规定举例）：</w:t>
      </w:r>
      <w:r>
        <w:rPr>
          <w:rFonts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665"/>
        <w:gridCol w:w="679"/>
        <w:gridCol w:w="679"/>
        <w:gridCol w:w="679"/>
        <w:gridCol w:w="678"/>
        <w:gridCol w:w="678"/>
        <w:gridCol w:w="678"/>
        <w:gridCol w:w="678"/>
        <w:gridCol w:w="678"/>
        <w:gridCol w:w="678"/>
        <w:gridCol w:w="833"/>
      </w:tblGrid>
      <w:tr>
        <w:trPr>
          <w:cantSplit/>
          <w:trHeight w:val="1286"/>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科室防护用品</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hint="eastAsia" w:ascii="宋体" w:hAnsi="宋体"/>
              </w:rPr>
              <w:t xml:space="preserve">新生儿室</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监护室</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血液病房</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手术室</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隔离病室</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发热门诊及病 室</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高感染病区</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供应室</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清洗/消毒/气体</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尸体护送</w:t>
            </w: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hint="eastAsia" w:ascii="宋体" w:hAnsi="宋体"/>
              </w:rPr>
              <w:t xml:space="preserve">医疗废弃物运送</w:t>
            </w:r>
            <w:r>
              <w:rPr>
                <w:rFonts w:ascii="宋体" w:hAnsi="宋体"/>
              </w:rPr>
            </w:r>
            <w:r/>
          </w:p>
        </w:tc>
      </w:tr>
      <w:tr>
        <w:trPr>
          <w:cantSplit/>
          <w:trHeight w:val="750"/>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无菌衣/工作服</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ascii="宋体" w:hAnsi="宋体"/>
              </w:rPr>
            </w:r>
            <w:r/>
          </w:p>
        </w:tc>
      </w:tr>
      <w:tr>
        <w:trPr>
          <w:cantSplit/>
          <w:trHeight w:val="651"/>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隔离衣</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r>
      <w:tr>
        <w:trPr>
          <w:cantSplit/>
          <w:trHeight w:val="546"/>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防护服</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ascii="宋体" w:hAnsi="宋体"/>
              </w:rPr>
            </w:r>
            <w:r/>
          </w:p>
        </w:tc>
      </w:tr>
      <w:tr>
        <w:trPr>
          <w:cantSplit/>
          <w:trHeight w:val="554"/>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口罩</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r>
      <w:tr>
        <w:trPr>
          <w:cantSplit/>
          <w:trHeight w:val="562"/>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帽子</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r>
      <w:tr>
        <w:trPr>
          <w:cantSplit/>
          <w:trHeight w:val="556"/>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手套</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hint="eastAsia" w:ascii="宋体" w:hAnsi="宋体"/>
              </w:rPr>
              <w:t xml:space="preserve">加厚</w:t>
            </w:r>
            <w:r>
              <w:rPr>
                <w:rFonts w:ascii="宋体" w:hAnsi="宋体"/>
              </w:rPr>
            </w:r>
            <w:r/>
          </w:p>
        </w:tc>
      </w:tr>
      <w:tr>
        <w:trPr>
          <w:cantSplit/>
          <w:trHeight w:val="564"/>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护目镜</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r>
      <w:tr>
        <w:trPr>
          <w:cantSplit/>
          <w:trHeight w:val="842"/>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内进/</w:t>
            </w:r>
            <w:r>
              <w:rPr>
                <w:rFonts w:ascii="宋体" w:hAnsi="宋体"/>
              </w:rPr>
            </w:r>
            <w:r/>
          </w:p>
          <w:p>
            <w:pPr>
              <w:pStyle w:val="947"/>
              <w:spacing w:line="360" w:lineRule="auto"/>
              <w:rPr>
                <w:rFonts w:ascii="宋体" w:hAnsi="宋体"/>
              </w:rPr>
            </w:pPr>
            <w:r>
              <w:rPr>
                <w:rFonts w:hint="eastAsia" w:ascii="宋体" w:hAnsi="宋体"/>
              </w:rPr>
              <w:t xml:space="preserve">外出鞋</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ascii="宋体" w:hAnsi="宋体"/>
              </w:rPr>
            </w:r>
            <w:r/>
          </w:p>
        </w:tc>
      </w:tr>
      <w:tr>
        <w:trPr>
          <w:cantSplit/>
          <w:trHeight w:val="601"/>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面罩</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ascii="宋体" w:hAnsi="宋体"/>
              </w:rPr>
            </w:r>
            <w:r/>
          </w:p>
        </w:tc>
      </w:tr>
      <w:tr>
        <w:trPr>
          <w:cantSplit/>
          <w:trHeight w:val="836"/>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围兜/</w:t>
            </w:r>
            <w:r>
              <w:rPr>
                <w:rFonts w:ascii="宋体" w:hAnsi="宋体"/>
              </w:rPr>
            </w:r>
            <w:r/>
          </w:p>
          <w:p>
            <w:pPr>
              <w:pStyle w:val="947"/>
              <w:spacing w:line="360" w:lineRule="auto"/>
              <w:rPr>
                <w:rFonts w:ascii="宋体" w:hAnsi="宋体"/>
              </w:rPr>
            </w:pPr>
            <w:r>
              <w:rPr>
                <w:rFonts w:hint="eastAsia" w:ascii="宋体" w:hAnsi="宋体"/>
              </w:rPr>
              <w:t xml:space="preserve">袖套</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r>
      <w:tr>
        <w:trPr>
          <w:cantSplit/>
          <w:trHeight w:val="742"/>
        </w:trPr>
        <w:tc>
          <w:tcPr>
            <w:tcW w:w="989" w:type="dxa"/>
            <w:vAlign w:val="center"/>
            <w:textDirection w:val="lrTb"/>
            <w:noWrap w:val="false"/>
          </w:tcPr>
          <w:p>
            <w:pPr>
              <w:pStyle w:val="947"/>
              <w:spacing w:line="360" w:lineRule="auto"/>
              <w:rPr>
                <w:rFonts w:ascii="宋体" w:hAnsi="宋体"/>
              </w:rPr>
            </w:pPr>
            <w:r>
              <w:rPr>
                <w:rFonts w:hint="eastAsia" w:ascii="宋体" w:hAnsi="宋体"/>
              </w:rPr>
              <w:t xml:space="preserve">乳胶鞋</w:t>
            </w:r>
            <w:r>
              <w:rPr>
                <w:rFonts w:ascii="宋体" w:hAnsi="宋体"/>
              </w:rPr>
            </w:r>
            <w:r/>
          </w:p>
        </w:tc>
        <w:tc>
          <w:tcPr>
            <w:tcW w:w="665"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9"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678" w:type="dxa"/>
            <w:vAlign w:val="center"/>
            <w:textDirection w:val="lrTb"/>
            <w:noWrap w:val="false"/>
          </w:tcPr>
          <w:p>
            <w:pPr>
              <w:pStyle w:val="947"/>
              <w:spacing w:line="360" w:lineRule="auto"/>
              <w:rPr>
                <w:rFonts w:ascii="宋体" w:hAnsi="宋体"/>
              </w:rPr>
            </w:pPr>
            <w:r>
              <w:rPr>
                <w:rFonts w:ascii="宋体" w:hAnsi="宋体"/>
              </w:rPr>
            </w:r>
            <w:r/>
          </w:p>
        </w:tc>
        <w:tc>
          <w:tcPr>
            <w:tcW w:w="833" w:type="dxa"/>
            <w:vAlign w:val="center"/>
            <w:textDirection w:val="lrTb"/>
            <w:noWrap w:val="false"/>
          </w:tcPr>
          <w:p>
            <w:pPr>
              <w:pStyle w:val="947"/>
              <w:spacing w:line="360" w:lineRule="auto"/>
              <w:rPr>
                <w:rFonts w:ascii="宋体" w:hAnsi="宋体"/>
              </w:rPr>
            </w:pPr>
            <w:r>
              <w:rPr>
                <w:rFonts w:hint="eastAsia" w:ascii="宋体" w:hAnsi="宋体"/>
              </w:rPr>
              <w:t xml:space="preserve">√</w:t>
            </w:r>
            <w:r>
              <w:rPr>
                <w:rFonts w:ascii="宋体" w:hAnsi="宋体"/>
              </w:rPr>
            </w:r>
            <w:r/>
          </w:p>
        </w:tc>
      </w:tr>
    </w:tbl>
    <w:p>
      <w:pPr>
        <w:pStyle w:val="947"/>
        <w:ind w:firstLine="420"/>
        <w:spacing w:line="360" w:lineRule="auto"/>
        <w:rPr>
          <w:rFonts w:ascii="宋体" w:hAnsi="宋体" w:cs="宋体"/>
          <w:color w:val="000000"/>
        </w:rPr>
      </w:pPr>
      <w:r>
        <w:rPr>
          <w:rFonts w:hint="eastAsia" w:ascii="宋体" w:hAnsi="宋体" w:cs="宋体"/>
          <w:color w:val="000000"/>
        </w:rPr>
        <w:t xml:space="preserve">附：清洁剂的管理： 清洁药剂统一管理，有进出库记录，喷壶上标签清晰，注明开瓶、失效日期，清洁药剂不用时应上锁封存。</w:t>
      </w:r>
      <w:r>
        <w:rPr>
          <w:rFonts w:ascii="宋体" w:hAnsi="宋体" w:cs="宋体"/>
          <w:color w:val="000000"/>
        </w:rPr>
      </w:r>
      <w:r/>
    </w:p>
    <w:p>
      <w:pPr>
        <w:pStyle w:val="947"/>
        <w:ind w:firstLine="420"/>
        <w:spacing w:line="360" w:lineRule="auto"/>
        <w:rPr>
          <w:rFonts w:ascii="宋体" w:hAnsi="宋体" w:cs="宋体"/>
          <w:color w:val="000000"/>
        </w:rPr>
      </w:pPr>
      <w:r>
        <w:rPr>
          <w:rFonts w:hint="eastAsia" w:ascii="宋体" w:hAnsi="宋体" w:cs="宋体"/>
          <w:color w:val="000000"/>
        </w:rPr>
        <w:t xml:space="preserve">消杀质量标准</w:t>
      </w:r>
      <w:r>
        <w:rPr>
          <w:rFonts w:ascii="宋体" w:hAnsi="宋体" w:cs="宋体"/>
          <w:color w:val="000000"/>
        </w:rPr>
      </w:r>
      <w:r/>
    </w:p>
    <w:p>
      <w:pPr>
        <w:pStyle w:val="947"/>
        <w:spacing w:line="360" w:lineRule="auto"/>
        <w:rPr>
          <w:rFonts w:ascii="宋体" w:hAnsi="宋体" w:cs="宋体"/>
          <w:color w:val="000000"/>
        </w:rPr>
      </w:pPr>
      <w:r>
        <w:rPr>
          <w:rFonts w:hint="eastAsia" w:ascii="宋体" w:hAnsi="宋体" w:cs="宋体"/>
          <w:color w:val="000000"/>
        </w:rPr>
        <w:t xml:space="preserve">1、办公桌、操作台、诊疗床、电脑键盘等物品，厕所、门把手、病人床头橱（一桌一巾）、凳子、病床、盥洗池等，每天消毒一次。出院病人彻底终末处理。</w:t>
      </w:r>
      <w:r>
        <w:rPr>
          <w:rFonts w:ascii="宋体" w:hAnsi="宋体" w:cs="宋体"/>
          <w:color w:val="000000"/>
        </w:rPr>
      </w:r>
      <w:r/>
    </w:p>
    <w:p>
      <w:pPr>
        <w:pStyle w:val="947"/>
        <w:spacing w:line="360" w:lineRule="auto"/>
        <w:rPr>
          <w:rFonts w:ascii="宋体" w:hAnsi="宋体" w:cs="宋体"/>
          <w:color w:val="000000"/>
        </w:rPr>
      </w:pPr>
      <w:r>
        <w:rPr>
          <w:rFonts w:hint="eastAsia" w:ascii="宋体" w:hAnsi="宋体" w:cs="宋体"/>
          <w:color w:val="000000"/>
        </w:rPr>
        <w:t xml:space="preserve">2、垃圾袋装化，生活垃圾与医疗垃圾分开。标志明显，封闭袋口运送到垃圾处理站，并按指定位置堆放，统一处理。医疗垃圾处理符合院感要求。</w:t>
      </w:r>
      <w:r>
        <w:rPr>
          <w:rFonts w:ascii="宋体" w:hAnsi="宋体" w:cs="宋体"/>
          <w:color w:val="000000"/>
        </w:rPr>
      </w:r>
      <w:r/>
    </w:p>
    <w:p>
      <w:pPr>
        <w:pStyle w:val="947"/>
        <w:spacing w:line="360" w:lineRule="auto"/>
        <w:rPr>
          <w:rFonts w:ascii="宋体" w:hAnsi="宋体" w:cs="宋体"/>
          <w:color w:val="000000"/>
        </w:rPr>
      </w:pPr>
      <w:r>
        <w:rPr>
          <w:rFonts w:hint="eastAsia" w:ascii="宋体" w:hAnsi="宋体" w:cs="宋体"/>
          <w:color w:val="000000"/>
        </w:rPr>
        <w:t xml:space="preserve">3、分区域合理使用拖把，病区地面每天用清水清洗拖两次，保持地面干燥，同时做好巡回动态保洁，对于院感重点区域按照要求使用不同浓度的含氯制剂拖拭。</w:t>
      </w:r>
      <w:r>
        <w:rPr>
          <w:rFonts w:ascii="宋体" w:hAnsi="宋体" w:cs="宋体"/>
          <w:color w:val="000000"/>
        </w:rPr>
      </w:r>
      <w:r/>
    </w:p>
    <w:p>
      <w:pPr>
        <w:pStyle w:val="947"/>
        <w:spacing w:line="360" w:lineRule="auto"/>
        <w:rPr>
          <w:rFonts w:ascii="宋体" w:hAnsi="宋体" w:cs="宋体"/>
          <w:color w:val="000000"/>
        </w:rPr>
      </w:pPr>
      <w:r>
        <w:rPr>
          <w:rFonts w:hint="eastAsia" w:ascii="宋体" w:hAnsi="宋体" w:cs="宋体"/>
          <w:color w:val="000000"/>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rPr>
          <w:rFonts w:ascii="宋体" w:hAnsi="宋体" w:cs="宋体"/>
          <w:color w:val="000000"/>
        </w:rPr>
      </w:r>
      <w:r/>
    </w:p>
    <w:p>
      <w:pPr>
        <w:pStyle w:val="947"/>
        <w:spacing w:line="360" w:lineRule="auto"/>
        <w:rPr>
          <w:rFonts w:ascii="宋体" w:hAnsi="宋体" w:cs="宋体"/>
          <w:color w:val="000000"/>
        </w:rPr>
      </w:pPr>
      <w:r>
        <w:rPr>
          <w:rFonts w:hint="eastAsia" w:ascii="宋体" w:hAnsi="宋体" w:cs="宋体"/>
          <w:color w:val="000000"/>
        </w:rPr>
        <w:t xml:space="preserve">5、在医院保洁区域内，因工作未到位，引发纠纷，由公司配合院方处理和根据责任情况公司须承担相应赔偿。</w:t>
      </w:r>
      <w:r>
        <w:rPr>
          <w:rFonts w:ascii="宋体" w:hAnsi="宋体" w:cs="宋体"/>
          <w:color w:val="000000"/>
        </w:rPr>
      </w:r>
      <w:r/>
    </w:p>
    <w:p>
      <w:pPr>
        <w:pStyle w:val="947"/>
        <w:spacing w:line="360" w:lineRule="auto"/>
        <w:rPr>
          <w:rFonts w:ascii="宋体" w:hAnsi="宋体" w:cs="宋体"/>
          <w:color w:val="000000"/>
        </w:rPr>
      </w:pPr>
      <w:r>
        <w:rPr>
          <w:rFonts w:hint="eastAsia" w:ascii="宋体" w:hAnsi="宋体" w:cs="宋体"/>
          <w:color w:val="000000"/>
        </w:rPr>
        <w:t xml:space="preserve">6、按照采购人感染管理要求，做好一床一巾、一房一巾、一厕一巾、一房一拖，抹布、拖把分色分区使用；消毒液正确配制及使用等工作。落实好个人手卫生及防止职业暴露工作等。所有毛巾使用后必须清洁消毒处理。医疗垃圾处理符合《医疗废物管理条例》和《医疗卫生机构医疗废物管理办法》的相关规定。</w:t>
      </w:r>
      <w:r>
        <w:rPr>
          <w:rFonts w:ascii="宋体" w:hAnsi="宋体" w:cs="宋体"/>
          <w:color w:val="000000"/>
        </w:rPr>
      </w:r>
      <w:r/>
    </w:p>
    <w:p>
      <w:pPr>
        <w:pStyle w:val="947"/>
        <w:spacing w:line="360" w:lineRule="auto"/>
        <w:rPr>
          <w:rFonts w:ascii="宋体" w:hAnsi="宋体" w:cs="宋体"/>
          <w:color w:val="000000"/>
        </w:rPr>
      </w:pPr>
      <w:r>
        <w:rPr>
          <w:rFonts w:hint="eastAsia" w:ascii="宋体" w:hAnsi="宋体" w:cs="宋体"/>
          <w:color w:val="000000"/>
        </w:rPr>
        <w:t xml:space="preserve">7、有特殊污染地点，随时消毒、清洗、补蜡。</w:t>
      </w:r>
      <w:r>
        <w:rPr>
          <w:rFonts w:ascii="宋体" w:hAnsi="宋体" w:cs="宋体"/>
          <w:color w:val="000000"/>
        </w:rPr>
      </w:r>
      <w:r/>
    </w:p>
    <w:p>
      <w:pPr>
        <w:pStyle w:val="947"/>
        <w:spacing w:line="360" w:lineRule="auto"/>
        <w:rPr>
          <w:rFonts w:ascii="宋体" w:hAnsi="宋体" w:cs="宋体"/>
          <w:color w:val="000000"/>
        </w:rPr>
      </w:pPr>
      <w:r>
        <w:rPr>
          <w:rFonts w:hint="eastAsia" w:ascii="宋体" w:hAnsi="宋体" w:cs="宋体"/>
          <w:color w:val="000000"/>
        </w:rPr>
        <w:t xml:space="preserve">8、特殊情况如管控、封控病区单元，配合院感科要求执行现场消杀工作。</w:t>
      </w:r>
      <w:r>
        <w:rPr>
          <w:rFonts w:ascii="宋体" w:hAnsi="宋体" w:cs="宋体"/>
          <w:color w:val="000000"/>
        </w:rPr>
      </w:r>
      <w:r/>
    </w:p>
    <w:p>
      <w:pPr>
        <w:pStyle w:val="947"/>
        <w:spacing w:line="360" w:lineRule="auto"/>
        <w:rPr>
          <w:rFonts w:ascii="宋体" w:hAnsi="宋体"/>
        </w:rPr>
      </w:pPr>
      <w:r>
        <w:rPr>
          <w:rFonts w:hint="eastAsia" w:ascii="宋体" w:hAnsi="宋体" w:cs="宋体"/>
          <w:color w:val="000000"/>
        </w:rPr>
        <w:t xml:space="preserve">9、各区域每日清洁消杀</w:t>
      </w:r>
      <w:r>
        <w:rPr>
          <w:rFonts w:hint="eastAsia" w:ascii="宋体" w:hAnsi="宋体" w:cs="宋体"/>
        </w:rPr>
        <w:t xml:space="preserve">后由责任人登记，主管电子巡更督查后签字确认。</w:t>
      </w:r>
      <w:r>
        <w:rPr>
          <w:rFonts w:ascii="宋体" w:hAnsi="宋体"/>
        </w:rPr>
      </w:r>
      <w:r/>
    </w:p>
    <w:p>
      <w:pPr>
        <w:pStyle w:val="947"/>
        <w:ind w:firstLine="422"/>
        <w:keepLines/>
        <w:keepNext/>
        <w:spacing w:line="360" w:lineRule="auto"/>
        <w:rPr>
          <w:rFonts w:ascii="宋体" w:hAnsi="宋体"/>
          <w:b/>
          <w:bCs/>
        </w:rPr>
        <w:outlineLvl w:val="4"/>
      </w:pPr>
      <w:r>
        <w:rPr>
          <w:rFonts w:ascii="宋体" w:hAnsi="宋体"/>
          <w:b/>
          <w:bCs/>
        </w:rPr>
        <w:t xml:space="preserve">3</w:t>
      </w:r>
      <w:r>
        <w:rPr>
          <w:rFonts w:hint="eastAsia" w:ascii="宋体" w:hAnsi="宋体"/>
          <w:b/>
          <w:bCs/>
        </w:rPr>
        <w:t xml:space="preserve">、手术室人员工作内容及质量标准</w:t>
      </w:r>
      <w:r>
        <w:rPr>
          <w:rFonts w:ascii="宋体" w:hAnsi="宋体"/>
          <w:b/>
          <w:bCs/>
        </w:rPr>
      </w:r>
      <w:r/>
    </w:p>
    <w:p>
      <w:pPr>
        <w:pStyle w:val="947"/>
        <w:ind w:firstLine="422"/>
        <w:spacing w:line="360" w:lineRule="auto"/>
        <w:rPr>
          <w:rFonts w:ascii="宋体" w:hAnsi="宋体" w:cs="宋体"/>
          <w:b/>
          <w:bCs/>
        </w:rPr>
      </w:pPr>
      <w:r>
        <w:rPr>
          <w:rFonts w:hint="eastAsia" w:ascii="宋体" w:hAnsi="宋体" w:cs="宋体"/>
          <w:b/>
          <w:bCs/>
        </w:rPr>
        <w:t xml:space="preserve">（1）外勤工人工作内容及质量标准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44"/>
        <w:gridCol w:w="5428"/>
      </w:tblGrid>
      <w:tr>
        <w:trPr>
          <w:trHeight w:val="572"/>
        </w:trPr>
        <w:tc>
          <w:tcPr>
            <w:tcW w:w="3644" w:type="dxa"/>
            <w:vAlign w:val="center"/>
            <w:textDirection w:val="lrTb"/>
            <w:noWrap w:val="false"/>
          </w:tcPr>
          <w:p>
            <w:pPr>
              <w:pStyle w:val="947"/>
              <w:jc w:val="center"/>
              <w:spacing w:line="360" w:lineRule="auto"/>
              <w:rPr>
                <w:rFonts w:ascii="宋体" w:hAnsi="宋体"/>
              </w:rPr>
            </w:pPr>
            <w:r>
              <w:rPr>
                <w:rFonts w:hint="eastAsia" w:ascii="宋体" w:hAnsi="宋体"/>
              </w:rPr>
              <w:t xml:space="preserve">工作内容</w:t>
            </w:r>
            <w:r>
              <w:rPr>
                <w:rFonts w:ascii="宋体" w:hAnsi="宋体"/>
              </w:rPr>
            </w:r>
            <w:r/>
          </w:p>
        </w:tc>
        <w:tc>
          <w:tcPr>
            <w:tcW w:w="5428" w:type="dxa"/>
            <w:vAlign w:val="center"/>
            <w:textDirection w:val="lrTb"/>
            <w:noWrap w:val="false"/>
          </w:tcPr>
          <w:p>
            <w:pPr>
              <w:pStyle w:val="947"/>
              <w:jc w:val="center"/>
              <w:spacing w:line="360" w:lineRule="auto"/>
              <w:rPr>
                <w:rFonts w:ascii="宋体" w:hAnsi="宋体"/>
              </w:rPr>
            </w:pPr>
            <w:r>
              <w:rPr>
                <w:rFonts w:hint="eastAsia" w:ascii="宋体" w:hAnsi="宋体"/>
              </w:rPr>
              <w:t xml:space="preserve">质量标准</w:t>
            </w:r>
            <w:r>
              <w:rPr>
                <w:rFonts w:ascii="宋体" w:hAnsi="宋体"/>
              </w:rPr>
            </w:r>
            <w:r/>
          </w:p>
        </w:tc>
      </w:tr>
      <w:tr>
        <w:trPr>
          <w:trHeight w:val="90"/>
        </w:trPr>
        <w:tc>
          <w:tcPr>
            <w:tcW w:w="3644" w:type="dxa"/>
            <w:vAlign w:val="top"/>
            <w:textDirection w:val="lrTb"/>
            <w:noWrap w:val="false"/>
          </w:tcPr>
          <w:p>
            <w:pPr>
              <w:pStyle w:val="947"/>
              <w:spacing w:line="360" w:lineRule="auto"/>
              <w:rPr>
                <w:rFonts w:ascii="宋体" w:hAnsi="宋体"/>
              </w:rPr>
            </w:pPr>
            <w:r>
              <w:rPr>
                <w:rFonts w:hint="eastAsia" w:ascii="宋体" w:hAnsi="宋体"/>
              </w:rPr>
              <w:t xml:space="preserve">负责麻醉科、手术室所有物品、药品的领取和器械、设备等运送</w:t>
            </w:r>
            <w:r>
              <w:rPr>
                <w:rFonts w:ascii="宋体" w:hAnsi="宋体"/>
              </w:rPr>
            </w:r>
            <w:r/>
          </w:p>
        </w:tc>
        <w:tc>
          <w:tcPr>
            <w:tcW w:w="5428" w:type="dxa"/>
            <w:vAlign w:val="top"/>
            <w:textDirection w:val="lrTb"/>
            <w:noWrap w:val="false"/>
          </w:tcPr>
          <w:p>
            <w:pPr>
              <w:pStyle w:val="947"/>
              <w:spacing w:line="360" w:lineRule="auto"/>
              <w:rPr>
                <w:rFonts w:ascii="宋体" w:hAnsi="宋体"/>
              </w:rPr>
            </w:pPr>
            <w:r>
              <w:rPr>
                <w:rFonts w:hint="eastAsia" w:ascii="宋体" w:hAnsi="宋体"/>
              </w:rPr>
              <w:t xml:space="preserve">领取物品及时，交接到人，数量正确，按序摆放整齐</w:t>
            </w:r>
            <w:r>
              <w:rPr>
                <w:rFonts w:ascii="宋体" w:hAnsi="宋体"/>
              </w:rPr>
            </w:r>
            <w:r/>
          </w:p>
        </w:tc>
      </w:tr>
      <w:tr>
        <w:trPr>
          <w:trHeight w:val="676"/>
        </w:trPr>
        <w:tc>
          <w:tcPr>
            <w:tcW w:w="3644" w:type="dxa"/>
            <w:vAlign w:val="top"/>
            <w:textDirection w:val="lrTb"/>
            <w:noWrap w:val="false"/>
          </w:tcPr>
          <w:p>
            <w:pPr>
              <w:pStyle w:val="947"/>
              <w:spacing w:line="360" w:lineRule="auto"/>
              <w:rPr>
                <w:rFonts w:ascii="宋体" w:hAnsi="宋体"/>
              </w:rPr>
            </w:pPr>
            <w:r>
              <w:rPr>
                <w:rFonts w:hint="eastAsia" w:ascii="宋体" w:hAnsi="宋体"/>
              </w:rPr>
              <w:t xml:space="preserve">负责标本的核对和送检</w:t>
            </w:r>
            <w:r>
              <w:rPr>
                <w:rFonts w:ascii="宋体" w:hAnsi="宋体"/>
              </w:rPr>
            </w:r>
            <w:r/>
          </w:p>
          <w:p>
            <w:pPr>
              <w:pStyle w:val="947"/>
              <w:spacing w:line="360" w:lineRule="auto"/>
              <w:rPr>
                <w:rFonts w:ascii="宋体" w:hAnsi="宋体"/>
              </w:rPr>
            </w:pPr>
            <w:r>
              <w:rPr>
                <w:rFonts w:ascii="宋体" w:hAnsi="宋体"/>
              </w:rPr>
            </w:r>
            <w:r/>
          </w:p>
        </w:tc>
        <w:tc>
          <w:tcPr>
            <w:tcW w:w="5428" w:type="dxa"/>
            <w:vAlign w:val="top"/>
            <w:textDirection w:val="lrTb"/>
            <w:noWrap w:val="false"/>
          </w:tcPr>
          <w:p>
            <w:pPr>
              <w:pStyle w:val="947"/>
              <w:spacing w:line="360" w:lineRule="auto"/>
              <w:rPr>
                <w:rFonts w:ascii="宋体" w:hAnsi="宋体"/>
              </w:rPr>
            </w:pPr>
            <w:r>
              <w:rPr>
                <w:rFonts w:hint="eastAsia" w:ascii="宋体" w:hAnsi="宋体"/>
              </w:rPr>
              <w:t xml:space="preserve">标本核对无误，密闭运送，按时下送（每日3次），交接正确并签字</w:t>
            </w:r>
            <w:r>
              <w:rPr>
                <w:rFonts w:ascii="宋体" w:hAnsi="宋体"/>
              </w:rPr>
            </w:r>
            <w:r/>
          </w:p>
        </w:tc>
      </w:tr>
      <w:tr>
        <w:trPr>
          <w:trHeight w:val="1016"/>
        </w:trPr>
        <w:tc>
          <w:tcPr>
            <w:tcW w:w="3644" w:type="dxa"/>
            <w:vAlign w:val="top"/>
            <w:textDirection w:val="lrTb"/>
            <w:noWrap w:val="false"/>
          </w:tcPr>
          <w:p>
            <w:pPr>
              <w:pStyle w:val="947"/>
              <w:spacing w:line="360" w:lineRule="auto"/>
              <w:rPr>
                <w:rFonts w:ascii="宋体" w:hAnsi="宋体"/>
              </w:rPr>
            </w:pPr>
            <w:r>
              <w:rPr>
                <w:rFonts w:hint="eastAsia" w:ascii="宋体" w:hAnsi="宋体"/>
              </w:rPr>
              <w:t xml:space="preserve">负责添加液体间大输液和消毒液</w:t>
            </w:r>
            <w:r>
              <w:rPr>
                <w:rFonts w:ascii="宋体" w:hAnsi="宋体"/>
              </w:rPr>
            </w:r>
            <w:r/>
          </w:p>
          <w:p>
            <w:pPr>
              <w:pStyle w:val="947"/>
              <w:spacing w:line="360" w:lineRule="auto"/>
              <w:rPr>
                <w:rFonts w:ascii="宋体" w:hAnsi="宋体"/>
              </w:rPr>
            </w:pPr>
            <w:r>
              <w:rPr>
                <w:rFonts w:hint="eastAsia" w:ascii="宋体" w:hAnsi="宋体"/>
              </w:rPr>
              <w:t xml:space="preserve">负责添加手术区域走廊内恒温箱的液体</w:t>
            </w:r>
            <w:r>
              <w:rPr>
                <w:rFonts w:ascii="宋体" w:hAnsi="宋体"/>
              </w:rPr>
            </w:r>
            <w:r/>
          </w:p>
        </w:tc>
        <w:tc>
          <w:tcPr>
            <w:tcW w:w="5428" w:type="dxa"/>
            <w:vAlign w:val="top"/>
            <w:textDirection w:val="lrTb"/>
            <w:noWrap w:val="false"/>
          </w:tcPr>
          <w:p>
            <w:pPr>
              <w:pStyle w:val="947"/>
              <w:spacing w:line="360" w:lineRule="auto"/>
              <w:rPr>
                <w:rFonts w:ascii="宋体" w:hAnsi="宋体"/>
              </w:rPr>
            </w:pPr>
            <w:r>
              <w:rPr>
                <w:rFonts w:hint="eastAsia" w:ascii="宋体" w:hAnsi="宋体"/>
              </w:rPr>
              <w:t xml:space="preserve">液体添加及时，按有效期顺序摆放整齐，保证使用，每日2次</w:t>
            </w:r>
            <w:r>
              <w:rPr>
                <w:rFonts w:ascii="宋体" w:hAnsi="宋体"/>
              </w:rPr>
            </w:r>
            <w:r/>
          </w:p>
          <w:p>
            <w:pPr>
              <w:pStyle w:val="947"/>
              <w:spacing w:line="360" w:lineRule="auto"/>
              <w:rPr>
                <w:rFonts w:ascii="宋体" w:hAnsi="宋体"/>
              </w:rPr>
            </w:pPr>
            <w:r>
              <w:rPr>
                <w:rFonts w:hint="eastAsia" w:ascii="宋体" w:hAnsi="宋体"/>
              </w:rPr>
              <w:t xml:space="preserve">恒温箱内液体有效期日期注明正确，无过期，按先用、后用分开放置，数量充足保证使用，每日至少2次</w:t>
            </w:r>
            <w:r>
              <w:rPr>
                <w:rFonts w:ascii="宋体" w:hAnsi="宋体"/>
              </w:rPr>
            </w:r>
            <w:r/>
          </w:p>
        </w:tc>
      </w:tr>
      <w:tr>
        <w:trPr>
          <w:trHeight w:val="460"/>
        </w:trPr>
        <w:tc>
          <w:tcPr>
            <w:tcW w:w="3644" w:type="dxa"/>
            <w:vAlign w:val="top"/>
            <w:textDirection w:val="lrTb"/>
            <w:noWrap w:val="false"/>
          </w:tcPr>
          <w:p>
            <w:pPr>
              <w:pStyle w:val="947"/>
              <w:spacing w:line="360" w:lineRule="auto"/>
              <w:rPr>
                <w:rFonts w:ascii="宋体" w:hAnsi="宋体"/>
              </w:rPr>
            </w:pPr>
            <w:r>
              <w:rPr>
                <w:rFonts w:hint="eastAsia" w:ascii="宋体" w:hAnsi="宋体"/>
              </w:rPr>
              <w:t xml:space="preserve">负责钢瓶气体供应</w:t>
            </w:r>
            <w:r>
              <w:rPr>
                <w:rFonts w:ascii="宋体" w:hAnsi="宋体"/>
              </w:rPr>
            </w:r>
            <w:r/>
          </w:p>
        </w:tc>
        <w:tc>
          <w:tcPr>
            <w:tcW w:w="5428" w:type="dxa"/>
            <w:vAlign w:val="top"/>
            <w:textDirection w:val="lrTb"/>
            <w:noWrap w:val="false"/>
          </w:tcPr>
          <w:p>
            <w:pPr>
              <w:pStyle w:val="947"/>
              <w:spacing w:line="360" w:lineRule="auto"/>
              <w:rPr>
                <w:rFonts w:ascii="宋体" w:hAnsi="宋体"/>
              </w:rPr>
            </w:pPr>
            <w:r>
              <w:rPr>
                <w:rFonts w:hint="eastAsia" w:ascii="宋体" w:hAnsi="宋体"/>
              </w:rPr>
              <w:t xml:space="preserve">及时更换钢瓶气体，悬挂标牌正确，套上对应颜色防尘罩，分类放置</w:t>
            </w:r>
            <w:r>
              <w:rPr>
                <w:rFonts w:ascii="宋体" w:hAnsi="宋体"/>
              </w:rPr>
            </w:r>
            <w:r/>
          </w:p>
        </w:tc>
      </w:tr>
      <w:tr>
        <w:trPr>
          <w:trHeight w:val="416"/>
        </w:trPr>
        <w:tc>
          <w:tcPr>
            <w:tcW w:w="3644" w:type="dxa"/>
            <w:vAlign w:val="top"/>
            <w:textDirection w:val="lrTb"/>
            <w:noWrap w:val="false"/>
          </w:tcPr>
          <w:p>
            <w:pPr>
              <w:pStyle w:val="947"/>
              <w:spacing w:line="360" w:lineRule="auto"/>
              <w:rPr>
                <w:rFonts w:ascii="宋体" w:hAnsi="宋体"/>
              </w:rPr>
            </w:pPr>
            <w:r>
              <w:rPr>
                <w:rFonts w:hint="eastAsia" w:ascii="宋体" w:hAnsi="宋体"/>
              </w:rPr>
              <w:t xml:space="preserve">保持包干区清洁（标本间、液体间、谈话间、拆包间）</w:t>
            </w:r>
            <w:r>
              <w:rPr>
                <w:rFonts w:ascii="宋体" w:hAnsi="宋体"/>
              </w:rPr>
            </w:r>
            <w:r/>
          </w:p>
        </w:tc>
        <w:tc>
          <w:tcPr>
            <w:tcW w:w="5428" w:type="dxa"/>
            <w:vAlign w:val="top"/>
            <w:textDirection w:val="lrTb"/>
            <w:noWrap w:val="false"/>
          </w:tcPr>
          <w:p>
            <w:pPr>
              <w:pStyle w:val="947"/>
              <w:spacing w:line="360" w:lineRule="auto"/>
              <w:rPr>
                <w:rFonts w:ascii="宋体" w:hAnsi="宋体"/>
              </w:rPr>
            </w:pPr>
            <w:r>
              <w:rPr>
                <w:rFonts w:hint="eastAsia" w:ascii="宋体" w:hAnsi="宋体"/>
              </w:rPr>
              <w:t xml:space="preserve">环境整洁，卫生及消毒工作符合要求，每日2次</w:t>
            </w:r>
            <w:r>
              <w:rPr>
                <w:rFonts w:ascii="宋体" w:hAnsi="宋体"/>
              </w:rPr>
            </w:r>
            <w:r/>
          </w:p>
        </w:tc>
      </w:tr>
      <w:tr>
        <w:trPr>
          <w:trHeight w:val="882"/>
        </w:trPr>
        <w:tc>
          <w:tcPr>
            <w:tcW w:w="3644" w:type="dxa"/>
            <w:vAlign w:val="top"/>
            <w:textDirection w:val="lrTb"/>
            <w:noWrap w:val="false"/>
          </w:tcPr>
          <w:p>
            <w:pPr>
              <w:pStyle w:val="947"/>
              <w:spacing w:line="360" w:lineRule="auto"/>
              <w:rPr>
                <w:rFonts w:ascii="宋体" w:hAnsi="宋体"/>
              </w:rPr>
            </w:pPr>
            <w:r>
              <w:rPr>
                <w:rFonts w:hint="eastAsia" w:ascii="宋体" w:hAnsi="宋体"/>
              </w:rPr>
              <w:t xml:space="preserve">终末处理：本班工作结束按要求做好物表、环境、运送用具的清洁消毒整理工作</w:t>
            </w:r>
            <w:r>
              <w:rPr>
                <w:rFonts w:ascii="宋体" w:hAnsi="宋体"/>
              </w:rPr>
            </w:r>
            <w:r/>
          </w:p>
        </w:tc>
        <w:tc>
          <w:tcPr>
            <w:tcW w:w="5428" w:type="dxa"/>
            <w:vAlign w:val="top"/>
            <w:textDirection w:val="lrTb"/>
            <w:noWrap w:val="false"/>
          </w:tcPr>
          <w:p>
            <w:pPr>
              <w:pStyle w:val="947"/>
              <w:spacing w:line="360" w:lineRule="auto"/>
              <w:rPr>
                <w:rFonts w:ascii="宋体" w:hAnsi="宋体"/>
              </w:rPr>
            </w:pPr>
            <w:r>
              <w:rPr>
                <w:rFonts w:hint="eastAsia" w:ascii="宋体" w:hAnsi="宋体"/>
              </w:rPr>
              <w:t xml:space="preserve">环境整洁，运送用具清洁，卫生及消毒工作符合要求</w:t>
            </w:r>
            <w:r>
              <w:rPr>
                <w:rFonts w:ascii="宋体" w:hAnsi="宋体"/>
              </w:rPr>
            </w:r>
            <w:r/>
          </w:p>
        </w:tc>
      </w:tr>
    </w:tbl>
    <w:p>
      <w:pPr>
        <w:pStyle w:val="947"/>
        <w:ind w:firstLine="422"/>
        <w:spacing w:line="360" w:lineRule="auto"/>
        <w:rPr>
          <w:rFonts w:ascii="宋体" w:hAnsi="宋体" w:cs="宋体"/>
          <w:b/>
          <w:bCs/>
        </w:rPr>
      </w:pPr>
      <w:r>
        <w:rPr>
          <w:rFonts w:hint="eastAsia" w:ascii="宋体" w:hAnsi="宋体" w:cs="宋体"/>
          <w:b/>
          <w:bCs/>
        </w:rPr>
        <w:t xml:space="preserve">（2）内勤工人工作内容及质量标准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00"/>
        <w:gridCol w:w="4935"/>
      </w:tblGrid>
      <w:tr>
        <w:trPr>
          <w:trHeight w:val="454"/>
        </w:trPr>
        <w:tc>
          <w:tcPr>
            <w:tcW w:w="4100" w:type="dxa"/>
            <w:vAlign w:val="center"/>
            <w:textDirection w:val="lrTb"/>
            <w:noWrap w:val="false"/>
          </w:tcPr>
          <w:p>
            <w:pPr>
              <w:pStyle w:val="947"/>
              <w:jc w:val="center"/>
              <w:spacing w:line="360" w:lineRule="auto"/>
              <w:rPr>
                <w:rFonts w:ascii="宋体" w:hAnsi="宋体"/>
              </w:rPr>
            </w:pPr>
            <w:r>
              <w:rPr>
                <w:rFonts w:hint="eastAsia" w:ascii="宋体" w:hAnsi="宋体"/>
              </w:rPr>
              <w:t xml:space="preserve">工作内容</w:t>
            </w:r>
            <w:r>
              <w:rPr>
                <w:rFonts w:ascii="宋体" w:hAnsi="宋体"/>
              </w:rPr>
            </w:r>
            <w:r/>
          </w:p>
        </w:tc>
        <w:tc>
          <w:tcPr>
            <w:tcW w:w="4935" w:type="dxa"/>
            <w:vAlign w:val="center"/>
            <w:textDirection w:val="lrTb"/>
            <w:noWrap w:val="false"/>
          </w:tcPr>
          <w:p>
            <w:pPr>
              <w:pStyle w:val="947"/>
              <w:jc w:val="center"/>
              <w:spacing w:line="360" w:lineRule="auto"/>
              <w:rPr>
                <w:rFonts w:ascii="宋体" w:hAnsi="宋体"/>
              </w:rPr>
            </w:pPr>
            <w:r>
              <w:rPr>
                <w:rFonts w:hint="eastAsia" w:ascii="宋体" w:hAnsi="宋体"/>
              </w:rPr>
              <w:t xml:space="preserve">质量标准</w:t>
            </w:r>
            <w:r>
              <w:rPr>
                <w:rFonts w:ascii="宋体" w:hAnsi="宋体"/>
              </w:rPr>
            </w:r>
            <w:r/>
          </w:p>
        </w:tc>
      </w:tr>
      <w:tr>
        <w:trPr>
          <w:trHeight w:val="2685"/>
        </w:trPr>
        <w:tc>
          <w:tcPr>
            <w:tcW w:w="4100" w:type="dxa"/>
            <w:vAlign w:val="top"/>
            <w:textDirection w:val="lrTb"/>
            <w:noWrap w:val="false"/>
          </w:tcPr>
          <w:p>
            <w:pPr>
              <w:pStyle w:val="947"/>
              <w:spacing w:line="360" w:lineRule="auto"/>
              <w:rPr>
                <w:rFonts w:ascii="宋体" w:hAnsi="宋体"/>
              </w:rPr>
            </w:pPr>
            <w:r>
              <w:rPr>
                <w:rFonts w:hint="eastAsia" w:ascii="宋体" w:hAnsi="宋体"/>
              </w:rPr>
              <w:t xml:space="preserve">负责办公区卫生</w:t>
            </w:r>
            <w:r>
              <w:rPr>
                <w:rFonts w:ascii="宋体" w:hAnsi="宋体"/>
              </w:rPr>
            </w:r>
            <w:r/>
          </w:p>
          <w:p>
            <w:pPr>
              <w:pStyle w:val="947"/>
              <w:spacing w:line="360" w:lineRule="auto"/>
              <w:rPr>
                <w:rFonts w:ascii="宋体" w:hAnsi="宋体"/>
              </w:rPr>
            </w:pPr>
            <w:r>
              <w:rPr>
                <w:rFonts w:hint="eastAsia" w:ascii="宋体" w:hAnsi="宋体"/>
              </w:rPr>
              <w:t xml:space="preserve">负责生活区卫生：女更衣室、卫生间、淋浴间</w:t>
            </w:r>
            <w:r>
              <w:rPr>
                <w:rFonts w:ascii="宋体" w:hAnsi="宋体"/>
              </w:rPr>
            </w:r>
            <w:r/>
          </w:p>
          <w:p>
            <w:pPr>
              <w:pStyle w:val="947"/>
              <w:spacing w:line="360" w:lineRule="auto"/>
              <w:rPr>
                <w:rFonts w:ascii="宋体" w:hAnsi="宋体"/>
              </w:rPr>
            </w:pPr>
            <w:r>
              <w:rPr>
                <w:rFonts w:ascii="宋体" w:hAnsi="宋体"/>
              </w:rPr>
            </w:r>
            <w:r/>
          </w:p>
        </w:tc>
        <w:tc>
          <w:tcPr>
            <w:tcW w:w="4935" w:type="dxa"/>
            <w:vAlign w:val="top"/>
            <w:textDirection w:val="lrTb"/>
            <w:noWrap w:val="false"/>
          </w:tcPr>
          <w:p>
            <w:pPr>
              <w:pStyle w:val="947"/>
              <w:spacing w:line="360" w:lineRule="auto"/>
              <w:rPr>
                <w:rFonts w:ascii="宋体" w:hAnsi="宋体"/>
              </w:rPr>
            </w:pPr>
            <w:r>
              <w:rPr>
                <w:rFonts w:hint="eastAsia" w:ascii="宋体" w:hAnsi="宋体"/>
              </w:rPr>
              <w:t xml:space="preserve">办公区、生活区墙面、地面、桌面、物表卫生清洁，符合要求，每日2次</w:t>
            </w:r>
            <w:r>
              <w:rPr>
                <w:rFonts w:ascii="宋体" w:hAnsi="宋体"/>
              </w:rPr>
            </w:r>
            <w:r/>
          </w:p>
          <w:p>
            <w:pPr>
              <w:pStyle w:val="947"/>
              <w:spacing w:line="360" w:lineRule="auto"/>
              <w:rPr>
                <w:rFonts w:ascii="宋体" w:hAnsi="宋体"/>
              </w:rPr>
            </w:pPr>
            <w:r>
              <w:rPr>
                <w:rFonts w:hint="eastAsia" w:ascii="宋体" w:hAnsi="宋体"/>
              </w:rPr>
              <w:t xml:space="preserve">保持女卫生间洁净、无异味，每日3次、必要时及时清理，保证卫生纸供应</w:t>
            </w:r>
            <w:r>
              <w:rPr>
                <w:rFonts w:ascii="宋体" w:hAnsi="宋体"/>
              </w:rPr>
            </w:r>
            <w:r/>
          </w:p>
          <w:p>
            <w:pPr>
              <w:pStyle w:val="947"/>
              <w:spacing w:line="360" w:lineRule="auto"/>
              <w:rPr>
                <w:rFonts w:ascii="宋体" w:hAnsi="宋体"/>
              </w:rPr>
            </w:pPr>
            <w:r>
              <w:rPr>
                <w:rFonts w:hint="eastAsia" w:ascii="宋体" w:hAnsi="宋体"/>
              </w:rPr>
              <w:t xml:space="preserve">垃圾清理及时，分类收集，垃圾袋贴标签、注明科室，每日3次</w:t>
            </w:r>
            <w:r>
              <w:rPr>
                <w:rFonts w:ascii="宋体" w:hAnsi="宋体"/>
              </w:rPr>
            </w:r>
            <w:r/>
          </w:p>
        </w:tc>
      </w:tr>
      <w:tr>
        <w:trPr>
          <w:trHeight w:val="898"/>
        </w:trPr>
        <w:tc>
          <w:tcPr>
            <w:tcW w:w="4100" w:type="dxa"/>
            <w:vAlign w:val="top"/>
            <w:textDirection w:val="lrTb"/>
            <w:noWrap w:val="false"/>
          </w:tcPr>
          <w:p>
            <w:pPr>
              <w:pStyle w:val="947"/>
              <w:spacing w:line="360" w:lineRule="auto"/>
              <w:rPr>
                <w:rFonts w:ascii="宋体" w:hAnsi="宋体"/>
              </w:rPr>
            </w:pPr>
            <w:r>
              <w:rPr>
                <w:rFonts w:hint="eastAsia" w:ascii="宋体" w:hAnsi="宋体"/>
              </w:rPr>
              <w:t xml:space="preserve">负责拖鞋回收、清洗、消毒、晾干备用</w:t>
            </w:r>
            <w:r>
              <w:rPr>
                <w:rFonts w:ascii="宋体" w:hAnsi="宋体"/>
              </w:rPr>
            </w:r>
            <w:r/>
          </w:p>
        </w:tc>
        <w:tc>
          <w:tcPr>
            <w:tcW w:w="4935" w:type="dxa"/>
            <w:vAlign w:val="top"/>
            <w:textDirection w:val="lrTb"/>
            <w:noWrap w:val="false"/>
          </w:tcPr>
          <w:p>
            <w:pPr>
              <w:pStyle w:val="947"/>
              <w:spacing w:line="360" w:lineRule="auto"/>
              <w:rPr>
                <w:rFonts w:ascii="宋体" w:hAnsi="宋体"/>
              </w:rPr>
            </w:pPr>
            <w:r>
              <w:rPr>
                <w:rFonts w:hint="eastAsia" w:ascii="宋体" w:hAnsi="宋体"/>
              </w:rPr>
              <w:t xml:space="preserve">拖鞋回收及时，清洗规范，保证使用；消毒液浓度配置正确，每日至少3次</w:t>
            </w:r>
            <w:r>
              <w:rPr>
                <w:rFonts w:ascii="宋体" w:hAnsi="宋体"/>
              </w:rPr>
            </w:r>
            <w:r/>
          </w:p>
        </w:tc>
      </w:tr>
      <w:tr>
        <w:trPr>
          <w:trHeight w:val="493"/>
        </w:trPr>
        <w:tc>
          <w:tcPr>
            <w:tcW w:w="4100" w:type="dxa"/>
            <w:vAlign w:val="top"/>
            <w:textDirection w:val="lrTb"/>
            <w:noWrap w:val="false"/>
          </w:tcPr>
          <w:p>
            <w:pPr>
              <w:pStyle w:val="947"/>
              <w:spacing w:line="360" w:lineRule="auto"/>
              <w:rPr>
                <w:rFonts w:ascii="宋体" w:hAnsi="宋体"/>
              </w:rPr>
            </w:pPr>
            <w:r>
              <w:rPr>
                <w:rFonts w:hint="eastAsia" w:ascii="宋体" w:hAnsi="宋体"/>
              </w:rPr>
              <w:t xml:space="preserve">负责全天开水供应</w:t>
            </w:r>
            <w:r>
              <w:rPr>
                <w:rFonts w:ascii="宋体" w:hAnsi="宋体"/>
              </w:rPr>
            </w:r>
            <w:r/>
          </w:p>
        </w:tc>
        <w:tc>
          <w:tcPr>
            <w:tcW w:w="4935" w:type="dxa"/>
            <w:vAlign w:val="top"/>
            <w:textDirection w:val="lrTb"/>
            <w:noWrap w:val="false"/>
          </w:tcPr>
          <w:p>
            <w:pPr>
              <w:pStyle w:val="947"/>
              <w:spacing w:line="360" w:lineRule="auto"/>
              <w:rPr>
                <w:rFonts w:ascii="宋体" w:hAnsi="宋体"/>
              </w:rPr>
            </w:pPr>
            <w:r>
              <w:rPr>
                <w:rFonts w:hint="eastAsia" w:ascii="宋体" w:hAnsi="宋体"/>
              </w:rPr>
              <w:t xml:space="preserve">保证全天开水供应，每日泡水3次</w:t>
            </w:r>
            <w:r>
              <w:rPr>
                <w:rFonts w:ascii="宋体" w:hAnsi="宋体"/>
              </w:rPr>
            </w:r>
            <w:r/>
          </w:p>
        </w:tc>
      </w:tr>
      <w:tr>
        <w:trPr>
          <w:trHeight w:val="968"/>
        </w:trPr>
        <w:tc>
          <w:tcPr>
            <w:tcW w:w="4100" w:type="dxa"/>
            <w:vAlign w:val="top"/>
            <w:textDirection w:val="lrTb"/>
            <w:noWrap w:val="false"/>
          </w:tcPr>
          <w:p>
            <w:pPr>
              <w:pStyle w:val="947"/>
              <w:spacing w:line="360" w:lineRule="auto"/>
              <w:rPr>
                <w:rFonts w:ascii="宋体" w:hAnsi="宋体"/>
              </w:rPr>
            </w:pPr>
            <w:r>
              <w:rPr>
                <w:rFonts w:hint="eastAsia" w:ascii="宋体" w:hAnsi="宋体"/>
              </w:rPr>
              <w:t xml:space="preserve">保持用餐时间餐厅卫生清洁，协助热饭，管理微波炉，清理厨余垃圾</w:t>
            </w:r>
            <w:r>
              <w:rPr>
                <w:rFonts w:ascii="宋体" w:hAnsi="宋体"/>
              </w:rPr>
            </w:r>
            <w:r/>
          </w:p>
        </w:tc>
        <w:tc>
          <w:tcPr>
            <w:tcW w:w="4935" w:type="dxa"/>
            <w:vAlign w:val="top"/>
            <w:textDirection w:val="lrTb"/>
            <w:noWrap w:val="false"/>
          </w:tcPr>
          <w:p>
            <w:pPr>
              <w:pStyle w:val="947"/>
              <w:spacing w:line="360" w:lineRule="auto"/>
              <w:rPr>
                <w:rFonts w:ascii="宋体" w:hAnsi="宋体"/>
              </w:rPr>
            </w:pPr>
            <w:r>
              <w:rPr>
                <w:rFonts w:hint="eastAsia" w:ascii="宋体" w:hAnsi="宋体"/>
              </w:rPr>
              <w:t xml:space="preserve">餐厅桌面、地面整洁无污渍；微波炉使用时确保有人在场；清理厨余垃圾及时</w:t>
            </w:r>
            <w:r>
              <w:rPr>
                <w:rFonts w:ascii="宋体" w:hAnsi="宋体"/>
              </w:rPr>
            </w:r>
            <w:r/>
          </w:p>
        </w:tc>
      </w:tr>
      <w:tr>
        <w:trPr>
          <w:trHeight w:val="954"/>
        </w:trPr>
        <w:tc>
          <w:tcPr>
            <w:tcW w:w="4100" w:type="dxa"/>
            <w:vAlign w:val="top"/>
            <w:textDirection w:val="lrTb"/>
            <w:noWrap w:val="false"/>
          </w:tcPr>
          <w:p>
            <w:pPr>
              <w:pStyle w:val="947"/>
              <w:spacing w:line="360" w:lineRule="auto"/>
              <w:rPr>
                <w:rFonts w:ascii="宋体" w:hAnsi="宋体"/>
              </w:rPr>
            </w:pPr>
            <w:r>
              <w:rPr>
                <w:rFonts w:hint="eastAsia" w:ascii="宋体" w:hAnsi="宋体"/>
              </w:rPr>
              <w:t xml:space="preserve">整理值班房，清点被子、被套等</w:t>
            </w:r>
            <w:r>
              <w:rPr>
                <w:rFonts w:ascii="宋体" w:hAnsi="宋体"/>
              </w:rPr>
            </w:r>
            <w:r/>
          </w:p>
        </w:tc>
        <w:tc>
          <w:tcPr>
            <w:tcW w:w="4935" w:type="dxa"/>
            <w:vAlign w:val="top"/>
            <w:textDirection w:val="lrTb"/>
            <w:noWrap w:val="false"/>
          </w:tcPr>
          <w:p>
            <w:pPr>
              <w:pStyle w:val="947"/>
              <w:spacing w:line="360" w:lineRule="auto"/>
              <w:rPr>
                <w:rFonts w:ascii="宋体" w:hAnsi="宋体"/>
              </w:rPr>
            </w:pPr>
            <w:r>
              <w:rPr>
                <w:rFonts w:hint="eastAsia" w:ascii="宋体" w:hAnsi="宋体"/>
              </w:rPr>
              <w:t xml:space="preserve">值班房整洁、干净，被子、床单、被套等数量正确，每日1次</w:t>
            </w:r>
            <w:r>
              <w:rPr>
                <w:rFonts w:ascii="宋体" w:hAnsi="宋体"/>
              </w:rPr>
            </w:r>
            <w:r/>
          </w:p>
        </w:tc>
      </w:tr>
      <w:tr>
        <w:trPr>
          <w:trHeight w:val="1005"/>
        </w:trPr>
        <w:tc>
          <w:tcPr>
            <w:tcW w:w="4100" w:type="dxa"/>
            <w:vAlign w:val="top"/>
            <w:textDirection w:val="lrTb"/>
            <w:noWrap w:val="false"/>
          </w:tcPr>
          <w:p>
            <w:pPr>
              <w:pStyle w:val="947"/>
              <w:spacing w:line="360" w:lineRule="auto"/>
              <w:rPr>
                <w:rFonts w:ascii="宋体" w:hAnsi="宋体"/>
              </w:rPr>
            </w:pPr>
            <w:r>
              <w:rPr>
                <w:rFonts w:hint="eastAsia" w:ascii="宋体" w:hAnsi="宋体"/>
              </w:rPr>
              <w:t xml:space="preserve">每周六彻底清洁包干区卫生</w:t>
            </w:r>
            <w:r>
              <w:rPr>
                <w:rFonts w:ascii="宋体" w:hAnsi="宋体"/>
              </w:rPr>
            </w:r>
            <w:r/>
          </w:p>
        </w:tc>
        <w:tc>
          <w:tcPr>
            <w:tcW w:w="4935" w:type="dxa"/>
            <w:vAlign w:val="top"/>
            <w:textDirection w:val="lrTb"/>
            <w:noWrap w:val="false"/>
          </w:tcPr>
          <w:p>
            <w:pPr>
              <w:pStyle w:val="947"/>
              <w:spacing w:line="360" w:lineRule="auto"/>
              <w:rPr>
                <w:rFonts w:ascii="宋体" w:hAnsi="宋体"/>
              </w:rPr>
            </w:pPr>
            <w:r>
              <w:rPr>
                <w:rFonts w:hint="eastAsia" w:ascii="宋体" w:hAnsi="宋体"/>
              </w:rPr>
              <w:t xml:space="preserve">女更衣室柜顶的擦拭、淋浴间玻璃隔断的清洁和墙面等整洁无污渍</w:t>
            </w:r>
            <w:r>
              <w:rPr>
                <w:rFonts w:ascii="宋体" w:hAnsi="宋体"/>
              </w:rPr>
            </w:r>
            <w:r/>
          </w:p>
        </w:tc>
      </w:tr>
    </w:tbl>
    <w:p>
      <w:pPr>
        <w:pStyle w:val="947"/>
        <w:ind w:firstLine="422"/>
        <w:spacing w:line="360" w:lineRule="auto"/>
        <w:rPr>
          <w:rFonts w:ascii="宋体" w:hAnsi="宋体" w:cs="宋体"/>
          <w:b/>
          <w:bCs/>
        </w:rPr>
      </w:pPr>
      <w:r>
        <w:rPr>
          <w:rFonts w:hint="eastAsia" w:ascii="宋体" w:hAnsi="宋体" w:cs="宋体"/>
          <w:b/>
          <w:bCs/>
        </w:rPr>
        <w:t xml:space="preserve">（3）运送员工作内容及质量标准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6"/>
        <w:gridCol w:w="5006"/>
      </w:tblGrid>
      <w:tr>
        <w:trPr>
          <w:trHeight w:val="497"/>
        </w:trPr>
        <w:tc>
          <w:tcPr>
            <w:tcW w:w="4116" w:type="dxa"/>
            <w:vAlign w:val="center"/>
            <w:textDirection w:val="lrTb"/>
            <w:noWrap w:val="false"/>
          </w:tcPr>
          <w:p>
            <w:pPr>
              <w:pStyle w:val="947"/>
              <w:jc w:val="center"/>
              <w:spacing w:line="360" w:lineRule="auto"/>
              <w:rPr>
                <w:rFonts w:ascii="宋体" w:hAnsi="宋体"/>
              </w:rPr>
            </w:pPr>
            <w:r>
              <w:rPr>
                <w:rFonts w:hint="eastAsia" w:ascii="宋体" w:hAnsi="宋体"/>
              </w:rPr>
              <w:t xml:space="preserve">工作内容</w:t>
            </w:r>
            <w:r>
              <w:rPr>
                <w:rFonts w:ascii="宋体" w:hAnsi="宋体"/>
              </w:rPr>
            </w:r>
            <w:r/>
          </w:p>
        </w:tc>
        <w:tc>
          <w:tcPr>
            <w:tcW w:w="5006" w:type="dxa"/>
            <w:vAlign w:val="center"/>
            <w:textDirection w:val="lrTb"/>
            <w:noWrap w:val="false"/>
          </w:tcPr>
          <w:p>
            <w:pPr>
              <w:pStyle w:val="947"/>
              <w:jc w:val="center"/>
              <w:spacing w:line="360" w:lineRule="auto"/>
              <w:rPr>
                <w:rFonts w:ascii="宋体" w:hAnsi="宋体"/>
              </w:rPr>
            </w:pPr>
            <w:r>
              <w:rPr>
                <w:rFonts w:hint="eastAsia" w:ascii="宋体" w:hAnsi="宋体"/>
              </w:rPr>
              <w:t xml:space="preserve">质量标准</w:t>
            </w:r>
            <w:r>
              <w:rPr>
                <w:rFonts w:ascii="宋体" w:hAnsi="宋体"/>
              </w:rPr>
            </w:r>
            <w:r/>
          </w:p>
        </w:tc>
      </w:tr>
      <w:tr>
        <w:trPr>
          <w:trHeight w:val="1109"/>
        </w:trPr>
        <w:tc>
          <w:tcPr>
            <w:tcW w:w="4116" w:type="dxa"/>
            <w:vAlign w:val="top"/>
            <w:textDirection w:val="lrTb"/>
            <w:noWrap w:val="false"/>
          </w:tcPr>
          <w:p>
            <w:pPr>
              <w:pStyle w:val="947"/>
              <w:spacing w:line="360" w:lineRule="auto"/>
              <w:rPr>
                <w:rFonts w:ascii="宋体" w:hAnsi="宋体"/>
              </w:rPr>
            </w:pPr>
            <w:r>
              <w:rPr>
                <w:rFonts w:hint="eastAsia" w:ascii="宋体" w:hAnsi="宋体"/>
              </w:rPr>
              <w:t xml:space="preserve">负责接送手术患者</w:t>
            </w:r>
            <w:r>
              <w:rPr>
                <w:rFonts w:ascii="宋体" w:hAnsi="宋体"/>
              </w:rPr>
            </w:r>
            <w:r/>
          </w:p>
        </w:tc>
        <w:tc>
          <w:tcPr>
            <w:tcW w:w="5006" w:type="dxa"/>
            <w:vAlign w:val="top"/>
            <w:textDirection w:val="lrTb"/>
            <w:noWrap w:val="false"/>
          </w:tcPr>
          <w:p>
            <w:pPr>
              <w:pStyle w:val="947"/>
              <w:spacing w:line="360" w:lineRule="auto"/>
              <w:rPr>
                <w:rFonts w:ascii="宋体" w:hAnsi="宋体"/>
              </w:rPr>
            </w:pPr>
            <w:r>
              <w:rPr>
                <w:rFonts w:hint="eastAsia" w:ascii="宋体" w:hAnsi="宋体"/>
              </w:rPr>
              <w:t xml:space="preserve">仪表仪容符合手术室要求，外出更换工作服和鞋，佩戴工号牌</w:t>
            </w:r>
            <w:r>
              <w:rPr>
                <w:rFonts w:ascii="宋体" w:hAnsi="宋体"/>
              </w:rPr>
            </w:r>
            <w:r/>
          </w:p>
          <w:p>
            <w:pPr>
              <w:pStyle w:val="947"/>
              <w:spacing w:line="360" w:lineRule="auto"/>
              <w:rPr>
                <w:rFonts w:ascii="宋体" w:hAnsi="宋体"/>
              </w:rPr>
            </w:pPr>
            <w:r>
              <w:rPr>
                <w:rFonts w:hint="eastAsia" w:ascii="宋体" w:hAnsi="宋体"/>
              </w:rPr>
              <w:t xml:space="preserve">严格按接送病人流程转运患者，持手术安排表接病人，与病区护士严格交接、查对，带齐手术所需物品、药品</w:t>
            </w:r>
            <w:r>
              <w:rPr>
                <w:rFonts w:ascii="宋体" w:hAnsi="宋体"/>
              </w:rPr>
            </w:r>
            <w:r/>
          </w:p>
          <w:p>
            <w:pPr>
              <w:pStyle w:val="947"/>
              <w:spacing w:line="360" w:lineRule="auto"/>
              <w:rPr>
                <w:rFonts w:ascii="宋体" w:hAnsi="宋体"/>
              </w:rPr>
            </w:pPr>
            <w:r>
              <w:rPr>
                <w:rFonts w:hint="eastAsia" w:ascii="宋体" w:hAnsi="宋体"/>
              </w:rPr>
              <w:t xml:space="preserve">严格执行接送患者安全制度，推车平稳，避免碰撞墙及门框，确保患者安全，保护隐私，注意保暖。</w:t>
            </w:r>
            <w:r>
              <w:rPr>
                <w:rFonts w:ascii="宋体" w:hAnsi="宋体"/>
              </w:rPr>
            </w:r>
            <w:r/>
          </w:p>
        </w:tc>
      </w:tr>
      <w:tr>
        <w:trPr>
          <w:trHeight w:val="953"/>
        </w:trPr>
        <w:tc>
          <w:tcPr>
            <w:tcW w:w="4116" w:type="dxa"/>
            <w:vAlign w:val="top"/>
            <w:textDirection w:val="lrTb"/>
            <w:noWrap w:val="false"/>
          </w:tcPr>
          <w:p>
            <w:pPr>
              <w:pStyle w:val="947"/>
              <w:spacing w:line="360" w:lineRule="auto"/>
              <w:rPr>
                <w:rFonts w:ascii="宋体" w:hAnsi="宋体"/>
              </w:rPr>
            </w:pPr>
            <w:r>
              <w:rPr>
                <w:rFonts w:hint="eastAsia" w:ascii="宋体" w:hAnsi="宋体"/>
              </w:rPr>
              <w:t xml:space="preserve">协助医护人员搬运病人</w:t>
            </w:r>
            <w:r>
              <w:rPr>
                <w:rFonts w:ascii="宋体" w:hAnsi="宋体"/>
              </w:rPr>
            </w:r>
            <w:r/>
          </w:p>
          <w:p>
            <w:pPr>
              <w:pStyle w:val="947"/>
              <w:spacing w:line="360" w:lineRule="auto"/>
              <w:rPr>
                <w:rFonts w:ascii="宋体" w:hAnsi="宋体"/>
              </w:rPr>
            </w:pPr>
            <w:r>
              <w:rPr>
                <w:rFonts w:ascii="宋体" w:hAnsi="宋体"/>
              </w:rPr>
            </w:r>
            <w:r/>
          </w:p>
        </w:tc>
        <w:tc>
          <w:tcPr>
            <w:tcW w:w="5006" w:type="dxa"/>
            <w:vAlign w:val="top"/>
            <w:textDirection w:val="lrTb"/>
            <w:noWrap w:val="false"/>
          </w:tcPr>
          <w:p>
            <w:pPr>
              <w:pStyle w:val="947"/>
              <w:spacing w:line="360" w:lineRule="auto"/>
              <w:rPr>
                <w:rFonts w:ascii="宋体" w:hAnsi="宋体"/>
              </w:rPr>
            </w:pPr>
            <w:r>
              <w:rPr>
                <w:rFonts w:hint="eastAsia" w:ascii="宋体" w:hAnsi="宋体"/>
              </w:rPr>
              <w:t xml:space="preserve">在医护指导下搬运，协同合作，动作轻柔，妥善放置各管道，避免管道脱出</w:t>
            </w:r>
            <w:r>
              <w:rPr>
                <w:rFonts w:ascii="宋体" w:hAnsi="宋体"/>
              </w:rPr>
            </w:r>
            <w:r/>
          </w:p>
        </w:tc>
      </w:tr>
      <w:tr>
        <w:trPr>
          <w:trHeight w:val="484"/>
        </w:trPr>
        <w:tc>
          <w:tcPr>
            <w:tcW w:w="4116" w:type="dxa"/>
            <w:vAlign w:val="top"/>
            <w:textDirection w:val="lrTb"/>
            <w:noWrap w:val="false"/>
          </w:tcPr>
          <w:p>
            <w:pPr>
              <w:pStyle w:val="947"/>
              <w:spacing w:line="360" w:lineRule="auto"/>
              <w:rPr>
                <w:rFonts w:ascii="宋体" w:hAnsi="宋体"/>
              </w:rPr>
            </w:pPr>
            <w:r>
              <w:rPr>
                <w:rFonts w:hint="eastAsia" w:ascii="宋体" w:hAnsi="宋体"/>
              </w:rPr>
              <w:t xml:space="preserve">负责送检术中快速标本</w:t>
            </w:r>
            <w:r>
              <w:rPr>
                <w:rFonts w:ascii="宋体" w:hAnsi="宋体"/>
              </w:rPr>
            </w:r>
            <w:r/>
          </w:p>
        </w:tc>
        <w:tc>
          <w:tcPr>
            <w:tcW w:w="5006" w:type="dxa"/>
            <w:vAlign w:val="top"/>
            <w:textDirection w:val="lrTb"/>
            <w:noWrap w:val="false"/>
          </w:tcPr>
          <w:p>
            <w:pPr>
              <w:pStyle w:val="947"/>
              <w:spacing w:line="360" w:lineRule="auto"/>
              <w:rPr>
                <w:rFonts w:ascii="宋体" w:hAnsi="宋体"/>
              </w:rPr>
            </w:pPr>
            <w:r>
              <w:rPr>
                <w:rFonts w:hint="eastAsia" w:ascii="宋体" w:hAnsi="宋体"/>
              </w:rPr>
              <w:t xml:space="preserve">标本核对无误，及时下送并交接签字</w:t>
            </w:r>
            <w:r>
              <w:rPr>
                <w:rFonts w:ascii="宋体" w:hAnsi="宋体"/>
              </w:rPr>
            </w:r>
            <w:r/>
          </w:p>
        </w:tc>
      </w:tr>
      <w:tr>
        <w:trPr>
          <w:trHeight w:val="950"/>
        </w:trPr>
        <w:tc>
          <w:tcPr>
            <w:tcW w:w="4116" w:type="dxa"/>
            <w:vAlign w:val="top"/>
            <w:textDirection w:val="lrTb"/>
            <w:noWrap w:val="false"/>
          </w:tcPr>
          <w:p>
            <w:pPr>
              <w:pStyle w:val="947"/>
              <w:spacing w:line="360" w:lineRule="auto"/>
              <w:rPr>
                <w:rFonts w:ascii="宋体" w:hAnsi="宋体"/>
              </w:rPr>
            </w:pPr>
            <w:r>
              <w:rPr>
                <w:rFonts w:hint="eastAsia" w:ascii="宋体" w:hAnsi="宋体"/>
              </w:rPr>
              <w:t xml:space="preserve">负责各自手术区域卫生包干区清洁</w:t>
            </w:r>
            <w:r>
              <w:rPr>
                <w:rFonts w:ascii="宋体" w:hAnsi="宋体"/>
              </w:rPr>
            </w:r>
            <w:r/>
          </w:p>
        </w:tc>
        <w:tc>
          <w:tcPr>
            <w:tcW w:w="5006" w:type="dxa"/>
            <w:vAlign w:val="top"/>
            <w:textDirection w:val="lrTb"/>
            <w:noWrap w:val="false"/>
          </w:tcPr>
          <w:p>
            <w:pPr>
              <w:pStyle w:val="947"/>
              <w:spacing w:line="360" w:lineRule="auto"/>
              <w:rPr>
                <w:rFonts w:ascii="宋体" w:hAnsi="宋体"/>
              </w:rPr>
            </w:pPr>
            <w:r>
              <w:rPr>
                <w:rFonts w:hint="eastAsia" w:ascii="宋体" w:hAnsi="宋体"/>
              </w:rPr>
              <w:t xml:space="preserve">环境整洁，卫生及消毒工作符合要求，打扫后及时签字，每日2次</w:t>
            </w:r>
            <w:r>
              <w:rPr>
                <w:rFonts w:ascii="宋体" w:hAnsi="宋体"/>
              </w:rPr>
            </w:r>
            <w:r/>
          </w:p>
        </w:tc>
      </w:tr>
      <w:tr>
        <w:trPr>
          <w:trHeight w:val="901"/>
        </w:trPr>
        <w:tc>
          <w:tcPr>
            <w:tcW w:w="4116" w:type="dxa"/>
            <w:vAlign w:val="top"/>
            <w:textDirection w:val="lrTb"/>
            <w:noWrap w:val="false"/>
          </w:tcPr>
          <w:p>
            <w:pPr>
              <w:pStyle w:val="947"/>
              <w:spacing w:line="360" w:lineRule="auto"/>
              <w:rPr>
                <w:rFonts w:ascii="宋体" w:hAnsi="宋体"/>
              </w:rPr>
            </w:pPr>
            <w:r>
              <w:rPr>
                <w:rFonts w:hint="eastAsia" w:ascii="宋体" w:hAnsi="宋体"/>
              </w:rPr>
              <w:t xml:space="preserve">每日消毒擦拭转运车和更换推车被套，如遇污染及时处理</w:t>
            </w:r>
            <w:r>
              <w:rPr>
                <w:rFonts w:ascii="宋体" w:hAnsi="宋体"/>
              </w:rPr>
            </w:r>
            <w:r/>
          </w:p>
        </w:tc>
        <w:tc>
          <w:tcPr>
            <w:tcW w:w="5006" w:type="dxa"/>
            <w:vAlign w:val="top"/>
            <w:textDirection w:val="lrTb"/>
            <w:noWrap w:val="false"/>
          </w:tcPr>
          <w:p>
            <w:pPr>
              <w:pStyle w:val="947"/>
              <w:spacing w:line="360" w:lineRule="auto"/>
              <w:rPr>
                <w:rFonts w:ascii="宋体" w:hAnsi="宋体"/>
              </w:rPr>
            </w:pPr>
            <w:r>
              <w:rPr>
                <w:rFonts w:hint="eastAsia" w:ascii="宋体" w:hAnsi="宋体"/>
              </w:rPr>
              <w:t xml:space="preserve">掌握所用含氯消毒液的浓度、配制正确，转运车保持清洁每日擦拭，转运单一人一换</w:t>
            </w:r>
            <w:r>
              <w:rPr>
                <w:rFonts w:ascii="宋体" w:hAnsi="宋体"/>
              </w:rPr>
            </w:r>
            <w:r/>
          </w:p>
        </w:tc>
      </w:tr>
      <w:tr>
        <w:trPr>
          <w:trHeight w:val="874"/>
        </w:trPr>
        <w:tc>
          <w:tcPr>
            <w:tcW w:w="4116" w:type="dxa"/>
            <w:vAlign w:val="top"/>
            <w:textDirection w:val="lrTb"/>
            <w:noWrap w:val="false"/>
          </w:tcPr>
          <w:p>
            <w:pPr>
              <w:pStyle w:val="947"/>
              <w:spacing w:line="360" w:lineRule="auto"/>
              <w:rPr>
                <w:rFonts w:ascii="宋体" w:hAnsi="宋体"/>
              </w:rPr>
            </w:pPr>
            <w:r>
              <w:rPr>
                <w:rFonts w:hint="eastAsia" w:ascii="宋体" w:hAnsi="宋体"/>
              </w:rPr>
              <w:t xml:space="preserve">做好各班之间的交接班</w:t>
            </w:r>
            <w:r>
              <w:rPr>
                <w:rFonts w:ascii="宋体" w:hAnsi="宋体"/>
              </w:rPr>
            </w:r>
            <w:r/>
          </w:p>
        </w:tc>
        <w:tc>
          <w:tcPr>
            <w:tcW w:w="5006" w:type="dxa"/>
            <w:vAlign w:val="top"/>
            <w:textDirection w:val="lrTb"/>
            <w:noWrap w:val="false"/>
          </w:tcPr>
          <w:p>
            <w:pPr>
              <w:pStyle w:val="947"/>
              <w:spacing w:line="360" w:lineRule="auto"/>
              <w:rPr>
                <w:rFonts w:ascii="宋体" w:hAnsi="宋体"/>
              </w:rPr>
            </w:pPr>
            <w:r>
              <w:rPr>
                <w:rFonts w:hint="eastAsia" w:ascii="宋体" w:hAnsi="宋体"/>
              </w:rPr>
              <w:t xml:space="preserve">交接转运车、轮椅的数量，交接卫生清洁、快速标本送检情况、交接手术间工作情况</w:t>
            </w:r>
            <w:r>
              <w:rPr>
                <w:rFonts w:ascii="宋体" w:hAnsi="宋体"/>
              </w:rPr>
            </w:r>
            <w:r/>
          </w:p>
        </w:tc>
      </w:tr>
      <w:tr>
        <w:trPr>
          <w:trHeight w:val="1015"/>
        </w:trPr>
        <w:tc>
          <w:tcPr>
            <w:tcW w:w="4116" w:type="dxa"/>
            <w:vAlign w:val="top"/>
            <w:textDirection w:val="lrTb"/>
            <w:noWrap w:val="false"/>
          </w:tcPr>
          <w:p>
            <w:pPr>
              <w:pStyle w:val="947"/>
              <w:spacing w:line="360" w:lineRule="auto"/>
              <w:rPr>
                <w:rFonts w:ascii="宋体" w:hAnsi="宋体"/>
              </w:rPr>
            </w:pPr>
            <w:r>
              <w:rPr>
                <w:rFonts w:hint="eastAsia" w:ascii="宋体" w:hAnsi="宋体"/>
              </w:rPr>
              <w:t xml:space="preserve">夜班人员协助接收供应室器械车，适时关闭无人灯，早晨打开手术间层流空调</w:t>
            </w:r>
            <w:r>
              <w:rPr>
                <w:rFonts w:ascii="宋体" w:hAnsi="宋体"/>
              </w:rPr>
            </w:r>
            <w:r/>
          </w:p>
        </w:tc>
        <w:tc>
          <w:tcPr>
            <w:tcW w:w="5006" w:type="dxa"/>
            <w:vAlign w:val="top"/>
            <w:textDirection w:val="lrTb"/>
            <w:noWrap w:val="false"/>
          </w:tcPr>
          <w:p>
            <w:pPr>
              <w:pStyle w:val="947"/>
              <w:spacing w:line="360" w:lineRule="auto"/>
              <w:rPr>
                <w:rFonts w:ascii="宋体" w:hAnsi="宋体"/>
              </w:rPr>
            </w:pPr>
            <w:r>
              <w:rPr>
                <w:rFonts w:hint="eastAsia" w:ascii="宋体" w:hAnsi="宋体"/>
              </w:rPr>
              <w:t xml:space="preserve">及时关闭无人灯，避免浪费；术晨打开所有需要使用的手术间层流，避免遗漏</w:t>
            </w:r>
            <w:r>
              <w:rPr>
                <w:rFonts w:ascii="宋体" w:hAnsi="宋体"/>
              </w:rPr>
            </w:r>
            <w:r/>
          </w:p>
        </w:tc>
      </w:tr>
      <w:tr>
        <w:trPr>
          <w:trHeight w:val="822"/>
        </w:trPr>
        <w:tc>
          <w:tcPr>
            <w:tcW w:w="4116" w:type="dxa"/>
            <w:vAlign w:val="top"/>
            <w:textDirection w:val="lrTb"/>
            <w:noWrap w:val="false"/>
          </w:tcPr>
          <w:p>
            <w:pPr>
              <w:pStyle w:val="947"/>
              <w:spacing w:line="360" w:lineRule="auto"/>
              <w:rPr>
                <w:rFonts w:ascii="宋体" w:hAnsi="宋体"/>
              </w:rPr>
            </w:pPr>
            <w:r>
              <w:rPr>
                <w:rFonts w:hint="eastAsia" w:ascii="宋体" w:hAnsi="宋体"/>
              </w:rPr>
              <w:t xml:space="preserve">节假日保持急诊工作区域卫生清洁，负责洗手液、手消液、 擦手纸的供应</w:t>
            </w:r>
            <w:r>
              <w:rPr>
                <w:rFonts w:ascii="宋体" w:hAnsi="宋体"/>
              </w:rPr>
            </w:r>
            <w:r/>
          </w:p>
        </w:tc>
        <w:tc>
          <w:tcPr>
            <w:tcW w:w="5006" w:type="dxa"/>
            <w:vAlign w:val="top"/>
            <w:textDirection w:val="lrTb"/>
            <w:noWrap w:val="false"/>
          </w:tcPr>
          <w:p>
            <w:pPr>
              <w:pStyle w:val="947"/>
              <w:spacing w:line="360" w:lineRule="auto"/>
              <w:rPr>
                <w:rFonts w:ascii="宋体" w:hAnsi="宋体"/>
              </w:rPr>
            </w:pPr>
            <w:r>
              <w:rPr>
                <w:rFonts w:hint="eastAsia" w:ascii="宋体" w:hAnsi="宋体"/>
              </w:rPr>
              <w:t xml:space="preserve">环境整洁，卫生及消毒工作符合要求，洗手物品供应充足</w:t>
            </w:r>
            <w:r>
              <w:rPr>
                <w:rFonts w:ascii="宋体" w:hAnsi="宋体"/>
              </w:rPr>
            </w:r>
            <w:r/>
          </w:p>
        </w:tc>
      </w:tr>
      <w:tr>
        <w:trPr>
          <w:trHeight w:val="923"/>
        </w:trPr>
        <w:tc>
          <w:tcPr>
            <w:tcW w:w="4116" w:type="dxa"/>
            <w:vAlign w:val="top"/>
            <w:textDirection w:val="lrTb"/>
            <w:noWrap w:val="false"/>
          </w:tcPr>
          <w:p>
            <w:pPr>
              <w:pStyle w:val="947"/>
              <w:spacing w:line="360" w:lineRule="auto"/>
              <w:rPr>
                <w:rFonts w:ascii="宋体" w:hAnsi="宋体"/>
              </w:rPr>
            </w:pPr>
            <w:r>
              <w:rPr>
                <w:rFonts w:hint="eastAsia" w:ascii="宋体" w:hAnsi="宋体"/>
              </w:rPr>
              <w:t xml:space="preserve">每周六清洗回风口栅栏和滤网，彻底清洁包干区</w:t>
            </w:r>
            <w:r>
              <w:rPr>
                <w:rFonts w:ascii="宋体" w:hAnsi="宋体"/>
              </w:rPr>
            </w:r>
            <w:r/>
          </w:p>
        </w:tc>
        <w:tc>
          <w:tcPr>
            <w:tcW w:w="5006" w:type="dxa"/>
            <w:vAlign w:val="top"/>
            <w:textDirection w:val="lrTb"/>
            <w:noWrap w:val="false"/>
          </w:tcPr>
          <w:p>
            <w:pPr>
              <w:pStyle w:val="947"/>
              <w:spacing w:line="360" w:lineRule="auto"/>
              <w:rPr>
                <w:rFonts w:ascii="宋体" w:hAnsi="宋体"/>
              </w:rPr>
            </w:pPr>
            <w:r>
              <w:rPr>
                <w:rFonts w:hint="eastAsia" w:ascii="宋体" w:hAnsi="宋体"/>
              </w:rPr>
              <w:t xml:space="preserve">清洁卫生及消毒工作符合要求，栅栏和滤网清洗干净无遗漏，打扫后及时签字</w:t>
            </w:r>
            <w:r>
              <w:rPr>
                <w:rFonts w:ascii="宋体" w:hAnsi="宋体"/>
              </w:rPr>
            </w:r>
            <w:r/>
          </w:p>
        </w:tc>
      </w:tr>
    </w:tbl>
    <w:p>
      <w:pPr>
        <w:pStyle w:val="947"/>
        <w:ind w:firstLine="422"/>
        <w:spacing w:line="360" w:lineRule="auto"/>
        <w:rPr>
          <w:rFonts w:ascii="宋体" w:hAnsi="宋体" w:cs="宋体"/>
          <w:b/>
          <w:bCs/>
        </w:rPr>
      </w:pPr>
      <w:r>
        <w:rPr>
          <w:rFonts w:hint="eastAsia" w:ascii="宋体" w:hAnsi="宋体" w:cs="宋体"/>
          <w:b/>
          <w:bCs/>
        </w:rPr>
        <w:t xml:space="preserve">（4）手术室保洁员工作内容及质量标准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6"/>
        <w:gridCol w:w="4983"/>
      </w:tblGrid>
      <w:tr>
        <w:trPr>
          <w:trHeight w:val="558"/>
        </w:trPr>
        <w:tc>
          <w:tcPr>
            <w:tcW w:w="4126" w:type="dxa"/>
            <w:vAlign w:val="center"/>
            <w:textDirection w:val="lrTb"/>
            <w:noWrap w:val="false"/>
          </w:tcPr>
          <w:p>
            <w:pPr>
              <w:pStyle w:val="947"/>
              <w:jc w:val="center"/>
              <w:spacing w:line="360" w:lineRule="auto"/>
              <w:rPr>
                <w:rFonts w:ascii="宋体" w:hAnsi="宋体"/>
              </w:rPr>
            </w:pPr>
            <w:r>
              <w:rPr>
                <w:rFonts w:hint="eastAsia" w:ascii="宋体" w:hAnsi="宋体"/>
              </w:rPr>
              <w:t xml:space="preserve">工作内容</w:t>
            </w:r>
            <w:r>
              <w:rPr>
                <w:rFonts w:ascii="宋体" w:hAnsi="宋体"/>
              </w:rPr>
            </w:r>
            <w:r/>
          </w:p>
        </w:tc>
        <w:tc>
          <w:tcPr>
            <w:tcW w:w="4983" w:type="dxa"/>
            <w:vAlign w:val="center"/>
            <w:textDirection w:val="lrTb"/>
            <w:noWrap w:val="false"/>
          </w:tcPr>
          <w:p>
            <w:pPr>
              <w:pStyle w:val="947"/>
              <w:jc w:val="center"/>
              <w:spacing w:line="360" w:lineRule="auto"/>
              <w:rPr>
                <w:rFonts w:ascii="宋体" w:hAnsi="宋体"/>
              </w:rPr>
            </w:pPr>
            <w:r>
              <w:rPr>
                <w:rFonts w:hint="eastAsia" w:ascii="宋体" w:hAnsi="宋体"/>
              </w:rPr>
              <w:t xml:space="preserve">质量标准</w:t>
            </w:r>
            <w:r>
              <w:rPr>
                <w:rFonts w:ascii="宋体" w:hAnsi="宋体"/>
              </w:rPr>
            </w:r>
            <w:r/>
          </w:p>
        </w:tc>
      </w:tr>
      <w:tr>
        <w:trPr>
          <w:trHeight w:val="1109"/>
        </w:trPr>
        <w:tc>
          <w:tcPr>
            <w:tcW w:w="4126" w:type="dxa"/>
            <w:vAlign w:val="top"/>
            <w:textDirection w:val="lrTb"/>
            <w:noWrap w:val="false"/>
          </w:tcPr>
          <w:p>
            <w:pPr>
              <w:pStyle w:val="947"/>
              <w:spacing w:line="360" w:lineRule="auto"/>
              <w:rPr>
                <w:rFonts w:ascii="宋体" w:hAnsi="宋体"/>
              </w:rPr>
            </w:pPr>
            <w:r>
              <w:rPr>
                <w:rFonts w:hint="eastAsia" w:ascii="宋体" w:hAnsi="宋体"/>
              </w:rPr>
              <w:t xml:space="preserve">负责术晨、连台手术间及手术结束后手术间的彻底保洁</w:t>
            </w:r>
            <w:r>
              <w:rPr>
                <w:rFonts w:ascii="宋体" w:hAnsi="宋体"/>
              </w:rPr>
            </w:r>
            <w:r/>
          </w:p>
        </w:tc>
        <w:tc>
          <w:tcPr>
            <w:tcW w:w="4983" w:type="dxa"/>
            <w:vAlign w:val="top"/>
            <w:textDirection w:val="lrTb"/>
            <w:noWrap w:val="false"/>
          </w:tcPr>
          <w:p>
            <w:pPr>
              <w:pStyle w:val="947"/>
              <w:spacing w:line="360" w:lineRule="auto"/>
              <w:rPr>
                <w:rFonts w:ascii="宋体" w:hAnsi="宋体"/>
              </w:rPr>
            </w:pPr>
            <w:r>
              <w:rPr>
                <w:rFonts w:hint="eastAsia" w:ascii="宋体" w:hAnsi="宋体"/>
              </w:rPr>
              <w:t xml:space="preserve">按连台手术保洁流程和终末手术保洁流程分别对手术间进行清洁，包括地面、物表和墙面保洁，按规范整理手术间并签字</w:t>
            </w:r>
            <w:r>
              <w:rPr>
                <w:rFonts w:ascii="宋体" w:hAnsi="宋体"/>
              </w:rPr>
            </w:r>
            <w:r/>
          </w:p>
        </w:tc>
      </w:tr>
      <w:tr>
        <w:trPr>
          <w:trHeight w:val="842"/>
        </w:trPr>
        <w:tc>
          <w:tcPr>
            <w:tcW w:w="4126" w:type="dxa"/>
            <w:vAlign w:val="top"/>
            <w:textDirection w:val="lrTb"/>
            <w:noWrap w:val="false"/>
          </w:tcPr>
          <w:p>
            <w:pPr>
              <w:pStyle w:val="947"/>
              <w:spacing w:line="360" w:lineRule="auto"/>
              <w:rPr>
                <w:rFonts w:ascii="宋体" w:hAnsi="宋体"/>
              </w:rPr>
            </w:pPr>
            <w:r>
              <w:rPr>
                <w:rFonts w:hint="eastAsia" w:ascii="宋体" w:hAnsi="宋体"/>
              </w:rPr>
              <w:t xml:space="preserve">负责内外走廊的墙面、前后门及窗台、洗手池、镜面的清洁，及时清理纸板箱</w:t>
            </w:r>
            <w:r>
              <w:rPr>
                <w:rFonts w:ascii="宋体" w:hAnsi="宋体"/>
              </w:rPr>
            </w:r>
            <w:r/>
          </w:p>
        </w:tc>
        <w:tc>
          <w:tcPr>
            <w:tcW w:w="4983" w:type="dxa"/>
            <w:vAlign w:val="top"/>
            <w:textDirection w:val="lrTb"/>
            <w:noWrap w:val="false"/>
          </w:tcPr>
          <w:p>
            <w:pPr>
              <w:pStyle w:val="947"/>
              <w:spacing w:line="360" w:lineRule="auto"/>
              <w:rPr>
                <w:rFonts w:ascii="宋体" w:hAnsi="宋体"/>
              </w:rPr>
            </w:pPr>
            <w:r>
              <w:rPr>
                <w:rFonts w:hint="eastAsia" w:ascii="宋体" w:hAnsi="宋体"/>
              </w:rPr>
              <w:t xml:space="preserve">墙面、窗台无灰尘，镜面洁净，每日1次</w:t>
            </w:r>
            <w:r>
              <w:rPr>
                <w:rFonts w:ascii="宋体" w:hAnsi="宋体"/>
              </w:rPr>
            </w:r>
            <w:r/>
          </w:p>
          <w:p>
            <w:pPr>
              <w:pStyle w:val="947"/>
              <w:spacing w:line="360" w:lineRule="auto"/>
              <w:rPr>
                <w:rFonts w:ascii="宋体" w:hAnsi="宋体"/>
              </w:rPr>
            </w:pPr>
            <w:r>
              <w:rPr>
                <w:rFonts w:hint="eastAsia" w:ascii="宋体" w:hAnsi="宋体"/>
              </w:rPr>
              <w:t xml:space="preserve">擦手纸及时清理，外包装箱及时清理，每小时巡视1次</w:t>
            </w:r>
            <w:r>
              <w:rPr>
                <w:rFonts w:ascii="宋体" w:hAnsi="宋体"/>
              </w:rPr>
            </w:r>
            <w:r/>
          </w:p>
        </w:tc>
      </w:tr>
      <w:tr>
        <w:trPr>
          <w:trHeight w:val="842"/>
        </w:trPr>
        <w:tc>
          <w:tcPr>
            <w:tcW w:w="4126" w:type="dxa"/>
            <w:vAlign w:val="top"/>
            <w:textDirection w:val="lrTb"/>
            <w:noWrap w:val="false"/>
          </w:tcPr>
          <w:p>
            <w:pPr>
              <w:pStyle w:val="947"/>
              <w:spacing w:line="360" w:lineRule="auto"/>
              <w:rPr>
                <w:rFonts w:ascii="宋体" w:hAnsi="宋体"/>
              </w:rPr>
            </w:pPr>
            <w:r>
              <w:rPr>
                <w:rFonts w:hint="eastAsia" w:ascii="宋体" w:hAnsi="宋体"/>
              </w:rPr>
              <w:t xml:space="preserve">保持预清洗间卫生，及时清理垃圾，保持污洗间、污染电梯大厅卫生</w:t>
            </w:r>
            <w:r>
              <w:rPr>
                <w:rFonts w:ascii="宋体" w:hAnsi="宋体"/>
              </w:rPr>
            </w:r>
            <w:r/>
          </w:p>
        </w:tc>
        <w:tc>
          <w:tcPr>
            <w:tcW w:w="4983" w:type="dxa"/>
            <w:vAlign w:val="top"/>
            <w:textDirection w:val="lrTb"/>
            <w:noWrap w:val="false"/>
          </w:tcPr>
          <w:p>
            <w:pPr>
              <w:pStyle w:val="947"/>
              <w:spacing w:line="360" w:lineRule="auto"/>
              <w:rPr>
                <w:rFonts w:ascii="宋体" w:hAnsi="宋体"/>
              </w:rPr>
            </w:pPr>
            <w:r>
              <w:rPr>
                <w:rFonts w:hint="eastAsia" w:ascii="宋体" w:hAnsi="宋体"/>
              </w:rPr>
              <w:t xml:space="preserve">严格按医疗废物的管理制度分类处理垃圾，有效封口、注明科室、日期，每小时巡视1次</w:t>
            </w:r>
            <w:r>
              <w:rPr>
                <w:rFonts w:ascii="宋体" w:hAnsi="宋体"/>
              </w:rPr>
            </w:r>
            <w:r/>
          </w:p>
        </w:tc>
      </w:tr>
      <w:tr>
        <w:trPr>
          <w:trHeight w:val="914"/>
        </w:trPr>
        <w:tc>
          <w:tcPr>
            <w:tcW w:w="4126" w:type="dxa"/>
            <w:vAlign w:val="top"/>
            <w:textDirection w:val="lrTb"/>
            <w:noWrap w:val="false"/>
          </w:tcPr>
          <w:p>
            <w:pPr>
              <w:pStyle w:val="947"/>
              <w:spacing w:line="360" w:lineRule="auto"/>
              <w:rPr>
                <w:rFonts w:ascii="宋体" w:hAnsi="宋体"/>
              </w:rPr>
            </w:pPr>
            <w:r>
              <w:rPr>
                <w:rFonts w:hint="eastAsia" w:ascii="宋体" w:hAnsi="宋体"/>
              </w:rPr>
              <w:t xml:space="preserve">清洗污毛巾、拖把晾干备用</w:t>
            </w:r>
            <w:r>
              <w:rPr>
                <w:rFonts w:ascii="宋体" w:hAnsi="宋体"/>
              </w:rPr>
            </w:r>
            <w:r/>
          </w:p>
        </w:tc>
        <w:tc>
          <w:tcPr>
            <w:tcW w:w="4983" w:type="dxa"/>
            <w:vAlign w:val="top"/>
            <w:textDirection w:val="lrTb"/>
            <w:noWrap w:val="false"/>
          </w:tcPr>
          <w:p>
            <w:pPr>
              <w:pStyle w:val="947"/>
              <w:spacing w:line="360" w:lineRule="auto"/>
              <w:rPr>
                <w:rFonts w:ascii="宋体" w:hAnsi="宋体"/>
              </w:rPr>
            </w:pPr>
            <w:r>
              <w:rPr>
                <w:rFonts w:hint="eastAsia" w:ascii="宋体" w:hAnsi="宋体"/>
              </w:rPr>
              <w:t xml:space="preserve">按保洁用品使用-清洗-消毒流程及时清洗毛巾、拖把布头，消毒液浓度配置正确，按规定更换</w:t>
            </w:r>
            <w:r>
              <w:rPr>
                <w:rFonts w:ascii="宋体" w:hAnsi="宋体"/>
              </w:rPr>
            </w:r>
            <w:r/>
          </w:p>
        </w:tc>
      </w:tr>
      <w:tr>
        <w:trPr>
          <w:trHeight w:val="886"/>
        </w:trPr>
        <w:tc>
          <w:tcPr>
            <w:tcW w:w="4126" w:type="dxa"/>
            <w:vAlign w:val="top"/>
            <w:textDirection w:val="lrTb"/>
            <w:noWrap w:val="false"/>
          </w:tcPr>
          <w:p>
            <w:pPr>
              <w:pStyle w:val="947"/>
              <w:spacing w:line="360" w:lineRule="auto"/>
              <w:rPr>
                <w:rFonts w:ascii="宋体" w:hAnsi="宋体"/>
              </w:rPr>
            </w:pPr>
            <w:r>
              <w:rPr>
                <w:rFonts w:hint="eastAsia" w:ascii="宋体" w:hAnsi="宋体"/>
              </w:rPr>
              <w:t xml:space="preserve">保持手外伤车干净，外走廊敷料桶、保洁车清洁</w:t>
            </w:r>
            <w:r>
              <w:rPr>
                <w:rFonts w:ascii="宋体" w:hAnsi="宋体"/>
              </w:rPr>
            </w:r>
            <w:r/>
          </w:p>
        </w:tc>
        <w:tc>
          <w:tcPr>
            <w:tcW w:w="4983" w:type="dxa"/>
            <w:vAlign w:val="top"/>
            <w:textDirection w:val="lrTb"/>
            <w:noWrap w:val="false"/>
          </w:tcPr>
          <w:p>
            <w:pPr>
              <w:pStyle w:val="947"/>
              <w:spacing w:line="360" w:lineRule="auto"/>
              <w:rPr>
                <w:rFonts w:ascii="宋体" w:hAnsi="宋体"/>
              </w:rPr>
            </w:pPr>
            <w:r>
              <w:rPr>
                <w:rFonts w:hint="eastAsia" w:ascii="宋体" w:hAnsi="宋体"/>
              </w:rPr>
              <w:t xml:space="preserve">手外伤车清洁、消毒工作符合要求，用后及时清理</w:t>
            </w:r>
            <w:r>
              <w:rPr>
                <w:rFonts w:ascii="宋体" w:hAnsi="宋体"/>
              </w:rPr>
            </w:r>
            <w:r/>
          </w:p>
        </w:tc>
      </w:tr>
      <w:tr>
        <w:trPr>
          <w:trHeight w:val="461"/>
        </w:trPr>
        <w:tc>
          <w:tcPr>
            <w:tcW w:w="4126" w:type="dxa"/>
            <w:vAlign w:val="top"/>
            <w:textDirection w:val="lrTb"/>
            <w:noWrap w:val="false"/>
          </w:tcPr>
          <w:p>
            <w:pPr>
              <w:pStyle w:val="947"/>
              <w:spacing w:line="360" w:lineRule="auto"/>
              <w:rPr>
                <w:rFonts w:ascii="宋体" w:hAnsi="宋体"/>
              </w:rPr>
            </w:pPr>
            <w:r>
              <w:rPr>
                <w:rFonts w:hint="eastAsia" w:ascii="宋体" w:hAnsi="宋体"/>
              </w:rPr>
              <w:t xml:space="preserve">负责中午11：00-13：00术中快速标本送检</w:t>
            </w:r>
            <w:r>
              <w:rPr>
                <w:rFonts w:ascii="宋体" w:hAnsi="宋体"/>
              </w:rPr>
            </w:r>
            <w:r/>
          </w:p>
        </w:tc>
        <w:tc>
          <w:tcPr>
            <w:tcW w:w="4983" w:type="dxa"/>
            <w:vAlign w:val="top"/>
            <w:textDirection w:val="lrTb"/>
            <w:noWrap w:val="false"/>
          </w:tcPr>
          <w:p>
            <w:pPr>
              <w:pStyle w:val="947"/>
              <w:spacing w:line="360" w:lineRule="auto"/>
              <w:rPr>
                <w:rFonts w:ascii="宋体" w:hAnsi="宋体"/>
              </w:rPr>
            </w:pPr>
            <w:r>
              <w:rPr>
                <w:rFonts w:hint="eastAsia" w:ascii="宋体" w:hAnsi="宋体"/>
              </w:rPr>
              <w:t xml:space="preserve">标本核对无误，及时下送并交接签字</w:t>
            </w:r>
            <w:r>
              <w:rPr>
                <w:rFonts w:ascii="宋体" w:hAnsi="宋体"/>
              </w:rPr>
            </w:r>
            <w:r/>
          </w:p>
        </w:tc>
      </w:tr>
      <w:tr>
        <w:trPr>
          <w:trHeight w:val="881"/>
        </w:trPr>
        <w:tc>
          <w:tcPr>
            <w:tcW w:w="4126" w:type="dxa"/>
            <w:vAlign w:val="top"/>
            <w:textDirection w:val="lrTb"/>
            <w:noWrap w:val="false"/>
          </w:tcPr>
          <w:p>
            <w:pPr>
              <w:pStyle w:val="947"/>
              <w:spacing w:line="360" w:lineRule="auto"/>
              <w:rPr>
                <w:rFonts w:ascii="宋体" w:hAnsi="宋体"/>
              </w:rPr>
            </w:pPr>
            <w:r>
              <w:rPr>
                <w:rFonts w:hint="eastAsia" w:ascii="宋体" w:hAnsi="宋体"/>
              </w:rPr>
              <w:t xml:space="preserve">每周六彻底清洁包干区，更换值班室床单、被套、枕套</w:t>
            </w:r>
            <w:r>
              <w:rPr>
                <w:rFonts w:ascii="宋体" w:hAnsi="宋体"/>
              </w:rPr>
            </w:r>
            <w:r/>
          </w:p>
        </w:tc>
        <w:tc>
          <w:tcPr>
            <w:tcW w:w="4983" w:type="dxa"/>
            <w:vAlign w:val="top"/>
            <w:textDirection w:val="lrTb"/>
            <w:noWrap w:val="false"/>
          </w:tcPr>
          <w:p>
            <w:pPr>
              <w:pStyle w:val="947"/>
              <w:spacing w:line="360" w:lineRule="auto"/>
              <w:rPr>
                <w:rFonts w:ascii="宋体" w:hAnsi="宋体"/>
              </w:rPr>
            </w:pPr>
            <w:r>
              <w:rPr>
                <w:rFonts w:hint="eastAsia" w:ascii="宋体" w:hAnsi="宋体"/>
              </w:rPr>
              <w:t xml:space="preserve">清洁卫生及消毒工作符合要求，打扫后及时签字；更换所有值班房床单、被套无遗漏</w:t>
            </w:r>
            <w:r>
              <w:rPr>
                <w:rFonts w:ascii="宋体" w:hAnsi="宋体"/>
              </w:rPr>
            </w:r>
            <w:r/>
          </w:p>
        </w:tc>
      </w:tr>
    </w:tbl>
    <w:p>
      <w:pPr>
        <w:pStyle w:val="947"/>
        <w:ind w:firstLine="422"/>
        <w:keepLines/>
        <w:keepNext/>
        <w:spacing w:line="360" w:lineRule="auto"/>
        <w:rPr>
          <w:rFonts w:ascii="宋体" w:hAnsi="宋体"/>
          <w:b/>
          <w:bCs/>
        </w:rPr>
        <w:outlineLvl w:val="4"/>
      </w:pPr>
      <w:r>
        <w:rPr>
          <w:rFonts w:ascii="宋体" w:hAnsi="宋体"/>
          <w:b/>
          <w:bCs/>
        </w:rPr>
        <w:t xml:space="preserve">4</w:t>
      </w:r>
      <w:r>
        <w:rPr>
          <w:rFonts w:hint="eastAsia" w:ascii="宋体" w:hAnsi="宋体"/>
          <w:b/>
          <w:bCs/>
        </w:rPr>
        <w:t xml:space="preserve">、护理员工作内容及质量标准</w:t>
      </w:r>
      <w:r>
        <w:rPr>
          <w:rFonts w:ascii="宋体" w:hAnsi="宋体"/>
          <w:b/>
          <w:bCs/>
        </w:rPr>
      </w:r>
      <w:r/>
    </w:p>
    <w:p>
      <w:pPr>
        <w:pStyle w:val="947"/>
        <w:ind w:firstLine="422"/>
        <w:spacing w:line="360" w:lineRule="auto"/>
        <w:rPr>
          <w:rFonts w:ascii="宋体" w:hAnsi="宋体" w:cs="宋体"/>
          <w:b/>
          <w:bCs/>
        </w:rPr>
      </w:pPr>
      <w:r>
        <w:rPr>
          <w:rFonts w:hint="eastAsia" w:ascii="宋体" w:hAnsi="宋体" w:cs="宋体"/>
          <w:b/>
          <w:bCs/>
        </w:rPr>
        <w:t xml:space="preserve">（1）急诊室护理员工作内容及质量标准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4491"/>
        <w:gridCol w:w="4393"/>
      </w:tblGrid>
      <w:tr>
        <w:trPr>
          <w:trHeight w:val="248"/>
        </w:trPr>
        <w:tc>
          <w:tcPr>
            <w:gridSpan w:val="2"/>
            <w:tcW w:w="5114" w:type="dxa"/>
            <w:vAlign w:val="center"/>
            <w:textDirection w:val="lrTb"/>
            <w:noWrap w:val="false"/>
          </w:tcPr>
          <w:p>
            <w:pPr>
              <w:pStyle w:val="947"/>
              <w:spacing w:line="360" w:lineRule="auto"/>
              <w:rPr>
                <w:rFonts w:ascii="宋体" w:hAnsi="宋体"/>
              </w:rPr>
            </w:pPr>
            <w:r>
              <w:rPr>
                <w:rFonts w:hint="eastAsia" w:ascii="宋体" w:hAnsi="宋体"/>
              </w:rPr>
              <w:t xml:space="preserve">工作内容</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质量标准</w:t>
            </w:r>
            <w:r>
              <w:rPr>
                <w:rFonts w:ascii="宋体" w:hAnsi="宋体"/>
              </w:rPr>
            </w:r>
            <w:r/>
          </w:p>
        </w:tc>
      </w:tr>
      <w:tr>
        <w:trPr>
          <w:trHeight w:val="340"/>
        </w:trPr>
        <w:tc>
          <w:tcPr>
            <w:tcW w:w="623"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日常保洁消毒</w:t>
            </w: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配置日常保洁使用的消毒液。</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消毒液选择正确，配置浓度正确，方法正确。</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地面保洁：消毒液拖拭地面，拖拭过程中合理放置“小心滑倒”标识，并按要求签字确认。</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每天至少3次，有污染及时保洁。拖把分区（清洁区、污染区、半污染区）管理，地面清洁、无污迹、无水渍，无杂物，标识使用合理，签到及时。</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洗手池保洁：消毒液擦拭负责区域里的洗手台和水池。</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每天至少2次，有污染及时保洁。洗手台和水池保持清洁、无污迹、无杂物、无积水，下水道通畅。</w:t>
            </w:r>
            <w:r>
              <w:rPr>
                <w:rFonts w:ascii="宋体" w:hAnsi="宋体"/>
              </w:rPr>
            </w:r>
            <w:r/>
          </w:p>
        </w:tc>
      </w:tr>
      <w:tr>
        <w:trPr>
          <w:trHeight w:val="1448"/>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床单位保洁：消毒液擦拭抢救床、呼吸机底座、移动电脑底架、小桌板底架，小推车及污染布类暂存车。关注窗帘、围帘整洁与清洁度，及时更换。</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每天至少2次，有污染及时保洁。一床一巾，湿式擦拭，擦拭区域保持清洁、无积灰、无污迹、无水渍、无血迹、无胶布痕迹、无杂物。窗帘、围帘整洁、清洁，无污迹，悬挂正确。</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保洁工作完成后，完成抹布、拖把的清洗消毒工作，放置备用。</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使用后的抹布、拖把处理及时，消毒方法正确规范，按要求放置备用。</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每周按周重点分工做好清洁卫生工作</w:t>
            </w:r>
            <w:r>
              <w:rPr>
                <w:rFonts w:ascii="宋体" w:hAnsi="宋体"/>
              </w:rPr>
            </w:r>
            <w:r/>
          </w:p>
          <w:p>
            <w:pPr>
              <w:pStyle w:val="947"/>
              <w:spacing w:line="360" w:lineRule="auto"/>
              <w:rPr>
                <w:rFonts w:ascii="宋体" w:hAnsi="宋体"/>
              </w:rPr>
            </w:pPr>
            <w:r>
              <w:rPr>
                <w:rFonts w:hint="eastAsia" w:ascii="宋体" w:hAnsi="宋体"/>
              </w:rPr>
              <w:t xml:space="preserve">周一：擦拭创伤中心区域、清创室区域门窗、墙、柜门、无影灯及功能柱，根据情况更换区域内窗帘。</w:t>
            </w:r>
            <w:r>
              <w:rPr>
                <w:rFonts w:ascii="宋体" w:hAnsi="宋体"/>
              </w:rPr>
            </w:r>
            <w:r/>
          </w:p>
          <w:p>
            <w:pPr>
              <w:pStyle w:val="947"/>
              <w:spacing w:line="360" w:lineRule="auto"/>
              <w:rPr>
                <w:rFonts w:ascii="宋体" w:hAnsi="宋体"/>
              </w:rPr>
            </w:pPr>
            <w:r>
              <w:rPr>
                <w:rFonts w:hint="eastAsia" w:ascii="宋体" w:hAnsi="宋体"/>
              </w:rPr>
              <w:t xml:space="preserve">周二:擦拭治疗室、污染治疗室、处置室门窗墙面，护士站墙及柜门，根据情况更换区域内窗帘。</w:t>
            </w:r>
            <w:r>
              <w:rPr>
                <w:rFonts w:ascii="宋体" w:hAnsi="宋体"/>
              </w:rPr>
            </w:r>
            <w:r/>
          </w:p>
          <w:p>
            <w:pPr>
              <w:pStyle w:val="947"/>
              <w:spacing w:line="360" w:lineRule="auto"/>
              <w:rPr>
                <w:rFonts w:ascii="宋体" w:hAnsi="宋体"/>
              </w:rPr>
            </w:pPr>
            <w:r>
              <w:rPr>
                <w:rFonts w:hint="eastAsia" w:ascii="宋体" w:hAnsi="宋体"/>
              </w:rPr>
              <w:t xml:space="preserve">周三：擦拭卒中胸痛中心、心衰单元、复苏室门窗、墙及柜门、无影灯、功能柱，根据情况更换区域内窗帘。</w:t>
            </w:r>
            <w:r>
              <w:rPr>
                <w:rFonts w:ascii="宋体" w:hAnsi="宋体"/>
              </w:rPr>
            </w:r>
            <w:r/>
          </w:p>
          <w:p>
            <w:pPr>
              <w:pStyle w:val="947"/>
              <w:spacing w:line="360" w:lineRule="auto"/>
              <w:rPr>
                <w:rFonts w:ascii="宋体" w:hAnsi="宋体"/>
              </w:rPr>
            </w:pPr>
            <w:r>
              <w:rPr>
                <w:rFonts w:hint="eastAsia" w:ascii="宋体" w:hAnsi="宋体"/>
              </w:rPr>
              <w:t xml:space="preserve">周四：擦拭普通抢救室、急诊儿科3个诊室、儿科抢救室门窗、墙及柜门、无影灯、功能柱，根据情况更换区域内窗帘。</w:t>
            </w:r>
            <w:r>
              <w:rPr>
                <w:rFonts w:ascii="宋体" w:hAnsi="宋体"/>
              </w:rPr>
            </w:r>
            <w:r/>
          </w:p>
          <w:p>
            <w:pPr>
              <w:pStyle w:val="947"/>
              <w:spacing w:line="360" w:lineRule="auto"/>
              <w:rPr>
                <w:rFonts w:ascii="宋体" w:hAnsi="宋体"/>
              </w:rPr>
            </w:pPr>
            <w:r>
              <w:rPr>
                <w:rFonts w:hint="eastAsia" w:ascii="宋体" w:hAnsi="宋体"/>
              </w:rPr>
              <w:t xml:space="preserve">周五：擦拭急诊妇产科、特诊室、急诊内外科诊室、整理仓库，根据情况更换区域内窗帘。</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每周深度清洁一次，周重点任务了解清晰，及时高质量完成，周重点擦拭区域内门窗、墙、柜门、无影灯及功能柱保持清洁、无积灰、无污迹、无水渍、无血迹、无胶布痕迹、无杂物。窗帘、围帘整洁、清洁，无污迹，悬挂正确。</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终末处理：患者出科后，及时进行床单位的清洁、去污、湿拖、整理。清洁消毒床（床面、床垫、床扶手、床下、床腿、床轮、床关节等）、床移开后的地面清洁、拖地、墙壁擦拭、床旁桌擦拭、功能柱、功能带擦拭、物品归位放置。</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一患一清洁，终末处理及时，擦拭消毒方法正确规范，床单位、功能柱、地面清洁无污迹，物品归位正确。</w:t>
            </w:r>
            <w:r>
              <w:rPr>
                <w:rFonts w:ascii="宋体" w:hAnsi="宋体"/>
              </w:rPr>
            </w:r>
            <w:r/>
          </w:p>
          <w:p>
            <w:pPr>
              <w:pStyle w:val="947"/>
              <w:spacing w:line="360" w:lineRule="auto"/>
              <w:rPr>
                <w:rFonts w:ascii="宋体" w:hAnsi="宋体"/>
              </w:rPr>
            </w:pPr>
            <w:r>
              <w:rPr>
                <w:rFonts w:ascii="宋体" w:hAnsi="宋体"/>
              </w:rPr>
            </w:r>
            <w:r/>
          </w:p>
        </w:tc>
      </w:tr>
      <w:tr>
        <w:trPr>
          <w:trHeight w:val="340"/>
        </w:trPr>
        <w:tc>
          <w:tcPr>
            <w:tcW w:w="623"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病人转运</w:t>
            </w: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转运人员安排：急诊24小时工作制，工人三班制运转</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各时间段转运人员安排合理，应对突发公共事件或同一时段多名患者需转运的，有可支援的机动人员，保证工作正常开展。</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转运准备：在护士的评估、指导下，有目的的进行患者的转运。</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转运按护嘱执行，转运目标清晰。</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转运工具使用：抢救推床转运患者护栏上拉，脚在前，上下坡头在高处；轮椅转运患者坐姿靠后、安全。</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转运工具使用符合规范。</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转运过程：行驶平稳，避免颠簸、碰撞，听取护士指导，尊重患者及家属的要求。</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转运过程安全，平稳。能虚心听从护士指导，患者及家属对转运过程满意，无投诉。</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患者搬运：在护士的指导下，搬运病人，搬运过程中床单元和转运工具均需刹车固定，注意勿牵拉患者管道，安全，节力原则搬运。</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能听从护士指导，患者搬运安全规范。协助医护人员摆放体位。保证患者安全。注意保护患者隐私。</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转运后处理：患者物品交给患者，科内物品带回，回室后，进行床位终末处理。</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病人物品无遗漏在车上带回者；科内物品无遗漏，全部带回科室；回室后终末处理及时、规范、物品归位正确。</w:t>
            </w:r>
            <w:r>
              <w:rPr>
                <w:rFonts w:ascii="宋体" w:hAnsi="宋体"/>
              </w:rPr>
            </w:r>
            <w:r/>
          </w:p>
        </w:tc>
      </w:tr>
      <w:tr>
        <w:trPr>
          <w:trHeight w:val="340"/>
        </w:trPr>
        <w:tc>
          <w:tcPr>
            <w:tcW w:w="623"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垃圾收集</w:t>
            </w: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垃圾分类：垃圾按规范进行分类放置。</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垃圾分类正确</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垃圾清理：进行垃圾桶外观保洁，及时清理，放置外溢。</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每班至少清理1次，如超过垃圾桶容量的3/4及时清理。垃圾桶外观清洁，垃圾清理及时，未超过垃圾桶容量的3/4，清理过程正确，符合院感要求。</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垃圾收集：垃圾按不同分类进行收集，分区放置。</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垃圾分类收集，封口方式，标识，存放地点均符合院感规范。</w:t>
            </w:r>
            <w:r>
              <w:rPr>
                <w:rFonts w:ascii="宋体" w:hAnsi="宋体"/>
              </w:rPr>
            </w:r>
            <w:r/>
          </w:p>
        </w:tc>
      </w:tr>
      <w:tr>
        <w:trPr>
          <w:trHeight w:val="340"/>
        </w:trPr>
        <w:tc>
          <w:tcPr>
            <w:tcW w:w="623"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领用物品</w:t>
            </w: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与开单护士确认领用品种和数量，领回后与开单护士核对</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领用有护嘱，领用及时、正确</w:t>
            </w:r>
            <w:r>
              <w:rPr>
                <w:rFonts w:ascii="宋体" w:hAnsi="宋体"/>
              </w:rPr>
            </w:r>
            <w:r/>
          </w:p>
        </w:tc>
      </w:tr>
      <w:tr>
        <w:trPr>
          <w:trHeight w:val="340"/>
        </w:trPr>
        <w:tc>
          <w:tcPr>
            <w:tcW w:w="623"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491" w:type="dxa"/>
            <w:vAlign w:val="center"/>
            <w:textDirection w:val="lrTb"/>
            <w:noWrap w:val="false"/>
          </w:tcPr>
          <w:p>
            <w:pPr>
              <w:pStyle w:val="947"/>
              <w:spacing w:line="360" w:lineRule="auto"/>
              <w:rPr>
                <w:rFonts w:ascii="宋体" w:hAnsi="宋体"/>
              </w:rPr>
            </w:pPr>
            <w:r>
              <w:rPr>
                <w:rFonts w:hint="eastAsia" w:ascii="宋体" w:hAnsi="宋体"/>
              </w:rPr>
              <w:t xml:space="preserve">领用物品在护士指导下，按照有效期、品种放入指定柜内</w:t>
            </w:r>
            <w:r>
              <w:rPr>
                <w:rFonts w:ascii="宋体" w:hAnsi="宋体"/>
              </w:rPr>
            </w:r>
            <w:r/>
          </w:p>
        </w:tc>
        <w:tc>
          <w:tcPr>
            <w:tcW w:w="4393" w:type="dxa"/>
            <w:vAlign w:val="center"/>
            <w:textDirection w:val="lrTb"/>
            <w:noWrap w:val="false"/>
          </w:tcPr>
          <w:p>
            <w:pPr>
              <w:pStyle w:val="947"/>
              <w:spacing w:line="360" w:lineRule="auto"/>
              <w:rPr>
                <w:rFonts w:ascii="宋体" w:hAnsi="宋体"/>
              </w:rPr>
            </w:pPr>
            <w:r>
              <w:rPr>
                <w:rFonts w:hint="eastAsia" w:ascii="宋体" w:hAnsi="宋体"/>
              </w:rPr>
              <w:t xml:space="preserve">物品领回后放置及时，放置地点正确，放置方法符合物品存放规范</w:t>
            </w:r>
            <w:r>
              <w:rPr>
                <w:rFonts w:ascii="宋体" w:hAnsi="宋体"/>
              </w:rPr>
            </w:r>
            <w:r/>
          </w:p>
        </w:tc>
      </w:tr>
    </w:tbl>
    <w:p>
      <w:pPr>
        <w:pStyle w:val="947"/>
        <w:ind w:firstLine="422"/>
        <w:spacing w:line="360" w:lineRule="auto"/>
        <w:rPr>
          <w:rFonts w:ascii="宋体" w:hAnsi="宋体" w:cs="宋体"/>
          <w:b/>
          <w:bCs/>
        </w:rPr>
      </w:pPr>
      <w:r>
        <w:rPr>
          <w:rFonts w:hint="eastAsia" w:ascii="宋体" w:hAnsi="宋体" w:cs="宋体"/>
          <w:b/>
          <w:bCs/>
        </w:rPr>
        <w:t xml:space="preserve">（2）重症监护室护理员工作内容及质量标准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4537"/>
        <w:gridCol w:w="4469"/>
      </w:tblGrid>
      <w:tr>
        <w:trPr>
          <w:trHeight w:val="248"/>
        </w:trPr>
        <w:tc>
          <w:tcPr>
            <w:gridSpan w:val="2"/>
            <w:tcW w:w="5169" w:type="dxa"/>
            <w:vAlign w:val="center"/>
            <w:textDirection w:val="lrTb"/>
            <w:noWrap w:val="false"/>
          </w:tcPr>
          <w:p>
            <w:pPr>
              <w:pStyle w:val="947"/>
              <w:spacing w:line="360" w:lineRule="auto"/>
              <w:rPr>
                <w:rFonts w:ascii="宋体" w:hAnsi="宋体"/>
              </w:rPr>
            </w:pPr>
            <w:r>
              <w:rPr>
                <w:rFonts w:hint="eastAsia" w:ascii="宋体" w:hAnsi="宋体"/>
              </w:rPr>
              <w:t xml:space="preserve">工作内容</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质量标准</w:t>
            </w:r>
            <w:r>
              <w:rPr>
                <w:rFonts w:ascii="宋体" w:hAnsi="宋体"/>
              </w:rPr>
            </w:r>
            <w:r/>
          </w:p>
        </w:tc>
      </w:tr>
      <w:tr>
        <w:trPr>
          <w:trHeight w:val="340"/>
        </w:trPr>
        <w:tc>
          <w:tcPr>
            <w:tcW w:w="632"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日常保洁消毒</w:t>
            </w: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配置日常保洁使用的消毒液</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每班一次，配置浓度正确，方法正确 </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地面保洁：</w:t>
            </w:r>
            <w:r>
              <w:rPr>
                <w:rFonts w:ascii="宋体" w:hAnsi="宋体"/>
              </w:rPr>
            </w:r>
            <w:r/>
          </w:p>
          <w:p>
            <w:pPr>
              <w:pStyle w:val="947"/>
              <w:spacing w:line="360" w:lineRule="auto"/>
              <w:rPr>
                <w:rFonts w:ascii="宋体" w:hAnsi="宋体"/>
              </w:rPr>
            </w:pPr>
            <w:r>
              <w:rPr>
                <w:rFonts w:hint="eastAsia" w:ascii="宋体" w:hAnsi="宋体"/>
              </w:rPr>
              <w:t xml:space="preserve">医工负责拖擦休息室、医生办公室（东区医工）、男/女更衣室（西区医工），医生值班室，护士站，治疗室，库房，示教室，电梯大厅家属等待，每天日班、中班各一次；中班医工负责拖擦各病室地面，每天一次</w:t>
            </w:r>
            <w:r>
              <w:rPr>
                <w:rFonts w:ascii="宋体" w:hAnsi="宋体"/>
              </w:rPr>
            </w:r>
            <w:r/>
          </w:p>
          <w:p>
            <w:pPr>
              <w:pStyle w:val="947"/>
              <w:spacing w:line="360" w:lineRule="auto"/>
              <w:rPr>
                <w:rFonts w:ascii="宋体" w:hAnsi="宋体"/>
              </w:rPr>
            </w:pPr>
            <w:r>
              <w:rPr>
                <w:rFonts w:hint="eastAsia" w:ascii="宋体" w:hAnsi="宋体"/>
              </w:rPr>
              <w:t xml:space="preserve">护理员负责拖擦处置室、污洗间、卫生间，每班至少一次；夜班护理员负责拖擦各病室地面，每天一次</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医工每天日班、中班各一次；中班医工负责拖擦各病室地面，每天一次</w:t>
            </w:r>
            <w:r>
              <w:rPr>
                <w:rFonts w:ascii="宋体" w:hAnsi="宋体"/>
              </w:rPr>
            </w:r>
            <w:r/>
          </w:p>
          <w:p>
            <w:pPr>
              <w:pStyle w:val="947"/>
              <w:spacing w:line="360" w:lineRule="auto"/>
              <w:rPr>
                <w:rFonts w:ascii="宋体" w:hAnsi="宋体"/>
              </w:rPr>
            </w:pPr>
            <w:r>
              <w:rPr>
                <w:rFonts w:hint="eastAsia" w:ascii="宋体" w:hAnsi="宋体"/>
              </w:rPr>
              <w:t xml:space="preserve">护理员每班至少一次；夜班护理员负责拖擦各病室地面，每天一次</w:t>
            </w:r>
            <w:r>
              <w:rPr>
                <w:rFonts w:ascii="宋体" w:hAnsi="宋体"/>
              </w:rPr>
            </w:r>
            <w:r/>
          </w:p>
          <w:p>
            <w:pPr>
              <w:pStyle w:val="947"/>
              <w:spacing w:line="360" w:lineRule="auto"/>
              <w:rPr>
                <w:rFonts w:ascii="宋体" w:hAnsi="宋体"/>
              </w:rPr>
            </w:pPr>
            <w:r>
              <w:rPr>
                <w:rFonts w:hint="eastAsia" w:ascii="宋体" w:hAnsi="宋体"/>
              </w:rPr>
              <w:t xml:space="preserve">拖把分区管理，地面清洁、无污迹、无水渍，无杂物</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洗手池保洁：消毒液擦拭分管区域里的洗手台和水池</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每日两次，洗手台和水池保持清洁、无污迹、无杂物、无积水，下水道通畅</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床单位保洁：护理员擦拭床单位、呼吸机底座、功能柱、注射泵，一床一巾，湿式擦拭</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每日两次，擦拭区域保持清洁、无积灰、无污迹、无水渍、无血迹、无胶布痕迹、无杂物</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保洁工作完成后，完成抹布、拖把的清洗消毒工作，放置备用</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使用后的抹布、拖把处理及时，消毒方法正确规范，按要求放置备用</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每日/每周按日重点、周重点分工做好清洁卫生工作</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日、周重点任务了解清晰，及时完成 </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终末处理：患者出科后，护理员及时进行床单位的擦拭，物品归位放置</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终末处理及时，擦拭消毒方法正确规范，物品归位正确</w:t>
            </w:r>
            <w:r>
              <w:rPr>
                <w:rFonts w:ascii="宋体" w:hAnsi="宋体"/>
              </w:rPr>
            </w:r>
            <w:r/>
          </w:p>
        </w:tc>
      </w:tr>
      <w:tr>
        <w:trPr>
          <w:trHeight w:val="340"/>
        </w:trPr>
        <w:tc>
          <w:tcPr>
            <w:tcW w:w="632"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病人日常工作</w:t>
            </w: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洗脸</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每班一次，清洁无异味，病人无损伤</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top"/>
            <w:textDirection w:val="lrTb"/>
            <w:noWrap w:val="false"/>
          </w:tcPr>
          <w:p>
            <w:pPr>
              <w:pStyle w:val="947"/>
              <w:spacing w:line="360" w:lineRule="auto"/>
              <w:rPr>
                <w:rFonts w:ascii="宋体" w:hAnsi="宋体"/>
              </w:rPr>
            </w:pPr>
            <w:r>
              <w:rPr>
                <w:rFonts w:hint="eastAsia" w:ascii="宋体" w:hAnsi="宋体"/>
              </w:rPr>
              <w:t xml:space="preserve">医工到点取患者订餐</w:t>
            </w:r>
            <w:r>
              <w:rPr>
                <w:rFonts w:ascii="宋体" w:hAnsi="宋体"/>
              </w:rPr>
            </w:r>
            <w:r/>
          </w:p>
        </w:tc>
        <w:tc>
          <w:tcPr>
            <w:tcW w:w="4469" w:type="dxa"/>
            <w:vAlign w:val="top"/>
            <w:textDirection w:val="lrTb"/>
            <w:noWrap w:val="false"/>
          </w:tcPr>
          <w:p>
            <w:pPr>
              <w:pStyle w:val="947"/>
              <w:spacing w:line="360" w:lineRule="auto"/>
              <w:rPr>
                <w:rFonts w:ascii="宋体" w:hAnsi="宋体"/>
              </w:rPr>
            </w:pPr>
            <w:r>
              <w:rPr>
                <w:rFonts w:hint="eastAsia" w:ascii="宋体" w:hAnsi="宋体"/>
              </w:rPr>
              <w:t xml:space="preserve">每日三次，及时、准确取回患者订餐</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给病人喂饭</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喂饭前与管床护士确认，在喂饭过程中如有呛咳及时停止并告知护士</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协助护士倾倒引流液（仅限胃肠减压与集尿袋中尿液）</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每班至少一次，遵守无菌原则无污染，计量准确无误，对于特殊要求与护士确认</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洗头，泡手、泡脚；操作前与床位护士沟通，病情允许在执行；</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洗头，每周一次；泡手、泡脚每天一次；清洁，无异味，操作中注意管道保护，防止非计划拔管</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全身擦浴；由管床护士与1位护工共同进行，不可擅自操作，如有病情变化立即停止操作</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每天一次，清洁，无异味，操作中注意管道保护，防止非计划拔管</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清洁大小便</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及时清洁、干燥，无异味，配合护士每次清洁后给予防压疮相应措施</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协助护士翻身拍背</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Q2H，站在护士的对侧，由护士确认管路后方可翻身</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协助拍摄胸片</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患者安全，管道无滑脱</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协助护士按压抽血部位</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动脉按压时间5分钟，静脉按压时间3分钟，按压结束需护士评估后方可离开</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协助护士每次操作后整理床单元</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床单元整洁干净，无污渍血渍</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协助护士进行患者外出检查或转科</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转运过程安全，平稳 能虚心听从护士指导，患者及家属对转运过程满意，无投诉 物品无遗漏；回室后协助护士终末处理及时、规范、物品归位正确</w:t>
            </w:r>
            <w:r>
              <w:rPr>
                <w:rFonts w:ascii="宋体" w:hAnsi="宋体"/>
              </w:rPr>
            </w:r>
            <w:r/>
          </w:p>
        </w:tc>
      </w:tr>
      <w:tr>
        <w:trPr>
          <w:trHeight w:val="340"/>
        </w:trPr>
        <w:tc>
          <w:tcPr>
            <w:tcW w:w="632"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垃圾收集</w:t>
            </w: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分类收集垃圾：垃圾按规范进行分类放置</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每班至少一次，分类收集垃圾及时正确，每班至少一次封口方式，标识，存放地点均符合院感规范 </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center"/>
            <w:textDirection w:val="lrTb"/>
            <w:noWrap w:val="false"/>
          </w:tcPr>
          <w:p>
            <w:pPr>
              <w:pStyle w:val="947"/>
              <w:spacing w:line="360" w:lineRule="auto"/>
              <w:rPr>
                <w:rFonts w:ascii="宋体" w:hAnsi="宋体"/>
              </w:rPr>
            </w:pPr>
            <w:r>
              <w:rPr>
                <w:rFonts w:hint="eastAsia" w:ascii="宋体" w:hAnsi="宋体"/>
              </w:rPr>
              <w:t xml:space="preserve">垃圾清理：进行垃圾桶外观保洁，垃圾桶容量的3/4时及时清理，防止外溢</w:t>
            </w:r>
            <w:r>
              <w:rPr>
                <w:rFonts w:ascii="宋体" w:hAnsi="宋体"/>
              </w:rPr>
            </w:r>
            <w:r/>
          </w:p>
        </w:tc>
        <w:tc>
          <w:tcPr>
            <w:tcW w:w="4469" w:type="dxa"/>
            <w:vAlign w:val="center"/>
            <w:textDirection w:val="lrTb"/>
            <w:noWrap w:val="false"/>
          </w:tcPr>
          <w:p>
            <w:pPr>
              <w:pStyle w:val="947"/>
              <w:spacing w:line="360" w:lineRule="auto"/>
              <w:rPr>
                <w:rFonts w:ascii="宋体" w:hAnsi="宋体"/>
              </w:rPr>
            </w:pPr>
            <w:r>
              <w:rPr>
                <w:rFonts w:hint="eastAsia" w:ascii="宋体" w:hAnsi="宋体"/>
              </w:rPr>
              <w:t xml:space="preserve">每班至少一次，垃圾桶外观清洁，清理及时，正确，符合院感要求</w:t>
            </w:r>
            <w:r>
              <w:rPr>
                <w:rFonts w:ascii="宋体" w:hAnsi="宋体"/>
              </w:rPr>
            </w:r>
            <w:r/>
          </w:p>
        </w:tc>
      </w:tr>
      <w:tr>
        <w:trPr>
          <w:trHeight w:val="340"/>
        </w:trPr>
        <w:tc>
          <w:tcPr>
            <w:tcW w:w="632"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领用物品及布类等</w:t>
            </w:r>
            <w:r>
              <w:rPr>
                <w:rFonts w:ascii="宋体" w:hAnsi="宋体"/>
              </w:rPr>
            </w:r>
            <w:r/>
          </w:p>
        </w:tc>
        <w:tc>
          <w:tcPr>
            <w:tcW w:w="4537" w:type="dxa"/>
            <w:vAlign w:val="top"/>
            <w:textDirection w:val="lrTb"/>
            <w:noWrap w:val="false"/>
          </w:tcPr>
          <w:p>
            <w:pPr>
              <w:pStyle w:val="947"/>
              <w:spacing w:line="360" w:lineRule="auto"/>
              <w:rPr>
                <w:rFonts w:ascii="宋体" w:hAnsi="宋体"/>
              </w:rPr>
            </w:pPr>
            <w:r>
              <w:rPr>
                <w:rFonts w:hint="eastAsia" w:ascii="宋体" w:hAnsi="宋体"/>
              </w:rPr>
              <w:t xml:space="preserve">医工送特殊、急诊标本及心电图单等</w:t>
            </w:r>
            <w:r>
              <w:rPr>
                <w:rFonts w:ascii="宋体" w:hAnsi="宋体"/>
              </w:rPr>
            </w:r>
            <w:r/>
          </w:p>
        </w:tc>
        <w:tc>
          <w:tcPr>
            <w:tcW w:w="4469" w:type="dxa"/>
            <w:vAlign w:val="top"/>
            <w:textDirection w:val="lrTb"/>
            <w:noWrap w:val="false"/>
          </w:tcPr>
          <w:p>
            <w:pPr>
              <w:pStyle w:val="947"/>
              <w:spacing w:line="360" w:lineRule="auto"/>
              <w:rPr>
                <w:rFonts w:ascii="宋体" w:hAnsi="宋体"/>
              </w:rPr>
            </w:pPr>
            <w:r>
              <w:rPr>
                <w:rFonts w:hint="eastAsia" w:ascii="宋体" w:hAnsi="宋体"/>
              </w:rPr>
              <w:t xml:space="preserve">每天至少一次，能及时、正确送达</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top"/>
            <w:textDirection w:val="lrTb"/>
            <w:noWrap w:val="false"/>
          </w:tcPr>
          <w:p>
            <w:pPr>
              <w:pStyle w:val="947"/>
              <w:spacing w:line="360" w:lineRule="auto"/>
              <w:rPr>
                <w:rFonts w:ascii="宋体" w:hAnsi="宋体"/>
              </w:rPr>
            </w:pPr>
            <w:r>
              <w:rPr>
                <w:rFonts w:hint="eastAsia" w:ascii="宋体" w:hAnsi="宋体"/>
              </w:rPr>
              <w:t xml:space="preserve">协助治疗班护士接收、清点、整理各类大输液和血液净化置换液</w:t>
            </w:r>
            <w:r>
              <w:rPr>
                <w:rFonts w:ascii="宋体" w:hAnsi="宋体"/>
              </w:rPr>
            </w:r>
            <w:r/>
          </w:p>
        </w:tc>
        <w:tc>
          <w:tcPr>
            <w:tcW w:w="4469" w:type="dxa"/>
            <w:vAlign w:val="top"/>
            <w:textDirection w:val="lrTb"/>
            <w:noWrap w:val="false"/>
          </w:tcPr>
          <w:p>
            <w:pPr>
              <w:pStyle w:val="947"/>
              <w:spacing w:line="360" w:lineRule="auto"/>
              <w:rPr>
                <w:rFonts w:ascii="宋体" w:hAnsi="宋体"/>
              </w:rPr>
            </w:pPr>
            <w:r>
              <w:rPr>
                <w:rFonts w:hint="eastAsia" w:ascii="宋体" w:hAnsi="宋体"/>
              </w:rPr>
              <w:t xml:space="preserve">每天至少一次，遵守手卫生，定位放置，数量无误</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top"/>
            <w:textDirection w:val="lrTb"/>
            <w:noWrap w:val="false"/>
          </w:tcPr>
          <w:p>
            <w:pPr>
              <w:pStyle w:val="947"/>
              <w:spacing w:line="360" w:lineRule="auto"/>
              <w:rPr>
                <w:rFonts w:ascii="宋体" w:hAnsi="宋体"/>
              </w:rPr>
            </w:pPr>
            <w:r>
              <w:rPr>
                <w:rFonts w:hint="eastAsia" w:ascii="宋体" w:hAnsi="宋体"/>
              </w:rPr>
              <w:t xml:space="preserve">医工按规定送洗、取回并分配工作服，协助护士管理布类</w:t>
            </w:r>
            <w:r>
              <w:rPr>
                <w:rFonts w:ascii="宋体" w:hAnsi="宋体"/>
              </w:rPr>
            </w:r>
            <w:r/>
          </w:p>
        </w:tc>
        <w:tc>
          <w:tcPr>
            <w:tcW w:w="4469" w:type="dxa"/>
            <w:vAlign w:val="top"/>
            <w:textDirection w:val="lrTb"/>
            <w:noWrap w:val="false"/>
          </w:tcPr>
          <w:p>
            <w:pPr>
              <w:pStyle w:val="947"/>
              <w:spacing w:line="360" w:lineRule="auto"/>
              <w:rPr>
                <w:rFonts w:ascii="宋体" w:hAnsi="宋体"/>
              </w:rPr>
            </w:pPr>
            <w:r>
              <w:rPr>
                <w:rFonts w:hint="eastAsia" w:ascii="宋体" w:hAnsi="宋体"/>
              </w:rPr>
              <w:t xml:space="preserve">每天至少一次，及时送污工作服并领回清洁工作服，按尺码大小、分类放到男/女更衣室和女医生更衣室</w:t>
            </w:r>
            <w:r>
              <w:rPr>
                <w:rFonts w:ascii="宋体" w:hAnsi="宋体"/>
              </w:rPr>
            </w:r>
            <w:r/>
          </w:p>
          <w:p>
            <w:pPr>
              <w:pStyle w:val="947"/>
              <w:spacing w:line="360" w:lineRule="auto"/>
              <w:rPr>
                <w:rFonts w:ascii="宋体" w:hAnsi="宋体"/>
              </w:rPr>
            </w:pPr>
            <w:r>
              <w:rPr>
                <w:rFonts w:hint="eastAsia" w:ascii="宋体" w:hAnsi="宋体"/>
              </w:rPr>
              <w:t xml:space="preserve">周四按序送洗值班房被套、大单和枕套，并领回清洁值班房被套、大单和枕套</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top"/>
            <w:textDirection w:val="lrTb"/>
            <w:noWrap w:val="false"/>
          </w:tcPr>
          <w:p>
            <w:pPr>
              <w:pStyle w:val="947"/>
              <w:spacing w:line="360" w:lineRule="auto"/>
              <w:rPr>
                <w:rFonts w:ascii="宋体" w:hAnsi="宋体"/>
              </w:rPr>
            </w:pPr>
            <w:r>
              <w:rPr>
                <w:rFonts w:hint="eastAsia" w:ascii="宋体" w:hAnsi="宋体"/>
              </w:rPr>
              <w:t xml:space="preserve">医工临时总务日用品领用，各项外务跑腿、送修、送消、送病历牌等</w:t>
            </w:r>
            <w:r>
              <w:rPr>
                <w:rFonts w:ascii="宋体" w:hAnsi="宋体"/>
              </w:rPr>
            </w:r>
            <w:r/>
          </w:p>
        </w:tc>
        <w:tc>
          <w:tcPr>
            <w:tcW w:w="4469" w:type="dxa"/>
            <w:vAlign w:val="top"/>
            <w:textDirection w:val="lrTb"/>
            <w:noWrap w:val="false"/>
          </w:tcPr>
          <w:p>
            <w:pPr>
              <w:pStyle w:val="947"/>
              <w:spacing w:line="360" w:lineRule="auto"/>
              <w:rPr>
                <w:rFonts w:ascii="宋体" w:hAnsi="宋体"/>
              </w:rPr>
            </w:pPr>
            <w:r>
              <w:rPr>
                <w:rFonts w:hint="eastAsia" w:ascii="宋体" w:hAnsi="宋体"/>
              </w:rPr>
              <w:t xml:space="preserve">每天一次，安全准确的送修/送消/归还/领取日用品、仪器，无损坏</w:t>
            </w:r>
            <w:r>
              <w:rPr>
                <w:rFonts w:ascii="宋体" w:hAnsi="宋体"/>
              </w:rPr>
            </w:r>
            <w:r/>
          </w:p>
        </w:tc>
      </w:tr>
      <w:tr>
        <w:trPr>
          <w:trHeight w:val="340"/>
        </w:trPr>
        <w:tc>
          <w:tcPr>
            <w:tcW w:w="632"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537" w:type="dxa"/>
            <w:vAlign w:val="top"/>
            <w:textDirection w:val="lrTb"/>
            <w:noWrap w:val="false"/>
          </w:tcPr>
          <w:p>
            <w:pPr>
              <w:pStyle w:val="947"/>
              <w:spacing w:line="360" w:lineRule="auto"/>
              <w:rPr>
                <w:rFonts w:ascii="宋体" w:hAnsi="宋体"/>
              </w:rPr>
            </w:pPr>
            <w:r>
              <w:rPr>
                <w:rFonts w:hint="eastAsia" w:ascii="宋体" w:hAnsi="宋体"/>
              </w:rPr>
              <w:t xml:space="preserve">医工协助护士管理仪器库、耗材库</w:t>
            </w:r>
            <w:r>
              <w:rPr>
                <w:rFonts w:ascii="宋体" w:hAnsi="宋体"/>
              </w:rPr>
            </w:r>
            <w:r/>
          </w:p>
        </w:tc>
        <w:tc>
          <w:tcPr>
            <w:tcW w:w="4469" w:type="dxa"/>
            <w:vAlign w:val="top"/>
            <w:textDirection w:val="lrTb"/>
            <w:noWrap w:val="false"/>
          </w:tcPr>
          <w:p>
            <w:pPr>
              <w:pStyle w:val="947"/>
              <w:spacing w:line="360" w:lineRule="auto"/>
              <w:rPr>
                <w:rFonts w:ascii="宋体" w:hAnsi="宋体"/>
              </w:rPr>
            </w:pPr>
            <w:r>
              <w:rPr>
                <w:rFonts w:hint="eastAsia" w:ascii="宋体" w:hAnsi="宋体"/>
              </w:rPr>
              <w:t xml:space="preserve">每天至少一次，保持整洁有序无尘</w:t>
            </w:r>
            <w:r>
              <w:rPr>
                <w:rFonts w:ascii="宋体" w:hAnsi="宋体"/>
              </w:rPr>
            </w:r>
            <w:r/>
          </w:p>
        </w:tc>
      </w:tr>
    </w:tbl>
    <w:p>
      <w:pPr>
        <w:pStyle w:val="947"/>
        <w:ind w:firstLine="422"/>
        <w:spacing w:line="360" w:lineRule="auto"/>
        <w:rPr>
          <w:rFonts w:ascii="宋体" w:hAnsi="宋体" w:cs="宋体"/>
          <w:b/>
          <w:bCs/>
        </w:rPr>
      </w:pPr>
      <w:r>
        <w:rPr>
          <w:rFonts w:hint="eastAsia" w:ascii="宋体" w:hAnsi="宋体" w:cs="宋体"/>
          <w:b/>
          <w:bCs/>
        </w:rPr>
        <w:t xml:space="preserve">（</w:t>
      </w:r>
      <w:r>
        <w:rPr>
          <w:rFonts w:ascii="宋体" w:hAnsi="宋体" w:cs="宋体"/>
          <w:b/>
          <w:bCs/>
        </w:rPr>
        <w:t xml:space="preserve">3</w:t>
      </w:r>
      <w:r>
        <w:rPr>
          <w:rFonts w:hint="eastAsia" w:ascii="宋体" w:hAnsi="宋体" w:cs="宋体"/>
          <w:b/>
          <w:bCs/>
        </w:rPr>
        <w:t xml:space="preserve">）普通监护室护理员工作内容及质量标准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4333"/>
        <w:gridCol w:w="4447"/>
      </w:tblGrid>
      <w:tr>
        <w:trPr>
          <w:trHeight w:val="460"/>
        </w:trPr>
        <w:tc>
          <w:tcPr>
            <w:gridSpan w:val="2"/>
            <w:tcW w:w="5193" w:type="dxa"/>
            <w:vAlign w:val="center"/>
            <w:textDirection w:val="lrTb"/>
            <w:noWrap w:val="false"/>
          </w:tcPr>
          <w:p>
            <w:pPr>
              <w:pStyle w:val="947"/>
              <w:spacing w:line="360" w:lineRule="auto"/>
              <w:rPr>
                <w:rFonts w:ascii="宋体" w:hAnsi="宋体"/>
              </w:rPr>
            </w:pPr>
            <w:r>
              <w:rPr>
                <w:rFonts w:hint="eastAsia" w:ascii="宋体" w:hAnsi="宋体"/>
              </w:rPr>
              <w:t xml:space="preserve">工作内容</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质量标准</w:t>
            </w:r>
            <w:r>
              <w:rPr>
                <w:rFonts w:ascii="宋体" w:hAnsi="宋体"/>
              </w:rPr>
            </w:r>
            <w:r/>
          </w:p>
        </w:tc>
      </w:tr>
      <w:tr>
        <w:trPr>
          <w:trHeight w:val="405"/>
        </w:trPr>
        <w:tc>
          <w:tcPr>
            <w:tcW w:w="860" w:type="dxa"/>
            <w:vAlign w:val="center"/>
            <w:textDirection w:val="lrTb"/>
            <w:noWrap w:val="false"/>
          </w:tcPr>
          <w:p>
            <w:pPr>
              <w:pStyle w:val="947"/>
              <w:spacing w:line="360" w:lineRule="auto"/>
              <w:rPr>
                <w:rFonts w:ascii="宋体" w:hAnsi="宋体"/>
              </w:rPr>
            </w:pPr>
            <w:r>
              <w:rPr>
                <w:rFonts w:hint="eastAsia" w:ascii="宋体" w:hAnsi="宋体"/>
              </w:rPr>
              <w:t xml:space="preserve">交接</w:t>
            </w: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与上一班交接班</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交班清楚无遗漏</w:t>
            </w:r>
            <w:r>
              <w:rPr>
                <w:rFonts w:ascii="宋体" w:hAnsi="宋体"/>
              </w:rPr>
            </w:r>
            <w:r/>
          </w:p>
        </w:tc>
      </w:tr>
      <w:tr>
        <w:trPr>
          <w:trHeight w:val="350"/>
        </w:trPr>
        <w:tc>
          <w:tcPr>
            <w:tcW w:w="860"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布类</w:t>
            </w: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清点物品（布类等）</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物品数量准确，每日1次</w:t>
            </w:r>
            <w:r>
              <w:rPr>
                <w:rFonts w:ascii="宋体" w:hAnsi="宋体"/>
              </w:rPr>
            </w:r>
            <w:r/>
          </w:p>
        </w:tc>
      </w:tr>
      <w:tr>
        <w:trPr>
          <w:trHeight w:val="706"/>
        </w:trPr>
        <w:tc>
          <w:tcPr>
            <w:tcW w:w="860"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整理需要更换的污布类，与洗衣房送货人员更换，干净布类入库</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数量正确，摆放有序齐，每日2次</w:t>
            </w:r>
            <w:r>
              <w:rPr>
                <w:rFonts w:ascii="宋体" w:hAnsi="宋体"/>
              </w:rPr>
            </w:r>
            <w:r/>
          </w:p>
        </w:tc>
      </w:tr>
      <w:tr>
        <w:trPr>
          <w:trHeight w:val="918"/>
        </w:trPr>
        <w:tc>
          <w:tcPr>
            <w:tcW w:w="860" w:type="dxa"/>
            <w:vAlign w:val="center"/>
            <w:vMerge w:val="restart"/>
            <w:textDirection w:val="lrTb"/>
            <w:noWrap w:val="false"/>
          </w:tcPr>
          <w:p>
            <w:pPr>
              <w:pStyle w:val="947"/>
              <w:spacing w:line="360" w:lineRule="auto"/>
              <w:rPr>
                <w:rFonts w:ascii="宋体" w:hAnsi="宋体"/>
              </w:rPr>
            </w:pPr>
            <w:r>
              <w:rPr>
                <w:rFonts w:hint="eastAsia" w:ascii="宋体" w:hAnsi="宋体"/>
              </w:rPr>
              <w:t xml:space="preserve">日常工作</w:t>
            </w: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协助监护室护士落实患者的生活护理（湿润口唇、剃胡须、剪指甲、进食、排尿排便、更换床单元）</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保障病人安全，病人满意，床单元整洁。2小时湿润口唇1次，按需剃胡须、剪指甲、进食、排尿排便等。每日更换床单元1次，有污染及时更换</w:t>
            </w:r>
            <w:r>
              <w:rPr>
                <w:rFonts w:ascii="宋体" w:hAnsi="宋体"/>
              </w:rPr>
            </w:r>
            <w:r/>
          </w:p>
        </w:tc>
      </w:tr>
      <w:tr>
        <w:trPr>
          <w:trHeight w:val="420"/>
        </w:trPr>
        <w:tc>
          <w:tcPr>
            <w:tcW w:w="860"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协助护士完成患者功能锻炼</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每天2次，患者活动安全</w:t>
            </w:r>
            <w:r>
              <w:rPr>
                <w:rFonts w:ascii="宋体" w:hAnsi="宋体"/>
              </w:rPr>
            </w:r>
            <w:r/>
          </w:p>
        </w:tc>
      </w:tr>
      <w:tr>
        <w:trPr>
          <w:trHeight w:val="420"/>
        </w:trPr>
        <w:tc>
          <w:tcPr>
            <w:tcW w:w="860"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协助护士做好备床及转床工作</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整理患者生活用品，无遗漏并放置妥当，备床转床按需协助进行</w:t>
            </w:r>
            <w:r>
              <w:rPr>
                <w:rFonts w:ascii="宋体" w:hAnsi="宋体"/>
              </w:rPr>
            </w:r>
            <w:r/>
          </w:p>
        </w:tc>
      </w:tr>
      <w:tr>
        <w:trPr>
          <w:trHeight w:val="794"/>
        </w:trPr>
        <w:tc>
          <w:tcPr>
            <w:tcW w:w="860"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在护士指导下按照消毒隔离要求擦拭医疗带，床单位、仪器等</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按照消毒隔离频次和要求规范执行每日擦拭1次，有污染及时擦拭</w:t>
            </w:r>
            <w:r>
              <w:rPr>
                <w:rFonts w:ascii="宋体" w:hAnsi="宋体"/>
              </w:rPr>
            </w:r>
            <w:r/>
          </w:p>
        </w:tc>
      </w:tr>
      <w:tr>
        <w:trPr>
          <w:trHeight w:val="818"/>
        </w:trPr>
        <w:tc>
          <w:tcPr>
            <w:tcW w:w="860"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打扫监护室治疗室、处置室、卫生间，协助护士整理垃圾</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医疗废物处置规范，区域整洁，每日3次，有污染及时打扫</w:t>
            </w:r>
            <w:r>
              <w:rPr>
                <w:rFonts w:ascii="宋体" w:hAnsi="宋体"/>
              </w:rPr>
            </w:r>
            <w:r/>
          </w:p>
        </w:tc>
      </w:tr>
      <w:tr>
        <w:trPr/>
        <w:tc>
          <w:tcPr>
            <w:tcW w:w="860"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床刷套消毒整理，保持数量</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床刷套消毒规范、数量正确，每日2次</w:t>
            </w:r>
            <w:r>
              <w:rPr>
                <w:rFonts w:ascii="宋体" w:hAnsi="宋体"/>
              </w:rPr>
            </w:r>
            <w:r/>
          </w:p>
        </w:tc>
      </w:tr>
      <w:tr>
        <w:trPr/>
        <w:tc>
          <w:tcPr>
            <w:tcW w:w="860"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协助护士拆放当日药库新送的大输液</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输液摆放整齐，每日1次</w:t>
            </w:r>
            <w:r>
              <w:rPr>
                <w:rFonts w:ascii="宋体" w:hAnsi="宋体"/>
              </w:rPr>
            </w:r>
            <w:r/>
          </w:p>
        </w:tc>
      </w:tr>
      <w:tr>
        <w:trPr>
          <w:trHeight w:val="734"/>
        </w:trPr>
        <w:tc>
          <w:tcPr>
            <w:tcW w:w="860"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打扫医生、护士值班室、护士更衣室、护士站，包括地面、台面、水池，垃圾等</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各室干净整洁，每日2次，有污染及时打扫</w:t>
            </w:r>
            <w:r>
              <w:rPr>
                <w:rFonts w:ascii="宋体" w:hAnsi="宋体"/>
              </w:rPr>
            </w:r>
            <w:r/>
          </w:p>
        </w:tc>
      </w:tr>
      <w:tr>
        <w:trPr/>
        <w:tc>
          <w:tcPr>
            <w:tcW w:w="860" w:type="dxa"/>
            <w:vAlign w:val="center"/>
            <w:vMerge w:val="continue"/>
            <w:textDirection w:val="lrTb"/>
            <w:noWrap w:val="false"/>
          </w:tcPr>
          <w:p>
            <w:pPr>
              <w:pStyle w:val="947"/>
              <w:spacing w:line="360" w:lineRule="auto"/>
              <w:rPr>
                <w:rFonts w:ascii="宋体" w:hAnsi="宋体"/>
              </w:rPr>
            </w:pP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完成相关月重点及周重点工作，如协助周消护士盘点布类、每周六交替更换医生护士值班室床单元物品等</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盘点正确，值班室床单元更换落实，每周1次</w:t>
            </w:r>
            <w:r>
              <w:rPr>
                <w:rFonts w:ascii="宋体" w:hAnsi="宋体"/>
              </w:rPr>
            </w:r>
            <w:r/>
          </w:p>
        </w:tc>
      </w:tr>
      <w:tr>
        <w:trPr>
          <w:trHeight w:val="434"/>
        </w:trPr>
        <w:tc>
          <w:tcPr>
            <w:tcW w:w="860" w:type="dxa"/>
            <w:vAlign w:val="center"/>
            <w:textDirection w:val="lrTb"/>
            <w:noWrap w:val="false"/>
          </w:tcPr>
          <w:p>
            <w:pPr>
              <w:pStyle w:val="947"/>
              <w:spacing w:line="360" w:lineRule="auto"/>
              <w:rPr>
                <w:rFonts w:ascii="宋体" w:hAnsi="宋体"/>
              </w:rPr>
            </w:pPr>
            <w:r>
              <w:rPr>
                <w:rFonts w:hint="eastAsia" w:ascii="宋体" w:hAnsi="宋体"/>
              </w:rPr>
              <w:t xml:space="preserve">交接</w:t>
            </w:r>
            <w:r>
              <w:rPr>
                <w:rFonts w:ascii="宋体" w:hAnsi="宋体"/>
              </w:rPr>
            </w:r>
            <w:r/>
          </w:p>
        </w:tc>
        <w:tc>
          <w:tcPr>
            <w:tcW w:w="4333" w:type="dxa"/>
            <w:vAlign w:val="center"/>
            <w:textDirection w:val="lrTb"/>
            <w:noWrap w:val="false"/>
          </w:tcPr>
          <w:p>
            <w:pPr>
              <w:pStyle w:val="947"/>
              <w:spacing w:line="360" w:lineRule="auto"/>
              <w:rPr>
                <w:rFonts w:ascii="宋体" w:hAnsi="宋体"/>
              </w:rPr>
            </w:pPr>
            <w:r>
              <w:rPr>
                <w:rFonts w:hint="eastAsia" w:ascii="宋体" w:hAnsi="宋体"/>
              </w:rPr>
              <w:t xml:space="preserve">与下一班交接</w:t>
            </w:r>
            <w:r>
              <w:rPr>
                <w:rFonts w:ascii="宋体" w:hAnsi="宋体"/>
              </w:rPr>
            </w:r>
            <w:r/>
          </w:p>
        </w:tc>
        <w:tc>
          <w:tcPr>
            <w:tcW w:w="4447" w:type="dxa"/>
            <w:vAlign w:val="center"/>
            <w:textDirection w:val="lrTb"/>
            <w:noWrap w:val="false"/>
          </w:tcPr>
          <w:p>
            <w:pPr>
              <w:pStyle w:val="947"/>
              <w:spacing w:line="360" w:lineRule="auto"/>
              <w:rPr>
                <w:rFonts w:ascii="宋体" w:hAnsi="宋体"/>
              </w:rPr>
            </w:pPr>
            <w:r>
              <w:rPr>
                <w:rFonts w:hint="eastAsia" w:ascii="宋体" w:hAnsi="宋体"/>
              </w:rPr>
              <w:t xml:space="preserve">交班清楚无遗漏</w:t>
            </w:r>
            <w:r>
              <w:rPr>
                <w:rFonts w:ascii="宋体" w:hAnsi="宋体"/>
              </w:rPr>
            </w:r>
            <w:r/>
          </w:p>
        </w:tc>
      </w:tr>
    </w:tbl>
    <w:p>
      <w:pPr>
        <w:pStyle w:val="947"/>
        <w:ind w:firstLine="422"/>
        <w:keepLines/>
        <w:keepNext/>
        <w:spacing w:line="360" w:lineRule="auto"/>
        <w:rPr>
          <w:rFonts w:ascii="宋体" w:hAnsi="宋体"/>
          <w:b/>
          <w:bCs/>
        </w:rPr>
        <w:outlineLvl w:val="4"/>
      </w:pPr>
      <w:r>
        <w:rPr>
          <w:rFonts w:ascii="宋体" w:hAnsi="宋体"/>
          <w:b/>
          <w:bCs/>
        </w:rPr>
        <w:t xml:space="preserve">5</w:t>
      </w:r>
      <w:r>
        <w:rPr>
          <w:rFonts w:hint="eastAsia" w:ascii="宋体" w:hAnsi="宋体"/>
          <w:b/>
          <w:bCs/>
        </w:rPr>
        <w:t xml:space="preserve">、供应室腔镜中心工人工作内容及质量标准</w:t>
      </w:r>
      <w:r>
        <w:rPr>
          <w:rFonts w:ascii="宋体" w:hAnsi="宋体"/>
          <w:b/>
          <w:bCs/>
        </w:rPr>
      </w:r>
      <w:r/>
    </w:p>
    <w:p>
      <w:pPr>
        <w:pStyle w:val="947"/>
        <w:ind w:firstLine="422"/>
        <w:spacing w:line="360" w:lineRule="auto"/>
        <w:rPr>
          <w:rFonts w:ascii="宋体" w:hAnsi="宋体" w:cs="宋体"/>
          <w:b/>
          <w:bCs/>
        </w:rPr>
      </w:pPr>
      <w:r>
        <w:rPr>
          <w:rFonts w:hint="eastAsia" w:ascii="宋体" w:hAnsi="宋体" w:cs="宋体"/>
          <w:b/>
          <w:bCs/>
        </w:rPr>
        <w:t xml:space="preserve">（1）腔镜精密器械岗工勤人员工作内容及质量标准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7"/>
        <w:gridCol w:w="4714"/>
      </w:tblGrid>
      <w:tr>
        <w:trPr>
          <w:trHeight w:val="389"/>
        </w:trPr>
        <w:tc>
          <w:tcPr>
            <w:tcW w:w="4527" w:type="dxa"/>
            <w:vAlign w:val="center"/>
            <w:textDirection w:val="lrTb"/>
            <w:noWrap w:val="false"/>
          </w:tcPr>
          <w:p>
            <w:pPr>
              <w:pStyle w:val="947"/>
              <w:spacing w:line="360" w:lineRule="auto"/>
              <w:rPr>
                <w:rFonts w:ascii="宋体" w:hAnsi="宋体"/>
              </w:rPr>
            </w:pPr>
            <w:r>
              <w:rPr>
                <w:rFonts w:hint="eastAsia" w:ascii="宋体" w:hAnsi="宋体"/>
              </w:rPr>
              <w:t xml:space="preserve">工作内容</w:t>
            </w:r>
            <w:r>
              <w:rPr>
                <w:rFonts w:ascii="宋体" w:hAnsi="宋体"/>
              </w:rPr>
            </w:r>
            <w:r/>
          </w:p>
        </w:tc>
        <w:tc>
          <w:tcPr>
            <w:tcW w:w="4714" w:type="dxa"/>
            <w:vAlign w:val="center"/>
            <w:textDirection w:val="lrTb"/>
            <w:noWrap w:val="false"/>
          </w:tcPr>
          <w:p>
            <w:pPr>
              <w:pStyle w:val="947"/>
              <w:spacing w:line="360" w:lineRule="auto"/>
              <w:rPr>
                <w:rFonts w:ascii="宋体" w:hAnsi="宋体"/>
              </w:rPr>
            </w:pPr>
            <w:r>
              <w:rPr>
                <w:rFonts w:hint="eastAsia" w:ascii="宋体" w:hAnsi="宋体"/>
              </w:rPr>
              <w:t xml:space="preserve">质量标准</w:t>
            </w:r>
            <w:r>
              <w:rPr>
                <w:rFonts w:ascii="宋体" w:hAnsi="宋体"/>
              </w:rPr>
            </w:r>
            <w:r/>
          </w:p>
        </w:tc>
      </w:tr>
      <w:tr>
        <w:trPr>
          <w:trHeight w:val="660"/>
        </w:trPr>
        <w:tc>
          <w:tcPr>
            <w:tcW w:w="4527" w:type="dxa"/>
            <w:vAlign w:val="center"/>
            <w:textDirection w:val="lrTb"/>
            <w:noWrap w:val="false"/>
          </w:tcPr>
          <w:p>
            <w:pPr>
              <w:pStyle w:val="947"/>
              <w:spacing w:line="360" w:lineRule="auto"/>
              <w:rPr>
                <w:rFonts w:ascii="宋体" w:hAnsi="宋体"/>
              </w:rPr>
            </w:pPr>
            <w:r>
              <w:rPr>
                <w:rFonts w:hint="eastAsia" w:ascii="宋体" w:hAnsi="宋体"/>
              </w:rPr>
              <w:t xml:space="preserve">个人防护：根据不同区域做好个人防护，严格执行手卫生</w:t>
            </w:r>
            <w:r>
              <w:rPr>
                <w:rFonts w:ascii="宋体" w:hAnsi="宋体"/>
              </w:rPr>
            </w:r>
            <w:r/>
          </w:p>
        </w:tc>
        <w:tc>
          <w:tcPr>
            <w:tcW w:w="4714" w:type="dxa"/>
            <w:vAlign w:val="center"/>
            <w:textDirection w:val="lrTb"/>
            <w:noWrap w:val="false"/>
          </w:tcPr>
          <w:p>
            <w:pPr>
              <w:pStyle w:val="947"/>
              <w:spacing w:line="360" w:lineRule="auto"/>
              <w:rPr>
                <w:rFonts w:ascii="宋体" w:hAnsi="宋体"/>
              </w:rPr>
            </w:pPr>
            <w:r>
              <w:rPr>
                <w:rFonts w:hint="eastAsia" w:ascii="宋体" w:hAnsi="宋体"/>
              </w:rPr>
              <w:t xml:space="preserve">个人防护符合规范要求：按去污区、检查包装区、无菌物品存放区要求执行，并严格执行洗手或手卫生</w:t>
            </w:r>
            <w:r>
              <w:rPr>
                <w:rFonts w:ascii="宋体" w:hAnsi="宋体"/>
              </w:rPr>
            </w:r>
            <w:r/>
          </w:p>
        </w:tc>
      </w:tr>
      <w:tr>
        <w:trPr>
          <w:trHeight w:val="1109"/>
        </w:trPr>
        <w:tc>
          <w:tcPr>
            <w:tcW w:w="4527" w:type="dxa"/>
            <w:vAlign w:val="center"/>
            <w:textDirection w:val="lrTb"/>
            <w:noWrap w:val="false"/>
          </w:tcPr>
          <w:p>
            <w:pPr>
              <w:pStyle w:val="947"/>
              <w:spacing w:line="360" w:lineRule="auto"/>
              <w:rPr>
                <w:rFonts w:ascii="宋体" w:hAnsi="宋体"/>
              </w:rPr>
            </w:pPr>
            <w:r>
              <w:rPr>
                <w:rFonts w:hint="eastAsia" w:ascii="宋体" w:hAnsi="宋体"/>
              </w:rPr>
              <w:t xml:space="preserve">环境和用物准备：做好分管区域环境卫生，准备清洗、消毒、检查包装等处置用物，去污区按时配置酶液，必要时随时更换</w:t>
            </w:r>
            <w:r>
              <w:rPr>
                <w:rFonts w:ascii="宋体" w:hAnsi="宋体"/>
              </w:rPr>
            </w:r>
            <w:r/>
          </w:p>
        </w:tc>
        <w:tc>
          <w:tcPr>
            <w:tcW w:w="4714" w:type="dxa"/>
            <w:vAlign w:val="center"/>
            <w:textDirection w:val="lrTb"/>
            <w:noWrap w:val="false"/>
          </w:tcPr>
          <w:p>
            <w:pPr>
              <w:pStyle w:val="947"/>
              <w:spacing w:line="360" w:lineRule="auto"/>
              <w:rPr>
                <w:rFonts w:ascii="宋体" w:hAnsi="宋体"/>
              </w:rPr>
            </w:pPr>
            <w:r>
              <w:rPr>
                <w:rFonts w:hint="eastAsia" w:ascii="宋体" w:hAnsi="宋体"/>
              </w:rPr>
              <w:t xml:space="preserve">环境整洁（频次按三区管理制度，有明显血液体液污染时随时清洁消毒）；用物准备齐全，均在有效期内；酶液更换及时，浓度配置正确</w:t>
            </w:r>
            <w:r>
              <w:rPr>
                <w:rFonts w:ascii="宋体" w:hAnsi="宋体"/>
              </w:rPr>
            </w:r>
            <w:r/>
          </w:p>
        </w:tc>
      </w:tr>
      <w:tr>
        <w:trPr>
          <w:trHeight w:val="842"/>
        </w:trPr>
        <w:tc>
          <w:tcPr>
            <w:tcW w:w="4527" w:type="dxa"/>
            <w:vAlign w:val="center"/>
            <w:textDirection w:val="lrTb"/>
            <w:noWrap w:val="false"/>
          </w:tcPr>
          <w:p>
            <w:pPr>
              <w:pStyle w:val="947"/>
              <w:spacing w:line="360" w:lineRule="auto"/>
              <w:rPr>
                <w:rFonts w:ascii="宋体" w:hAnsi="宋体"/>
              </w:rPr>
            </w:pPr>
            <w:r>
              <w:rPr>
                <w:rFonts w:hint="eastAsia" w:ascii="宋体" w:hAnsi="宋体"/>
              </w:rPr>
              <w:t xml:space="preserve">负责或协助去污区内镜精密器械等专科器械处置：做好回收、清点、分类、清洗、消毒、干燥工作，加急器械优先处置</w:t>
            </w:r>
            <w:r>
              <w:rPr>
                <w:rFonts w:ascii="宋体" w:hAnsi="宋体"/>
              </w:rPr>
            </w:r>
            <w:r/>
          </w:p>
        </w:tc>
        <w:tc>
          <w:tcPr>
            <w:tcW w:w="4714" w:type="dxa"/>
            <w:vAlign w:val="center"/>
            <w:textDirection w:val="lrTb"/>
            <w:noWrap w:val="false"/>
          </w:tcPr>
          <w:p>
            <w:pPr>
              <w:pStyle w:val="947"/>
              <w:spacing w:line="360" w:lineRule="auto"/>
              <w:rPr>
                <w:rFonts w:ascii="宋体" w:hAnsi="宋体"/>
              </w:rPr>
            </w:pPr>
            <w:r>
              <w:rPr>
                <w:rFonts w:hint="eastAsia" w:ascii="宋体" w:hAnsi="宋体"/>
              </w:rPr>
              <w:t xml:space="preserve">按各类器械操作流程规范操作，物品处置及时，器械清洗质量合格；加急器械在规定时间内完成；工作中有疑问及时汇报当班老师；及时完成本班岗位职责，如遇工作量变化需要加班、调整休息或岗位时服从护士长工作安排。</w:t>
            </w:r>
            <w:r>
              <w:rPr>
                <w:rFonts w:ascii="宋体" w:hAnsi="宋体"/>
              </w:rPr>
            </w:r>
            <w:r/>
          </w:p>
        </w:tc>
      </w:tr>
      <w:tr>
        <w:trPr>
          <w:trHeight w:val="1056"/>
        </w:trPr>
        <w:tc>
          <w:tcPr>
            <w:tcW w:w="4527" w:type="dxa"/>
            <w:vAlign w:val="center"/>
            <w:textDirection w:val="lrTb"/>
            <w:noWrap w:val="false"/>
          </w:tcPr>
          <w:p>
            <w:pPr>
              <w:pStyle w:val="947"/>
              <w:spacing w:line="360" w:lineRule="auto"/>
              <w:rPr>
                <w:rFonts w:ascii="宋体" w:hAnsi="宋体"/>
              </w:rPr>
            </w:pPr>
            <w:r>
              <w:rPr>
                <w:rFonts w:hint="eastAsia" w:ascii="宋体" w:hAnsi="宋体"/>
              </w:rPr>
              <w:t xml:space="preserve">负责或协助检查包装区内镜精密器械等专科器械处置：做好器械清洗及功能质量检查、器械装配，双人核对后包装，优先处置加急器械</w:t>
            </w:r>
            <w:r>
              <w:rPr>
                <w:rFonts w:ascii="宋体" w:hAnsi="宋体"/>
              </w:rPr>
            </w:r>
            <w:r/>
          </w:p>
        </w:tc>
        <w:tc>
          <w:tcPr>
            <w:tcW w:w="4714" w:type="dxa"/>
            <w:vAlign w:val="center"/>
            <w:textDirection w:val="lrTb"/>
            <w:noWrap w:val="false"/>
          </w:tcPr>
          <w:p>
            <w:pPr>
              <w:pStyle w:val="947"/>
              <w:spacing w:line="360" w:lineRule="auto"/>
              <w:rPr>
                <w:rFonts w:ascii="宋体" w:hAnsi="宋体"/>
              </w:rPr>
            </w:pPr>
            <w:r>
              <w:rPr>
                <w:rFonts w:hint="eastAsia" w:ascii="宋体" w:hAnsi="宋体"/>
              </w:rPr>
              <w:t xml:space="preserve">按各类器械操作流程规范操作，物品处置及时，器械检查、装配方法正确，器械质量合格，落实双人核对，加急器械及时处置；及时完成本班岗位职责，如遇工作量变化需要加班、调整休息或岗位时服从护士长工作安排。</w:t>
            </w:r>
            <w:r>
              <w:rPr>
                <w:rFonts w:ascii="宋体" w:hAnsi="宋体"/>
              </w:rPr>
            </w:r>
            <w:r/>
          </w:p>
        </w:tc>
      </w:tr>
      <w:tr>
        <w:trPr>
          <w:trHeight w:val="1166"/>
        </w:trPr>
        <w:tc>
          <w:tcPr>
            <w:tcW w:w="4527" w:type="dxa"/>
            <w:vAlign w:val="center"/>
            <w:textDirection w:val="lrTb"/>
            <w:noWrap w:val="false"/>
          </w:tcPr>
          <w:p>
            <w:pPr>
              <w:pStyle w:val="947"/>
              <w:spacing w:line="360" w:lineRule="auto"/>
              <w:rPr>
                <w:rFonts w:ascii="宋体" w:hAnsi="宋体"/>
              </w:rPr>
            </w:pPr>
            <w:r>
              <w:rPr>
                <w:rFonts w:hint="eastAsia" w:ascii="宋体" w:hAnsi="宋体"/>
              </w:rPr>
              <w:t xml:space="preserve">器械装载转运：根据器械的归属科室分类合理装载于运送车内安全转运，并与接收科室做好交接班</w:t>
            </w:r>
            <w:r>
              <w:rPr>
                <w:rFonts w:ascii="宋体" w:hAnsi="宋体"/>
              </w:rPr>
              <w:t xml:space="preserve"> </w:t>
            </w:r>
            <w:r>
              <w:rPr>
                <w:rFonts w:ascii="宋体" w:hAnsi="宋体"/>
              </w:rPr>
            </w:r>
            <w:r/>
          </w:p>
        </w:tc>
        <w:tc>
          <w:tcPr>
            <w:tcW w:w="4714" w:type="dxa"/>
            <w:vAlign w:val="center"/>
            <w:textDirection w:val="lrTb"/>
            <w:noWrap w:val="false"/>
          </w:tcPr>
          <w:p>
            <w:pPr>
              <w:pStyle w:val="947"/>
              <w:spacing w:line="360" w:lineRule="auto"/>
              <w:rPr>
                <w:rFonts w:ascii="宋体" w:hAnsi="宋体"/>
              </w:rPr>
            </w:pPr>
            <w:r>
              <w:rPr>
                <w:rFonts w:hint="eastAsia" w:ascii="宋体" w:hAnsi="宋体"/>
              </w:rPr>
              <w:t xml:space="preserve">器械包核对后合理装载，运送科室正确，按时取送，密闭转运，动作轻柔，加急器械及时运送，交接记录完善</w:t>
            </w:r>
            <w:r>
              <w:rPr>
                <w:rFonts w:ascii="宋体" w:hAnsi="宋体"/>
              </w:rPr>
            </w:r>
            <w:r/>
          </w:p>
        </w:tc>
      </w:tr>
      <w:tr>
        <w:trPr>
          <w:trHeight w:val="804"/>
        </w:trPr>
        <w:tc>
          <w:tcPr>
            <w:tcW w:w="4527" w:type="dxa"/>
            <w:vAlign w:val="center"/>
            <w:textDirection w:val="lrTb"/>
            <w:noWrap w:val="false"/>
          </w:tcPr>
          <w:p>
            <w:pPr>
              <w:pStyle w:val="947"/>
              <w:spacing w:line="360" w:lineRule="auto"/>
              <w:rPr>
                <w:rFonts w:ascii="宋体" w:hAnsi="宋体"/>
              </w:rPr>
            </w:pPr>
            <w:r>
              <w:rPr>
                <w:rFonts w:hint="eastAsia" w:ascii="宋体" w:hAnsi="宋体"/>
              </w:rPr>
              <w:t xml:space="preserve">常规物品准备：根据工作量和器械类别合理准备包装袋、无纺布等各种耗材</w:t>
            </w:r>
            <w:r>
              <w:rPr>
                <w:rFonts w:ascii="宋体" w:hAnsi="宋体"/>
              </w:rPr>
            </w:r>
            <w:r/>
          </w:p>
        </w:tc>
        <w:tc>
          <w:tcPr>
            <w:tcW w:w="4714" w:type="dxa"/>
            <w:vAlign w:val="center"/>
            <w:textDirection w:val="lrTb"/>
            <w:noWrap w:val="false"/>
          </w:tcPr>
          <w:p>
            <w:pPr>
              <w:pStyle w:val="947"/>
              <w:spacing w:line="360" w:lineRule="auto"/>
              <w:rPr>
                <w:rFonts w:ascii="宋体" w:hAnsi="宋体"/>
              </w:rPr>
            </w:pPr>
            <w:r>
              <w:rPr>
                <w:rFonts w:hint="eastAsia" w:ascii="宋体" w:hAnsi="宋体"/>
              </w:rPr>
              <w:t xml:space="preserve">每天准备好包装耗材，检查质量合格，均在有效期内，规格齐全适量，放置稳妥蒸汽不落地；遵循先进先出原则，取用后做好整理</w:t>
            </w:r>
            <w:r>
              <w:rPr>
                <w:rFonts w:ascii="宋体" w:hAnsi="宋体"/>
              </w:rPr>
            </w:r>
            <w:r/>
          </w:p>
        </w:tc>
      </w:tr>
      <w:tr>
        <w:trPr>
          <w:trHeight w:val="830"/>
        </w:trPr>
        <w:tc>
          <w:tcPr>
            <w:tcW w:w="4527" w:type="dxa"/>
            <w:vAlign w:val="center"/>
            <w:textDirection w:val="lrTb"/>
            <w:noWrap w:val="false"/>
          </w:tcPr>
          <w:p>
            <w:pPr>
              <w:pStyle w:val="947"/>
              <w:spacing w:line="360" w:lineRule="auto"/>
              <w:rPr>
                <w:rFonts w:ascii="宋体" w:hAnsi="宋体"/>
              </w:rPr>
            </w:pPr>
            <w:r>
              <w:rPr>
                <w:rFonts w:hint="eastAsia" w:ascii="宋体" w:hAnsi="宋体"/>
              </w:rPr>
              <w:t xml:space="preserve">终末处理：本班工作结束按要求做好物表、环境、设备及清洗用具的清洁消毒整理工作</w:t>
            </w:r>
            <w:r>
              <w:rPr>
                <w:rFonts w:ascii="宋体" w:hAnsi="宋体"/>
              </w:rPr>
            </w:r>
            <w:r/>
          </w:p>
        </w:tc>
        <w:tc>
          <w:tcPr>
            <w:tcW w:w="4714" w:type="dxa"/>
            <w:vAlign w:val="center"/>
            <w:textDirection w:val="lrTb"/>
            <w:noWrap w:val="false"/>
          </w:tcPr>
          <w:p>
            <w:pPr>
              <w:pStyle w:val="947"/>
              <w:spacing w:line="360" w:lineRule="auto"/>
              <w:rPr>
                <w:rFonts w:ascii="宋体" w:hAnsi="宋体"/>
              </w:rPr>
            </w:pPr>
            <w:r>
              <w:rPr>
                <w:rFonts w:hint="eastAsia" w:ascii="宋体" w:hAnsi="宋体"/>
              </w:rPr>
              <w:t xml:space="preserve">环境整洁；本班工作前后做好物表、环境等清洁，清洁消毒频次及标准符合各区域要求；物品归位、放置有序</w:t>
            </w:r>
            <w:r>
              <w:rPr>
                <w:rFonts w:ascii="宋体" w:hAnsi="宋体"/>
              </w:rPr>
            </w:r>
            <w:r/>
          </w:p>
        </w:tc>
      </w:tr>
      <w:tr>
        <w:trPr>
          <w:trHeight w:val="417"/>
        </w:trPr>
        <w:tc>
          <w:tcPr>
            <w:tcW w:w="4527" w:type="dxa"/>
            <w:vAlign w:val="center"/>
            <w:textDirection w:val="lrTb"/>
            <w:noWrap w:val="false"/>
          </w:tcPr>
          <w:p>
            <w:pPr>
              <w:pStyle w:val="947"/>
              <w:spacing w:line="360" w:lineRule="auto"/>
              <w:rPr>
                <w:rFonts w:ascii="宋体" w:hAnsi="宋体"/>
              </w:rPr>
            </w:pPr>
            <w:r>
              <w:rPr>
                <w:rFonts w:hint="eastAsia" w:ascii="宋体" w:hAnsi="宋体"/>
              </w:rPr>
              <w:t xml:space="preserve">交接班：下班前与当班老师及接班人员做好交接班工作</w:t>
            </w:r>
            <w:r>
              <w:rPr>
                <w:rFonts w:ascii="宋体" w:hAnsi="宋体"/>
              </w:rPr>
            </w:r>
            <w:r/>
          </w:p>
        </w:tc>
        <w:tc>
          <w:tcPr>
            <w:tcW w:w="4714" w:type="dxa"/>
            <w:vAlign w:val="center"/>
            <w:textDirection w:val="lrTb"/>
            <w:noWrap w:val="false"/>
          </w:tcPr>
          <w:p>
            <w:pPr>
              <w:pStyle w:val="947"/>
              <w:spacing w:line="360" w:lineRule="auto"/>
              <w:rPr>
                <w:rFonts w:ascii="宋体" w:hAnsi="宋体"/>
              </w:rPr>
            </w:pPr>
            <w:r>
              <w:rPr>
                <w:rFonts w:hint="eastAsia" w:ascii="宋体" w:hAnsi="宋体"/>
              </w:rPr>
              <w:t xml:space="preserve">本班各项工作均完成，交班内容全面无遗漏；如接班人员执行科室交接班管理制度</w:t>
            </w:r>
            <w:r>
              <w:rPr>
                <w:rFonts w:ascii="宋体" w:hAnsi="宋体"/>
              </w:rPr>
            </w:r>
            <w:r/>
          </w:p>
        </w:tc>
      </w:tr>
    </w:tbl>
    <w:p>
      <w:pPr>
        <w:pStyle w:val="947"/>
        <w:ind w:firstLine="422"/>
        <w:spacing w:line="360" w:lineRule="auto"/>
        <w:rPr>
          <w:rFonts w:ascii="宋体" w:hAnsi="宋体" w:cs="宋体"/>
          <w:b/>
          <w:bCs/>
        </w:rPr>
      </w:pPr>
      <w:r>
        <w:rPr>
          <w:rFonts w:hint="eastAsia" w:ascii="宋体" w:hAnsi="宋体" w:cs="宋体"/>
          <w:b/>
          <w:bCs/>
        </w:rPr>
        <w:t xml:space="preserve">（2）一般技术岗工勤人员工作内容及质量标准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5"/>
        <w:gridCol w:w="4744"/>
      </w:tblGrid>
      <w:tr>
        <w:trPr>
          <w:trHeight w:val="389"/>
        </w:trPr>
        <w:tc>
          <w:tcPr>
            <w:tcW w:w="4385" w:type="dxa"/>
            <w:vAlign w:val="center"/>
            <w:textDirection w:val="lrTb"/>
            <w:noWrap w:val="false"/>
          </w:tcPr>
          <w:p>
            <w:pPr>
              <w:pStyle w:val="947"/>
              <w:spacing w:line="360" w:lineRule="auto"/>
              <w:rPr>
                <w:rFonts w:ascii="宋体" w:hAnsi="宋体"/>
              </w:rPr>
            </w:pPr>
            <w:r>
              <w:rPr>
                <w:rFonts w:hint="eastAsia" w:ascii="宋体" w:hAnsi="宋体"/>
              </w:rPr>
              <w:t xml:space="preserve">工作内容</w:t>
            </w:r>
            <w:r>
              <w:rPr>
                <w:rFonts w:ascii="宋体" w:hAnsi="宋体"/>
              </w:rPr>
            </w:r>
            <w:r/>
          </w:p>
        </w:tc>
        <w:tc>
          <w:tcPr>
            <w:tcW w:w="4744" w:type="dxa"/>
            <w:vAlign w:val="center"/>
            <w:textDirection w:val="lrTb"/>
            <w:noWrap w:val="false"/>
          </w:tcPr>
          <w:p>
            <w:pPr>
              <w:pStyle w:val="947"/>
              <w:spacing w:line="360" w:lineRule="auto"/>
              <w:rPr>
                <w:rFonts w:ascii="宋体" w:hAnsi="宋体"/>
              </w:rPr>
            </w:pPr>
            <w:r>
              <w:rPr>
                <w:rFonts w:hint="eastAsia" w:ascii="宋体" w:hAnsi="宋体"/>
              </w:rPr>
              <w:t xml:space="preserve">质量标准</w:t>
            </w:r>
            <w:r>
              <w:rPr>
                <w:rFonts w:ascii="宋体" w:hAnsi="宋体"/>
              </w:rPr>
            </w:r>
            <w:r/>
          </w:p>
        </w:tc>
      </w:tr>
      <w:tr>
        <w:trPr>
          <w:trHeight w:val="660"/>
        </w:trPr>
        <w:tc>
          <w:tcPr>
            <w:tcW w:w="4385" w:type="dxa"/>
            <w:vAlign w:val="center"/>
            <w:textDirection w:val="lrTb"/>
            <w:noWrap w:val="false"/>
          </w:tcPr>
          <w:p>
            <w:pPr>
              <w:pStyle w:val="947"/>
              <w:spacing w:line="360" w:lineRule="auto"/>
              <w:rPr>
                <w:rFonts w:ascii="宋体" w:hAnsi="宋体"/>
              </w:rPr>
            </w:pPr>
            <w:r>
              <w:rPr>
                <w:rFonts w:hint="eastAsia" w:ascii="宋体" w:hAnsi="宋体"/>
              </w:rPr>
              <w:t xml:space="preserve">个人防护：根据不同区域做好个人防护，严格执行手卫生</w:t>
            </w:r>
            <w:r>
              <w:rPr>
                <w:rFonts w:ascii="宋体" w:hAnsi="宋体"/>
              </w:rPr>
            </w:r>
            <w:r/>
          </w:p>
        </w:tc>
        <w:tc>
          <w:tcPr>
            <w:tcW w:w="4744" w:type="dxa"/>
            <w:vAlign w:val="center"/>
            <w:textDirection w:val="lrTb"/>
            <w:noWrap w:val="false"/>
          </w:tcPr>
          <w:p>
            <w:pPr>
              <w:pStyle w:val="947"/>
              <w:spacing w:line="360" w:lineRule="auto"/>
              <w:rPr>
                <w:rFonts w:ascii="宋体" w:hAnsi="宋体"/>
              </w:rPr>
            </w:pPr>
            <w:r>
              <w:rPr>
                <w:rFonts w:hint="eastAsia" w:ascii="宋体" w:hAnsi="宋体"/>
              </w:rPr>
              <w:t xml:space="preserve">个人防护符合规范要求：按去污区、检查包装区、无菌物品存放区要求执行，并严格执行洗手或手卫生</w:t>
            </w:r>
            <w:r>
              <w:rPr>
                <w:rFonts w:ascii="宋体" w:hAnsi="宋体"/>
              </w:rPr>
            </w:r>
            <w:r/>
          </w:p>
        </w:tc>
      </w:tr>
      <w:tr>
        <w:trPr>
          <w:trHeight w:val="1109"/>
        </w:trPr>
        <w:tc>
          <w:tcPr>
            <w:tcW w:w="4385" w:type="dxa"/>
            <w:vAlign w:val="center"/>
            <w:textDirection w:val="lrTb"/>
            <w:noWrap w:val="false"/>
          </w:tcPr>
          <w:p>
            <w:pPr>
              <w:pStyle w:val="947"/>
              <w:spacing w:line="360" w:lineRule="auto"/>
              <w:rPr>
                <w:rFonts w:ascii="宋体" w:hAnsi="宋体"/>
              </w:rPr>
            </w:pPr>
            <w:r>
              <w:rPr>
                <w:rFonts w:hint="eastAsia" w:ascii="宋体" w:hAnsi="宋体"/>
              </w:rPr>
              <w:t xml:space="preserve">环境和用物准备：做好分管区域环境卫生，准备清洗、消毒、检查包装等处置用物，去污区按时配置酶液，必要时随时更换</w:t>
            </w:r>
            <w:r>
              <w:rPr>
                <w:rFonts w:ascii="宋体" w:hAnsi="宋体"/>
              </w:rPr>
            </w:r>
            <w:r/>
          </w:p>
        </w:tc>
        <w:tc>
          <w:tcPr>
            <w:tcW w:w="4744" w:type="dxa"/>
            <w:vAlign w:val="center"/>
            <w:textDirection w:val="lrTb"/>
            <w:noWrap w:val="false"/>
          </w:tcPr>
          <w:p>
            <w:pPr>
              <w:pStyle w:val="947"/>
              <w:spacing w:line="360" w:lineRule="auto"/>
              <w:rPr>
                <w:rFonts w:ascii="宋体" w:hAnsi="宋体"/>
              </w:rPr>
            </w:pPr>
            <w:r>
              <w:rPr>
                <w:rFonts w:hint="eastAsia" w:ascii="宋体" w:hAnsi="宋体"/>
              </w:rPr>
              <w:t xml:space="preserve">环境整洁（频次按三区管理制度，有明显血液体液污染时随时清洁消毒）；用物准备齐全，均在有效期内；酶液更换及时，浓度配置正确</w:t>
            </w:r>
            <w:r>
              <w:rPr>
                <w:rFonts w:ascii="宋体" w:hAnsi="宋体"/>
              </w:rPr>
            </w:r>
            <w:r/>
          </w:p>
        </w:tc>
      </w:tr>
      <w:tr>
        <w:trPr>
          <w:trHeight w:val="842"/>
        </w:trPr>
        <w:tc>
          <w:tcPr>
            <w:tcW w:w="4385" w:type="dxa"/>
            <w:vAlign w:val="center"/>
            <w:textDirection w:val="lrTb"/>
            <w:noWrap w:val="false"/>
          </w:tcPr>
          <w:p>
            <w:pPr>
              <w:pStyle w:val="947"/>
              <w:spacing w:line="360" w:lineRule="auto"/>
              <w:rPr>
                <w:rFonts w:ascii="宋体" w:hAnsi="宋体"/>
              </w:rPr>
            </w:pPr>
            <w:r>
              <w:rPr>
                <w:rFonts w:hint="eastAsia" w:ascii="宋体" w:hAnsi="宋体"/>
              </w:rPr>
              <w:t xml:space="preserve">负责或协助去污区临床器械、手术室常规器械及对外器械的处置工作：做好回收、清点、分类、清洗、消毒、干燥工作，协助加急器械优先处置</w:t>
            </w:r>
            <w:r>
              <w:rPr>
                <w:rFonts w:ascii="宋体" w:hAnsi="宋体"/>
              </w:rPr>
            </w:r>
            <w:r/>
          </w:p>
        </w:tc>
        <w:tc>
          <w:tcPr>
            <w:tcW w:w="4744" w:type="dxa"/>
            <w:vAlign w:val="center"/>
            <w:textDirection w:val="lrTb"/>
            <w:noWrap w:val="false"/>
          </w:tcPr>
          <w:p>
            <w:pPr>
              <w:pStyle w:val="947"/>
              <w:spacing w:line="360" w:lineRule="auto"/>
              <w:rPr>
                <w:rFonts w:ascii="宋体" w:hAnsi="宋体"/>
              </w:rPr>
            </w:pPr>
            <w:r>
              <w:rPr>
                <w:rFonts w:hint="eastAsia" w:ascii="宋体" w:hAnsi="宋体"/>
              </w:rPr>
              <w:t xml:space="preserve">按各类器械操作流程规范操作，物品处置及时，器械清洗质量合格；加急器械在规定时间内完成；工作中有疑问及时汇报当班老师；及时完成本班岗位职责，如遇工作量变化需要加班、调整休息或岗位时服从护士长工作安排。</w:t>
            </w:r>
            <w:r>
              <w:rPr>
                <w:rFonts w:ascii="宋体" w:hAnsi="宋体"/>
              </w:rPr>
            </w:r>
            <w:r/>
          </w:p>
        </w:tc>
      </w:tr>
      <w:tr>
        <w:trPr>
          <w:trHeight w:val="1056"/>
        </w:trPr>
        <w:tc>
          <w:tcPr>
            <w:tcW w:w="4385" w:type="dxa"/>
            <w:vAlign w:val="center"/>
            <w:textDirection w:val="lrTb"/>
            <w:noWrap w:val="false"/>
          </w:tcPr>
          <w:p>
            <w:pPr>
              <w:pStyle w:val="947"/>
              <w:spacing w:line="360" w:lineRule="auto"/>
              <w:rPr>
                <w:rFonts w:ascii="宋体" w:hAnsi="宋体"/>
              </w:rPr>
            </w:pPr>
            <w:r>
              <w:rPr>
                <w:rFonts w:hint="eastAsia" w:ascii="宋体" w:hAnsi="宋体"/>
              </w:rPr>
              <w:t xml:space="preserve">负责或协助检查包装区临床器械、手术室常规器械及对外器械的处置：做好器械清洗及功能质量检查、器械装配，双人核对后包装，优先处置加急器械；做好条形码及器械的归筐管理</w:t>
            </w:r>
            <w:r>
              <w:rPr>
                <w:rFonts w:ascii="宋体" w:hAnsi="宋体"/>
              </w:rPr>
            </w:r>
            <w:r/>
          </w:p>
        </w:tc>
        <w:tc>
          <w:tcPr>
            <w:tcW w:w="4744" w:type="dxa"/>
            <w:vAlign w:val="center"/>
            <w:textDirection w:val="lrTb"/>
            <w:noWrap w:val="false"/>
          </w:tcPr>
          <w:p>
            <w:pPr>
              <w:pStyle w:val="947"/>
              <w:spacing w:line="360" w:lineRule="auto"/>
              <w:rPr>
                <w:rFonts w:ascii="宋体" w:hAnsi="宋体"/>
              </w:rPr>
            </w:pPr>
            <w:r>
              <w:rPr>
                <w:rFonts w:hint="eastAsia" w:ascii="宋体" w:hAnsi="宋体"/>
              </w:rPr>
              <w:t xml:space="preserve">按各类器械操作流程规范操作，物品处置及时，器械检查、装配方法正确，器械质量合格，落实双人核对，不随意添加条形码，归筐正确；加急器械及时处置；及时完成本班岗位职责，如遇工作量变化需要加班、调整休息或岗位时服从护士长工作安排。</w:t>
            </w:r>
            <w:r>
              <w:rPr>
                <w:rFonts w:ascii="宋体" w:hAnsi="宋体"/>
              </w:rPr>
            </w:r>
            <w:r/>
          </w:p>
        </w:tc>
      </w:tr>
      <w:tr>
        <w:trPr>
          <w:trHeight w:val="804"/>
        </w:trPr>
        <w:tc>
          <w:tcPr>
            <w:tcW w:w="4385" w:type="dxa"/>
            <w:vAlign w:val="center"/>
            <w:textDirection w:val="lrTb"/>
            <w:noWrap w:val="false"/>
          </w:tcPr>
          <w:p>
            <w:pPr>
              <w:pStyle w:val="947"/>
              <w:spacing w:line="360" w:lineRule="auto"/>
              <w:rPr>
                <w:rFonts w:ascii="宋体" w:hAnsi="宋体"/>
              </w:rPr>
            </w:pPr>
            <w:r>
              <w:rPr>
                <w:rFonts w:hint="eastAsia" w:ascii="宋体" w:hAnsi="宋体"/>
              </w:rPr>
              <w:t xml:space="preserve">耗材准备和器械基数清点：根据工作量和器械类别合理准备包装袋、无纺布等各种耗材，每日按要求做好清洗质量检查记录和器械基数的清点</w:t>
            </w:r>
            <w:r>
              <w:rPr>
                <w:rFonts w:ascii="宋体" w:hAnsi="宋体"/>
              </w:rPr>
            </w:r>
            <w:r/>
          </w:p>
        </w:tc>
        <w:tc>
          <w:tcPr>
            <w:tcW w:w="4744" w:type="dxa"/>
            <w:vAlign w:val="center"/>
            <w:textDirection w:val="lrTb"/>
            <w:noWrap w:val="false"/>
          </w:tcPr>
          <w:p>
            <w:pPr>
              <w:pStyle w:val="947"/>
              <w:spacing w:line="360" w:lineRule="auto"/>
              <w:rPr>
                <w:rFonts w:ascii="宋体" w:hAnsi="宋体"/>
              </w:rPr>
            </w:pPr>
            <w:r>
              <w:rPr>
                <w:rFonts w:hint="eastAsia" w:ascii="宋体" w:hAnsi="宋体"/>
              </w:rPr>
              <w:t xml:space="preserve">每天准备好包装耗材，检查质量合格，均在有效期内，规格齐全适量，放置稳妥蒸汽不落地；遵循先进先出原则，取用后做好整理</w:t>
            </w:r>
            <w:r>
              <w:rPr>
                <w:rFonts w:ascii="宋体" w:hAnsi="宋体"/>
              </w:rPr>
            </w:r>
            <w:r/>
          </w:p>
        </w:tc>
      </w:tr>
      <w:tr>
        <w:trPr>
          <w:trHeight w:val="804"/>
        </w:trPr>
        <w:tc>
          <w:tcPr>
            <w:tcW w:w="4385" w:type="dxa"/>
            <w:vAlign w:val="center"/>
            <w:textDirection w:val="lrTb"/>
            <w:noWrap w:val="false"/>
          </w:tcPr>
          <w:p>
            <w:pPr>
              <w:pStyle w:val="947"/>
              <w:spacing w:line="360" w:lineRule="auto"/>
              <w:rPr>
                <w:rFonts w:ascii="宋体" w:hAnsi="宋体"/>
              </w:rPr>
            </w:pPr>
            <w:r>
              <w:rPr>
                <w:rFonts w:hint="eastAsia" w:ascii="宋体" w:hAnsi="宋体"/>
              </w:rPr>
              <w:t xml:space="preserve">灭菌后器械的质量检查、入库和发放：根据物品清单发放临床敷料包和器械包等并签名</w:t>
            </w:r>
            <w:r>
              <w:rPr>
                <w:rFonts w:ascii="宋体" w:hAnsi="宋体"/>
              </w:rPr>
            </w:r>
            <w:r/>
          </w:p>
        </w:tc>
        <w:tc>
          <w:tcPr>
            <w:tcW w:w="4744" w:type="dxa"/>
            <w:vAlign w:val="center"/>
            <w:textDirection w:val="lrTb"/>
            <w:noWrap w:val="false"/>
          </w:tcPr>
          <w:p>
            <w:pPr>
              <w:pStyle w:val="947"/>
              <w:spacing w:line="360" w:lineRule="auto"/>
              <w:rPr>
                <w:rFonts w:ascii="宋体" w:hAnsi="宋体"/>
              </w:rPr>
            </w:pPr>
            <w:r>
              <w:rPr>
                <w:rFonts w:hint="eastAsia" w:ascii="宋体" w:hAnsi="宋体"/>
              </w:rPr>
              <w:t xml:space="preserve">放置位置正确；物品数量和质量合格和正确；取用轻拿轻放；发放及时；物品基数正确，记录及时；沟通注意礼貌用语</w:t>
            </w:r>
            <w:r>
              <w:rPr>
                <w:rFonts w:ascii="宋体" w:hAnsi="宋体"/>
              </w:rPr>
            </w:r>
            <w:r/>
          </w:p>
        </w:tc>
      </w:tr>
      <w:tr>
        <w:trPr>
          <w:trHeight w:val="830"/>
        </w:trPr>
        <w:tc>
          <w:tcPr>
            <w:tcW w:w="4385" w:type="dxa"/>
            <w:vAlign w:val="center"/>
            <w:textDirection w:val="lrTb"/>
            <w:noWrap w:val="false"/>
          </w:tcPr>
          <w:p>
            <w:pPr>
              <w:pStyle w:val="947"/>
              <w:spacing w:line="360" w:lineRule="auto"/>
              <w:rPr>
                <w:rFonts w:ascii="宋体" w:hAnsi="宋体"/>
              </w:rPr>
            </w:pPr>
            <w:r>
              <w:rPr>
                <w:rFonts w:hint="eastAsia" w:ascii="宋体" w:hAnsi="宋体"/>
              </w:rPr>
              <w:t xml:space="preserve">终末处理：本班工作结束按要求做好物表、环境、设备及清洗用具的清洁消毒整理工作</w:t>
            </w:r>
            <w:r>
              <w:rPr>
                <w:rFonts w:ascii="宋体" w:hAnsi="宋体"/>
              </w:rPr>
            </w:r>
            <w:r/>
          </w:p>
        </w:tc>
        <w:tc>
          <w:tcPr>
            <w:tcW w:w="4744" w:type="dxa"/>
            <w:vAlign w:val="center"/>
            <w:textDirection w:val="lrTb"/>
            <w:noWrap w:val="false"/>
          </w:tcPr>
          <w:p>
            <w:pPr>
              <w:pStyle w:val="947"/>
              <w:spacing w:line="360" w:lineRule="auto"/>
              <w:rPr>
                <w:rFonts w:ascii="宋体" w:hAnsi="宋体"/>
              </w:rPr>
            </w:pPr>
            <w:r>
              <w:rPr>
                <w:rFonts w:hint="eastAsia" w:ascii="宋体" w:hAnsi="宋体"/>
              </w:rPr>
              <w:t xml:space="preserve">环境整洁；本班工作前后做好物表、环境等清洁，清洁消毒频次及标准符合各区域要求；物品归位、放置有序</w:t>
            </w:r>
            <w:r>
              <w:rPr>
                <w:rFonts w:ascii="宋体" w:hAnsi="宋体"/>
              </w:rPr>
            </w:r>
            <w:r/>
          </w:p>
        </w:tc>
      </w:tr>
      <w:tr>
        <w:trPr>
          <w:trHeight w:val="417"/>
        </w:trPr>
        <w:tc>
          <w:tcPr>
            <w:tcW w:w="4385" w:type="dxa"/>
            <w:vAlign w:val="center"/>
            <w:textDirection w:val="lrTb"/>
            <w:noWrap w:val="false"/>
          </w:tcPr>
          <w:p>
            <w:pPr>
              <w:pStyle w:val="947"/>
              <w:spacing w:line="360" w:lineRule="auto"/>
              <w:rPr>
                <w:rFonts w:ascii="宋体" w:hAnsi="宋体"/>
              </w:rPr>
            </w:pPr>
            <w:r>
              <w:rPr>
                <w:rFonts w:hint="eastAsia" w:ascii="宋体" w:hAnsi="宋体"/>
              </w:rPr>
              <w:t xml:space="preserve">交接班：下班前与当班老师及接班人员做好交接班工作</w:t>
            </w:r>
            <w:r>
              <w:rPr>
                <w:rFonts w:ascii="宋体" w:hAnsi="宋体"/>
              </w:rPr>
            </w:r>
            <w:r/>
          </w:p>
        </w:tc>
        <w:tc>
          <w:tcPr>
            <w:tcW w:w="4744" w:type="dxa"/>
            <w:vAlign w:val="center"/>
            <w:textDirection w:val="lrTb"/>
            <w:noWrap w:val="false"/>
          </w:tcPr>
          <w:p>
            <w:pPr>
              <w:pStyle w:val="947"/>
              <w:spacing w:line="360" w:lineRule="auto"/>
              <w:rPr>
                <w:rFonts w:ascii="宋体" w:hAnsi="宋体"/>
              </w:rPr>
            </w:pPr>
            <w:r>
              <w:rPr>
                <w:rFonts w:hint="eastAsia" w:ascii="宋体" w:hAnsi="宋体"/>
              </w:rPr>
              <w:t xml:space="preserve">本班各项工作均完成，交班内容全面无遗漏；如接班人员执行科室交接班管理制度</w:t>
            </w:r>
            <w:r>
              <w:rPr>
                <w:rFonts w:ascii="宋体" w:hAnsi="宋体"/>
              </w:rPr>
            </w:r>
            <w:r/>
          </w:p>
        </w:tc>
      </w:tr>
    </w:tbl>
    <w:p>
      <w:pPr>
        <w:pStyle w:val="947"/>
        <w:ind w:firstLine="422"/>
        <w:spacing w:line="360" w:lineRule="auto"/>
        <w:rPr>
          <w:rFonts w:ascii="宋体" w:hAnsi="宋体" w:cs="宋体"/>
          <w:b/>
          <w:bCs/>
        </w:rPr>
      </w:pPr>
      <w:r>
        <w:rPr>
          <w:rFonts w:hint="eastAsia" w:ascii="宋体" w:hAnsi="宋体" w:cs="宋体"/>
          <w:b/>
          <w:bCs/>
        </w:rPr>
        <w:t xml:space="preserve">（3）灭菌岗工勤人员工作内容及质量标准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7"/>
        <w:gridCol w:w="4279"/>
      </w:tblGrid>
      <w:tr>
        <w:trPr>
          <w:trHeight w:val="478"/>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工作内容</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质量标准</w:t>
            </w:r>
            <w:r>
              <w:rPr>
                <w:rFonts w:ascii="宋体" w:hAnsi="宋体"/>
              </w:rPr>
            </w:r>
            <w:r/>
          </w:p>
        </w:tc>
      </w:tr>
      <w:tr>
        <w:trPr>
          <w:trHeight w:val="1251"/>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灭菌准备工作：开洁净蒸汽、水处理、灭菌器等设备，做好安全检查；预热灭菌器、做B-D测试；做好环境及设备清洁工作；记录相关台账</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每天按操作流程开启灭菌设备，检查蒸汽、水、压缩空气等各参数符合要求并正确记录；卫生包干区整洁，完成及时</w:t>
            </w:r>
            <w:r>
              <w:rPr>
                <w:rFonts w:ascii="宋体" w:hAnsi="宋体"/>
              </w:rPr>
            </w:r>
            <w:r/>
          </w:p>
        </w:tc>
      </w:tr>
      <w:tr>
        <w:trPr>
          <w:trHeight w:val="707"/>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物品准备：及时添置和整理灭菌耗材，包括B-D测试包、PCD包和打印纸等。</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无过期耗材，数量保证日常工作使用，不同批号分开放置</w:t>
            </w:r>
            <w:r>
              <w:rPr>
                <w:rFonts w:ascii="宋体" w:hAnsi="宋体"/>
              </w:rPr>
            </w:r>
            <w:r/>
          </w:p>
        </w:tc>
      </w:tr>
      <w:tr>
        <w:trPr>
          <w:trHeight w:val="842"/>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接收、装载和灭菌临床科室、手术室和对外服务医院的敷料，并打印和条形码粘贴到制定位置</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检查敷料的包装、数量和有效期正确并按规定数量装载；接收及时、数量正确、装载规范、灭菌信息扫码数字与实物一致（无漏扫和错扫码）、包外六项标识正确清晰；每锅次正确放置PCD，位置正确；灭菌程序正确；运行时主动观察，及时发现异常现象并主动按要求处理或上报；及时按流程正确审核灭菌各项信息（每批次物理参数、化学参数；对外及外来医疗器械应每批次审核生物监测包），并做好交接班</w:t>
            </w:r>
            <w:r>
              <w:rPr>
                <w:rFonts w:ascii="宋体" w:hAnsi="宋体"/>
              </w:rPr>
            </w:r>
            <w:r/>
          </w:p>
        </w:tc>
      </w:tr>
      <w:tr>
        <w:trPr>
          <w:trHeight w:val="1265"/>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接收、转运、装载、灭菌和审核各科室器械和物品，加急器械优先处理</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有序安排、主动、及时灭菌各种器械和物品；正确核对各项信息、数量正确；装载规范、灭菌方式和程序正确；标识齐全清晰、物品条形码不漏扫；加急器械灭菌及时；运行时主动观察，及时发现异常现象并主动按要求处理或上报；及时按流程正确审核灭菌各项信息（每批次物理参数、化学参数；对外及外来医疗器械应每批次审核生物监测包），并做好交接班</w:t>
            </w:r>
            <w:r>
              <w:rPr>
                <w:rFonts w:ascii="宋体" w:hAnsi="宋体"/>
              </w:rPr>
            </w:r>
            <w:r/>
          </w:p>
        </w:tc>
      </w:tr>
      <w:tr>
        <w:trPr>
          <w:trHeight w:val="1015"/>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做好灭菌监测记录：按具体岗位职责做好B-D测试、物理、化学、生物监测结果的记录和审核工作</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每天B-D测试合格；每批次物理、化学监测合格；生物监测频次、方法和结果正确合格；灭菌包无湿包，各项监测结果查看及时，记录正确规范完整</w:t>
            </w:r>
            <w:r>
              <w:rPr>
                <w:rFonts w:ascii="宋体" w:hAnsi="宋体"/>
              </w:rPr>
            </w:r>
            <w:r/>
          </w:p>
        </w:tc>
      </w:tr>
      <w:tr>
        <w:trPr>
          <w:trHeight w:val="886"/>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手术室物品的信息系统发放和卸载：检查灭菌后器械质量，将手术室物品卸载后通过洁梯发放至手术室</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灭菌器械质量合格，信息系统发放正确且不漏扫，手术敷料和器械及时发放至手术室</w:t>
            </w:r>
            <w:r>
              <w:rPr>
                <w:rFonts w:ascii="宋体" w:hAnsi="宋体"/>
              </w:rPr>
            </w:r>
            <w:r/>
          </w:p>
        </w:tc>
      </w:tr>
      <w:tr>
        <w:trPr>
          <w:trHeight w:val="718"/>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卸载临床敷料和物品，转运灭菌篮筐及空灭菌层架到灭菌区 </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及时卸载，无菌物品位置摆放正确；按时转运空灭菌层架及灭菌篮筐，叠放整齐，放置在指定位置，保证正常使用需求</w:t>
            </w:r>
            <w:r>
              <w:rPr>
                <w:rFonts w:ascii="宋体" w:hAnsi="宋体"/>
              </w:rPr>
            </w:r>
            <w:r/>
          </w:p>
        </w:tc>
      </w:tr>
      <w:tr>
        <w:trPr>
          <w:trHeight w:val="844"/>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手术二部内镜清洗中心高压灭菌物品灭菌：关注第二手术部物品，与运送人员做好交接班</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二部手术室器械灭菌不遗漏，加急器械优先处置；按照运送频次及时密闭转运；并与二部手术室接收人员正确交接，运送过程中按指定路线转运，注意安全，不撞人，不在外逗留做与工作无关的事情</w:t>
            </w:r>
            <w:r>
              <w:rPr>
                <w:rFonts w:ascii="宋体" w:hAnsi="宋体"/>
              </w:rPr>
            </w:r>
            <w:r/>
          </w:p>
        </w:tc>
      </w:tr>
      <w:tr>
        <w:trPr>
          <w:trHeight w:val="792"/>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终末处理：转运灭菌篮筐，本班工作结束按要求做好物表、环境、设备的清洁消毒整理工作</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灭菌篮筐及时转运；环境整洁；卫生及消毒工作符合要求；物品归位、放置有序；按要求关闭设备使用的水、电、蒸汽等开关并做好记录</w:t>
            </w:r>
            <w:r>
              <w:rPr>
                <w:rFonts w:ascii="宋体" w:hAnsi="宋体"/>
              </w:rPr>
            </w:r>
            <w:r/>
          </w:p>
        </w:tc>
      </w:tr>
      <w:tr>
        <w:trPr>
          <w:trHeight w:val="792"/>
        </w:trPr>
        <w:tc>
          <w:tcPr>
            <w:tcW w:w="4807" w:type="dxa"/>
            <w:vAlign w:val="center"/>
            <w:textDirection w:val="lrTb"/>
            <w:noWrap w:val="false"/>
          </w:tcPr>
          <w:p>
            <w:pPr>
              <w:pStyle w:val="947"/>
              <w:spacing w:line="360" w:lineRule="auto"/>
              <w:rPr>
                <w:rFonts w:ascii="宋体" w:hAnsi="宋体"/>
              </w:rPr>
            </w:pPr>
            <w:r>
              <w:rPr>
                <w:rFonts w:hint="eastAsia" w:ascii="宋体" w:hAnsi="宋体"/>
              </w:rPr>
              <w:t xml:space="preserve">交接班：下班前与当班老师及接班人员做好交接班工作</w:t>
            </w:r>
            <w:r>
              <w:rPr>
                <w:rFonts w:ascii="宋体" w:hAnsi="宋体"/>
              </w:rPr>
            </w:r>
            <w:r/>
          </w:p>
        </w:tc>
        <w:tc>
          <w:tcPr>
            <w:tcW w:w="4279" w:type="dxa"/>
            <w:vAlign w:val="center"/>
            <w:textDirection w:val="lrTb"/>
            <w:noWrap w:val="false"/>
          </w:tcPr>
          <w:p>
            <w:pPr>
              <w:pStyle w:val="947"/>
              <w:spacing w:line="360" w:lineRule="auto"/>
              <w:rPr>
                <w:rFonts w:ascii="宋体" w:hAnsi="宋体"/>
              </w:rPr>
            </w:pPr>
            <w:r>
              <w:rPr>
                <w:rFonts w:hint="eastAsia" w:ascii="宋体" w:hAnsi="宋体"/>
              </w:rPr>
              <w:t xml:space="preserve">本班各项工作均完成，交班内容全面无遗漏；如接班人员执行科室交接班管理制度</w:t>
            </w:r>
            <w:r>
              <w:rPr>
                <w:rFonts w:ascii="宋体" w:hAnsi="宋体"/>
              </w:rPr>
            </w:r>
            <w:r/>
          </w:p>
        </w:tc>
      </w:tr>
    </w:tbl>
    <w:p>
      <w:pPr>
        <w:pStyle w:val="947"/>
      </w:pPr>
      <w:r/>
      <w:r/>
    </w:p>
    <w:p>
      <w:pPr>
        <w:pStyle w:val="947"/>
        <w:rPr>
          <w:rFonts w:hint="eastAsia"/>
        </w:rPr>
      </w:pPr>
      <w:r>
        <w:rPr>
          <w:rFonts w:hint="eastAsia"/>
        </w:rPr>
      </w:r>
      <w:r/>
    </w:p>
    <w:p>
      <w:pPr>
        <w:pStyle w:val="947"/>
        <w:rPr>
          <w:rFonts w:hint="eastAsia"/>
        </w:rPr>
      </w:pPr>
      <w:r>
        <w:rPr>
          <w:rFonts w:hint="eastAsia"/>
        </w:rPr>
      </w:r>
      <w:r/>
    </w:p>
    <w:p>
      <w:pPr>
        <w:pStyle w:val="947"/>
        <w:jc w:val="left"/>
        <w:spacing w:line="360" w:lineRule="auto"/>
        <w:rPr>
          <w:b/>
          <w:sz w:val="36"/>
          <w:szCs w:val="36"/>
        </w:rPr>
        <w:outlineLvl w:val="0"/>
      </w:pPr>
      <w:r>
        <w:rPr>
          <w:rFonts w:hint="eastAsia"/>
          <w:b/>
          <w:sz w:val="36"/>
          <w:szCs w:val="36"/>
        </w:rPr>
        <w:t xml:space="preserve">分包三：</w:t>
      </w:r>
      <w:r>
        <w:rPr>
          <w:b/>
          <w:sz w:val="36"/>
          <w:szCs w:val="36"/>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（一）、项目概况</w:t>
      </w:r>
      <w:r>
        <w:rPr>
          <w:b/>
          <w:sz w:val="28"/>
          <w:szCs w:val="28"/>
        </w:rPr>
      </w:r>
      <w:r/>
    </w:p>
    <w:p>
      <w:pPr>
        <w:pStyle w:val="947"/>
        <w:ind w:firstLine="420"/>
        <w:spacing w:line="360" w:lineRule="auto"/>
        <w:rPr>
          <w:rFonts w:ascii="宋体" w:hAnsi="宋体"/>
        </w:rPr>
      </w:pPr>
      <w:r>
        <w:rPr>
          <w:rFonts w:hint="eastAsia" w:ascii="宋体" w:hAnsi="宋体"/>
        </w:rPr>
        <w:t xml:space="preserve">负责门诊楼1-4层、医技楼1-2层及4层、急诊楼1-2层（含1-6层的电梯、楼梯等公共区域）所有区域的保洁工作；负责急诊抢救大厅病人运送工作；负责延陵和阳湖两院区的客服导医工作。共需工作人员224人（其中客服141人，保洁83人）。</w:t>
      </w:r>
      <w:r>
        <w:rPr>
          <w:rFonts w:ascii="宋体" w:hAnsi="宋体"/>
        </w:rPr>
      </w:r>
      <w:r/>
    </w:p>
    <w:p>
      <w:pPr>
        <w:pStyle w:val="947"/>
        <w:ind w:firstLine="420"/>
        <w:spacing w:line="360" w:lineRule="auto"/>
        <w:rPr>
          <w:rFonts w:ascii="宋体" w:hAnsi="宋体"/>
        </w:rPr>
      </w:pPr>
      <w:r>
        <w:rPr>
          <w:rFonts w:hint="eastAsia" w:ascii="宋体" w:hAnsi="宋体"/>
        </w:rPr>
        <w:t xml:space="preserve">本标段预算及最高限价3617.82万元/三年。服务期三年（自通知物管公司正式进场起），合同一年一签，其中前三个月为试用期，试用期满经采购人考核合格后，合同方为有效。</w:t>
      </w:r>
      <w:r>
        <w:rPr>
          <w:rFonts w:ascii="宋体" w:hAnsi="宋体"/>
        </w:rPr>
      </w:r>
      <w:r/>
    </w:p>
    <w:p>
      <w:pPr>
        <w:pStyle w:val="947"/>
        <w:ind w:firstLine="420"/>
        <w:spacing w:line="360" w:lineRule="auto"/>
        <w:rPr>
          <w:rFonts w:ascii="宋体" w:hAnsi="宋体"/>
        </w:rPr>
      </w:pPr>
      <w:r>
        <w:rPr>
          <w:rFonts w:ascii="宋体" w:hAnsi="宋体"/>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（二）、对服务人员配置及要求 </w:t>
      </w:r>
      <w:r>
        <w:rPr>
          <w:b/>
          <w:sz w:val="28"/>
          <w:szCs w:val="28"/>
        </w:rPr>
      </w:r>
      <w:r/>
    </w:p>
    <w:p>
      <w:pPr>
        <w:pStyle w:val="947"/>
        <w:ind w:firstLine="420"/>
        <w:spacing w:line="360" w:lineRule="auto"/>
        <w:rPr>
          <w:bCs/>
        </w:rPr>
      </w:pPr>
      <w:r>
        <w:rPr>
          <w:rFonts w:hint="eastAsia"/>
          <w:bCs/>
        </w:rPr>
        <w:t xml:space="preserve">★（一）基本人员配置最低不少于</w:t>
      </w:r>
      <w:r>
        <w:rPr>
          <w:bCs/>
        </w:rPr>
        <w:t xml:space="preserve">2</w:t>
      </w:r>
      <w:r>
        <w:rPr>
          <w:rFonts w:hint="eastAsia"/>
          <w:bCs/>
        </w:rPr>
        <w:t xml:space="preserve">24人，具体配置清单详见下表。其中周六、周日保证各岗位用工人数不低于60人（每岗8小时），法定节日保证各岗位用工人数不低于60人（每岗8小时）。</w:t>
      </w:r>
      <w:r>
        <w:rPr>
          <w:rFonts w:hint="eastAsia" w:ascii="宋体" w:hAnsi="宋体"/>
        </w:rPr>
        <w:t xml:space="preserve">总人数配置、各岗位人数配置、加班人数均为实质性要求，</w:t>
      </w:r>
      <w:r>
        <w:rPr>
          <w:rFonts w:hint="eastAsia"/>
          <w:bCs/>
        </w:rPr>
        <w:t xml:space="preserve">投标人提供承诺函（格式自拟）并加盖公章。</w:t>
      </w:r>
      <w:r>
        <w:rPr>
          <w:bCs/>
        </w:rPr>
      </w:r>
      <w:r/>
    </w:p>
    <w:p>
      <w:pPr>
        <w:pStyle w:val="947"/>
        <w:ind w:firstLine="420"/>
        <w:spacing w:line="360" w:lineRule="auto"/>
        <w:rPr>
          <w:rFonts w:ascii="宋体" w:hAnsi="宋体"/>
          <w:sz w:val="15"/>
          <w:szCs w:val="15"/>
        </w:rPr>
      </w:pPr>
      <w:r>
        <w:rPr>
          <w:rFonts w:hint="eastAsia" w:ascii="宋体" w:hAnsi="宋体"/>
        </w:rPr>
        <w:t xml:space="preserve">汇总表：</w:t>
      </w:r>
      <w:r>
        <w:rPr>
          <w:rFonts w:ascii="宋体" w:hAnsi="宋体"/>
          <w:sz w:val="15"/>
          <w:szCs w:val="15"/>
        </w:rPr>
      </w:r>
      <w:r/>
    </w:p>
    <w:tbl>
      <w:tblPr>
        <w:tblpPr w:horzAnchor="page" w:tblpX="2106" w:vertAnchor="text" w:tblpY="14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2586"/>
        <w:gridCol w:w="1681"/>
        <w:gridCol w:w="2385"/>
      </w:tblGrid>
      <w:tr>
        <w:trPr>
          <w:trHeight w:val="555"/>
        </w:trPr>
        <w:tc>
          <w:tcPr>
            <w:tcW w:w="1208" w:type="dxa"/>
            <w:vAlign w:val="center"/>
            <w:textDirection w:val="lrTb"/>
            <w:noWrap w:val="false"/>
          </w:tcPr>
          <w:p>
            <w:pPr>
              <w:pStyle w:val="947"/>
              <w:jc w:val="center"/>
              <w:rPr>
                <w:rFonts w:ascii="宋体" w:hAnsi="宋体" w:cs="宋体"/>
                <w:lang w:val="zh-CN"/>
              </w:rPr>
              <w:framePr w:vAnchor="text" w:hAnchor="page" w:x="2106" w:y="143"/>
            </w:pPr>
            <w:r/>
            <w:bookmarkStart w:id="215" w:name="_Hlk139118077"/>
            <w:r>
              <w:rPr>
                <w:rFonts w:hint="eastAsia" w:ascii="宋体" w:hAnsi="宋体" w:cs="宋体"/>
                <w:lang w:val="zh-CN"/>
              </w:rPr>
              <w:t xml:space="preserve">标段</w:t>
            </w:r>
            <w:r>
              <w:rPr>
                <w:rFonts w:ascii="宋体" w:hAnsi="宋体" w:cs="宋体"/>
                <w:lang w:val="zh-CN"/>
              </w:rPr>
            </w:r>
            <w:r/>
          </w:p>
        </w:tc>
        <w:tc>
          <w:tcPr>
            <w:tcW w:w="2586"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岗位</w:t>
            </w:r>
            <w:r>
              <w:rPr>
                <w:rFonts w:ascii="宋体" w:hAnsi="宋体" w:cs="宋体"/>
                <w:lang w:val="zh-CN"/>
              </w:rPr>
            </w:r>
            <w:r/>
          </w:p>
        </w:tc>
        <w:tc>
          <w:tcPr>
            <w:tcW w:w="1681"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数量（人）</w:t>
            </w:r>
            <w:r>
              <w:rPr>
                <w:rFonts w:ascii="宋体" w:hAnsi="宋体" w:cs="宋体"/>
                <w:lang w:val="zh-CN"/>
              </w:rPr>
            </w:r>
            <w:r/>
          </w:p>
        </w:tc>
        <w:tc>
          <w:tcPr>
            <w:tcW w:w="2385" w:type="dxa"/>
            <w:vAlign w:val="center"/>
            <w:textDirection w:val="lrTb"/>
            <w:noWrap w:val="false"/>
          </w:tcPr>
          <w:p>
            <w:pPr>
              <w:pStyle w:val="947"/>
              <w:jc w:val="left"/>
              <w:tabs>
                <w:tab w:val="left" w:pos="252" w:leader="none"/>
              </w:tabs>
              <w:rPr>
                <w:rFonts w:ascii="宋体" w:hAnsi="宋体" w:cs="宋体"/>
              </w:rPr>
              <w:framePr w:vAnchor="text" w:hAnchor="page" w:x="2106" w:y="143"/>
            </w:pPr>
            <w:r>
              <w:rPr>
                <w:rFonts w:hint="eastAsia" w:ascii="宋体" w:hAnsi="宋体" w:cs="宋体"/>
                <w:lang w:val="zh-CN"/>
              </w:rPr>
              <w:tab/>
            </w:r>
            <w:r>
              <w:rPr>
                <w:rFonts w:hint="eastAsia" w:ascii="宋体" w:hAnsi="宋体" w:cs="宋体"/>
              </w:rPr>
              <w:t xml:space="preserve">标段汇总人数</w:t>
            </w:r>
            <w:r>
              <w:rPr>
                <w:rFonts w:hint="eastAsia" w:ascii="宋体" w:hAnsi="宋体" w:cs="宋体"/>
                <w:lang w:val="zh-CN"/>
              </w:rPr>
              <w:t xml:space="preserve">（人）</w:t>
            </w:r>
            <w:r>
              <w:rPr>
                <w:rFonts w:ascii="宋体" w:hAnsi="宋体" w:cs="宋体"/>
              </w:rPr>
            </w:r>
            <w:r/>
          </w:p>
        </w:tc>
      </w:tr>
      <w:tr>
        <w:trPr>
          <w:trHeight w:val="379"/>
        </w:trPr>
        <w:tc>
          <w:tcPr>
            <w:tcW w:w="1208" w:type="dxa"/>
            <w:vAlign w:val="center"/>
            <w:vMerge w:val="restart"/>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第三标段</w:t>
            </w:r>
            <w:r>
              <w:rPr>
                <w:rFonts w:ascii="宋体" w:hAnsi="宋体" w:cs="宋体"/>
                <w:lang w:val="zh-CN"/>
              </w:rPr>
            </w:r>
            <w:r/>
          </w:p>
        </w:tc>
        <w:tc>
          <w:tcPr>
            <w:tcW w:w="2586"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（重点）客服</w:t>
            </w:r>
            <w:r>
              <w:rPr>
                <w:rFonts w:ascii="宋体" w:hAnsi="宋体" w:cs="宋体"/>
                <w:lang w:val="zh-CN"/>
              </w:rPr>
            </w:r>
            <w:r/>
          </w:p>
        </w:tc>
        <w:tc>
          <w:tcPr>
            <w:tcW w:w="1681" w:type="dxa"/>
            <w:vAlign w:val="center"/>
            <w:textDirection w:val="lrTb"/>
            <w:noWrap w:val="false"/>
          </w:tcPr>
          <w:p>
            <w:pPr>
              <w:pStyle w:val="947"/>
              <w:jc w:val="center"/>
              <w:widowControl/>
              <w:rPr>
                <w:rFonts w:hint="eastAsia" w:ascii="宋体" w:hAnsi="宋体" w:eastAsia="等线" w:cs="宋体"/>
              </w:rPr>
              <w:framePr w:vAnchor="text" w:hAnchor="page" w:x="2106" w:y="143"/>
            </w:pPr>
            <w:r>
              <w:rPr>
                <w:rFonts w:hint="eastAsia" w:ascii="宋体" w:hAnsi="宋体" w:cs="宋体"/>
              </w:rPr>
              <w:t xml:space="preserve">54</w:t>
            </w:r>
            <w:r>
              <w:rPr>
                <w:rFonts w:hint="eastAsia" w:ascii="宋体" w:hAnsi="宋体" w:eastAsia="等线" w:cs="宋体"/>
              </w:rPr>
            </w:r>
            <w:r/>
          </w:p>
        </w:tc>
        <w:tc>
          <w:tcPr>
            <w:tcW w:w="2385" w:type="dxa"/>
            <w:vAlign w:val="center"/>
            <w:vMerge w:val="restart"/>
            <w:textDirection w:val="lrTb"/>
            <w:noWrap w:val="false"/>
          </w:tcPr>
          <w:p>
            <w:pPr>
              <w:pStyle w:val="947"/>
              <w:jc w:val="center"/>
              <w:widowControl/>
              <w:rPr>
                <w:rFonts w:ascii="宋体" w:hAnsi="宋体" w:eastAsia="等线" w:cs="宋体"/>
              </w:rPr>
              <w:framePr w:vAnchor="text" w:hAnchor="page" w:x="2106" w:y="143"/>
            </w:pPr>
            <w:r>
              <w:rPr>
                <w:rFonts w:hint="eastAsia" w:ascii="宋体" w:hAnsi="宋体" w:cs="宋体"/>
              </w:rPr>
              <w:t xml:space="preserve">224</w:t>
            </w:r>
            <w:r>
              <w:rPr>
                <w:rFonts w:ascii="宋体" w:hAnsi="宋体" w:eastAsia="等线" w:cs="宋体"/>
              </w:rPr>
            </w:r>
            <w:r/>
          </w:p>
        </w:tc>
      </w:tr>
      <w:tr>
        <w:trPr>
          <w:trHeight w:val="357"/>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586"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（普通）客服</w:t>
            </w:r>
            <w:r>
              <w:rPr>
                <w:rFonts w:ascii="宋体" w:hAnsi="宋体" w:cs="宋体"/>
                <w:lang w:val="zh-CN"/>
              </w:rPr>
            </w:r>
            <w:r/>
          </w:p>
        </w:tc>
        <w:tc>
          <w:tcPr>
            <w:tcW w:w="1681" w:type="dxa"/>
            <w:vAlign w:val="center"/>
            <w:textDirection w:val="lrTb"/>
            <w:noWrap w:val="false"/>
          </w:tcPr>
          <w:p>
            <w:pPr>
              <w:pStyle w:val="947"/>
              <w:jc w:val="center"/>
              <w:widowControl/>
              <w:rPr>
                <w:rFonts w:ascii="宋体" w:hAnsi="宋体" w:eastAsia="等线" w:cs="宋体"/>
              </w:rPr>
              <w:framePr w:vAnchor="text" w:hAnchor="page" w:x="2106" w:y="143"/>
            </w:pPr>
            <w:r>
              <w:rPr>
                <w:rFonts w:hint="eastAsia" w:ascii="宋体" w:hAnsi="宋体" w:cs="宋体"/>
              </w:rPr>
              <w:t xml:space="preserve">87</w:t>
            </w:r>
            <w:r>
              <w:rPr>
                <w:rFonts w:ascii="宋体" w:hAnsi="宋体" w:eastAsia="等线" w:cs="宋体"/>
              </w:rPr>
            </w:r>
            <w:r/>
          </w:p>
        </w:tc>
        <w:tc>
          <w:tcPr>
            <w:tcW w:w="2385"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411"/>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586" w:type="dxa"/>
            <w:vAlign w:val="center"/>
            <w:textDirection w:val="lrTb"/>
            <w:noWrap w:val="false"/>
          </w:tcPr>
          <w:p>
            <w:pPr>
              <w:pStyle w:val="947"/>
              <w:jc w:val="center"/>
              <w:rPr>
                <w:rFonts w:ascii="宋体" w:hAnsi="宋体" w:cs="宋体"/>
                <w:lang w:val="zh-CN"/>
              </w:rPr>
              <w:framePr w:vAnchor="text" w:hAnchor="page" w:x="2106" w:y="143"/>
            </w:pPr>
            <w:r>
              <w:rPr>
                <w:rFonts w:hint="eastAsia" w:ascii="宋体" w:hAnsi="宋体" w:cs="宋体"/>
                <w:lang w:val="zh-CN"/>
              </w:rPr>
              <w:t xml:space="preserve">保洁员</w:t>
            </w:r>
            <w:r>
              <w:rPr>
                <w:rFonts w:ascii="宋体" w:hAnsi="宋体" w:cs="宋体"/>
                <w:lang w:val="zh-CN"/>
              </w:rPr>
            </w:r>
            <w:r/>
          </w:p>
        </w:tc>
        <w:tc>
          <w:tcPr>
            <w:tcW w:w="1681" w:type="dxa"/>
            <w:vAlign w:val="center"/>
            <w:textDirection w:val="lrTb"/>
            <w:noWrap w:val="false"/>
          </w:tcPr>
          <w:p>
            <w:pPr>
              <w:pStyle w:val="947"/>
              <w:jc w:val="center"/>
              <w:widowControl/>
              <w:rPr>
                <w:rFonts w:ascii="宋体" w:hAnsi="宋体" w:cs="宋体"/>
              </w:rPr>
              <w:framePr w:vAnchor="text" w:hAnchor="page" w:x="2106" w:y="143"/>
            </w:pPr>
            <w:r>
              <w:rPr>
                <w:rFonts w:hint="eastAsia" w:ascii="宋体" w:hAnsi="宋体" w:cs="宋体"/>
              </w:rPr>
              <w:t xml:space="preserve">79</w:t>
            </w:r>
            <w:r>
              <w:rPr>
                <w:rFonts w:ascii="宋体" w:hAnsi="宋体" w:cs="宋体"/>
              </w:rPr>
            </w:r>
            <w:r/>
          </w:p>
        </w:tc>
        <w:tc>
          <w:tcPr>
            <w:tcW w:w="2385"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r>
        <w:trPr>
          <w:trHeight w:val="411"/>
        </w:trPr>
        <w:tc>
          <w:tcPr>
            <w:tcW w:w="1208" w:type="dxa"/>
            <w:vAlign w:val="center"/>
            <w:vMerge w:val="continue"/>
            <w:textDirection w:val="lrTb"/>
            <w:noWrap w:val="false"/>
          </w:tcPr>
          <w:p>
            <w:pPr>
              <w:pStyle w:val="947"/>
              <w:jc w:val="left"/>
              <w:widowControl/>
              <w:rPr>
                <w:rFonts w:ascii="宋体" w:hAnsi="宋体" w:cs="宋体"/>
                <w:lang w:val="zh-CN"/>
              </w:rPr>
              <w:framePr w:vAnchor="text" w:hAnchor="page" w:x="2106" w:y="143"/>
            </w:pPr>
            <w:r>
              <w:rPr>
                <w:rFonts w:ascii="宋体" w:hAnsi="宋体" w:cs="宋体"/>
                <w:lang w:val="zh-CN"/>
              </w:rPr>
            </w:r>
            <w:r/>
          </w:p>
        </w:tc>
        <w:tc>
          <w:tcPr>
            <w:tcW w:w="2586" w:type="dxa"/>
            <w:vAlign w:val="center"/>
            <w:textDirection w:val="lrTb"/>
            <w:noWrap w:val="false"/>
          </w:tcPr>
          <w:p>
            <w:pPr>
              <w:pStyle w:val="947"/>
              <w:jc w:val="center"/>
              <w:rPr>
                <w:rFonts w:hint="eastAsia" w:ascii="宋体" w:hAnsi="宋体" w:eastAsia="等线" w:cs="宋体"/>
              </w:rPr>
              <w:framePr w:vAnchor="text" w:hAnchor="page" w:x="2106" w:y="143"/>
            </w:pPr>
            <w:r>
              <w:rPr>
                <w:rFonts w:hint="eastAsia" w:ascii="宋体" w:hAnsi="宋体" w:cs="宋体"/>
              </w:rPr>
              <w:t xml:space="preserve">动物房</w:t>
            </w:r>
            <w:r>
              <w:rPr>
                <w:rFonts w:hint="eastAsia" w:ascii="宋体" w:hAnsi="宋体" w:eastAsia="等线" w:cs="宋体"/>
              </w:rPr>
            </w:r>
            <w:r/>
          </w:p>
        </w:tc>
        <w:tc>
          <w:tcPr>
            <w:tcW w:w="1681" w:type="dxa"/>
            <w:vAlign w:val="center"/>
            <w:textDirection w:val="lrTb"/>
            <w:noWrap w:val="false"/>
          </w:tcPr>
          <w:p>
            <w:pPr>
              <w:pStyle w:val="947"/>
              <w:jc w:val="center"/>
              <w:widowControl/>
              <w:rPr>
                <w:rFonts w:ascii="宋体" w:hAnsi="宋体" w:cs="宋体"/>
              </w:rPr>
              <w:framePr w:vAnchor="text" w:hAnchor="page" w:x="2106" w:y="143"/>
            </w:pPr>
            <w:r>
              <w:rPr>
                <w:rFonts w:hint="eastAsia" w:ascii="宋体" w:hAnsi="宋体" w:cs="宋体"/>
              </w:rPr>
              <w:t xml:space="preserve">4</w:t>
            </w:r>
            <w:r>
              <w:rPr>
                <w:rFonts w:ascii="宋体" w:hAnsi="宋体" w:cs="宋体"/>
              </w:rPr>
            </w:r>
            <w:r/>
          </w:p>
        </w:tc>
        <w:tc>
          <w:tcPr>
            <w:tcW w:w="2385" w:type="dxa"/>
            <w:vAlign w:val="center"/>
            <w:vMerge w:val="continue"/>
            <w:textDirection w:val="lrTb"/>
            <w:noWrap w:val="false"/>
          </w:tcPr>
          <w:p>
            <w:pPr>
              <w:pStyle w:val="947"/>
              <w:jc w:val="center"/>
              <w:widowControl/>
              <w:rPr>
                <w:rFonts w:ascii="宋体" w:hAnsi="宋体" w:cs="宋体"/>
              </w:rPr>
              <w:framePr w:vAnchor="text" w:hAnchor="page" w:x="2106" w:y="143"/>
            </w:pPr>
            <w:r>
              <w:rPr>
                <w:rFonts w:ascii="宋体" w:hAnsi="宋体" w:cs="宋体"/>
              </w:rPr>
            </w:r>
            <w:r/>
          </w:p>
        </w:tc>
      </w:tr>
    </w:tbl>
    <w:p>
      <w:pPr>
        <w:pStyle w:val="947"/>
        <w:ind w:firstLine="420"/>
        <w:spacing w:line="360" w:lineRule="auto"/>
        <w:rPr>
          <w:rFonts w:ascii="宋体" w:hAnsi="宋体"/>
        </w:rPr>
      </w:pPr>
      <w:r/>
      <w:bookmarkEnd w:id="215"/>
      <w:r>
        <w:rPr>
          <w:rFonts w:ascii="宋体" w:hAnsi="宋体"/>
        </w:rPr>
      </w:r>
      <w:r/>
    </w:p>
    <w:p>
      <w:pPr>
        <w:pStyle w:val="947"/>
        <w:ind w:firstLine="420"/>
        <w:spacing w:line="360" w:lineRule="auto"/>
        <w:rPr>
          <w:rFonts w:ascii="宋体" w:hAnsi="宋体"/>
          <w:highlight w:val="none"/>
        </w:rPr>
      </w:pPr>
      <w:r>
        <w:rPr>
          <w:rFonts w:hint="eastAsia" w:ascii="宋体" w:hAnsi="宋体"/>
          <w:highlight w:val="none"/>
        </w:rPr>
        <w:t xml:space="preserve">明细表：</w:t>
      </w:r>
      <w:r>
        <w:rPr>
          <w:rFonts w:ascii="宋体" w:hAnsi="宋体"/>
          <w:highlight w:val="none"/>
        </w:rPr>
      </w:r>
      <w:r/>
    </w:p>
    <w:tbl>
      <w:tblPr>
        <w:tblpPr w:horzAnchor="page" w:tblpX="1909" w:vertAnchor="text" w:tblpY="1162"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838"/>
        <w:gridCol w:w="2126"/>
        <w:gridCol w:w="1418"/>
        <w:gridCol w:w="1559"/>
        <w:gridCol w:w="1418"/>
      </w:tblGrid>
      <w:tr>
        <w:trPr>
          <w:trHeight w:val="523"/>
        </w:trPr>
        <w:tc>
          <w:tcPr>
            <w:tcBorders>
              <w:top w:val="singl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pStyle w:val="947"/>
              <w:jc w:val="center"/>
              <w:widowControl/>
              <w:rPr>
                <w:rFonts w:ascii="宋体" w:hAnsi="宋体" w:cs="宋体"/>
                <w:b/>
                <w:bCs/>
                <w:sz w:val="22"/>
              </w:rPr>
              <w:framePr w:vAnchor="text" w:hAnchor="page" w:x="1909" w:y="1162"/>
            </w:pPr>
            <w:r>
              <w:rPr>
                <w:rFonts w:hint="eastAsia" w:ascii="宋体" w:hAnsi="宋体" w:cs="宋体"/>
                <w:b/>
                <w:bCs/>
                <w:sz w:val="22"/>
              </w:rPr>
              <w:t xml:space="preserve">服务区域/楼层</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Style w:val="947"/>
              <w:jc w:val="center"/>
              <w:widowControl/>
              <w:rPr>
                <w:rFonts w:ascii="宋体" w:hAnsi="宋体" w:cs="宋体"/>
                <w:b/>
                <w:bCs/>
                <w:sz w:val="22"/>
              </w:rPr>
              <w:framePr w:vAnchor="text" w:hAnchor="page" w:x="1909" w:y="1162"/>
            </w:pPr>
            <w:r>
              <w:rPr>
                <w:rFonts w:hint="eastAsia" w:ascii="宋体" w:hAnsi="宋体" w:cs="宋体"/>
                <w:b/>
                <w:bCs/>
                <w:sz w:val="22"/>
              </w:rPr>
              <w:t xml:space="preserve">服务范围</w:t>
            </w:r>
            <w:r>
              <w:rPr>
                <w:rFonts w:ascii="宋体" w:hAnsi="宋体" w:cs="宋体"/>
                <w:b/>
                <w:bCs/>
                <w:sz w:val="22"/>
              </w:rPr>
            </w:r>
            <w:r/>
          </w:p>
        </w:tc>
        <w:tc>
          <w:tcPr>
            <w:gridSpan w:val="3"/>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pStyle w:val="947"/>
              <w:jc w:val="center"/>
              <w:widowControl/>
              <w:rPr>
                <w:rFonts w:ascii="宋体" w:hAnsi="宋体" w:cs="宋体"/>
                <w:b/>
                <w:bCs/>
                <w:sz w:val="22"/>
              </w:rPr>
              <w:framePr w:vAnchor="text" w:hAnchor="page" w:x="1909" w:y="1162"/>
            </w:pPr>
            <w:r>
              <w:rPr>
                <w:rFonts w:hint="eastAsia" w:ascii="宋体" w:hAnsi="宋体" w:cs="宋体"/>
                <w:b/>
                <w:bCs/>
                <w:sz w:val="22"/>
              </w:rPr>
              <w:t xml:space="preserve">配置人数</w:t>
            </w:r>
            <w:r>
              <w:rPr>
                <w:rFonts w:ascii="宋体" w:hAnsi="宋体" w:cs="宋体"/>
                <w:b/>
                <w:bCs/>
                <w:sz w:val="22"/>
              </w:rPr>
            </w:r>
            <w:r/>
          </w:p>
        </w:tc>
      </w:tr>
      <w:tr>
        <w:trPr>
          <w:trHeight w:val="342"/>
        </w:trPr>
        <w:tc>
          <w:tcPr>
            <w:tcBorders>
              <w:top w:val="singl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客服</w:t>
            </w:r>
            <w:r>
              <w:rPr>
                <w:rFonts w:ascii="宋体" w:hAnsi="宋体" w:cs="宋体"/>
                <w:sz w:val="22"/>
              </w:rPr>
            </w:r>
            <w:r/>
          </w:p>
        </w:tc>
        <w:tc>
          <w:tcPr>
            <w:gridSpan w:val="2"/>
            <w:tcBorders>
              <w:top w:val="single" w:color="000000" w:sz="4" w:space="0"/>
              <w:left w:val="none" w:color="000000" w:sz="4" w:space="0"/>
              <w:bottom w:val="single" w:color="000000" w:sz="4" w:space="0"/>
              <w:right w:val="single" w:color="000000" w:sz="4" w:space="0"/>
            </w:tcBorders>
            <w:tcW w:w="2977"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保洁</w:t>
            </w:r>
            <w:r>
              <w:rPr>
                <w:rFonts w:ascii="宋体" w:hAnsi="宋体" w:cs="宋体"/>
                <w:sz w:val="22"/>
              </w:rPr>
            </w:r>
            <w:r/>
          </w:p>
        </w:tc>
      </w:tr>
      <w:tr>
        <w:trPr>
          <w:trHeight w:val="280"/>
        </w:trPr>
        <w:tc>
          <w:tcPr>
            <w:tcBorders>
              <w:top w:val="singl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驻点</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公共区域</w:t>
            </w:r>
            <w:r>
              <w:rPr>
                <w:rFonts w:ascii="宋体" w:hAnsi="宋体" w:cs="宋体"/>
                <w:sz w:val="22"/>
              </w:rPr>
            </w:r>
            <w:r/>
          </w:p>
        </w:tc>
      </w:tr>
      <w:tr>
        <w:trPr>
          <w:trHeight w:val="307"/>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pStyle w:val="947"/>
              <w:jc w:val="center"/>
              <w:widowControl/>
              <w:rPr>
                <w:rFonts w:ascii="宋体" w:hAnsi="宋体" w:cs="宋体"/>
                <w:b/>
                <w:bCs/>
                <w:sz w:val="22"/>
              </w:rPr>
              <w:framePr w:vAnchor="text" w:hAnchor="page" w:x="1909" w:y="1162"/>
            </w:pPr>
            <w:r>
              <w:rPr>
                <w:rFonts w:hint="eastAsia" w:ascii="宋体" w:hAnsi="宋体" w:cs="宋体"/>
                <w:b/>
                <w:bCs/>
                <w:sz w:val="22"/>
              </w:rPr>
              <w:t xml:space="preserve">门诊楼A区</w:t>
            </w: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生殖中心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腔镜培训中心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w:t>
            </w:r>
            <w:r>
              <w:rPr>
                <w:rFonts w:ascii="宋体" w:hAnsi="宋体" w:cs="宋体"/>
                <w:sz w:val="22"/>
              </w:rPr>
            </w:r>
            <w:r/>
          </w:p>
        </w:tc>
        <w:tc>
          <w:tcPr>
            <w:shd w:val="clear" w:color="auto" w:fill="ffffff"/>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eastAsia="宋体" w:cs="宋体"/>
                <w:sz w:val="22"/>
              </w:rPr>
              <w:t xml:space="preserve">1</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输血科</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口腔诊区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泌尿疾病诊区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神经、骨科诊区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心理、伤口护理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计划生育科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p>
            <w:pPr>
              <w:pStyle w:val="947"/>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妇科诊区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产科诊区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产康门诊</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儿科诊区</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儿科诊区</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中医康复诊区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color w:val="000000"/>
                <w:sz w:val="22"/>
              </w:rPr>
              <w:t xml:space="preserve">门诊药房</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7</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病案室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1</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内镜中心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7</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B超</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7</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心电图、心超</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1</w:t>
            </w:r>
            <w:r>
              <w:rPr>
                <w:rFonts w:ascii="宋体" w:hAnsi="宋体" w:cs="宋体"/>
                <w:sz w:val="22"/>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放射科A区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警务室等</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病理科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1</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337"/>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pStyle w:val="947"/>
              <w:jc w:val="center"/>
              <w:widowControl/>
              <w:rPr>
                <w:rFonts w:ascii="宋体" w:hAnsi="宋体" w:cs="宋体"/>
                <w:b/>
                <w:bCs/>
                <w:sz w:val="22"/>
              </w:rPr>
              <w:framePr w:vAnchor="text" w:hAnchor="page" w:x="1909" w:y="1162"/>
            </w:pPr>
            <w:r>
              <w:rPr>
                <w:rFonts w:hint="eastAsia" w:ascii="宋体" w:hAnsi="宋体" w:cs="宋体"/>
                <w:b/>
                <w:bCs/>
                <w:sz w:val="22"/>
              </w:rPr>
              <w:t xml:space="preserve">门诊楼B区</w:t>
            </w: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PCR实验室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p>
            <w:pPr>
              <w:pStyle w:val="947"/>
              <w:jc w:val="center"/>
              <w:widowControl/>
              <w:rPr>
                <w:rFonts w:ascii="宋体" w:hAnsi="宋体" w:cs="宋体"/>
                <w:sz w:val="24"/>
              </w:rPr>
              <w:framePr w:vAnchor="text" w:hAnchor="page" w:x="1909" w:y="1162"/>
            </w:pPr>
            <w:r>
              <w:rPr>
                <w:rFonts w:ascii="宋体" w:hAnsi="宋体" w:cs="宋体"/>
                <w:sz w:val="24"/>
              </w:rPr>
            </w:r>
            <w:r/>
          </w:p>
        </w:tc>
      </w:tr>
      <w:tr>
        <w:trPr>
          <w:trHeight w:val="385"/>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特需门诊</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36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骨科神经实验室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肿瘤实验室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眼科诊区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1</w:t>
            </w:r>
            <w:r>
              <w:rPr>
                <w:rFonts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眼科手术室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原生殖中心门诊</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耳鼻咽喉科诊区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内分泌诊区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心肺血管诊区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消化普外诊区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皮肤科诊区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医美中心</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门诊手术室</w:t>
            </w: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体检中心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5</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放射科二期</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检验科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5</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放射科B区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门诊大厅、医疗街</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服务中心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none" w:color="000000" w:sz="0"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预住院</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0" w:space="0"/>
              <w:left w:val="none" w:color="000000" w:sz="4" w:space="0"/>
              <w:bottom w:val="none" w:color="000000" w:sz="0"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医技预约</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2</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0" w:space="0"/>
              <w:left w:val="none" w:color="000000" w:sz="4" w:space="0"/>
              <w:bottom w:val="none" w:color="000000" w:sz="0"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互联网医院</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0" w:space="0"/>
              <w:left w:val="non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门诊办</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342"/>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麻醉评估</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56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财务科</w:t>
            </w:r>
            <w:r>
              <w:rPr>
                <w:rFonts w:hint="eastAsia" w:ascii="宋体" w:hAnsi="宋体" w:cs="宋体"/>
                <w:sz w:val="22"/>
              </w:rPr>
              <w:br w:type="textWrapping" w:clear="all"/>
            </w:r>
            <w:r>
              <w:rPr>
                <w:rFonts w:hint="eastAsia" w:ascii="宋体" w:hAnsi="宋体" w:cs="宋体"/>
                <w:sz w:val="22"/>
              </w:rPr>
              <w:t xml:space="preserve">（自助机）</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物资仓库</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医保办</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一站式后勤服务中心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手术室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营养科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血透室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947"/>
              <w:jc w:val="center"/>
              <w:widowControl/>
              <w:rPr>
                <w:rFonts w:hint="eastAsia" w:ascii="宋体" w:hAnsi="宋体" w:cs="宋体"/>
                <w:b/>
                <w:bCs/>
                <w:sz w:val="22"/>
              </w:rPr>
              <w:framePr w:vAnchor="text" w:hAnchor="page" w:x="1909" w:y="1162"/>
            </w:pPr>
            <w:r>
              <w:rPr>
                <w:rFonts w:hint="eastAsia" w:ascii="宋体" w:hAnsi="宋体" w:cs="宋体"/>
                <w:b/>
                <w:bCs/>
                <w:sz w:val="22"/>
              </w:rPr>
              <w:t xml:space="preserve">康复中心</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心脏康复</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pStyle w:val="947"/>
              <w:jc w:val="center"/>
              <w:widowControl/>
              <w:rPr>
                <w:rFonts w:ascii="宋体" w:hAnsi="宋体" w:cs="宋体"/>
                <w:b/>
                <w:bCs/>
                <w:sz w:val="22"/>
              </w:rPr>
              <w:framePr w:vAnchor="text" w:hAnchor="page" w:x="1909" w:y="1162"/>
            </w:pPr>
            <w:r>
              <w:rPr>
                <w:rFonts w:hint="eastAsia" w:ascii="宋体" w:hAnsi="宋体" w:cs="宋体"/>
                <w:b/>
                <w:bCs/>
                <w:sz w:val="22"/>
              </w:rPr>
              <w:t xml:space="preserve">6号楼22楼</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教学办</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single" w:color="000000" w:sz="4" w:space="0"/>
              <w:left w:val="single" w:color="000000" w:sz="4" w:space="0"/>
              <w:bottom w:val="none" w:color="000000" w:sz="0" w:space="0"/>
              <w:right w:val="single" w:color="000000" w:sz="4" w:space="0"/>
            </w:tcBorders>
            <w:tcW w:w="1838" w:type="dxa"/>
            <w:vAlign w:val="center"/>
            <w:vMerge w:val="restart"/>
            <w:textDirection w:val="lrTb"/>
            <w:noWrap w:val="false"/>
          </w:tcPr>
          <w:p>
            <w:pPr>
              <w:pStyle w:val="947"/>
              <w:jc w:val="center"/>
              <w:widowControl/>
              <w:rPr>
                <w:rFonts w:hint="eastAsia" w:ascii="宋体" w:hAnsi="宋体" w:cs="宋体"/>
                <w:b/>
                <w:bCs/>
                <w:sz w:val="22"/>
              </w:rPr>
              <w:framePr w:vAnchor="text" w:hAnchor="page" w:x="1909" w:y="1162"/>
            </w:pPr>
            <w:r>
              <w:rPr>
                <w:rFonts w:hint="eastAsia" w:ascii="宋体" w:hAnsi="宋体" w:cs="宋体"/>
                <w:b/>
                <w:bCs/>
                <w:sz w:val="22"/>
              </w:rPr>
              <w:t xml:space="preserve">病房</w:t>
            </w:r>
            <w:r>
              <w:rPr>
                <w:rFonts w:hint="eastAsia" w:ascii="宋体" w:hAnsi="宋体" w:cs="宋体"/>
                <w:b/>
                <w:bCs/>
                <w:sz w:val="22"/>
              </w:rPr>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VIP病房</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0" w:space="0"/>
              <w:left w:val="single" w:color="000000" w:sz="4" w:space="0"/>
              <w:bottom w:val="none" w:color="000000" w:sz="0" w:space="0"/>
              <w:right w:val="single" w:color="000000" w:sz="4" w:space="0"/>
            </w:tcBorders>
            <w:tcW w:w="1838" w:type="dxa"/>
            <w:vAlign w:val="center"/>
            <w:vMerge w:val="continue"/>
            <w:textDirection w:val="lrTb"/>
            <w:noWrap w:val="false"/>
          </w:tcPr>
          <w:p>
            <w:pPr>
              <w:pStyle w:val="947"/>
              <w:jc w:val="center"/>
              <w:widowControl/>
              <w:rPr>
                <w:rFonts w:hint="eastAsia" w:ascii="宋体" w:hAnsi="宋体" w:cs="宋体"/>
                <w:b/>
                <w:bCs/>
                <w:sz w:val="22"/>
              </w:rPr>
              <w:framePr w:vAnchor="text" w:hAnchor="page" w:x="1909" w:y="1162"/>
            </w:pPr>
            <w:r>
              <w:rPr>
                <w:rFonts w:hint="eastAsia"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新生儿科</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0"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hint="eastAsia" w:ascii="宋体" w:hAnsi="宋体" w:cs="宋体"/>
                <w:b/>
                <w:bCs/>
                <w:sz w:val="22"/>
              </w:rPr>
              <w:framePr w:vAnchor="text" w:hAnchor="page" w:x="1909" w:y="1162"/>
            </w:pPr>
            <w:r>
              <w:rPr>
                <w:rFonts w:hint="eastAsia"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体检中心病房</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pStyle w:val="947"/>
              <w:jc w:val="center"/>
              <w:widowControl/>
              <w:rPr>
                <w:rFonts w:hint="eastAsia" w:ascii="宋体" w:hAnsi="宋体" w:cs="宋体"/>
                <w:b/>
                <w:bCs/>
                <w:sz w:val="22"/>
              </w:rPr>
              <w:framePr w:vAnchor="text" w:hAnchor="page" w:x="1909" w:y="1162"/>
            </w:pPr>
            <w:r>
              <w:rPr>
                <w:rFonts w:hint="eastAsia" w:ascii="宋体" w:hAnsi="宋体" w:cs="宋体"/>
                <w:b/>
                <w:bCs/>
                <w:sz w:val="22"/>
              </w:rPr>
              <w:t xml:space="preserve">动物实验室</w:t>
            </w:r>
            <w:r>
              <w:rPr>
                <w:rFonts w:hint="eastAsia"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动物房</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4</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pStyle w:val="947"/>
              <w:jc w:val="center"/>
              <w:widowControl/>
              <w:rPr>
                <w:rFonts w:ascii="宋体" w:hAnsi="宋体" w:cs="宋体"/>
                <w:b/>
                <w:bCs/>
                <w:sz w:val="22"/>
              </w:rPr>
              <w:framePr w:vAnchor="text" w:hAnchor="page" w:x="1909" w:y="1162"/>
            </w:pPr>
            <w:r>
              <w:rPr>
                <w:rFonts w:hint="eastAsia" w:ascii="宋体" w:hAnsi="宋体" w:cs="宋体"/>
                <w:b/>
                <w:bCs/>
                <w:sz w:val="22"/>
              </w:rPr>
              <w:t xml:space="preserve">急诊一、二楼</w:t>
            </w: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输液室、PICC</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急诊儿科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二楼公共区域</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高压氧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4" w:space="0"/>
              <w:left w:val="none" w:color="000000" w:sz="4" w:space="0"/>
              <w:bottom w:val="none" w:color="000000" w:sz="0" w:space="0"/>
              <w:right w:val="single" w:color="000000" w:sz="4" w:space="0"/>
            </w:tcBorders>
            <w:tcW w:w="1418" w:type="dxa"/>
            <w:vAlign w:val="center"/>
            <w:vMerge w:val="restart"/>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司法鉴定所</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pStyle w:val="947"/>
              <w:jc w:val="center"/>
              <w:widowControl/>
              <w:rPr>
                <w:rFonts w:ascii="宋体" w:hAnsi="宋体" w:cs="宋体"/>
                <w:sz w:val="22"/>
              </w:rPr>
              <w:framePr w:vAnchor="text" w:hAnchor="page" w:x="1909" w:y="1162"/>
            </w:pPr>
            <w:r>
              <w:rPr>
                <w:rFonts w:ascii="宋体" w:hAnsi="宋体" w:cs="宋体"/>
                <w:sz w:val="22"/>
              </w:rPr>
            </w:r>
            <w:r/>
          </w:p>
        </w:tc>
        <w:tc>
          <w:tcPr>
            <w:tcBorders>
              <w:top w:val="none" w:color="000000" w:sz="0" w:space="0"/>
              <w:left w:val="none" w:color="000000" w:sz="4" w:space="0"/>
              <w:bottom w:val="single" w:color="000000" w:sz="4" w:space="0"/>
              <w:right w:val="single" w:color="000000" w:sz="4" w:space="0"/>
            </w:tcBorders>
            <w:tcW w:w="1418" w:type="dxa"/>
            <w:vAlign w:val="center"/>
            <w:vMerge w:val="continue"/>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一楼公共区域</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6</w:t>
            </w: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pStyle w:val="947"/>
              <w:jc w:val="center"/>
              <w:widowControl/>
              <w:rPr>
                <w:rFonts w:ascii="宋体" w:hAnsi="宋体" w:cs="宋体"/>
                <w:b/>
                <w:bCs/>
                <w:sz w:val="22"/>
              </w:rPr>
              <w:framePr w:vAnchor="text" w:hAnchor="page" w:x="1909" w:y="1162"/>
            </w:pPr>
            <w:r>
              <w:rPr>
                <w:rFonts w:hint="eastAsia" w:ascii="宋体" w:hAnsi="宋体" w:cs="宋体"/>
                <w:b/>
                <w:bCs/>
                <w:sz w:val="22"/>
              </w:rPr>
              <w:t xml:space="preserve">急诊抢救大厅</w:t>
            </w: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抢救病人运送</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6</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保洁</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4</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r>
            <w:r/>
          </w:p>
        </w:tc>
      </w:tr>
      <w:tr>
        <w:trPr>
          <w:trHeight w:val="840"/>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pStyle w:val="947"/>
              <w:jc w:val="center"/>
              <w:widowControl/>
              <w:rPr>
                <w:rFonts w:ascii="宋体" w:hAnsi="宋体" w:cs="宋体"/>
                <w:b/>
                <w:bCs/>
                <w:sz w:val="22"/>
              </w:rPr>
              <w:framePr w:vAnchor="text" w:hAnchor="page" w:x="1909" w:y="1162"/>
            </w:pPr>
            <w:r>
              <w:rPr>
                <w:rFonts w:hint="eastAsia" w:ascii="宋体" w:hAnsi="宋体" w:cs="宋体"/>
                <w:b/>
                <w:bCs/>
                <w:sz w:val="22"/>
              </w:rPr>
              <w:t xml:space="preserve">阳湖门、急诊</w:t>
            </w: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专项（玻璃、楼梯电梯、洗地、垃圾、被服）</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9</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机动</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5</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管理人员</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pStyle w:val="947"/>
              <w:jc w:val="center"/>
              <w:widowControl/>
              <w:rPr>
                <w:rFonts w:hint="eastAsia" w:ascii="宋体" w:hAnsi="宋体" w:cs="宋体"/>
                <w:b/>
                <w:bCs/>
                <w:sz w:val="22"/>
              </w:rPr>
              <w:framePr w:vAnchor="text" w:hAnchor="page" w:x="1909" w:y="1162"/>
            </w:pPr>
            <w:r>
              <w:rPr>
                <w:rFonts w:hint="eastAsia" w:ascii="宋体" w:hAnsi="宋体" w:cs="宋体"/>
                <w:b/>
                <w:bCs/>
                <w:sz w:val="22"/>
              </w:rPr>
              <w:t xml:space="preserve">延陵</w:t>
            </w:r>
            <w:r>
              <w:rPr>
                <w:rFonts w:hint="eastAsia"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管理岗</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rPr>
              <w:framePr w:vAnchor="text" w:hAnchor="page" w:x="1909" w:y="1162"/>
            </w:pPr>
            <w:r>
              <w:rPr>
                <w:rFonts w:hint="eastAsia" w:ascii="宋体" w:hAnsi="宋体" w:cs="宋体"/>
                <w:sz w:val="22"/>
              </w:rPr>
              <w:t xml:space="preserve">1</w:t>
            </w:r>
            <w:r>
              <w:rPr>
                <w:rFonts w:hint="eastAsia"/>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门诊办</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外科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口腔科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内科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皮肤科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妇科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急诊儿科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B超室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6</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门诊大厅</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服务台</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医用耗材</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1</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预约中心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预住院</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rPr>
              <w:framePr w:vAnchor="text" w:hAnchor="page" w:x="1909" w:y="1162"/>
            </w:pPr>
            <w:r>
              <w:rPr>
                <w:rFonts w:hint="eastAsia" w:ascii="宋体" w:hAnsi="宋体" w:cs="宋体"/>
                <w:sz w:val="22"/>
              </w:rPr>
              <w:t xml:space="preserve">1</w:t>
            </w:r>
            <w:r>
              <w:rPr>
                <w:rFonts w:hint="eastAsia"/>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采血中心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体液处</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体检中心</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5</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放射科</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3</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胃镜室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4</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内分泌糖护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手术室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病案室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机器维护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心超室</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医保办</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麻醉评估</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地下仓库</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药房</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3</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B区导巡</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机动</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2</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w:t>
            </w: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pStyle w:val="947"/>
              <w:jc w:val="center"/>
              <w:widowControl/>
              <w:rPr>
                <w:rFonts w:ascii="宋体" w:hAnsi="宋体" w:cs="宋体"/>
                <w:b/>
                <w:bCs/>
                <w:sz w:val="22"/>
              </w:rPr>
              <w:framePr w:vAnchor="text" w:hAnchor="page" w:x="1909" w:y="1162"/>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t xml:space="preserve">合计</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47"/>
              <w:jc w:val="center"/>
              <w:widowControl/>
              <w:rPr>
                <w:rFonts w:hint="eastAsia" w:ascii="宋体" w:hAnsi="宋体" w:cs="宋体"/>
                <w:sz w:val="22"/>
              </w:rPr>
              <w:framePr w:vAnchor="text" w:hAnchor="page" w:x="1909" w:y="1162"/>
            </w:pPr>
            <w:r>
              <w:rPr>
                <w:rFonts w:hint="eastAsia" w:ascii="宋体" w:hAnsi="宋体" w:cs="宋体"/>
                <w:sz w:val="22"/>
              </w:rPr>
              <w:fldChar w:fldCharType="begin"/>
            </w:r>
            <w:r>
              <w:rPr>
                <w:rFonts w:hint="eastAsia" w:ascii="宋体" w:hAnsi="宋体" w:cs="宋体"/>
                <w:sz w:val="22"/>
              </w:rPr>
              <w:instrText xml:space="preserve"> = sum(C4:C104) \* MERGEFORMAT </w:instrText>
            </w:r>
            <w:r>
              <w:rPr>
                <w:rFonts w:hint="eastAsia" w:ascii="宋体" w:hAnsi="宋体" w:cs="宋体"/>
                <w:sz w:val="22"/>
              </w:rPr>
              <w:fldChar w:fldCharType="separate"/>
            </w:r>
            <w:r>
              <w:rPr>
                <w:rFonts w:hint="eastAsia" w:ascii="宋体" w:hAnsi="宋体" w:cs="宋体"/>
                <w:sz w:val="22"/>
              </w:rPr>
              <w:t xml:space="preserve">141</w:t>
            </w:r>
            <w:r>
              <w:rPr>
                <w:rFonts w:hint="eastAsia" w:ascii="宋体" w:hAnsi="宋体" w:cs="宋体"/>
                <w:sz w:val="22"/>
              </w:rPr>
              <w:fldChar w:fldCharType="end"/>
            </w:r>
            <w:r>
              <w:rPr>
                <w:rFonts w:hint="eastAsia" w:ascii="宋体" w:hAnsi="宋体" w:cs="宋体"/>
                <w:sz w:val="22"/>
              </w:rPr>
            </w:r>
            <w:r/>
          </w:p>
        </w:tc>
        <w:tc>
          <w:tcPr>
            <w:gridSpan w:val="2"/>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pStyle w:val="947"/>
              <w:jc w:val="center"/>
              <w:widowControl/>
              <w:rPr>
                <w:rFonts w:ascii="宋体" w:hAnsi="宋体" w:cs="宋体"/>
                <w:sz w:val="22"/>
              </w:rPr>
              <w:framePr w:vAnchor="text" w:hAnchor="page" w:x="1909" w:y="1162"/>
            </w:pPr>
            <w:r>
              <w:rPr>
                <w:rFonts w:hint="eastAsia" w:ascii="宋体" w:hAnsi="宋体" w:cs="宋体"/>
                <w:sz w:val="22"/>
              </w:rPr>
              <w:t xml:space="preserve">83</w:t>
            </w:r>
            <w:r>
              <w:rPr>
                <w:rFonts w:ascii="宋体" w:hAnsi="宋体" w:cs="宋体"/>
                <w:sz w:val="22"/>
              </w:rPr>
            </w:r>
            <w:r/>
          </w:p>
        </w:tc>
      </w:tr>
    </w:tbl>
    <w:p>
      <w:pPr>
        <w:pStyle w:val="947"/>
        <w:ind w:firstLine="422"/>
        <w:spacing w:line="400" w:lineRule="exact"/>
        <w:rPr>
          <w:rFonts w:ascii="宋体" w:hAnsi="宋体" w:cs="宋体"/>
          <w:b/>
          <w:strike/>
        </w:rPr>
      </w:pPr>
      <w:r>
        <w:rPr>
          <w:rFonts w:ascii="宋体" w:hAnsi="宋体" w:cs="宋体"/>
          <w:b/>
          <w:strike/>
        </w:rPr>
      </w:r>
      <w:r/>
    </w:p>
    <w:p>
      <w:pPr>
        <w:pStyle w:val="947"/>
        <w:ind w:firstLine="422"/>
        <w:spacing w:line="400" w:lineRule="exact"/>
        <w:rPr>
          <w:rFonts w:ascii="宋体" w:hAnsi="宋体" w:cs="宋体"/>
          <w:b/>
          <w:strike/>
        </w:rPr>
      </w:pPr>
      <w:r>
        <w:rPr>
          <w:rFonts w:ascii="宋体" w:hAnsi="宋体" w:cs="宋体"/>
          <w:b/>
          <w:strike/>
        </w:rPr>
      </w:r>
      <w:r/>
    </w:p>
    <w:p>
      <w:pPr>
        <w:pStyle w:val="947"/>
        <w:ind w:firstLine="422"/>
        <w:spacing w:line="400" w:lineRule="exact"/>
        <w:rPr>
          <w:rFonts w:ascii="宋体" w:hAnsi="宋体" w:cs="宋体"/>
          <w:b/>
          <w:strike/>
        </w:rPr>
      </w:pPr>
      <w:r>
        <w:rPr>
          <w:rFonts w:ascii="宋体" w:hAnsi="宋体" w:cs="宋体"/>
          <w:b/>
          <w:strike/>
        </w:rPr>
      </w:r>
      <w:r/>
    </w:p>
    <w:p>
      <w:pPr>
        <w:pStyle w:val="947"/>
        <w:ind w:firstLine="420"/>
        <w:spacing w:after="120"/>
      </w:pPr>
      <w:r>
        <w:rPr>
          <w:rFonts w:hint="eastAsia"/>
        </w:rPr>
        <w:t xml:space="preserve">（二）物业人员相关要求</w:t>
      </w:r>
      <w:r/>
    </w:p>
    <w:p>
      <w:pPr>
        <w:pStyle w:val="947"/>
        <w:ind w:firstLine="420"/>
        <w:spacing w:line="400" w:lineRule="exact"/>
        <w:rPr>
          <w:rFonts w:ascii="宋体" w:hAnsi="宋体"/>
        </w:rPr>
      </w:pPr>
      <w:r>
        <w:rPr>
          <w:rFonts w:hint="eastAsia" w:ascii="宋体" w:hAnsi="宋体" w:cs="宋体"/>
        </w:rPr>
        <w:t xml:space="preserve">1、投标人须根据采购人对物业人员的具体要求，以及岗位工作性质、工作要求，招聘符合要求并持有相应资质证书、能胜任岗位工作的人员，每月予以相应的岗位津贴和中夜班值班费等补贴。</w:t>
      </w:r>
      <w:r>
        <w:rPr>
          <w:rFonts w:ascii="宋体" w:hAnsi="宋体"/>
        </w:rPr>
      </w:r>
      <w:r/>
    </w:p>
    <w:p>
      <w:pPr>
        <w:pStyle w:val="947"/>
        <w:ind w:firstLine="420"/>
        <w:spacing w:line="400" w:lineRule="exact"/>
        <w:rPr>
          <w:rFonts w:ascii="宋体" w:hAnsi="宋体" w:cs="宋体"/>
        </w:rPr>
      </w:pPr>
      <w:r>
        <w:rPr>
          <w:rFonts w:hint="eastAsia" w:ascii="宋体" w:hAnsi="宋体" w:cs="宋体"/>
        </w:rPr>
        <w:t xml:space="preserve">2、所有服务人员须身心健康。根据专业服务的要求，配合做好与服务内容相关的各项工作。注重院感培训及消毒隔离的培训质量。</w:t>
      </w:r>
      <w:r>
        <w:rPr>
          <w:rFonts w:ascii="宋体" w:hAnsi="宋体" w:cs="宋体"/>
        </w:rPr>
      </w:r>
      <w:r/>
    </w:p>
    <w:p>
      <w:pPr>
        <w:pStyle w:val="947"/>
        <w:ind w:firstLine="420"/>
        <w:spacing w:line="400" w:lineRule="exact"/>
        <w:rPr>
          <w:rFonts w:ascii="宋体" w:hAnsi="宋体" w:cs="宋体"/>
        </w:rPr>
      </w:pPr>
      <w:r>
        <w:rPr>
          <w:rFonts w:hint="eastAsia" w:ascii="宋体" w:hAnsi="宋体"/>
        </w:rPr>
        <w:t xml:space="preserve">3、服务人员要统一着装、佩戴工号牌。特殊岗位（供应室、手术室、垃圾处理）每年进行健康体检，体检报告留档备查。服务人员100%经过岗前培训，合格后方可上岗</w:t>
      </w:r>
      <w:r>
        <w:rPr>
          <w:rFonts w:hint="eastAsia" w:ascii="宋体" w:hAnsi="宋体" w:cs="宋体"/>
        </w:rPr>
        <w:t xml:space="preserve">。</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4、人员须相对固定，避免经常更换。投标人应根据本项目物业服务的实际情况，配置可调剂机动人员，能够适应医院各区域临时的替班工作。更换人员须及时通知医院，并得到医院相关管理部门的同意。</w:t>
      </w:r>
      <w:r>
        <w:rPr>
          <w:rFonts w:ascii="宋体" w:hAnsi="宋体" w:cs="宋体"/>
        </w:rPr>
      </w:r>
      <w:r/>
    </w:p>
    <w:p>
      <w:pPr>
        <w:pStyle w:val="947"/>
        <w:ind w:firstLine="420"/>
        <w:spacing w:line="400" w:lineRule="exact"/>
        <w:rPr>
          <w:rFonts w:ascii="宋体" w:hAnsi="宋体"/>
        </w:rPr>
      </w:pPr>
      <w:r>
        <w:rPr>
          <w:rFonts w:hint="eastAsia" w:ascii="宋体" w:hAnsi="宋体" w:cs="宋体"/>
        </w:rPr>
        <w:t xml:space="preserve">5、人员须遵纪守法不得从事非法活动，必须服从各区域主管的安排。严格遵守医院各项规章制度，规范工作行为，保证工作质量；不得迟到早退，不随意换班；上班期间坚守岗位，不得脱岗、串岗。严格执行请假制度，若有请假缺岗情况，投标人需在经培训的机动人员中安排人员进行补充调配，不得影响日常工作。</w:t>
      </w:r>
      <w:r>
        <w:rPr>
          <w:rFonts w:ascii="宋体" w:hAnsi="宋体"/>
        </w:rPr>
      </w:r>
      <w:r/>
    </w:p>
    <w:p>
      <w:pPr>
        <w:pStyle w:val="947"/>
        <w:ind w:firstLine="420"/>
        <w:spacing w:line="400" w:lineRule="exact"/>
        <w:rPr>
          <w:rFonts w:ascii="宋体" w:hAnsi="宋体" w:cs="宋体"/>
        </w:rPr>
      </w:pPr>
      <w:r>
        <w:rPr>
          <w:rFonts w:hint="eastAsia" w:ascii="宋体" w:hAnsi="宋体" w:cs="宋体"/>
        </w:rPr>
        <w:t xml:space="preserve">6、</w:t>
      </w:r>
      <w:r>
        <w:rPr>
          <w:rFonts w:hint="eastAsia" w:ascii="宋体" w:hAnsi="宋体"/>
        </w:rPr>
        <w:t xml:space="preserve">根据本项目专业服务的要求，投标人采用项目负责人管理制。具体要求如下：</w:t>
      </w:r>
      <w:r>
        <w:rPr>
          <w:rFonts w:ascii="宋体" w:hAnsi="宋体" w:cs="宋体"/>
        </w:rPr>
      </w:r>
      <w:r/>
    </w:p>
    <w:p>
      <w:pPr>
        <w:pStyle w:val="947"/>
        <w:ind w:firstLine="420"/>
        <w:spacing w:line="400" w:lineRule="exact"/>
        <w:rPr>
          <w:rFonts w:ascii="宋体" w:hAnsi="宋体"/>
        </w:rPr>
      </w:pPr>
      <w:r>
        <w:rPr>
          <w:rFonts w:hint="eastAsia" w:ascii="宋体" w:hAnsi="宋体"/>
        </w:rPr>
        <w:t xml:space="preserve">（1）物业项目经理（重点客服人员）：首聘年龄均在45周岁（含）以下，具有本科（含）以上文化程度。</w:t>
      </w:r>
      <w:r>
        <w:rPr>
          <w:rFonts w:ascii="宋体" w:hAnsi="宋体"/>
        </w:rPr>
      </w:r>
      <w:r/>
    </w:p>
    <w:p>
      <w:pPr>
        <w:pStyle w:val="947"/>
        <w:ind w:firstLine="420"/>
        <w:spacing w:line="400" w:lineRule="exact"/>
        <w:rPr>
          <w:rFonts w:ascii="宋体" w:hAnsi="宋体"/>
        </w:rPr>
      </w:pPr>
      <w:r>
        <w:rPr>
          <w:rFonts w:hint="eastAsia" w:ascii="宋体" w:hAnsi="宋体"/>
        </w:rPr>
        <w:t xml:space="preserve">（2）保洁主管：首聘年龄均在45周岁（含）以下，具有大专（含）以上文化程度。</w:t>
      </w:r>
      <w:r>
        <w:rPr>
          <w:rFonts w:ascii="宋体" w:hAnsi="宋体"/>
        </w:rPr>
      </w:r>
      <w:r/>
    </w:p>
    <w:p>
      <w:pPr>
        <w:pStyle w:val="947"/>
        <w:ind w:firstLine="420"/>
        <w:spacing w:line="400" w:lineRule="exact"/>
        <w:rPr>
          <w:rFonts w:ascii="宋体" w:hAnsi="宋体"/>
        </w:rPr>
      </w:pPr>
      <w:r>
        <w:rPr>
          <w:rFonts w:hint="eastAsia" w:ascii="宋体" w:hAnsi="宋体"/>
        </w:rPr>
        <w:t xml:space="preserve">（3）客服主管：首聘年龄均在45周岁（含）以下，具有大专（含）以上文化程度。</w:t>
      </w:r>
      <w:r>
        <w:rPr>
          <w:rFonts w:ascii="宋体" w:hAnsi="宋体"/>
        </w:rPr>
      </w:r>
      <w:r/>
    </w:p>
    <w:p>
      <w:pPr>
        <w:pStyle w:val="947"/>
        <w:ind w:firstLine="420"/>
        <w:spacing w:line="400" w:lineRule="exact"/>
        <w:rPr>
          <w:rFonts w:hint="eastAsia" w:ascii="宋体" w:hAnsi="宋体" w:cs="宋体"/>
        </w:rPr>
      </w:pPr>
      <w:r>
        <w:rPr>
          <w:rFonts w:hint="eastAsia" w:ascii="宋体" w:hAnsi="宋体"/>
        </w:rPr>
        <w:t xml:space="preserve">（</w:t>
      </w:r>
      <w:r>
        <w:rPr>
          <w:rFonts w:ascii="宋体" w:hAnsi="宋体"/>
        </w:rPr>
        <w:t xml:space="preserve">4</w:t>
      </w:r>
      <w:r>
        <w:rPr>
          <w:rFonts w:hint="eastAsia" w:ascii="宋体" w:hAnsi="宋体"/>
        </w:rPr>
        <w:t xml:space="preserve">）其他员工男65周岁以内，女55周岁以内，身体健康，符合岗位要求。其中，</w:t>
      </w:r>
      <w:r>
        <w:rPr>
          <w:rFonts w:hint="eastAsia" w:ascii="宋体" w:hAnsi="宋体" w:cs="宋体"/>
        </w:rPr>
        <w:t xml:space="preserve">客服人员（项目经理及客服主管除外）中90%的人员年龄要求为首聘不超过45周岁。</w:t>
      </w:r>
      <w:r>
        <w:rPr>
          <w:rFonts w:hint="eastAsia" w:ascii="宋体" w:hAnsi="宋体" w:cs="宋体"/>
        </w:rPr>
      </w:r>
      <w:r/>
    </w:p>
    <w:p>
      <w:pPr>
        <w:pStyle w:val="947"/>
        <w:ind w:firstLine="420"/>
        <w:spacing w:line="400" w:lineRule="exact"/>
        <w:rPr>
          <w:rFonts w:hint="eastAsia" w:ascii="宋体" w:hAnsi="宋体"/>
        </w:rPr>
      </w:pPr>
      <w:r>
        <w:rPr>
          <w:rFonts w:hint="eastAsia" w:ascii="宋体" w:hAnsi="宋体"/>
        </w:rPr>
        <w:t xml:space="preserve">（5）供应商具有人员信息管理类信息系统，至少包括人员考勤、人员基础信息管理等模块，并按期向采购人提供采购人所需要的人员管理报表。</w:t>
      </w:r>
      <w:r>
        <w:rPr>
          <w:rFonts w:hint="eastAsia" w:ascii="宋体" w:hAnsi="宋体"/>
        </w:rPr>
      </w:r>
      <w:r/>
    </w:p>
    <w:p>
      <w:pPr>
        <w:pStyle w:val="947"/>
        <w:ind w:firstLine="420"/>
        <w:rPr>
          <w:rFonts w:hint="eastAsia"/>
          <w:bCs/>
        </w:rPr>
      </w:pPr>
      <w:r>
        <w:rPr>
          <w:rFonts w:hint="eastAsia"/>
          <w:bCs/>
        </w:rPr>
        <w:t xml:space="preserve">★</w:t>
      </w:r>
      <w:r>
        <w:rPr>
          <w:rFonts w:hint="eastAsia" w:ascii="宋体" w:hAnsi="宋体"/>
        </w:rPr>
        <w:t xml:space="preserve">人员年龄要求为实质性要求（其中：物业项目经理（重点客服人员）、保洁主管、客服主管：首聘年龄均在45周岁（含）以下；其他员工男65周岁以内，女55周岁以内；其中，</w:t>
      </w:r>
      <w:r>
        <w:rPr>
          <w:rFonts w:hint="eastAsia" w:ascii="宋体" w:hAnsi="宋体" w:cs="宋体"/>
        </w:rPr>
        <w:t xml:space="preserve">客服人员（项目经理及客服主管除外）中90%的人员年龄要求为首聘不超过45周岁。</w:t>
      </w:r>
      <w:r>
        <w:rPr>
          <w:rFonts w:hint="eastAsia" w:ascii="宋体" w:hAnsi="宋体"/>
        </w:rPr>
        <w:t xml:space="preserve">），</w:t>
      </w:r>
      <w:r>
        <w:rPr>
          <w:rFonts w:hint="eastAsia"/>
          <w:bCs/>
        </w:rPr>
        <w:t xml:space="preserve">投标人提供承诺函（格式自拟）并加盖公章。</w:t>
      </w:r>
      <w:r>
        <w:rPr>
          <w:rFonts w:hint="eastAsia"/>
          <w:bCs/>
        </w:rPr>
      </w:r>
      <w:r/>
    </w:p>
    <w:p>
      <w:pPr>
        <w:pStyle w:val="947"/>
        <w:ind w:firstLine="420"/>
        <w:spacing w:line="400" w:lineRule="exact"/>
        <w:rPr>
          <w:rFonts w:hint="eastAsia" w:ascii="宋体" w:hAnsi="宋体" w:cs="宋体"/>
        </w:rPr>
      </w:pPr>
      <w:r>
        <w:rPr>
          <w:rFonts w:hint="eastAsia" w:ascii="宋体" w:hAnsi="宋体" w:cs="宋体"/>
        </w:rPr>
      </w:r>
      <w:r/>
    </w:p>
    <w:p>
      <w:pPr>
        <w:pStyle w:val="947"/>
        <w:ind w:firstLine="422"/>
        <w:rPr>
          <w:rFonts w:ascii="宋体" w:hAnsi="宋体" w:cs="宋体"/>
          <w:b/>
          <w:bCs/>
        </w:rPr>
      </w:pPr>
      <w:r/>
      <w:bookmarkStart w:id="216" w:name="_Hlk139118091"/>
      <w:r>
        <w:rPr>
          <w:rFonts w:hint="eastAsia" w:ascii="宋体" w:hAnsi="宋体" w:cs="宋体"/>
          <w:b/>
          <w:bCs/>
        </w:rPr>
        <w:t xml:space="preserve">（三）其他要求</w:t>
      </w:r>
      <w:r>
        <w:rPr>
          <w:rFonts w:ascii="宋体" w:hAnsi="宋体" w:cs="宋体"/>
          <w:b/>
          <w:bCs/>
        </w:rPr>
      </w:r>
      <w:r/>
    </w:p>
    <w:p>
      <w:pPr>
        <w:pStyle w:val="947"/>
        <w:ind w:firstLine="420"/>
        <w:spacing w:line="360" w:lineRule="auto"/>
        <w:rPr>
          <w:rFonts w:hint="eastAsia" w:ascii="宋体" w:hAnsi="宋体" w:cs="Arial"/>
        </w:rPr>
      </w:pPr>
      <w:r>
        <w:rPr>
          <w:rFonts w:hint="eastAsia"/>
          <w:bCs/>
        </w:rPr>
        <w:t xml:space="preserve">★</w:t>
      </w:r>
      <w:r>
        <w:rPr>
          <w:rFonts w:hint="eastAsia" w:ascii="宋体" w:hAnsi="宋体" w:cs="Arial"/>
        </w:rPr>
        <w:t xml:space="preserve">1、本项目</w:t>
      </w:r>
      <w:r>
        <w:rPr>
          <w:rFonts w:ascii="宋体" w:hAnsi="宋体" w:cs="Arial"/>
        </w:rPr>
        <w:t xml:space="preserve">人员数量为最低人数要求，</w:t>
      </w:r>
      <w:r>
        <w:rPr>
          <w:rFonts w:hint="eastAsia" w:ascii="宋体" w:hAnsi="宋体" w:cs="Arial"/>
        </w:rPr>
        <w:t xml:space="preserve">采购人有权要求中标人根据实际工作需求对人员数量、岗位及工作时间进行调整。</w:t>
      </w:r>
      <w:r>
        <w:rPr>
          <w:rFonts w:hint="eastAsia" w:ascii="宋体" w:hAnsi="宋体"/>
        </w:rPr>
        <w:t xml:space="preserve">本条为实质性要求，</w:t>
      </w:r>
      <w:r>
        <w:rPr>
          <w:rFonts w:hint="eastAsia"/>
          <w:bCs/>
        </w:rPr>
        <w:t xml:space="preserve">投标人提供承诺函（格式自拟）并加盖公章。</w:t>
      </w:r>
      <w:r>
        <w:rPr>
          <w:rFonts w:hint="eastAsia" w:ascii="宋体" w:hAnsi="宋体" w:cs="Arial"/>
        </w:rPr>
      </w:r>
      <w:r/>
    </w:p>
    <w:p>
      <w:pPr>
        <w:pStyle w:val="947"/>
        <w:ind w:firstLine="420"/>
        <w:spacing w:line="400" w:lineRule="exact"/>
        <w:rPr>
          <w:rFonts w:ascii="宋体" w:hAnsi="宋体" w:cs="Arial"/>
        </w:rPr>
      </w:pPr>
      <w:r>
        <w:rPr>
          <w:rFonts w:hint="eastAsia" w:ascii="宋体" w:hAnsi="宋体" w:cs="Arial"/>
        </w:rPr>
        <w:t xml:space="preserve">2、中标所用人员必须按照相关劳动法律法规的规定执行，如遇到工资纠纷问题由物业公司自行解决。</w:t>
      </w:r>
      <w:r>
        <w:rPr>
          <w:rFonts w:ascii="宋体" w:hAnsi="宋体" w:cs="Arial"/>
        </w:rPr>
      </w:r>
      <w:r/>
    </w:p>
    <w:p>
      <w:pPr>
        <w:pStyle w:val="947"/>
        <w:ind w:firstLine="420"/>
        <w:spacing w:line="400" w:lineRule="exact"/>
        <w:rPr>
          <w:rFonts w:ascii="宋体" w:hAnsi="宋体" w:cs="Arial"/>
        </w:rPr>
      </w:pPr>
      <w:r>
        <w:rPr>
          <w:rFonts w:hint="eastAsia" w:ascii="宋体" w:hAnsi="宋体" w:cs="Arial"/>
        </w:rPr>
        <w:t xml:space="preserve">3、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rPr>
          <w:rFonts w:ascii="宋体" w:hAnsi="宋体" w:cs="Arial"/>
        </w:rPr>
      </w:r>
      <w:r/>
    </w:p>
    <w:p>
      <w:pPr>
        <w:pStyle w:val="947"/>
        <w:ind w:firstLine="420"/>
        <w:spacing w:line="400" w:lineRule="exact"/>
        <w:rPr>
          <w:rFonts w:hint="eastAsia" w:ascii="宋体" w:hAnsi="宋体" w:eastAsia="等线"/>
        </w:rPr>
      </w:pPr>
      <w:r>
        <w:rPr>
          <w:rFonts w:hint="eastAsia" w:ascii="宋体" w:hAnsi="宋体"/>
        </w:rPr>
        <w:t xml:space="preserve">4、</w:t>
      </w:r>
      <w:bookmarkEnd w:id="216"/>
      <w:r>
        <w:rPr>
          <w:rFonts w:hint="eastAsia" w:ascii="宋体" w:hAnsi="宋体" w:cs="宋体"/>
        </w:rPr>
        <w:t xml:space="preserve">本项目各采购包报价为综合固定总价。报价中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rPr>
          <w:rFonts w:hint="eastAsia" w:ascii="宋体" w:hAnsi="宋体" w:eastAsia="等线"/>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（三）、物业人员各岗位服务内容及要求</w:t>
      </w:r>
      <w:r>
        <w:rPr>
          <w:b/>
          <w:sz w:val="28"/>
          <w:szCs w:val="28"/>
        </w:rPr>
      </w:r>
      <w:r/>
    </w:p>
    <w:p>
      <w:pPr>
        <w:pStyle w:val="947"/>
        <w:ind w:firstLine="422"/>
        <w:keepLines/>
        <w:keepNext/>
        <w:spacing w:line="376" w:lineRule="auto"/>
        <w:rPr>
          <w:rFonts w:ascii="宋体" w:hAnsi="宋体"/>
          <w:b/>
          <w:bCs/>
        </w:rPr>
        <w:outlineLvl w:val="3"/>
      </w:pPr>
      <w:r>
        <w:rPr>
          <w:rFonts w:hint="eastAsia" w:ascii="宋体" w:hAnsi="宋体"/>
          <w:b/>
          <w:bCs/>
        </w:rPr>
        <w:t xml:space="preserve">物业人员各岗位服务内容及要求：</w:t>
      </w:r>
      <w:r>
        <w:rPr>
          <w:rFonts w:ascii="宋体" w:hAnsi="宋体"/>
          <w:b/>
          <w:bCs/>
        </w:rPr>
      </w:r>
      <w:r/>
    </w:p>
    <w:p>
      <w:pPr>
        <w:pStyle w:val="947"/>
        <w:ind w:firstLine="420"/>
        <w:spacing w:line="400" w:lineRule="exact"/>
        <w:rPr>
          <w:rFonts w:ascii="宋体" w:hAnsi="宋体" w:cs="宋体"/>
          <w:highlight w:val="yellow"/>
        </w:rPr>
      </w:pPr>
      <w:r>
        <w:rPr>
          <w:rFonts w:hint="eastAsia" w:ascii="宋体" w:hAnsi="宋体" w:cs="宋体"/>
        </w:rPr>
        <w:t xml:space="preserve">以服务区域内卫生保洁、运送服务、医疗辅助、护工、后勤为主要管理内容。</w:t>
      </w:r>
      <w:r>
        <w:rPr>
          <w:rFonts w:ascii="宋体" w:hAnsi="宋体" w:cs="宋体"/>
          <w:highlight w:val="yellow"/>
        </w:rPr>
      </w:r>
      <w:r/>
    </w:p>
    <w:p>
      <w:pPr>
        <w:pStyle w:val="947"/>
        <w:ind w:firstLine="420"/>
        <w:spacing w:line="360" w:lineRule="auto"/>
        <w:rPr>
          <w:rFonts w:ascii="宋体" w:hAnsi="宋体" w:cs="宋体"/>
        </w:rPr>
      </w:pPr>
      <w:r>
        <w:rPr>
          <w:rFonts w:hint="eastAsia" w:ascii="宋体" w:hAnsi="宋体" w:cs="宋体"/>
        </w:rPr>
        <w:t xml:space="preserve">服务时间：医疗区提供24小时的后勤服务值班调度，维持医院正常工作的运送服务及处理突发事件的所需服务，运送中心负责夜间主要通道、住院部大厅及电梯卫生维护。监护室、急诊科24小时保洁；供应室早上7:00到晚上10:00，血透室早上7：00到晚上10:00；病区、门诊、医技、公共场所清洁时间原则上应安排在医院正常上班时间前，上班时间保洁以不影响医疗工作为要求安排，中午休息时间，安排专人值班。</w:t>
      </w:r>
      <w:r>
        <w:rPr>
          <w:rFonts w:ascii="宋体" w:hAnsi="宋体" w:cs="宋体"/>
        </w:rPr>
      </w:r>
      <w:r/>
    </w:p>
    <w:p>
      <w:pPr>
        <w:pStyle w:val="947"/>
        <w:ind w:firstLine="422"/>
        <w:keepLines/>
        <w:keepNext/>
        <w:spacing w:before="280" w:after="290" w:line="360" w:lineRule="auto"/>
        <w:rPr>
          <w:rFonts w:ascii="宋体" w:hAnsi="宋体"/>
          <w:b/>
          <w:bCs/>
        </w:rPr>
        <w:outlineLvl w:val="4"/>
      </w:pPr>
      <w:r>
        <w:rPr>
          <w:rFonts w:hint="eastAsia" w:ascii="宋体" w:hAnsi="宋体"/>
          <w:b/>
          <w:bCs/>
        </w:rPr>
        <w:t xml:space="preserve">1、保洁岗位服务内容及要求：</w:t>
      </w:r>
      <w:r>
        <w:rPr>
          <w:rFonts w:ascii="宋体" w:hAnsi="宋体"/>
          <w:b/>
          <w:bCs/>
        </w:rPr>
      </w:r>
      <w:r/>
    </w:p>
    <w:p>
      <w:pPr>
        <w:pStyle w:val="947"/>
        <w:ind w:firstLine="420"/>
        <w:spacing w:line="360" w:lineRule="auto"/>
        <w:rPr>
          <w:rFonts w:ascii="宋体" w:hAnsi="宋体" w:cs="宋体"/>
        </w:rPr>
      </w:pPr>
      <w:r>
        <w:rPr>
          <w:rFonts w:hint="eastAsia" w:ascii="宋体" w:hAnsi="宋体" w:cs="宋体"/>
        </w:rPr>
        <w:t xml:space="preserve">（1）负责服务区域内和室内所有放置的家具物品设施等清洁卫生和消毒。（如墙面、地面、门、窗、窗帘、桌、椅、床单元、车、柜、天花板、出风口、宣传栏、消防捡柜、洗手间、电梯间、开水间、工具间、污物间、楼梯、公共通道等）。</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（2）保持服务范围内环境卫生，垃圾达3/4满随时更换，并有效封口，及时处理，防止院内传播和交叉感染发生；</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（3）对不同区域的清洁工具按医院感染科的要求及消毒隔离原则，实行严格分类摆放和使用，用颜色、字标等方式进行区分；保洁用具，每次按照规定配置消毒液，浓度准确；</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（4）按医院感染科的要求，定点定期进行环境消毒；负责各科室、病区的物品表面、地面、厕所等清洁和消毒工作。特殊病房按具体要求实施消毒隔离措施。负责消毒电梯按钮、开饭车、门帘等；</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（5）负责巡视、清洁各楼层公共洗手间，保持洗手间清洁、干燥、无异味，必要时点香祛味； </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（6）负责对生活垃圾和医疗垃圾进行收集、交接、转运；</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（7）每日上、下午清洁、湿拖地面各一次，随脏随拖；</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（8）负责水池、微波炉、开饭车清洁，随脏随抹。开饭车每周彻底清洁；</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（9）负责清洁门、窗、玻璃、宣传栏、公示栏、输液架、晾衣架、电视机、电话机等物品；</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（10）负责保持办公桌、椅清洁；</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（11）负责擦拭消毒平车、轮椅、陪客椅、床栏等，随脏随擦；给各种车辆清理线头并加润滑油；</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（12）做好出院病人的终末消毒，床单元终末处置符合消毒规范；</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（13）负责被服类的清点管理工作，定期更换医护人员的床单套；</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（14）保持病房整洁、物品定点定位放置；</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（15）听从护士长或部门负责人安排，配合各科室拆装窗帘、围帘；做好所在部门的勤杂工作，完成护士长交待的其它临时性工作；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（16）负责电梯保洁，不锈钢电梯门、轿箱、不锈钢门框等保养；</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（17）外环境、绿化带、屋顶平台、地下车库、车棚等垃圾清理，做好门前三包；</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（18）其他保洁任务服从医院安排：如学生宿舍、闲置房卫生等。如未详尽事宜以实际操作情况为准；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19）专项保洁人员负责公共区域PVC地面、地砖、花岗岩、水磨石地面等的清洁和保养，PVC地面起蜡、落蜡一年两次。墙面、台级、玻璃及其他高空作业方面的保洁；每周清洁楼层平台；每二月清洗3米下外墙；每季度清理窨井垃圾等。每月擦天花板、应急灯、消毒灯、排气扇、中央空调通风口等高处物品，随脏随清洁；每月进行蛛网清除。</w:t>
      </w:r>
      <w:r>
        <w:rPr>
          <w:rFonts w:ascii="宋体" w:hAnsi="宋体" w:cs="宋体"/>
        </w:rPr>
      </w:r>
      <w:r/>
    </w:p>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2、生活辅助用房服务内容及要求：</w:t>
      </w:r>
      <w:r>
        <w:rPr>
          <w:rFonts w:ascii="宋体" w:hAnsi="宋体"/>
          <w:b/>
          <w:bCs/>
        </w:rPr>
      </w:r>
      <w:r/>
    </w:p>
    <w:p>
      <w:pPr>
        <w:pStyle w:val="947"/>
        <w:spacing w:line="400" w:lineRule="exact"/>
        <w:rPr>
          <w:rFonts w:ascii="宋体" w:hAnsi="宋体" w:cs="宋体"/>
        </w:rPr>
      </w:pPr>
      <w:r>
        <w:rPr>
          <w:rFonts w:hint="eastAsia" w:ascii="宋体" w:hAnsi="宋体" w:cs="宋体"/>
        </w:rPr>
        <w:t xml:space="preserve">（1）室内所有放置的家具等清洁和消毒（包括天花板、灯棚、顶房平台、墙面、地面、楼梯、窗户、门、桌、椅、柜、洗手间、电梯间、公共通道等）</w:t>
      </w:r>
      <w:r>
        <w:rPr>
          <w:rFonts w:ascii="宋体" w:hAnsi="宋体" w:cs="宋体"/>
        </w:rPr>
      </w:r>
      <w:r/>
    </w:p>
    <w:p>
      <w:pPr>
        <w:pStyle w:val="947"/>
        <w:spacing w:line="400" w:lineRule="exact"/>
        <w:rPr>
          <w:rFonts w:ascii="宋体" w:hAnsi="宋体" w:cs="宋体"/>
        </w:rPr>
      </w:pPr>
      <w:r>
        <w:rPr>
          <w:rFonts w:hint="eastAsia" w:ascii="宋体" w:hAnsi="宋体" w:cs="宋体"/>
        </w:rPr>
        <w:t xml:space="preserve">（2）每日对楼内的生活垃圾、医疗垃圾进行清运；</w:t>
      </w:r>
      <w:r>
        <w:rPr>
          <w:rFonts w:ascii="宋体" w:hAnsi="宋体" w:cs="宋体"/>
        </w:rPr>
      </w:r>
      <w:r/>
    </w:p>
    <w:p>
      <w:pPr>
        <w:pStyle w:val="947"/>
        <w:spacing w:line="400" w:lineRule="exact"/>
        <w:rPr>
          <w:rFonts w:ascii="宋体" w:hAnsi="宋体" w:cs="宋体"/>
        </w:rPr>
      </w:pPr>
      <w:r>
        <w:rPr>
          <w:rFonts w:hint="eastAsia" w:ascii="宋体" w:hAnsi="宋体" w:cs="宋体"/>
        </w:rPr>
        <w:t xml:space="preserve">（3）按时巡视、清洁各楼层公共卫生间、保持卫生间清洁、干燥、无异味；</w:t>
      </w:r>
      <w:r>
        <w:rPr>
          <w:rFonts w:ascii="宋体" w:hAnsi="宋体" w:cs="宋体"/>
        </w:rPr>
      </w:r>
      <w:r/>
    </w:p>
    <w:p>
      <w:pPr>
        <w:pStyle w:val="947"/>
        <w:spacing w:line="400" w:lineRule="exact"/>
        <w:rPr>
          <w:rFonts w:ascii="宋体" w:hAnsi="宋体" w:cs="宋体"/>
        </w:rPr>
      </w:pPr>
      <w:r>
        <w:rPr>
          <w:rFonts w:hint="eastAsia" w:ascii="宋体" w:hAnsi="宋体" w:cs="宋体"/>
        </w:rPr>
        <w:t xml:space="preserve">（4）每日上下午各一次地面全方位清洁一次，随脏随扫。</w:t>
      </w:r>
      <w:r>
        <w:rPr>
          <w:rFonts w:ascii="宋体" w:hAnsi="宋体" w:cs="宋体"/>
        </w:rPr>
      </w:r>
      <w:r/>
    </w:p>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3、医疗废弃物暂存处工作服务内容及要求：</w:t>
      </w:r>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负责医疗废物的交接、暂存处清洁、消毒、登记工作，其他未尽事宜服从总务科的管理。</w:t>
      </w:r>
      <w:r>
        <w:rPr>
          <w:rFonts w:ascii="宋体" w:hAnsi="宋体" w:cs="宋体"/>
        </w:rPr>
      </w:r>
      <w:r/>
    </w:p>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4、垃圾收集工工作内容及要求：</w:t>
      </w:r>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（1）严格遵守医疗废物管理相关法规和规定，每日前往医疗科室并按医院指定的线路、地点，及时回收、清运各科室医疗废物。不准随便乱堆、乱放、乱倒，不准随便混装、混倒医疗废物。</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（2）清运医疗废物做好必要的防护准备和保护措施，必须穿工作服，戴帽子、口罩、防刺手套，防刺靴。做到勤洗手、勤洗衣、勤消毒。</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（3）到科室或病房清运医疗废物必须与护士长或当班护士（现场工作主管人员）双方确认废物称重数量、有明确的标签和标识。准确无误后，双方签字确认。</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（5）清运回的医疗废物应及时放入医疗废物贮存室称重入库，不得随意室外堆放或丢弃，严禁往外转运和倒卖医疗废物。</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（7）贮存间、工作场所均应随时清理、冲刷和消毒，清运车辆、工具使用后都要进行清洗、消毒。</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（8）严格遵守操作规程，避免身体直接接触垃圾袋，谨防利器擦伤；发生擦伤及意外，应及时上报有关领导并及时前往门、急诊诊治（费用由承标人负担），随后，到预保科、感染管理科进行上报登记。</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（9）不得回收存放易燃易爆等危险品。发现化学、放射、腐蚀等危险品应及时上报主管领导或及时上报保卫处进行处理。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（10）化学性医疗废弃物由产生科室在达到衰退期后电话通知废弃物运送员上门称重登记后收取，需用专用密闭车辆按照专用路线运送。称重入库放置与废弃物贮存室。</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（11）不准在室内吸烟，人走断电拔插头，关好门窗上好锁，贮存间要随走随上锁，确保医疗废物不丢失、不外流、不污染环境。坚持每日早晚岗位自检、自查、自纠制度。</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（12）手术室废旧钢板、螺丝及其他取出植入物由运送员上门称重登记收回，48小时内在院方监管下实行销毁并记录台账备查。</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（13）医疗废物交接应及时，做到日产日清，对清运交接的具体种类和数据，院方监管员与承标方运送员进行准确的文字记录和签字交接手续，严格进行清点、过称，交接凭证记录手续必须保存叁年。</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（14）医疗废弃物回收人员须服从总务科工作安排。</w:t>
      </w:r>
      <w:r>
        <w:rPr>
          <w:rFonts w:ascii="宋体" w:hAnsi="宋体" w:cs="宋体"/>
        </w:rPr>
      </w:r>
      <w:r/>
    </w:p>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5、可回收废品收集工作内容及要求：</w:t>
      </w:r>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（1）负责全院可回收废品收集，依照院方要求集中存放，分类摆放整齐，输液空瓶（袋）做好分检，无医疗废物混入，发现异常及时报告和处理，每天整理可回收垃圾仓库。</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（2）废品贮存点周边环境应道路通畅及整洁，应配备灭火器材，并定期检查消防瓶确保其有效和可靠。</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可回收垃圾根据实际产生的量，每2天出售一次，每次出售前须提前通知相关负责人，由可回收垃圾管理员引领废品收购员和车辆遵循指定路线进入废品贮存点（房），对废品进行分类过秤、估价，不准出售院方规定的其他物品（如医疗垃圾等）。</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（4）管理员收款后，把该次出售废品的数量及金额，做好台帐记录，每月按规定时间上交给医院财务科。</w:t>
      </w:r>
      <w:r>
        <w:rPr>
          <w:rFonts w:ascii="宋体" w:hAnsi="宋体" w:cs="宋体"/>
        </w:rPr>
      </w:r>
      <w:r/>
    </w:p>
    <w:p>
      <w:pPr>
        <w:pStyle w:val="947"/>
        <w:ind w:firstLine="422"/>
        <w:keepLines/>
        <w:keepNext/>
        <w:spacing w:before="280" w:after="290" w:line="276" w:lineRule="auto"/>
        <w:rPr>
          <w:rFonts w:ascii="宋体" w:hAnsi="宋体"/>
          <w:b/>
          <w:bCs/>
        </w:rPr>
        <w:outlineLvl w:val="4"/>
      </w:pPr>
      <w:r/>
      <w:bookmarkStart w:id="217" w:name="_Toc73976003"/>
      <w:r>
        <w:rPr>
          <w:rFonts w:hint="eastAsia" w:ascii="宋体" w:hAnsi="宋体"/>
          <w:b/>
          <w:bCs/>
        </w:rPr>
        <w:t xml:space="preserve">6、客服导医的工作内容及要求：</w:t>
      </w:r>
      <w:bookmarkEnd w:id="217"/>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（1）遵守所在科室负责人及老师的安排，掌握简单的医学常识知识；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（2）热情接待病患及家属的询问，做好登记预约工作；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（3）热情、积极、有礼貌的帮助病患解决困难；遇突发情况能进行初步的急救措施；</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（4）完成机器的清扫、维护、诊室内部环境的整洁；</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（5）认真记录检查数据、准确、熟练的完成检查报告；</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（6）着装整齐，文明服务，具备相应的护理知识；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（7）要求有熟练的电脑操作能力，打字速度快；</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（8）有团队精神，适应能力强，反应机敏灵活、思路清晰；</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（9）具有良好的沟通能力和服务意识；</w:t>
      </w:r>
      <w:r>
        <w:rPr>
          <w:rFonts w:ascii="宋体" w:hAnsi="宋体" w:cs="宋体"/>
        </w:rPr>
      </w:r>
      <w:r/>
    </w:p>
    <w:p>
      <w:pPr>
        <w:pStyle w:val="947"/>
        <w:ind w:firstLine="420"/>
        <w:spacing w:line="400" w:lineRule="exact"/>
        <w:rPr>
          <w:rFonts w:hint="eastAsia" w:ascii="宋体" w:hAnsi="宋体" w:cs="宋体"/>
        </w:rPr>
      </w:pPr>
      <w:r>
        <w:rPr>
          <w:rFonts w:hint="eastAsia" w:ascii="宋体" w:hAnsi="宋体" w:cs="宋体"/>
        </w:rPr>
        <w:t xml:space="preserve">（10）能吃苦耐劳、有奉献精神、从科室角度考虑问题。</w:t>
      </w:r>
      <w:r>
        <w:rPr>
          <w:rFonts w:hint="eastAsia" w:ascii="宋体" w:hAnsi="宋体" w:cs="宋体"/>
        </w:rPr>
      </w:r>
      <w:r/>
    </w:p>
    <w:p>
      <w:pPr>
        <w:pStyle w:val="947"/>
        <w:ind w:firstLine="420"/>
        <w:spacing w:line="400" w:lineRule="exact"/>
        <w:rPr>
          <w:rFonts w:hint="eastAsia" w:ascii="宋体" w:hAnsi="宋体" w:cs="宋体"/>
        </w:rPr>
      </w:pPr>
      <w:r>
        <w:rPr>
          <w:rFonts w:hint="eastAsia" w:ascii="宋体" w:hAnsi="宋体" w:cs="宋体"/>
        </w:rPr>
      </w:r>
      <w:r/>
    </w:p>
    <w:p>
      <w:pPr>
        <w:pStyle w:val="947"/>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（四）、各岗位工作内容和质量标准</w:t>
      </w:r>
      <w:r>
        <w:rPr>
          <w:rFonts w:hint="eastAsia"/>
          <w:b/>
          <w:sz w:val="28"/>
          <w:szCs w:val="28"/>
        </w:rPr>
      </w:r>
      <w:r/>
    </w:p>
    <w:p>
      <w:pPr>
        <w:pStyle w:val="947"/>
        <w:ind w:firstLine="422"/>
        <w:keepLines/>
        <w:keepNext/>
        <w:spacing w:before="280" w:after="290" w:line="276" w:lineRule="auto"/>
        <w:rPr>
          <w:rFonts w:ascii="宋体" w:hAnsi="宋体"/>
          <w:b/>
          <w:bCs/>
        </w:rPr>
        <w:outlineLvl w:val="4"/>
      </w:pPr>
      <w:r>
        <w:rPr>
          <w:rFonts w:hint="eastAsia" w:ascii="宋体" w:hAnsi="宋体"/>
          <w:b/>
          <w:bCs/>
        </w:rPr>
        <w:t xml:space="preserve">1、保洁室内外环境保洁工作内容及质量标准</w:t>
      </w:r>
      <w:r>
        <w:rPr>
          <w:rFonts w:ascii="宋体" w:hAnsi="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2986"/>
        <w:gridCol w:w="1266"/>
        <w:gridCol w:w="1843"/>
        <w:gridCol w:w="2268"/>
      </w:tblGrid>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序号</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工作内容</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服务要求</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服务频次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质量标准</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收集区域内垃圾、更换垃圾袋</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超过垃圾桶3/4就收集</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每日二次换垃圾袋，随满随收集</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无污渍、无异味、不满不溢</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区域内的大厅地面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清洗、清洁</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每日1次、随时循环保洁</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整洁无污迹、无灰尘</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3</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区域内地面除尘</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无扬尘干推</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无垃圾、无灰尘</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4</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区域内地面湿拖</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无污渍、无水迹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5</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病床、床边桌椅、陪客椅</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整洁干净、无污迹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6</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卫生间（含镜子、水龙头、洗脸池、台面、毛巾架、马桶、淋浴器、地面）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冲洗、擦洗、消毒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每日2次，随脏随时保洁</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无垃圾、整洁、光亮。无水渍、无异味</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7</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区域内窗台、阳台、把手、栏杆、开关盒、接线盒、各类低处标牌、垃圾桶</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每日一次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无积灰、无污迹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8</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轮椅、平车、治疗车、盐水架等医用车辆</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每周1次，随脏随擦</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无积灰、无污迹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9</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病人出院终末处理（含病床、床边桌、椅、柜）</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随时</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整洁干净处于备用状态</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10</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门、门框、窗、窗玻璃、墙面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每周1次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无污迹、无灰尘</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11</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空调出风口、应急灯、消毒灯、通风口、风扇、空调、排风扇等</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半月1次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无积灰、无蛛网，特殊科室频次另定。</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12</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高处（含天花板、等、音响、烟感、监视器、高处墙角、窗帘及架等）</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高处除尘</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每月1次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无灰尘、无蛛网</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13</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公共区域瓷砖墙面、非医疗不锈钢物体表面保养、瓷砖、水磨地面清洗</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清洁、擦试、机械清洗、上光亮剂</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每月1次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干净明亮、无污迹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14</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PVC地面、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清洗、抛光、打蜡</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每季1次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干净明亮、无污迹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15</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楼道、过道扶手栏杆</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每日2次，随脏随清洁</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无积灰</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16</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防滑地垫、脚垫</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清洗</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每周1次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17</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消防箱、楼层平台</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清洁无垃圾、无烟头</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18</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窗帘、围帘</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每半年1次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干净明亮无污迹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19</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柜顶吸尘</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半月1次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清洁无积灰</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20</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3米下外墙、纱窗</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清洁冲洗</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每季1次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无污迹、无张贴</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21</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拖把、毛巾等保洁用具</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清洁无异味处于备用状态</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22</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医护辅助用房内的桌、椅、电脑等物品</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清洁无灰尘、无污迹</w:t>
            </w:r>
            <w:r>
              <w:rPr>
                <w:rFonts w:ascii="宋体" w:hAnsi="宋体" w:cs="Courier New"/>
              </w:rPr>
            </w:r>
            <w:r/>
          </w:p>
        </w:tc>
      </w:tr>
      <w:tr>
        <w:trPr/>
        <w:tc>
          <w:tcPr>
            <w:tcW w:w="624" w:type="dxa"/>
            <w:vAlign w:val="center"/>
            <w:textDirection w:val="lrTb"/>
            <w:noWrap w:val="false"/>
          </w:tcPr>
          <w:p>
            <w:pPr>
              <w:pStyle w:val="947"/>
              <w:jc w:val="center"/>
              <w:rPr>
                <w:rFonts w:ascii="宋体" w:hAnsi="宋体" w:cs="Courier New"/>
              </w:rPr>
            </w:pPr>
            <w:r>
              <w:rPr>
                <w:rFonts w:hint="eastAsia" w:ascii="宋体" w:hAnsi="宋体" w:cs="Courier New"/>
              </w:rPr>
              <w:t xml:space="preserve">23</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医护辅助用房内的地面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清洁湿拖</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每日2次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无污迹、无灰尘</w:t>
            </w:r>
            <w:r>
              <w:rPr>
                <w:rFonts w:ascii="宋体" w:hAnsi="宋体" w:cs="Courier New"/>
              </w:rPr>
            </w:r>
            <w:r/>
          </w:p>
        </w:tc>
      </w:tr>
      <w:tr>
        <w:trPr/>
        <w:tc>
          <w:tcPr>
            <w:tcW w:w="624" w:type="dxa"/>
            <w:vAlign w:val="center"/>
            <w:vMerge w:val="restart"/>
            <w:textDirection w:val="lrTb"/>
            <w:noWrap w:val="false"/>
          </w:tcPr>
          <w:p>
            <w:pPr>
              <w:pStyle w:val="947"/>
              <w:jc w:val="center"/>
              <w:rPr>
                <w:rFonts w:ascii="宋体" w:hAnsi="宋体" w:cs="Courier New"/>
              </w:rPr>
            </w:pPr>
            <w:r>
              <w:rPr>
                <w:rFonts w:hint="eastAsia" w:ascii="宋体" w:hAnsi="宋体" w:cs="Courier New"/>
              </w:rPr>
              <w:t xml:space="preserve">24</w:t>
            </w: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区域内电梯的门、门槽、框、轿厢按键</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清洁消毒</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无灰尘、污渍、手印，光亮、纹路清晰</w:t>
            </w:r>
            <w:r>
              <w:rPr>
                <w:rFonts w:ascii="宋体" w:hAnsi="宋体" w:cs="Courier New"/>
              </w:rPr>
            </w:r>
            <w:r/>
          </w:p>
        </w:tc>
      </w:tr>
      <w:tr>
        <w:trPr/>
        <w:tc>
          <w:tcPr>
            <w:tcW w:w="624" w:type="dxa"/>
            <w:vAlign w:val="center"/>
            <w:vMerge w:val="continue"/>
            <w:textDirection w:val="lrTb"/>
            <w:noWrap w:val="false"/>
          </w:tcPr>
          <w:p>
            <w:pPr>
              <w:pStyle w:val="947"/>
              <w:jc w:val="center"/>
              <w:widowControl/>
              <w:rPr>
                <w:rFonts w:ascii="宋体" w:hAnsi="宋体" w:cs="Courier New"/>
              </w:rPr>
            </w:pP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电梯地面</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清洁</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循环（每20-30分钟巡查1次）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无灰尘、污渍、垃圾、杂物、光亮</w:t>
            </w:r>
            <w:r>
              <w:rPr>
                <w:rFonts w:ascii="宋体" w:hAnsi="宋体" w:cs="Courier New"/>
              </w:rPr>
            </w:r>
            <w:r/>
          </w:p>
        </w:tc>
      </w:tr>
      <w:tr>
        <w:trPr/>
        <w:tc>
          <w:tcPr>
            <w:tcW w:w="624" w:type="dxa"/>
            <w:vAlign w:val="center"/>
            <w:vMerge w:val="continue"/>
            <w:textDirection w:val="lrTb"/>
            <w:noWrap w:val="false"/>
          </w:tcPr>
          <w:p>
            <w:pPr>
              <w:pStyle w:val="947"/>
              <w:jc w:val="center"/>
              <w:widowControl/>
              <w:rPr>
                <w:rFonts w:ascii="宋体" w:hAnsi="宋体" w:cs="Courier New"/>
              </w:rPr>
            </w:pPr>
            <w:r>
              <w:rPr>
                <w:rFonts w:ascii="宋体" w:hAnsi="宋体" w:cs="Courier New"/>
              </w:rPr>
            </w:r>
            <w:r/>
          </w:p>
        </w:tc>
        <w:tc>
          <w:tcPr>
            <w:tcW w:w="2986" w:type="dxa"/>
            <w:vAlign w:val="center"/>
            <w:textDirection w:val="lrTb"/>
            <w:noWrap w:val="false"/>
          </w:tcPr>
          <w:p>
            <w:pPr>
              <w:pStyle w:val="947"/>
              <w:jc w:val="center"/>
              <w:rPr>
                <w:rFonts w:ascii="宋体" w:hAnsi="宋体" w:cs="Courier New"/>
              </w:rPr>
            </w:pPr>
            <w:r>
              <w:rPr>
                <w:rFonts w:hint="eastAsia" w:ascii="宋体" w:hAnsi="宋体" w:cs="Courier New"/>
              </w:rPr>
              <w:t xml:space="preserve">高处（天花、照明）</w:t>
            </w:r>
            <w:r>
              <w:rPr>
                <w:rFonts w:ascii="宋体" w:hAnsi="宋体" w:cs="Courier New"/>
              </w:rPr>
            </w:r>
            <w:r/>
          </w:p>
        </w:tc>
        <w:tc>
          <w:tcPr>
            <w:tcW w:w="1266" w:type="dxa"/>
            <w:vAlign w:val="center"/>
            <w:textDirection w:val="lrTb"/>
            <w:noWrap w:val="false"/>
          </w:tcPr>
          <w:p>
            <w:pPr>
              <w:pStyle w:val="947"/>
              <w:jc w:val="center"/>
              <w:rPr>
                <w:rFonts w:ascii="宋体" w:hAnsi="宋体" w:cs="Courier New"/>
              </w:rPr>
            </w:pPr>
            <w:r>
              <w:rPr>
                <w:rFonts w:hint="eastAsia" w:ascii="宋体" w:hAnsi="宋体" w:cs="Courier New"/>
              </w:rPr>
              <w:t xml:space="preserve">擦拭</w:t>
            </w:r>
            <w:r>
              <w:rPr>
                <w:rFonts w:ascii="宋体" w:hAnsi="宋体" w:cs="Courier New"/>
              </w:rPr>
            </w:r>
            <w:r/>
          </w:p>
        </w:tc>
        <w:tc>
          <w:tcPr>
            <w:tcW w:w="1843" w:type="dxa"/>
            <w:vAlign w:val="center"/>
            <w:textDirection w:val="lrTb"/>
            <w:noWrap w:val="false"/>
          </w:tcPr>
          <w:p>
            <w:pPr>
              <w:pStyle w:val="947"/>
              <w:jc w:val="center"/>
              <w:rPr>
                <w:rFonts w:ascii="宋体" w:hAnsi="宋体" w:cs="Courier New"/>
              </w:rPr>
            </w:pPr>
            <w:r>
              <w:rPr>
                <w:rFonts w:hint="eastAsia" w:ascii="宋体" w:hAnsi="宋体" w:cs="Courier New"/>
              </w:rPr>
              <w:t xml:space="preserve">每周1次</w:t>
            </w:r>
            <w:r>
              <w:rPr>
                <w:rFonts w:ascii="宋体" w:hAnsi="宋体" w:cs="Courier New"/>
              </w:rPr>
            </w:r>
            <w:r/>
          </w:p>
        </w:tc>
        <w:tc>
          <w:tcPr>
            <w:tcW w:w="2268" w:type="dxa"/>
            <w:vAlign w:val="center"/>
            <w:textDirection w:val="lrTb"/>
            <w:noWrap w:val="false"/>
          </w:tcPr>
          <w:p>
            <w:pPr>
              <w:pStyle w:val="947"/>
              <w:jc w:val="center"/>
              <w:rPr>
                <w:rFonts w:ascii="宋体" w:hAnsi="宋体" w:cs="Courier New"/>
              </w:rPr>
            </w:pPr>
            <w:r>
              <w:rPr>
                <w:rFonts w:hint="eastAsia" w:ascii="宋体" w:hAnsi="宋体" w:cs="Courier New"/>
              </w:rPr>
              <w:t xml:space="preserve">无灰尘、无蛛网</w:t>
            </w:r>
            <w:r>
              <w:rPr>
                <w:rFonts w:ascii="宋体" w:hAnsi="宋体" w:cs="Courier New"/>
              </w:rPr>
            </w:r>
            <w:r/>
          </w:p>
        </w:tc>
      </w:tr>
    </w:tbl>
    <w:p>
      <w:pPr>
        <w:pStyle w:val="947"/>
        <w:spacing w:line="360" w:lineRule="auto"/>
        <w:rPr>
          <w:rFonts w:ascii="宋体" w:hAnsi="宋体" w:cs="宋体"/>
        </w:rPr>
      </w:pPr>
      <w:r>
        <w:rPr>
          <w:rFonts w:hint="eastAsia" w:ascii="宋体" w:hAnsi="宋体" w:cs="宋体"/>
        </w:rPr>
        <w:t xml:space="preserve">三区划分和工具色码</w:t>
      </w:r>
      <w:r>
        <w:rPr>
          <w:rFonts w:ascii="宋体" w:hAnsi="宋体" w:cs="宋体"/>
        </w:rPr>
      </w:r>
      <w:r/>
    </w:p>
    <w:p>
      <w:pPr>
        <w:pStyle w:val="947"/>
        <w:ind w:firstLine="420"/>
        <w:spacing w:line="360" w:lineRule="auto"/>
        <w:rPr>
          <w:rFonts w:ascii="宋体" w:hAnsi="宋体" w:cs="宋体"/>
        </w:rPr>
      </w:pPr>
      <w:r>
        <w:rPr>
          <w:rFonts w:hint="eastAsia" w:ascii="宋体" w:hAnsi="宋体" w:cs="宋体"/>
        </w:rPr>
        <w:t xml:space="preserve">根据各医院的规定，一般划分为清洁区、半污染区、污染区三个区域，而实际每块区域内保洁对象污染程度也有所不同，有清洁物、半污染物、污染物，因此，不同污染程度所使用的工具对应色码也有区分，如以下所示：</w:t>
      </w:r>
      <w:r>
        <w:rPr>
          <w:rFonts w:ascii="宋体" w:hAnsi="宋体" w:cs="宋体"/>
        </w:rPr>
      </w:r>
      <w:r/>
    </w:p>
    <w:p>
      <w:pPr>
        <w:pStyle w:val="947"/>
        <w:spacing w:line="360" w:lineRule="auto"/>
        <w:rPr>
          <w:rFonts w:ascii="宋体" w:hAnsi="宋体" w:cs="宋体"/>
        </w:rPr>
      </w:pPr>
      <w:r>
        <w:rPr>
          <w:rFonts w:hint="eastAsia" w:ascii="宋体" w:hAnsi="宋体" w:cs="宋体"/>
        </w:rPr>
        <w:t xml:space="preserve">1、三区划分</w:t>
      </w:r>
      <w:r>
        <w:rPr>
          <w:rFonts w:ascii="宋体" w:hAnsi="宋体" w:cs="宋体"/>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7490"/>
      </w:tblGrid>
      <w:tr>
        <w:trPr>
          <w:trHeight w:val="583"/>
        </w:trPr>
        <w:tc>
          <w:tcPr>
            <w:tcW w:w="1393" w:type="dxa"/>
            <w:vAlign w:val="center"/>
            <w:textDirection w:val="lrTb"/>
            <w:noWrap w:val="false"/>
          </w:tcPr>
          <w:p>
            <w:pPr>
              <w:pStyle w:val="947"/>
              <w:rPr>
                <w:rFonts w:ascii="宋体" w:hAnsi="宋体"/>
              </w:rPr>
            </w:pPr>
            <w:r>
              <w:rPr>
                <w:rFonts w:hint="eastAsia" w:ascii="宋体" w:hAnsi="宋体"/>
              </w:rPr>
              <w:t xml:space="preserve">分 区</w:t>
            </w:r>
            <w:r>
              <w:rPr>
                <w:rFonts w:ascii="宋体" w:hAnsi="宋体"/>
              </w:rPr>
            </w:r>
            <w:r/>
          </w:p>
        </w:tc>
        <w:tc>
          <w:tcPr>
            <w:tcW w:w="7490" w:type="dxa"/>
            <w:vAlign w:val="center"/>
            <w:textDirection w:val="lrTb"/>
            <w:noWrap w:val="false"/>
          </w:tcPr>
          <w:p>
            <w:pPr>
              <w:pStyle w:val="947"/>
              <w:rPr>
                <w:rFonts w:ascii="宋体" w:hAnsi="宋体"/>
              </w:rPr>
            </w:pPr>
            <w:r>
              <w:rPr>
                <w:rFonts w:hint="eastAsia" w:ascii="宋体" w:hAnsi="宋体"/>
              </w:rPr>
              <w:t xml:space="preserve">基本概念</w:t>
            </w:r>
            <w:r>
              <w:rPr>
                <w:rFonts w:ascii="宋体" w:hAnsi="宋体"/>
              </w:rPr>
            </w:r>
            <w:r/>
          </w:p>
        </w:tc>
      </w:tr>
      <w:tr>
        <w:trPr>
          <w:trHeight w:val="699"/>
        </w:trPr>
        <w:tc>
          <w:tcPr>
            <w:tcW w:w="1393" w:type="dxa"/>
            <w:vAlign w:val="center"/>
            <w:textDirection w:val="lrTb"/>
            <w:noWrap w:val="false"/>
          </w:tcPr>
          <w:p>
            <w:pPr>
              <w:pStyle w:val="947"/>
              <w:rPr>
                <w:rFonts w:ascii="宋体" w:hAnsi="宋体"/>
              </w:rPr>
            </w:pPr>
            <w:r>
              <w:rPr>
                <w:rFonts w:hint="eastAsia" w:ascii="宋体" w:hAnsi="宋体"/>
              </w:rPr>
              <w:t xml:space="preserve">清洁区</w:t>
            </w:r>
            <w:r>
              <w:rPr>
                <w:rFonts w:ascii="宋体" w:hAnsi="宋体"/>
              </w:rPr>
            </w:r>
            <w:r/>
          </w:p>
        </w:tc>
        <w:tc>
          <w:tcPr>
            <w:tcW w:w="7490" w:type="dxa"/>
            <w:vAlign w:val="center"/>
            <w:textDirection w:val="lrTb"/>
            <w:noWrap w:val="false"/>
          </w:tcPr>
          <w:p>
            <w:pPr>
              <w:pStyle w:val="947"/>
              <w:rPr>
                <w:rFonts w:ascii="宋体" w:hAnsi="宋体"/>
              </w:rPr>
            </w:pPr>
            <w:r>
              <w:rPr>
                <w:rFonts w:hint="eastAsia" w:ascii="宋体" w:hAnsi="宋体"/>
              </w:rPr>
              <w:t xml:space="preserve">凡未被病原微生物污染的区域称为清洁区。如医护人员更衣室及值班室、库房等。</w:t>
            </w:r>
            <w:r>
              <w:rPr>
                <w:rFonts w:ascii="宋体" w:hAnsi="宋体"/>
              </w:rPr>
            </w:r>
            <w:r/>
          </w:p>
        </w:tc>
      </w:tr>
      <w:tr>
        <w:trPr>
          <w:trHeight w:val="837"/>
        </w:trPr>
        <w:tc>
          <w:tcPr>
            <w:tcW w:w="1393" w:type="dxa"/>
            <w:vAlign w:val="center"/>
            <w:textDirection w:val="lrTb"/>
            <w:noWrap w:val="false"/>
          </w:tcPr>
          <w:p>
            <w:pPr>
              <w:pStyle w:val="947"/>
              <w:rPr>
                <w:rFonts w:ascii="宋体" w:hAnsi="宋体"/>
              </w:rPr>
            </w:pPr>
            <w:r>
              <w:rPr>
                <w:rFonts w:hint="eastAsia" w:ascii="宋体" w:hAnsi="宋体"/>
              </w:rPr>
              <w:t xml:space="preserve">半污染区</w:t>
            </w:r>
            <w:r>
              <w:rPr>
                <w:rFonts w:ascii="宋体" w:hAnsi="宋体"/>
              </w:rPr>
            </w:r>
            <w:r/>
          </w:p>
        </w:tc>
        <w:tc>
          <w:tcPr>
            <w:tcW w:w="7490" w:type="dxa"/>
            <w:vAlign w:val="center"/>
            <w:textDirection w:val="lrTb"/>
            <w:noWrap w:val="false"/>
          </w:tcPr>
          <w:p>
            <w:pPr>
              <w:pStyle w:val="947"/>
              <w:rPr>
                <w:rFonts w:ascii="宋体" w:hAnsi="宋体"/>
              </w:rPr>
            </w:pPr>
            <w:r>
              <w:rPr>
                <w:rFonts w:hint="eastAsia" w:ascii="宋体" w:hAnsi="宋体"/>
              </w:rPr>
              <w:t xml:space="preserve">有可能被病原微生物污染的区域称为半污染区。如医护办公室、治疗室、化验室、走廊、门急诊、病区公共区域及消防通道等。</w:t>
            </w:r>
            <w:r>
              <w:rPr>
                <w:rFonts w:ascii="宋体" w:hAnsi="宋体"/>
              </w:rPr>
            </w:r>
            <w:r/>
          </w:p>
        </w:tc>
      </w:tr>
      <w:tr>
        <w:trPr>
          <w:trHeight w:val="707"/>
        </w:trPr>
        <w:tc>
          <w:tcPr>
            <w:tcW w:w="1393" w:type="dxa"/>
            <w:vAlign w:val="center"/>
            <w:textDirection w:val="lrTb"/>
            <w:noWrap w:val="false"/>
          </w:tcPr>
          <w:p>
            <w:pPr>
              <w:pStyle w:val="947"/>
              <w:rPr>
                <w:rFonts w:ascii="宋体" w:hAnsi="宋体"/>
              </w:rPr>
            </w:pPr>
            <w:r>
              <w:rPr>
                <w:rFonts w:hint="eastAsia" w:ascii="宋体" w:hAnsi="宋体"/>
              </w:rPr>
              <w:t xml:space="preserve">污染区</w:t>
            </w:r>
            <w:r>
              <w:rPr>
                <w:rFonts w:ascii="宋体" w:hAnsi="宋体"/>
              </w:rPr>
            </w:r>
            <w:r/>
          </w:p>
        </w:tc>
        <w:tc>
          <w:tcPr>
            <w:tcW w:w="7490" w:type="dxa"/>
            <w:vAlign w:val="center"/>
            <w:textDirection w:val="lrTb"/>
            <w:noWrap w:val="false"/>
          </w:tcPr>
          <w:p>
            <w:pPr>
              <w:pStyle w:val="947"/>
              <w:rPr>
                <w:rFonts w:ascii="宋体" w:hAnsi="宋体"/>
              </w:rPr>
            </w:pPr>
            <w:r>
              <w:rPr>
                <w:rFonts w:hint="eastAsia" w:ascii="宋体" w:hAnsi="宋体"/>
              </w:rPr>
              <w:t xml:space="preserve">凡被病原微生物污染或被病人直接接触和间接接触的区域称为污染区，如病室、卫生间、浴室和污物间等。</w:t>
            </w:r>
            <w:r>
              <w:rPr>
                <w:rFonts w:ascii="宋体" w:hAnsi="宋体"/>
              </w:rPr>
            </w:r>
            <w:r/>
          </w:p>
        </w:tc>
      </w:tr>
    </w:tbl>
    <w:p>
      <w:pPr>
        <w:pStyle w:val="947"/>
        <w:rPr>
          <w:rFonts w:ascii="宋体" w:hAnsi="宋体"/>
        </w:rPr>
      </w:pPr>
      <w:r>
        <w:rPr>
          <w:rFonts w:hint="eastAsia" w:ascii="宋体" w:hAnsi="宋体"/>
        </w:rPr>
        <w:t xml:space="preserve">2、工具色码：</w:t>
      </w:r>
      <w:r>
        <w:rPr>
          <w:rFonts w:ascii="宋体" w:hAnsi="宋体"/>
        </w:rPr>
      </w:r>
      <w:r/>
    </w:p>
    <w:tbl>
      <w:tblPr>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2073"/>
        <w:gridCol w:w="1276"/>
        <w:gridCol w:w="2516"/>
        <w:gridCol w:w="1853"/>
      </w:tblGrid>
      <w:tr>
        <w:trPr>
          <w:trHeight w:val="774"/>
          <w:tblHeader/>
        </w:trPr>
        <w:tc>
          <w:tcPr>
            <w:gridSpan w:val="2"/>
            <w:tcW w:w="3238" w:type="dxa"/>
            <w:vAlign w:val="center"/>
            <w:textDirection w:val="lrTb"/>
            <w:noWrap w:val="false"/>
          </w:tcPr>
          <w:p>
            <w:pPr>
              <w:pStyle w:val="947"/>
              <w:rPr>
                <w:rFonts w:ascii="宋体" w:hAnsi="宋体"/>
              </w:rPr>
            </w:pPr>
            <w:r>
              <w:rPr>
                <w:rFonts w:hint="eastAsia" w:ascii="宋体" w:hAnsi="宋体"/>
              </w:rPr>
              <w:t xml:space="preserve">对应区域举例</w:t>
            </w:r>
            <w:r>
              <w:rPr>
                <w:rFonts w:ascii="宋体" w:hAnsi="宋体"/>
              </w:rPr>
            </w:r>
            <w:r/>
          </w:p>
        </w:tc>
        <w:tc>
          <w:tcPr>
            <w:gridSpan w:val="2"/>
            <w:tcW w:w="3792" w:type="dxa"/>
            <w:vAlign w:val="center"/>
            <w:textDirection w:val="lrTb"/>
            <w:noWrap w:val="false"/>
          </w:tcPr>
          <w:p>
            <w:pPr>
              <w:pStyle w:val="947"/>
              <w:rPr>
                <w:rFonts w:ascii="宋体" w:hAnsi="宋体"/>
              </w:rPr>
            </w:pPr>
            <w:r>
              <w:rPr>
                <w:rFonts w:hint="eastAsia" w:ascii="宋体" w:hAnsi="宋体"/>
              </w:rPr>
              <w:t xml:space="preserve">保洁对象</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工具对应色码</w:t>
            </w:r>
            <w:r>
              <w:rPr>
                <w:rFonts w:ascii="宋体" w:hAnsi="宋体"/>
              </w:rPr>
            </w:r>
            <w:r/>
          </w:p>
        </w:tc>
      </w:tr>
      <w:tr>
        <w:trPr>
          <w:trHeight w:val="435"/>
        </w:trPr>
        <w:tc>
          <w:tcPr>
            <w:tcW w:w="1165" w:type="dxa"/>
            <w:vAlign w:val="center"/>
            <w:vMerge w:val="restart"/>
            <w:textDirection w:val="lrTb"/>
            <w:noWrap w:val="false"/>
          </w:tcPr>
          <w:p>
            <w:pPr>
              <w:pStyle w:val="947"/>
              <w:rPr>
                <w:rFonts w:ascii="宋体" w:hAnsi="宋体"/>
              </w:rPr>
            </w:pPr>
            <w:r>
              <w:rPr>
                <w:rFonts w:hint="eastAsia" w:ascii="宋体" w:hAnsi="宋体"/>
              </w:rPr>
              <w:t xml:space="preserve">手术室</w:t>
            </w:r>
            <w:r>
              <w:rPr>
                <w:rFonts w:ascii="宋体" w:hAnsi="宋体"/>
              </w:rPr>
            </w:r>
            <w:r/>
          </w:p>
        </w:tc>
        <w:tc>
          <w:tcPr>
            <w:tcW w:w="2073" w:type="dxa"/>
            <w:vAlign w:val="center"/>
            <w:vMerge w:val="restart"/>
            <w:textDirection w:val="lrTb"/>
            <w:noWrap w:val="false"/>
          </w:tcPr>
          <w:p>
            <w:pPr>
              <w:pStyle w:val="947"/>
              <w:rPr>
                <w:rFonts w:ascii="宋体" w:hAnsi="宋体"/>
              </w:rPr>
            </w:pPr>
            <w:r>
              <w:rPr>
                <w:rFonts w:hint="eastAsia" w:ascii="宋体" w:hAnsi="宋体"/>
              </w:rPr>
              <w:t xml:space="preserve">医务人员更衣室</w:t>
            </w: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清洁物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桌、椅、衣柜</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白色</w:t>
            </w:r>
            <w:r>
              <w:rPr>
                <w:rFonts w:ascii="宋体" w:hAnsi="宋体"/>
              </w:rPr>
            </w:r>
            <w:r/>
          </w:p>
        </w:tc>
      </w:tr>
      <w:tr>
        <w:trPr>
          <w:trHeight w:val="427"/>
        </w:trPr>
        <w:tc>
          <w:tcPr>
            <w:tcW w:w="1165" w:type="dxa"/>
            <w:vAlign w:val="center"/>
            <w:vMerge w:val="continue"/>
            <w:textDirection w:val="lrTb"/>
            <w:noWrap w:val="false"/>
          </w:tcPr>
          <w:p>
            <w:pPr>
              <w:pStyle w:val="947"/>
              <w:rPr>
                <w:rFonts w:ascii="宋体" w:hAnsi="宋体"/>
              </w:rPr>
            </w:pPr>
            <w:r>
              <w:rPr>
                <w:rFonts w:ascii="宋体" w:hAnsi="宋体"/>
              </w:rPr>
            </w:r>
            <w:r/>
          </w:p>
        </w:tc>
        <w:tc>
          <w:tcPr>
            <w:tcW w:w="2073" w:type="dxa"/>
            <w:vAlign w:val="center"/>
            <w:vMerge w:val="continue"/>
            <w:textDirection w:val="lrTb"/>
            <w:noWrap w:val="false"/>
          </w:tcPr>
          <w:p>
            <w:pPr>
              <w:pStyle w:val="947"/>
              <w:rPr>
                <w:rFonts w:ascii="宋体" w:hAnsi="宋体"/>
              </w:rPr>
            </w:pP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污染物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污被服筐、垃圾桶</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红色</w:t>
            </w:r>
            <w:r>
              <w:rPr>
                <w:rFonts w:ascii="宋体" w:hAnsi="宋体"/>
              </w:rPr>
            </w:r>
            <w:r/>
          </w:p>
        </w:tc>
      </w:tr>
      <w:tr>
        <w:trPr>
          <w:trHeight w:val="397"/>
        </w:trPr>
        <w:tc>
          <w:tcPr>
            <w:tcW w:w="1165" w:type="dxa"/>
            <w:vAlign w:val="center"/>
            <w:vMerge w:val="continue"/>
            <w:textDirection w:val="lrTb"/>
            <w:noWrap w:val="false"/>
          </w:tcPr>
          <w:p>
            <w:pPr>
              <w:pStyle w:val="947"/>
              <w:rPr>
                <w:rFonts w:ascii="宋体" w:hAnsi="宋体"/>
              </w:rPr>
            </w:pPr>
            <w:r>
              <w:rPr>
                <w:rFonts w:ascii="宋体" w:hAnsi="宋体"/>
              </w:rPr>
            </w:r>
            <w:r/>
          </w:p>
        </w:tc>
        <w:tc>
          <w:tcPr>
            <w:tcW w:w="2073" w:type="dxa"/>
            <w:vAlign w:val="center"/>
            <w:vMerge w:val="restart"/>
            <w:textDirection w:val="lrTb"/>
            <w:noWrap w:val="false"/>
          </w:tcPr>
          <w:p>
            <w:pPr>
              <w:pStyle w:val="947"/>
              <w:rPr>
                <w:rFonts w:ascii="宋体" w:hAnsi="宋体"/>
              </w:rPr>
            </w:pPr>
            <w:r>
              <w:rPr>
                <w:rFonts w:hint="eastAsia" w:ascii="宋体" w:hAnsi="宋体"/>
              </w:rPr>
              <w:t xml:space="preserve">复苏室</w:t>
            </w: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半污染物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该床位的床架内、附设的氧气架、输液架、隔断架、设备带等各部件</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蓝色</w:t>
            </w:r>
            <w:r>
              <w:rPr>
                <w:rFonts w:ascii="宋体" w:hAnsi="宋体"/>
              </w:rPr>
            </w:r>
            <w:r/>
          </w:p>
        </w:tc>
      </w:tr>
      <w:tr>
        <w:trPr>
          <w:trHeight w:val="431"/>
        </w:trPr>
        <w:tc>
          <w:tcPr>
            <w:tcW w:w="1165" w:type="dxa"/>
            <w:vAlign w:val="center"/>
            <w:vMerge w:val="continue"/>
            <w:textDirection w:val="lrTb"/>
            <w:noWrap w:val="false"/>
          </w:tcPr>
          <w:p>
            <w:pPr>
              <w:pStyle w:val="947"/>
              <w:rPr>
                <w:rFonts w:ascii="宋体" w:hAnsi="宋体"/>
              </w:rPr>
            </w:pPr>
            <w:r>
              <w:rPr>
                <w:rFonts w:ascii="宋体" w:hAnsi="宋体"/>
              </w:rPr>
            </w:r>
            <w:r/>
          </w:p>
        </w:tc>
        <w:tc>
          <w:tcPr>
            <w:tcW w:w="2073" w:type="dxa"/>
            <w:vAlign w:val="center"/>
            <w:vMerge w:val="continue"/>
            <w:textDirection w:val="lrTb"/>
            <w:noWrap w:val="false"/>
          </w:tcPr>
          <w:p>
            <w:pPr>
              <w:pStyle w:val="947"/>
              <w:rPr>
                <w:rFonts w:ascii="宋体" w:hAnsi="宋体"/>
              </w:rPr>
            </w:pP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污染物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医疗废弃物垃圾桶</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红色</w:t>
            </w:r>
            <w:r>
              <w:rPr>
                <w:rFonts w:ascii="宋体" w:hAnsi="宋体"/>
              </w:rPr>
            </w:r>
            <w:r/>
          </w:p>
        </w:tc>
      </w:tr>
      <w:tr>
        <w:trPr>
          <w:trHeight w:val="409"/>
        </w:trPr>
        <w:tc>
          <w:tcPr>
            <w:tcW w:w="1165" w:type="dxa"/>
            <w:vAlign w:val="center"/>
            <w:vMerge w:val="continue"/>
            <w:textDirection w:val="lrTb"/>
            <w:noWrap w:val="false"/>
          </w:tcPr>
          <w:p>
            <w:pPr>
              <w:pStyle w:val="947"/>
              <w:rPr>
                <w:rFonts w:ascii="宋体" w:hAnsi="宋体"/>
              </w:rPr>
            </w:pPr>
            <w:r>
              <w:rPr>
                <w:rFonts w:ascii="宋体" w:hAnsi="宋体"/>
              </w:rPr>
            </w:r>
            <w:r/>
          </w:p>
        </w:tc>
        <w:tc>
          <w:tcPr>
            <w:tcW w:w="2073" w:type="dxa"/>
            <w:vAlign w:val="center"/>
            <w:textDirection w:val="lrTb"/>
            <w:noWrap w:val="false"/>
          </w:tcPr>
          <w:p>
            <w:pPr>
              <w:pStyle w:val="947"/>
              <w:rPr>
                <w:rFonts w:ascii="宋体" w:hAnsi="宋体"/>
              </w:rPr>
            </w:pPr>
            <w:r>
              <w:rPr>
                <w:rFonts w:hint="eastAsia" w:ascii="宋体" w:hAnsi="宋体"/>
              </w:rPr>
              <w:t xml:space="preserve">卫生间</w:t>
            </w:r>
            <w:r>
              <w:rPr>
                <w:rFonts w:ascii="宋体" w:hAnsi="宋体"/>
              </w:rPr>
            </w:r>
            <w:r/>
          </w:p>
        </w:tc>
        <w:tc>
          <w:tcPr>
            <w:tcW w:w="1276" w:type="dxa"/>
            <w:vAlign w:val="center"/>
            <w:textDirection w:val="lrTb"/>
            <w:noWrap w:val="false"/>
          </w:tcPr>
          <w:p>
            <w:pPr>
              <w:pStyle w:val="947"/>
              <w:rPr>
                <w:rFonts w:ascii="宋体" w:hAnsi="宋体"/>
              </w:rPr>
            </w:pPr>
            <w:r>
              <w:rPr>
                <w:rFonts w:hint="eastAsia" w:ascii="宋体" w:hAnsi="宋体"/>
              </w:rPr>
              <w:t xml:space="preserve">污染物</w:t>
            </w:r>
            <w:r>
              <w:rPr>
                <w:rFonts w:ascii="宋体" w:hAnsi="宋体"/>
              </w:rPr>
            </w:r>
            <w:r/>
          </w:p>
        </w:tc>
        <w:tc>
          <w:tcPr>
            <w:tcW w:w="2516" w:type="dxa"/>
            <w:vAlign w:val="center"/>
            <w:textDirection w:val="lrTb"/>
            <w:noWrap w:val="false"/>
          </w:tcPr>
          <w:p>
            <w:pPr>
              <w:pStyle w:val="947"/>
              <w:rPr>
                <w:rFonts w:ascii="宋体" w:hAnsi="宋体"/>
              </w:rPr>
            </w:pPr>
            <w:r>
              <w:rPr>
                <w:rFonts w:hint="eastAsia" w:ascii="宋体" w:hAnsi="宋体"/>
              </w:rPr>
              <w:t xml:space="preserve">镜面、座便器</w:t>
            </w:r>
            <w:r>
              <w:rPr>
                <w:rFonts w:ascii="宋体" w:hAnsi="宋体"/>
              </w:rPr>
            </w:r>
            <w:r/>
          </w:p>
        </w:tc>
        <w:tc>
          <w:tcPr>
            <w:tcW w:w="1853" w:type="dxa"/>
            <w:vAlign w:val="center"/>
            <w:textDirection w:val="lrTb"/>
            <w:noWrap w:val="false"/>
          </w:tcPr>
          <w:p>
            <w:pPr>
              <w:pStyle w:val="947"/>
              <w:rPr>
                <w:rFonts w:ascii="宋体" w:hAnsi="宋体"/>
              </w:rPr>
            </w:pPr>
            <w:r>
              <w:rPr>
                <w:rFonts w:hint="eastAsia" w:ascii="宋体" w:hAnsi="宋体"/>
              </w:rPr>
              <w:t xml:space="preserve">红色</w:t>
            </w:r>
            <w:r>
              <w:rPr>
                <w:rFonts w:ascii="宋体" w:hAnsi="宋体"/>
              </w:rPr>
            </w:r>
            <w:r/>
          </w:p>
        </w:tc>
      </w:tr>
    </w:tbl>
    <w:p>
      <w:pPr>
        <w:pStyle w:val="947"/>
        <w:rPr>
          <w:rFonts w:ascii="宋体" w:hAnsi="宋体"/>
        </w:rPr>
      </w:pPr>
      <w:r>
        <w:rPr>
          <w:rFonts w:hint="eastAsia" w:ascii="宋体" w:hAnsi="宋体"/>
        </w:rPr>
        <w:t xml:space="preserve">3、防护用品（根据医院院感部门规定举例）：</w:t>
      </w:r>
      <w:r>
        <w:rPr>
          <w:rFonts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665"/>
        <w:gridCol w:w="679"/>
        <w:gridCol w:w="679"/>
        <w:gridCol w:w="679"/>
        <w:gridCol w:w="678"/>
        <w:gridCol w:w="678"/>
        <w:gridCol w:w="678"/>
        <w:gridCol w:w="678"/>
        <w:gridCol w:w="678"/>
        <w:gridCol w:w="678"/>
        <w:gridCol w:w="833"/>
      </w:tblGrid>
      <w:tr>
        <w:trPr>
          <w:cantSplit/>
          <w:trHeight w:val="1286"/>
        </w:trPr>
        <w:tc>
          <w:tcPr>
            <w:tcW w:w="989" w:type="dxa"/>
            <w:vAlign w:val="center"/>
            <w:textDirection w:val="lrTb"/>
            <w:noWrap w:val="false"/>
          </w:tcPr>
          <w:p>
            <w:pPr>
              <w:pStyle w:val="947"/>
              <w:rPr>
                <w:rFonts w:ascii="宋体" w:hAnsi="宋体"/>
              </w:rPr>
            </w:pPr>
            <w:r>
              <w:rPr>
                <w:rFonts w:hint="eastAsia" w:ascii="宋体" w:hAnsi="宋体"/>
              </w:rPr>
              <w:t xml:space="preserve">科室防护用品</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新生儿室</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监护室</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血液病房</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手术室</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隔离病室</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发热门诊及病 室</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高感染病区</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供应室</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清洗/消毒/气体</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尸体护送</w:t>
            </w: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医疗废弃物运送</w:t>
            </w:r>
            <w:r>
              <w:rPr>
                <w:rFonts w:ascii="宋体" w:hAnsi="宋体"/>
              </w:rPr>
            </w:r>
            <w:r/>
          </w:p>
        </w:tc>
      </w:tr>
      <w:tr>
        <w:trPr>
          <w:cantSplit/>
          <w:trHeight w:val="750"/>
        </w:trPr>
        <w:tc>
          <w:tcPr>
            <w:tcW w:w="989" w:type="dxa"/>
            <w:vAlign w:val="center"/>
            <w:textDirection w:val="lrTb"/>
            <w:noWrap w:val="false"/>
          </w:tcPr>
          <w:p>
            <w:pPr>
              <w:pStyle w:val="947"/>
              <w:rPr>
                <w:rFonts w:ascii="宋体" w:hAnsi="宋体"/>
              </w:rPr>
            </w:pPr>
            <w:r>
              <w:rPr>
                <w:rFonts w:hint="eastAsia" w:ascii="宋体" w:hAnsi="宋体"/>
              </w:rPr>
              <w:t xml:space="preserve">无菌衣/工作服</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ascii="宋体" w:hAnsi="宋体"/>
              </w:rPr>
            </w:r>
            <w:r/>
          </w:p>
        </w:tc>
      </w:tr>
      <w:tr>
        <w:trPr>
          <w:cantSplit/>
          <w:trHeight w:val="651"/>
        </w:trPr>
        <w:tc>
          <w:tcPr>
            <w:tcW w:w="989" w:type="dxa"/>
            <w:vAlign w:val="center"/>
            <w:textDirection w:val="lrTb"/>
            <w:noWrap w:val="false"/>
          </w:tcPr>
          <w:p>
            <w:pPr>
              <w:pStyle w:val="947"/>
              <w:rPr>
                <w:rFonts w:ascii="宋体" w:hAnsi="宋体"/>
              </w:rPr>
            </w:pPr>
            <w:r>
              <w:rPr>
                <w:rFonts w:hint="eastAsia" w:ascii="宋体" w:hAnsi="宋体"/>
              </w:rPr>
              <w:t xml:space="preserve">隔离衣</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546"/>
        </w:trPr>
        <w:tc>
          <w:tcPr>
            <w:tcW w:w="989" w:type="dxa"/>
            <w:vAlign w:val="center"/>
            <w:textDirection w:val="lrTb"/>
            <w:noWrap w:val="false"/>
          </w:tcPr>
          <w:p>
            <w:pPr>
              <w:pStyle w:val="947"/>
              <w:rPr>
                <w:rFonts w:ascii="宋体" w:hAnsi="宋体"/>
              </w:rPr>
            </w:pPr>
            <w:r>
              <w:rPr>
                <w:rFonts w:hint="eastAsia" w:ascii="宋体" w:hAnsi="宋体"/>
              </w:rPr>
              <w:t xml:space="preserve">防护服</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ascii="宋体" w:hAnsi="宋体"/>
              </w:rPr>
            </w:r>
            <w:r/>
          </w:p>
        </w:tc>
      </w:tr>
      <w:tr>
        <w:trPr>
          <w:cantSplit/>
          <w:trHeight w:val="554"/>
        </w:trPr>
        <w:tc>
          <w:tcPr>
            <w:tcW w:w="989" w:type="dxa"/>
            <w:vAlign w:val="center"/>
            <w:textDirection w:val="lrTb"/>
            <w:noWrap w:val="false"/>
          </w:tcPr>
          <w:p>
            <w:pPr>
              <w:pStyle w:val="947"/>
              <w:rPr>
                <w:rFonts w:ascii="宋体" w:hAnsi="宋体"/>
              </w:rPr>
            </w:pPr>
            <w:r>
              <w:rPr>
                <w:rFonts w:hint="eastAsia" w:ascii="宋体" w:hAnsi="宋体"/>
              </w:rPr>
              <w:t xml:space="preserve">口罩</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562"/>
        </w:trPr>
        <w:tc>
          <w:tcPr>
            <w:tcW w:w="989" w:type="dxa"/>
            <w:vAlign w:val="center"/>
            <w:textDirection w:val="lrTb"/>
            <w:noWrap w:val="false"/>
          </w:tcPr>
          <w:p>
            <w:pPr>
              <w:pStyle w:val="947"/>
              <w:rPr>
                <w:rFonts w:ascii="宋体" w:hAnsi="宋体"/>
              </w:rPr>
            </w:pPr>
            <w:r>
              <w:rPr>
                <w:rFonts w:hint="eastAsia" w:ascii="宋体" w:hAnsi="宋体"/>
              </w:rPr>
              <w:t xml:space="preserve">帽子</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556"/>
        </w:trPr>
        <w:tc>
          <w:tcPr>
            <w:tcW w:w="989" w:type="dxa"/>
            <w:vAlign w:val="center"/>
            <w:textDirection w:val="lrTb"/>
            <w:noWrap w:val="false"/>
          </w:tcPr>
          <w:p>
            <w:pPr>
              <w:pStyle w:val="947"/>
              <w:rPr>
                <w:rFonts w:ascii="宋体" w:hAnsi="宋体"/>
              </w:rPr>
            </w:pPr>
            <w:r>
              <w:rPr>
                <w:rFonts w:hint="eastAsia" w:ascii="宋体" w:hAnsi="宋体"/>
              </w:rPr>
              <w:t xml:space="preserve">手套</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加厚</w:t>
            </w:r>
            <w:r>
              <w:rPr>
                <w:rFonts w:ascii="宋体" w:hAnsi="宋体"/>
              </w:rPr>
            </w:r>
            <w:r/>
          </w:p>
        </w:tc>
      </w:tr>
      <w:tr>
        <w:trPr>
          <w:cantSplit/>
          <w:trHeight w:val="564"/>
        </w:trPr>
        <w:tc>
          <w:tcPr>
            <w:tcW w:w="989" w:type="dxa"/>
            <w:vAlign w:val="center"/>
            <w:textDirection w:val="lrTb"/>
            <w:noWrap w:val="false"/>
          </w:tcPr>
          <w:p>
            <w:pPr>
              <w:pStyle w:val="947"/>
              <w:rPr>
                <w:rFonts w:ascii="宋体" w:hAnsi="宋体"/>
              </w:rPr>
            </w:pPr>
            <w:r>
              <w:rPr>
                <w:rFonts w:hint="eastAsia" w:ascii="宋体" w:hAnsi="宋体"/>
              </w:rPr>
              <w:t xml:space="preserve">护目镜</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842"/>
        </w:trPr>
        <w:tc>
          <w:tcPr>
            <w:tcW w:w="989" w:type="dxa"/>
            <w:vAlign w:val="center"/>
            <w:textDirection w:val="lrTb"/>
            <w:noWrap w:val="false"/>
          </w:tcPr>
          <w:p>
            <w:pPr>
              <w:pStyle w:val="947"/>
              <w:rPr>
                <w:rFonts w:ascii="宋体" w:hAnsi="宋体"/>
              </w:rPr>
            </w:pPr>
            <w:r>
              <w:rPr>
                <w:rFonts w:hint="eastAsia" w:ascii="宋体" w:hAnsi="宋体"/>
              </w:rPr>
              <w:t xml:space="preserve">内进/</w:t>
            </w:r>
            <w:r>
              <w:rPr>
                <w:rFonts w:ascii="宋体" w:hAnsi="宋体"/>
              </w:rPr>
            </w:r>
            <w:r/>
          </w:p>
          <w:p>
            <w:pPr>
              <w:pStyle w:val="947"/>
              <w:rPr>
                <w:rFonts w:ascii="宋体" w:hAnsi="宋体"/>
              </w:rPr>
            </w:pPr>
            <w:r>
              <w:rPr>
                <w:rFonts w:hint="eastAsia" w:ascii="宋体" w:hAnsi="宋体"/>
              </w:rPr>
              <w:t xml:space="preserve">外出鞋</w:t>
            </w:r>
            <w:r>
              <w:rPr>
                <w:rFonts w:ascii="宋体" w:hAnsi="宋体"/>
              </w:rPr>
            </w:r>
            <w:r/>
          </w:p>
        </w:tc>
        <w:tc>
          <w:tcPr>
            <w:tcW w:w="665"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9"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ascii="宋体" w:hAnsi="宋体"/>
              </w:rPr>
            </w:r>
            <w:r/>
          </w:p>
        </w:tc>
      </w:tr>
      <w:tr>
        <w:trPr>
          <w:cantSplit/>
          <w:trHeight w:val="601"/>
        </w:trPr>
        <w:tc>
          <w:tcPr>
            <w:tcW w:w="989" w:type="dxa"/>
            <w:vAlign w:val="center"/>
            <w:textDirection w:val="lrTb"/>
            <w:noWrap w:val="false"/>
          </w:tcPr>
          <w:p>
            <w:pPr>
              <w:pStyle w:val="947"/>
              <w:rPr>
                <w:rFonts w:ascii="宋体" w:hAnsi="宋体"/>
              </w:rPr>
            </w:pPr>
            <w:r>
              <w:rPr>
                <w:rFonts w:hint="eastAsia" w:ascii="宋体" w:hAnsi="宋体"/>
              </w:rPr>
              <w:t xml:space="preserve">面罩</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ascii="宋体" w:hAnsi="宋体"/>
              </w:rPr>
            </w:r>
            <w:r/>
          </w:p>
        </w:tc>
      </w:tr>
      <w:tr>
        <w:trPr>
          <w:cantSplit/>
          <w:trHeight w:val="836"/>
        </w:trPr>
        <w:tc>
          <w:tcPr>
            <w:tcW w:w="989" w:type="dxa"/>
            <w:vAlign w:val="center"/>
            <w:textDirection w:val="lrTb"/>
            <w:noWrap w:val="false"/>
          </w:tcPr>
          <w:p>
            <w:pPr>
              <w:pStyle w:val="947"/>
              <w:rPr>
                <w:rFonts w:ascii="宋体" w:hAnsi="宋体"/>
              </w:rPr>
            </w:pPr>
            <w:r>
              <w:rPr>
                <w:rFonts w:hint="eastAsia" w:ascii="宋体" w:hAnsi="宋体"/>
              </w:rPr>
              <w:t xml:space="preserve">围兜/</w:t>
            </w:r>
            <w:r>
              <w:rPr>
                <w:rFonts w:ascii="宋体" w:hAnsi="宋体"/>
              </w:rPr>
            </w:r>
            <w:r/>
          </w:p>
          <w:p>
            <w:pPr>
              <w:pStyle w:val="947"/>
              <w:rPr>
                <w:rFonts w:ascii="宋体" w:hAnsi="宋体"/>
              </w:rPr>
            </w:pPr>
            <w:r>
              <w:rPr>
                <w:rFonts w:hint="eastAsia" w:ascii="宋体" w:hAnsi="宋体"/>
              </w:rPr>
              <w:t xml:space="preserve">袖套</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r>
        <w:trPr>
          <w:cantSplit/>
          <w:trHeight w:val="742"/>
        </w:trPr>
        <w:tc>
          <w:tcPr>
            <w:tcW w:w="989" w:type="dxa"/>
            <w:vAlign w:val="center"/>
            <w:textDirection w:val="lrTb"/>
            <w:noWrap w:val="false"/>
          </w:tcPr>
          <w:p>
            <w:pPr>
              <w:pStyle w:val="947"/>
              <w:rPr>
                <w:rFonts w:ascii="宋体" w:hAnsi="宋体"/>
              </w:rPr>
            </w:pPr>
            <w:r>
              <w:rPr>
                <w:rFonts w:hint="eastAsia" w:ascii="宋体" w:hAnsi="宋体"/>
              </w:rPr>
              <w:t xml:space="preserve">乳胶鞋</w:t>
            </w:r>
            <w:r>
              <w:rPr>
                <w:rFonts w:ascii="宋体" w:hAnsi="宋体"/>
              </w:rPr>
            </w:r>
            <w:r/>
          </w:p>
        </w:tc>
        <w:tc>
          <w:tcPr>
            <w:tcW w:w="665"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9"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678" w:type="dxa"/>
            <w:vAlign w:val="center"/>
            <w:textDirection w:val="lrTb"/>
            <w:noWrap w:val="false"/>
          </w:tcPr>
          <w:p>
            <w:pPr>
              <w:pStyle w:val="947"/>
              <w:rPr>
                <w:rFonts w:ascii="宋体" w:hAnsi="宋体"/>
              </w:rPr>
            </w:pPr>
            <w:r>
              <w:rPr>
                <w:rFonts w:ascii="宋体" w:hAnsi="宋体"/>
              </w:rPr>
            </w:r>
            <w:r/>
          </w:p>
        </w:tc>
        <w:tc>
          <w:tcPr>
            <w:tcW w:w="833" w:type="dxa"/>
            <w:vAlign w:val="center"/>
            <w:textDirection w:val="lrTb"/>
            <w:noWrap w:val="false"/>
          </w:tcPr>
          <w:p>
            <w:pPr>
              <w:pStyle w:val="947"/>
              <w:rPr>
                <w:rFonts w:ascii="宋体" w:hAnsi="宋体"/>
              </w:rPr>
            </w:pPr>
            <w:r>
              <w:rPr>
                <w:rFonts w:hint="eastAsia" w:ascii="宋体" w:hAnsi="宋体"/>
              </w:rPr>
              <w:t xml:space="preserve">√</w:t>
            </w:r>
            <w:r>
              <w:rPr>
                <w:rFonts w:ascii="宋体" w:hAnsi="宋体"/>
              </w:rPr>
            </w:r>
            <w:r/>
          </w:p>
        </w:tc>
      </w:tr>
    </w:tbl>
    <w:p>
      <w:pPr>
        <w:pStyle w:val="947"/>
        <w:ind w:firstLine="420"/>
        <w:spacing w:line="400" w:lineRule="exact"/>
        <w:rPr>
          <w:rFonts w:ascii="宋体" w:hAnsi="宋体" w:cs="宋体"/>
        </w:rPr>
      </w:pPr>
      <w:r>
        <w:rPr>
          <w:rFonts w:hint="eastAsia" w:ascii="宋体" w:hAnsi="宋体" w:cs="宋体"/>
        </w:rPr>
        <w:t xml:space="preserve">附：清洁剂的管理： 清洁药剂统一管理，有进出库记录，喷壶上标签清晰，注明开瓶、失效日期，清洁药剂不用时应上锁封存。</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消杀质量标准</w:t>
      </w:r>
      <w:r>
        <w:rPr>
          <w:rFonts w:ascii="宋体" w:hAnsi="宋体" w:cs="宋体"/>
        </w:rPr>
      </w:r>
      <w:r/>
    </w:p>
    <w:p>
      <w:pPr>
        <w:pStyle w:val="947"/>
        <w:spacing w:line="400" w:lineRule="exact"/>
        <w:rPr>
          <w:rFonts w:ascii="宋体" w:hAnsi="宋体" w:cs="宋体"/>
        </w:rPr>
      </w:pPr>
      <w:r>
        <w:rPr>
          <w:rFonts w:hint="eastAsia" w:ascii="宋体" w:hAnsi="宋体" w:cs="宋体"/>
        </w:rPr>
        <w:t xml:space="preserve">1、办公桌、操作台、诊疗床、电脑键盘等物品，厕所、门把手、病人床头橱（一桌一巾）、凳子、病床、盥洗池等，每天消毒一次。出院病人彻底终末处理。</w:t>
      </w:r>
      <w:r>
        <w:rPr>
          <w:rFonts w:ascii="宋体" w:hAnsi="宋体" w:cs="宋体"/>
        </w:rPr>
      </w:r>
      <w:r/>
    </w:p>
    <w:p>
      <w:pPr>
        <w:pStyle w:val="947"/>
        <w:spacing w:line="400" w:lineRule="exact"/>
        <w:rPr>
          <w:rFonts w:ascii="宋体" w:hAnsi="宋体" w:cs="宋体"/>
        </w:rPr>
      </w:pPr>
      <w:r>
        <w:rPr>
          <w:rFonts w:hint="eastAsia" w:ascii="宋体" w:hAnsi="宋体" w:cs="宋体"/>
        </w:rPr>
        <w:t xml:space="preserve">2、垃圾袋装化，生活垃圾与医疗垃圾分开。标志明显，封闭袋口运送到垃圾处理站，并按指定位置堆放，统一处理。医疗垃圾处理符合院感要求。</w:t>
      </w:r>
      <w:r>
        <w:rPr>
          <w:rFonts w:ascii="宋体" w:hAnsi="宋体" w:cs="宋体"/>
        </w:rPr>
      </w:r>
      <w:r/>
    </w:p>
    <w:p>
      <w:pPr>
        <w:pStyle w:val="947"/>
        <w:spacing w:line="400" w:lineRule="exact"/>
        <w:rPr>
          <w:rFonts w:ascii="宋体" w:hAnsi="宋体" w:cs="宋体"/>
        </w:rPr>
      </w:pPr>
      <w:r>
        <w:rPr>
          <w:rFonts w:hint="eastAsia" w:ascii="宋体" w:hAnsi="宋体" w:cs="宋体"/>
        </w:rPr>
        <w:t xml:space="preserve">3、分区域合理使用拖把，病区地面每天用清水清洗拖两次，保持地面干燥，同时做好巡回动态保洁，对于院感重点区域按照要求使用不同浓度的含氯制剂拖拭。</w:t>
      </w:r>
      <w:r>
        <w:rPr>
          <w:rFonts w:ascii="宋体" w:hAnsi="宋体" w:cs="宋体"/>
        </w:rPr>
      </w:r>
      <w:r/>
    </w:p>
    <w:p>
      <w:pPr>
        <w:pStyle w:val="947"/>
        <w:spacing w:line="400" w:lineRule="exact"/>
        <w:rPr>
          <w:rFonts w:ascii="宋体" w:hAnsi="宋体" w:cs="宋体"/>
        </w:rPr>
      </w:pPr>
      <w:r>
        <w:rPr>
          <w:rFonts w:hint="eastAsia" w:ascii="宋体" w:hAnsi="宋体" w:cs="宋体"/>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rPr>
          <w:rFonts w:ascii="宋体" w:hAnsi="宋体" w:cs="宋体"/>
        </w:rPr>
      </w:r>
      <w:r/>
    </w:p>
    <w:p>
      <w:pPr>
        <w:pStyle w:val="947"/>
        <w:spacing w:line="400" w:lineRule="exact"/>
        <w:rPr>
          <w:rFonts w:ascii="宋体" w:hAnsi="宋体" w:cs="宋体"/>
        </w:rPr>
      </w:pPr>
      <w:r>
        <w:rPr>
          <w:rFonts w:hint="eastAsia" w:ascii="宋体" w:hAnsi="宋体" w:cs="宋体"/>
        </w:rPr>
        <w:t xml:space="preserve">5、在医院保洁区域内，因工作未到位，引发纠纷，由公司配合院方处理和根据责任情况公司须承担相应赔偿。</w:t>
      </w:r>
      <w:r>
        <w:rPr>
          <w:rFonts w:ascii="宋体" w:hAnsi="宋体" w:cs="宋体"/>
        </w:rPr>
      </w:r>
      <w:r/>
    </w:p>
    <w:p>
      <w:pPr>
        <w:pStyle w:val="947"/>
        <w:spacing w:line="400" w:lineRule="exact"/>
        <w:rPr>
          <w:rFonts w:ascii="宋体" w:hAnsi="宋体" w:cs="宋体"/>
        </w:rPr>
      </w:pPr>
      <w:r>
        <w:rPr>
          <w:rFonts w:hint="eastAsia" w:ascii="宋体" w:hAnsi="宋体" w:cs="宋体"/>
        </w:rPr>
        <w:t xml:space="preserve">6、按照采购人感染管理要求，做好一床一巾、一房一巾、一厕一巾、一房一拖，抹布、拖把分色分区使用；消毒液正确配制及使用等工作。落实好个人手卫生及防止职业暴露工作等。所有毛巾使用后必须清洁消毒处理。医疗垃圾处理符合《医疗废物管理条例》和《医疗卫生机构医疗废物管理办法》的相关规定。</w:t>
      </w:r>
      <w:r>
        <w:rPr>
          <w:rFonts w:ascii="宋体" w:hAnsi="宋体" w:cs="宋体"/>
        </w:rPr>
      </w:r>
      <w:r/>
    </w:p>
    <w:p>
      <w:pPr>
        <w:pStyle w:val="947"/>
        <w:spacing w:line="400" w:lineRule="exact"/>
        <w:rPr>
          <w:rFonts w:ascii="宋体" w:hAnsi="宋体" w:cs="宋体"/>
        </w:rPr>
      </w:pPr>
      <w:r>
        <w:rPr>
          <w:rFonts w:hint="eastAsia" w:ascii="宋体" w:hAnsi="宋体" w:cs="宋体"/>
        </w:rPr>
        <w:t xml:space="preserve">7、有特殊污染地点，随时消毒、清洗、补蜡。</w:t>
      </w:r>
      <w:r>
        <w:rPr>
          <w:rFonts w:ascii="宋体" w:hAnsi="宋体" w:cs="宋体"/>
        </w:rPr>
      </w:r>
      <w:r/>
    </w:p>
    <w:p>
      <w:pPr>
        <w:pStyle w:val="947"/>
        <w:spacing w:line="400" w:lineRule="exact"/>
        <w:rPr>
          <w:rFonts w:ascii="宋体" w:hAnsi="宋体" w:cs="宋体"/>
        </w:rPr>
      </w:pPr>
      <w:r>
        <w:rPr>
          <w:rFonts w:hint="eastAsia" w:ascii="宋体" w:hAnsi="宋体" w:cs="宋体"/>
        </w:rPr>
        <w:t xml:space="preserve">8、特殊情况如管控、封控病区单元，配合院感科要求执行现场消杀工作。</w:t>
      </w:r>
      <w:r>
        <w:rPr>
          <w:rFonts w:ascii="宋体" w:hAnsi="宋体" w:cs="宋体"/>
        </w:rPr>
      </w:r>
      <w:r/>
    </w:p>
    <w:p>
      <w:pPr>
        <w:pStyle w:val="947"/>
        <w:spacing w:line="400" w:lineRule="exact"/>
        <w:rPr>
          <w:rFonts w:ascii="宋体" w:hAnsi="宋体"/>
        </w:rPr>
      </w:pPr>
      <w:r>
        <w:rPr>
          <w:rFonts w:hint="eastAsia" w:ascii="宋体" w:hAnsi="宋体" w:cs="宋体"/>
        </w:rPr>
        <w:t xml:space="preserve">9、各区域每日清洁消杀后由责任人登记，主管电子巡更督查后签字确认。</w:t>
      </w:r>
      <w:r>
        <w:rPr>
          <w:rFonts w:ascii="宋体" w:hAnsi="宋体"/>
        </w:rPr>
      </w:r>
      <w:r/>
    </w:p>
    <w:p>
      <w:pPr>
        <w:pStyle w:val="947"/>
        <w:ind w:firstLine="422"/>
        <w:keepLines/>
        <w:keepNext/>
        <w:spacing w:before="280" w:after="290" w:line="276" w:lineRule="auto"/>
        <w:rPr>
          <w:rFonts w:ascii="宋体" w:hAnsi="宋体"/>
          <w:b/>
          <w:bCs/>
        </w:rPr>
        <w:outlineLvl w:val="4"/>
      </w:pPr>
      <w:r>
        <w:rPr>
          <w:rFonts w:ascii="宋体" w:hAnsi="宋体"/>
          <w:b/>
          <w:bCs/>
        </w:rPr>
        <w:t xml:space="preserve">2</w:t>
      </w:r>
      <w:r>
        <w:rPr>
          <w:rFonts w:hint="eastAsia" w:ascii="宋体" w:hAnsi="宋体"/>
          <w:b/>
          <w:bCs/>
        </w:rPr>
        <w:t xml:space="preserve">、客服导医工作内容及质量标准</w:t>
      </w:r>
      <w:r>
        <w:rPr>
          <w:rFonts w:ascii="宋体" w:hAnsi="宋体"/>
          <w:b/>
          <w:bCs/>
        </w:rPr>
      </w:r>
      <w:r/>
    </w:p>
    <w:p>
      <w:pPr>
        <w:pStyle w:val="947"/>
        <w:ind w:firstLine="420"/>
        <w:spacing w:line="400" w:lineRule="exact"/>
        <w:rPr>
          <w:rFonts w:ascii="宋体" w:hAnsi="宋体" w:cs="宋体"/>
        </w:rPr>
      </w:pPr>
      <w:r>
        <w:rPr>
          <w:rFonts w:hint="eastAsia" w:ascii="宋体" w:hAnsi="宋体" w:cs="宋体"/>
        </w:rPr>
        <w:t xml:space="preserve">1、每天早上提前 15 分钟上班，具体上班时间由甲方安排，开展导医工作。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2、服务台：负责病人预检分诊、咨询、租借轮椅、发放病历本、办理申请及导诊台的清洁卫生等工作。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3、认真落实承诺的各项便民措施，办理轮椅借用登记手续。</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4、为初诊病人提供信息咨询，指导选择专科医生，指引就诊路线。</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5、为复印病历患者及家属提供信息咨询、协助办理相关手续，审核资料并全程引导。</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6、指导异地就医并办理相关手续，协助病人信息审核登记盖章（填写信息）。</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7、指导病人使用自助设备，电子病历的打印，帮助病人自助打印门诊检验报告单，必要时帮病人打印门诊发票清单。</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8、对老弱、伤残、重症、无陪客患者实行陪诊、陪检等援助式服务。</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9、帮助病人办理住院登记手续、并指导病人至住院病区。</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10、接受病人投诉并登记处理，协调医患关系。</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11、发放一次性杯子和各种健康教育资料。</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12、按病人需求为其联系安排“特需门诊”、“专家门诊”。</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13、接受各类咨询：医院科室布局查询、检查治疗流程咨询、医院专科介绍、专家介绍、电话咨询、医保咨询、病人查询等。</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14、自动扶梯安全管理：对乘自动扶梯的患者应加强安全告知和指导工作，严防意外发生。</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15、经常观察侯诊病员的病情变化，对病情较重的病员应安排提前诊治或联系护送至急诊科处理。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16、维持好各分诊区域诊室的就诊秩序，严格执行各诊室一医一患制度，并对就诊者进行相关解释工作。</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17、发现紧急情况或意外事件、标牌和电子屏损坏及时报告、报修、通知相应部门，及时处理。劝阻吸烟者，注意节能和按需开灯。</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18、下班前负责关闭导医分管区域的电脑、电灯、空调、门窗，并负责收好导医物品：电脑、打印机、椅子、轮椅、平车等物品。休息或调休人员做好交接工作。</w:t>
      </w:r>
      <w:r>
        <w:rPr>
          <w:rFonts w:ascii="宋体" w:hAnsi="宋体" w:cs="宋体"/>
        </w:rPr>
      </w:r>
      <w:r/>
    </w:p>
    <w:p>
      <w:pPr>
        <w:pStyle w:val="947"/>
        <w:ind w:firstLine="420"/>
        <w:spacing w:line="400" w:lineRule="exact"/>
        <w:rPr>
          <w:rFonts w:hint="eastAsia" w:ascii="宋体" w:hAnsi="宋体" w:cs="宋体"/>
        </w:rPr>
      </w:pPr>
      <w:r>
        <w:rPr>
          <w:rFonts w:hint="eastAsia" w:ascii="宋体" w:hAnsi="宋体" w:cs="宋体"/>
        </w:rPr>
        <w:t xml:space="preserve">19、采购人交办的其他工作内容。</w:t>
      </w:r>
      <w:r>
        <w:rPr>
          <w:rFonts w:hint="eastAsia" w:ascii="宋体" w:hAnsi="宋体" w:cs="宋体"/>
        </w:rPr>
      </w:r>
      <w:r/>
    </w:p>
    <w:p>
      <w:pPr>
        <w:pStyle w:val="947"/>
        <w:ind w:firstLine="420"/>
        <w:spacing w:line="400" w:lineRule="exact"/>
        <w:rPr>
          <w:rFonts w:hint="eastAsia" w:ascii="宋体" w:hAnsi="宋体" w:cs="宋体"/>
        </w:rPr>
      </w:pPr>
      <w:r>
        <w:rPr>
          <w:rFonts w:hint="eastAsia" w:ascii="宋体" w:hAnsi="宋体" w:cs="宋体"/>
        </w:rPr>
      </w:r>
      <w:r/>
    </w:p>
    <w:p>
      <w:pPr>
        <w:pStyle w:val="947"/>
        <w:ind w:firstLine="420"/>
        <w:spacing w:line="400" w:lineRule="exact"/>
        <w:rPr>
          <w:rFonts w:hint="eastAsia" w:ascii="宋体" w:hAnsi="宋体" w:cs="宋体"/>
        </w:rPr>
      </w:pPr>
      <w:r>
        <w:rPr>
          <w:rFonts w:hint="eastAsia" w:ascii="宋体" w:hAnsi="宋体" w:cs="宋体"/>
        </w:rPr>
      </w:r>
      <w:r/>
    </w:p>
    <w:p>
      <w:pPr>
        <w:pStyle w:val="947"/>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（五）、其他通用要求（采购包1、包2、包3）</w:t>
      </w:r>
      <w:r>
        <w:rPr>
          <w:rFonts w:hint="eastAsia"/>
          <w:b/>
          <w:sz w:val="28"/>
          <w:szCs w:val="28"/>
        </w:rPr>
      </w:r>
      <w:r/>
    </w:p>
    <w:p>
      <w:pPr>
        <w:pStyle w:val="947"/>
        <w:spacing w:line="360" w:lineRule="auto"/>
        <w:tabs>
          <w:tab w:val="left" w:pos="360" w:leader="none"/>
          <w:tab w:val="left" w:pos="900" w:leader="none"/>
        </w:tabs>
        <w:rPr>
          <w:rFonts w:hint="eastAsia" w:ascii="宋体" w:hAnsi="宋体" w:cs="宋体"/>
          <w:b/>
          <w:bCs/>
          <w:sz w:val="24"/>
          <w:szCs w:val="24"/>
        </w:rPr>
        <w:outlineLvl w:val="1"/>
      </w:pPr>
      <w:r>
        <w:rPr>
          <w:rFonts w:hint="eastAsia" w:ascii="宋体" w:hAnsi="宋体" w:cs="宋体"/>
          <w:b/>
          <w:bCs/>
          <w:sz w:val="24"/>
          <w:szCs w:val="24"/>
        </w:rPr>
        <w:t xml:space="preserve">1、投标人承担全部责任条款</w:t>
      </w:r>
      <w:r>
        <w:rPr>
          <w:rFonts w:hint="eastAsia" w:ascii="宋体" w:hAnsi="宋体" w:cs="宋体"/>
          <w:b/>
          <w:bCs/>
          <w:sz w:val="24"/>
          <w:szCs w:val="24"/>
        </w:rPr>
      </w:r>
      <w:r/>
    </w:p>
    <w:p>
      <w:pPr>
        <w:pStyle w:val="1060"/>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1.1本项目实行投标人全责制：投标人对服务期内全部服务质量、安全管理、感染控制、人员管理、用工合规、财产损失、患者投诉、舆情事件、行政处罚、第三方索赔等承担全部、唯一、最终责任。</w:t>
      </w:r>
      <w:r>
        <w:rPr>
          <w:rFonts w:hint="eastAsia" w:ascii="宋体" w:hAnsi="宋体" w:cs="宋体"/>
          <w:lang w:eastAsia="zh-CN"/>
        </w:rPr>
      </w:r>
      <w:r/>
    </w:p>
    <w:p>
      <w:pPr>
        <w:pStyle w:val="1060"/>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1.2因人员管理不到位、服务不规范、操作失误、院感防控疏漏、劳资纠纷、侵权行为、第三方投诉索赔等产生的一切后果、损失、赔偿、处罚，均由中标人独立承担。凡因投标人原因导致院方被投诉、被曝光、被处罚、被索赔、造成声誉或经济损失，院方有权全额追偿、直接扣款、暂停付款、终止合同、列入政府采购不良行为记录，投标人不得提出任何异议。</w:t>
      </w:r>
      <w:r>
        <w:rPr>
          <w:rFonts w:hint="eastAsia" w:ascii="宋体" w:hAnsi="宋体" w:cs="宋体"/>
          <w:lang w:eastAsia="zh-CN"/>
        </w:rPr>
      </w:r>
      <w:r/>
    </w:p>
    <w:p>
      <w:pPr>
        <w:pStyle w:val="1060"/>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1.3中标人须购买足额公众责任险、雇主责任险、医疗相关责任险，保单受益人包含常州市第二人民医院，保险金额不低于常规医院物业标准，并在合同签订前提交保单复印件备案。</w:t>
      </w:r>
      <w:r>
        <w:rPr>
          <w:rFonts w:hint="eastAsia" w:ascii="宋体" w:hAnsi="宋体" w:cs="宋体"/>
          <w:lang w:eastAsia="zh-CN"/>
        </w:rPr>
      </w:r>
      <w:r/>
    </w:p>
    <w:p>
      <w:pPr>
        <w:pStyle w:val="1060"/>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1.4中标人须对员工行为承担全责，服务期间发生任何劳动纠纷、经济赔偿、行政处罚、名誉损失安全事故、院感事件、隐私泄露、舆情事件、借工作之便牟利等，投标人须第一时间上报、全力处置、承担全部费用与责任，招标人不承担任何连带责任。</w:t>
      </w:r>
      <w:r>
        <w:rPr>
          <w:rFonts w:hint="eastAsia" w:ascii="宋体" w:hAnsi="宋体" w:cs="宋体"/>
          <w:lang w:eastAsia="zh-CN"/>
        </w:rPr>
      </w:r>
      <w:r/>
    </w:p>
    <w:p>
      <w:pPr>
        <w:pStyle w:val="1060"/>
        <w:ind w:left="0" w:firstLine="480"/>
        <w:spacing w:line="360" w:lineRule="auto"/>
        <w:widowControl w:val="off"/>
        <w:rPr>
          <w:rFonts w:hint="eastAsia"/>
          <w:b/>
          <w:sz w:val="28"/>
          <w:szCs w:val="28"/>
          <w:lang w:eastAsia="zh-CN"/>
        </w:rPr>
      </w:pPr>
      <w:r>
        <w:rPr>
          <w:rFonts w:hint="eastAsia" w:ascii="宋体" w:hAnsi="宋体" w:cs="宋体"/>
          <w:b/>
          <w:bCs/>
          <w:szCs w:val="21"/>
          <w:lang w:eastAsia="zh-CN"/>
        </w:rPr>
        <w:t xml:space="preserve">★</w:t>
      </w:r>
      <w:r>
        <w:rPr>
          <w:rFonts w:hint="eastAsia" w:ascii="宋体" w:hAnsi="宋体" w:cs="宋体"/>
          <w:lang w:eastAsia="zh-CN"/>
        </w:rPr>
        <w:t xml:space="preserve">1.5中标人必须严格按照《劳动法》及相关规定，规范用工及支付职工薪酬，必须符合法定的工资标准、社会保险、医疗保险、住房公积金等要求，不得拖欠克扣员工应有待遇，确保职工的相关权益，从而保证用工合法性和人员队伍稳定性。如因用工不规范或薪酬问题等产生的纠纷与采购人无关，由供应商负责解决。如发生债权、债务纠纷或工伤等责任事故，均由供应商负责承担。</w:t>
      </w:r>
      <w:r>
        <w:rPr>
          <w:rFonts w:hint="eastAsia" w:ascii="宋体" w:hAnsi="宋体" w:cs="宋体"/>
          <w:b/>
          <w:bCs/>
          <w:lang w:eastAsia="zh-CN"/>
        </w:rPr>
        <w:t xml:space="preserve">（该要求为实质性要求，提供承诺函加盖公章，格式自拟，否则视为无效响应。）</w:t>
      </w:r>
      <w:r>
        <w:rPr>
          <w:rFonts w:hint="eastAsia"/>
          <w:b/>
          <w:sz w:val="28"/>
          <w:szCs w:val="28"/>
          <w:lang w:eastAsia="zh-CN"/>
        </w:rPr>
      </w:r>
      <w:r/>
    </w:p>
    <w:p>
      <w:pPr>
        <w:pStyle w:val="947"/>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2、采购人承担</w:t>
      </w:r>
      <w:r>
        <w:rPr>
          <w:rFonts w:hint="eastAsia"/>
          <w:b/>
          <w:sz w:val="28"/>
          <w:szCs w:val="28"/>
        </w:rPr>
      </w:r>
      <w:r/>
    </w:p>
    <w:p>
      <w:pPr>
        <w:pStyle w:val="947"/>
        <w:ind w:firstLine="420"/>
        <w:spacing w:line="400" w:lineRule="exact"/>
        <w:rPr>
          <w:rFonts w:ascii="宋体" w:hAnsi="宋体" w:cs="Tahoma"/>
        </w:rPr>
      </w:pPr>
      <w:r>
        <w:rPr>
          <w:rFonts w:hint="eastAsia" w:ascii="宋体" w:hAnsi="宋体"/>
        </w:rPr>
        <w:t xml:space="preserve">（1）垃圾桶；</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（2）免洗手消毒剂、含氯消毒剂、特殊岗位、负压病房等职业防护用品；</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（3）集中垃圾转运车、送餐车、物品转运车；</w:t>
      </w:r>
      <w:r>
        <w:rPr>
          <w:rFonts w:ascii="宋体" w:hAnsi="宋体" w:cs="Tahoma"/>
        </w:rPr>
      </w:r>
      <w:r/>
    </w:p>
    <w:p>
      <w:pPr>
        <w:pStyle w:val="947"/>
        <w:ind w:firstLine="420"/>
        <w:spacing w:line="400" w:lineRule="exact"/>
        <w:rPr>
          <w:rFonts w:ascii="宋体" w:hAnsi="宋体" w:cs="Tahoma"/>
          <w:highlight w:val="yellow"/>
        </w:rPr>
      </w:pPr>
      <w:r>
        <w:rPr>
          <w:rFonts w:hint="eastAsia" w:ascii="宋体" w:hAnsi="宋体"/>
          <w:highlight w:val="yellow"/>
        </w:rPr>
        <w:t xml:space="preserve">（4）生活垃圾袋（除公共区域外）、医疗废物垃圾袋；</w:t>
      </w:r>
      <w:r>
        <w:rPr>
          <w:rFonts w:ascii="宋体" w:hAnsi="宋体" w:cs="Tahoma"/>
          <w:highlight w:val="yellow"/>
        </w:rPr>
      </w:r>
      <w:r/>
    </w:p>
    <w:p>
      <w:pPr>
        <w:pStyle w:val="947"/>
        <w:ind w:firstLine="420"/>
        <w:spacing w:line="400" w:lineRule="exact"/>
        <w:rPr>
          <w:rFonts w:hint="eastAsia" w:ascii="宋体" w:hAnsi="宋体"/>
        </w:rPr>
      </w:pPr>
      <w:r>
        <w:rPr>
          <w:rFonts w:hint="eastAsia" w:ascii="宋体" w:hAnsi="宋体"/>
        </w:rPr>
        <w:t xml:space="preserve">（5）投标人管理办公用房、仓库用房由医院提供，在服务期限内免费给投标人使用，水、电费用支出由医院承担。提供电话线 1条、网线1条。</w:t>
      </w:r>
      <w:r>
        <w:rPr>
          <w:rFonts w:hint="eastAsia" w:ascii="宋体" w:hAnsi="宋体"/>
        </w:rPr>
      </w:r>
      <w:r/>
    </w:p>
    <w:p>
      <w:pPr>
        <w:pStyle w:val="947"/>
        <w:ind w:firstLine="420"/>
        <w:spacing w:line="400" w:lineRule="exact"/>
        <w:rPr>
          <w:rFonts w:hint="eastAsia" w:ascii="宋体" w:hAnsi="宋体"/>
        </w:rPr>
      </w:pPr>
      <w:r>
        <w:rPr>
          <w:rFonts w:hint="eastAsia" w:ascii="宋体" w:hAnsi="宋体"/>
        </w:rPr>
      </w:r>
      <w:r/>
    </w:p>
    <w:p>
      <w:pPr>
        <w:pStyle w:val="947"/>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3、物业服务保洁设备、工具、办公用品及保洁耗材要求</w:t>
      </w:r>
      <w:r>
        <w:rPr>
          <w:rFonts w:hint="eastAsia"/>
          <w:b/>
          <w:sz w:val="28"/>
          <w:szCs w:val="28"/>
        </w:rPr>
      </w:r>
      <w:r/>
    </w:p>
    <w:p>
      <w:pPr>
        <w:pStyle w:val="947"/>
        <w:ind w:firstLine="420"/>
        <w:spacing w:line="400" w:lineRule="exact"/>
        <w:rPr>
          <w:rFonts w:ascii="宋体" w:hAnsi="宋体" w:cs="宋体"/>
        </w:rPr>
      </w:pPr>
      <w:r>
        <w:rPr>
          <w:rFonts w:hint="eastAsia" w:ascii="宋体" w:hAnsi="宋体" w:cs="宋体"/>
        </w:rPr>
        <w:t xml:space="preserve">投标人提供拟投入的设备清单，包括品牌、型号、数量、主要技术参数等，必须能确保各项服务质量符合要求；</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提供服务期内耗材清单，包括品名、品牌、用量和主要参数，必须是通过国家相关部门审批并予以使用的优质产品，确保满足院感等要求；</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1.供应商应提供的设备、工具及物资</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1.1供应商本次投标中提供物业服务所需设备、工具及物资（采购人提供设备物资除外），所需费用均应列入投标报价之中。供应商提供的各类设备、工具及物资等，均需符合采购人院感的要求，并且要求提供合格的产品，供应商须书面承诺提供的设备、工具及物资为合格产品。</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1.2本次招标供应商承担包含但不限于以下设备、工具及物资，所使用的物资设备、卫生器材、耗材等数量、质量品质均需得到采购人的认可验收并承诺定期更换更新。若采购人发现供应商所供工具、物资、消耗品不符合标准，有权提出更换，供应商必须无条件响应。</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所使用的耗材、物资设备等根据临床需要，数量和质量需得到采购人的认可，并明确更换的频次和时间。</w:t>
      </w:r>
      <w:r>
        <w:rPr>
          <w:rFonts w:hint="eastAsia" w:ascii="宋体" w:hAnsi="宋体"/>
        </w:rPr>
        <w:t xml:space="preserve">消毒隔离工作必须是符合医院感染管理科的要求。</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2.根据国家最新保洁消毒规范，以上物资的配备须满足采购人所有规范消毒和保洁工作实际所需的“一室一地巾”、“一室一毛巾”、“一床一巾”、“一厕一巾”，以及专用盛装收纳等物资。</w:t>
      </w:r>
      <w:r>
        <w:rPr>
          <w:rFonts w:hint="eastAsia" w:ascii="宋体" w:hAnsi="宋体"/>
        </w:rPr>
        <w:t xml:space="preserve">所有工作应符合：（1）院内感染控制规范；（2）医疗诊疗常规；（3）政府环保规范； （4）生活垃圾清运规范；（5）医疗废物垃圾清运规范。（6）可回收垃圾管理规范。</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3.由供应商承担的办公用品包括但不限于：办公用电脑及耗材、打印设备及耗材，办公用桌椅及各类办公用品，办公场所的装饰、修缮（不包括结构性修缮），及其他。</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工具、消耗品清单（包含但不限于）：多功能保洁车，榨水车，扫把粪箕套装，分色拖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铁锹，喷壶，铁爬子，伸缩铲刀，小据子，火钳，大竹扫把，小竹扫把，消毒喷雾器，农药喷雾器，绳子，扁担，除虫药水，除胶</w:t>
      </w:r>
      <w:r>
        <w:rPr>
          <w:rFonts w:hint="eastAsia" w:ascii="宋体" w:hAnsi="宋体" w:cs="宋体"/>
        </w:rPr>
        <w:t xml:space="preserve">剂，铁丝，蓝色水桶，刻度桶，圆头刷，软毛刷，方头刷，云石铲刀，保洁药水瓶，鸡毛掸，护目镜，杆子称，防老鼠药,标本盒、垃圾袋（生活、医疗废弃物）、口罩，帽子，手套，消毒用品等。{举例病区耗材配置（包含但不限于）：保洁车1、榨水车1、置物篮1、喷雾瓶4、周转箱（小）2、圆头刷1、笤帚1（两月一换）、簸箕1、水桶3、拖把7（红、蓝、绿，要求两月一换）、毛巾（红、蓝、绿、橙、白，要求一床一巾，一房一巾、一马桶一巾，两月一换）、防滑警示牌2、大小尘推各一（两月一换）、高处除尘帚1、各种清洁剂、垃圾袋（生活、回收）。}</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垃圾袋要求：医疗废物袋按《医疗废物管理条例》中《医疗废物专用包装物、容器标准和警示标识规定》。公卫院区生活垃圾、特殊病例产生的所有垃圾、手术室、检验科等医疗废物为双层黄色医疗垃圾袋。（医疗废弃物用黄色垃圾袋及锐器盒由院方提供）。</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w:t>
      </w:r>
      <w:r>
        <w:rPr>
          <w:rFonts w:ascii="宋体" w:hAnsi="宋体" w:cs="宋体"/>
        </w:rPr>
        <w:t xml:space="preserve">.</w:t>
      </w:r>
      <w:r>
        <w:rPr>
          <w:rFonts w:hint="eastAsia" w:ascii="宋体" w:hAnsi="宋体" w:cs="宋体"/>
        </w:rPr>
        <w:t xml:space="preserve">中标人需配合采购人对清洗和消毒的安排。</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主要设备类见下表</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设备类清单（包括但不限于）</w:t>
      </w:r>
      <w:r>
        <w:rPr>
          <w:rFonts w:ascii="宋体" w:hAnsi="宋体" w:cs="宋体"/>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810"/>
        <w:gridCol w:w="3408"/>
        <w:gridCol w:w="2059"/>
        <w:gridCol w:w="1435"/>
      </w:tblGrid>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序号</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名   称</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参考品牌</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数量</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多功能清洁手推车</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施达、乐柏美</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30</w:t>
            </w:r>
            <w:r>
              <w:rPr>
                <w:rFonts w:ascii="宋体" w:hAnsi="宋体"/>
              </w:rPr>
            </w:r>
            <w:r/>
          </w:p>
        </w:tc>
      </w:tr>
      <w:tr>
        <w:trPr>
          <w:trHeight w:val="623"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擦地机（含针盘和水箱）</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凯驰、台湾ICE</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r>
      <w:tr>
        <w:trPr>
          <w:trHeight w:val="575"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3</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中型自动洗地吸水机（电瓶式）</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凯驰、台湾ICE</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4</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地坪研磨/抛光机</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凯驰、台湾ICE</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5</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石材翻新机</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凯驰、台湾ICE</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6</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吹干机</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凯驰、台湾ICE</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7</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对讲机</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摩托罗拉、健武、奥讯</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3</w:t>
            </w:r>
            <w:r>
              <w:rPr>
                <w:rFonts w:ascii="宋体" w:hAnsi="宋体"/>
              </w:rPr>
            </w:r>
            <w:r/>
          </w:p>
        </w:tc>
      </w:tr>
      <w:tr>
        <w:trPr>
          <w:trHeight w:val="408"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8</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扶梯清洁机</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自行选择</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9</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双层多功能车</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永佳、施达、乐柏美</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10</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电脑</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自行选择</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2</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11</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多功能一体机</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自行选择</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12</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冰箱</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自行选择</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13</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微波炉</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自行选择</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14</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考勤机</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自行选择</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73"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15</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洗衣机</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自行选择</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73"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16</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甩干机</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自行选择</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w:t>
            </w:r>
            <w:r>
              <w:rPr>
                <w:rFonts w:ascii="宋体" w:hAnsi="宋体"/>
              </w:rPr>
            </w:r>
            <w:r/>
          </w:p>
        </w:tc>
      </w:tr>
      <w:tr>
        <w:trP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pStyle w:val="947"/>
              <w:jc w:val="center"/>
              <w:rPr>
                <w:rFonts w:ascii="宋体" w:hAnsi="宋体"/>
              </w:rPr>
            </w:pPr>
            <w:r>
              <w:rPr>
                <w:rFonts w:hint="eastAsia" w:ascii="宋体" w:hAnsi="宋体"/>
              </w:rPr>
              <w:t xml:space="preserve">17</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pStyle w:val="947"/>
              <w:jc w:val="center"/>
              <w:rPr>
                <w:rFonts w:ascii="宋体" w:hAnsi="宋体"/>
              </w:rPr>
            </w:pPr>
            <w:r>
              <w:rPr>
                <w:rFonts w:hint="eastAsia" w:ascii="宋体" w:hAnsi="宋体"/>
              </w:rPr>
              <w:t xml:space="preserve">活动式围障</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pStyle w:val="947"/>
              <w:jc w:val="center"/>
              <w:rPr>
                <w:rFonts w:ascii="宋体" w:hAnsi="宋体"/>
              </w:rPr>
            </w:pPr>
            <w:r>
              <w:rPr>
                <w:rFonts w:hint="eastAsia" w:ascii="宋体" w:hAnsi="宋体"/>
              </w:rPr>
              <w:t xml:space="preserve">永佳、施达、乐柏美</w:t>
            </w:r>
            <w:r>
              <w:rPr>
                <w:rFonts w:ascii="宋体" w:hAnsi="宋体"/>
              </w:rPr>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pStyle w:val="947"/>
              <w:jc w:val="center"/>
              <w:rPr>
                <w:rFonts w:ascii="宋体" w:hAnsi="宋体"/>
              </w:rPr>
            </w:pPr>
            <w:r>
              <w:rPr>
                <w:rFonts w:hint="eastAsia" w:ascii="宋体" w:hAnsi="宋体"/>
              </w:rPr>
              <w:t xml:space="preserve">10</w:t>
            </w:r>
            <w:r>
              <w:rPr>
                <w:rFonts w:ascii="宋体" w:hAnsi="宋体"/>
              </w:rPr>
            </w:r>
            <w:r/>
          </w:p>
        </w:tc>
      </w:tr>
    </w:tbl>
    <w:p>
      <w:pPr>
        <w:pStyle w:val="947"/>
        <w:rPr>
          <w:rFonts w:ascii="宋体" w:hAnsi="宋体"/>
        </w:rPr>
      </w:pPr>
      <w:r>
        <w:rPr>
          <w:rFonts w:ascii="宋体" w:hAnsi="宋体"/>
        </w:rPr>
        <w:t xml:space="preserve">注：以上品牌为参考品牌，投标时可选用同等或优于以上品牌的产品。</w:t>
      </w:r>
      <w:r>
        <w:rPr>
          <w:rFonts w:ascii="宋体" w:hAnsi="宋体"/>
        </w:rPr>
      </w:r>
      <w:r/>
    </w:p>
    <w:p>
      <w:pPr>
        <w:pStyle w:val="947"/>
        <w:rPr>
          <w:rFonts w:ascii="宋体" w:hAnsi="宋体"/>
        </w:rPr>
      </w:pPr>
      <w:r>
        <w:rPr>
          <w:rFonts w:ascii="宋体" w:hAnsi="宋体"/>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4、对投标单位的要求</w:t>
      </w:r>
      <w:r>
        <w:rPr>
          <w:b/>
          <w:sz w:val="28"/>
          <w:szCs w:val="28"/>
        </w:rPr>
      </w:r>
      <w:r/>
    </w:p>
    <w:p>
      <w:pPr>
        <w:pStyle w:val="947"/>
        <w:ind w:firstLine="420"/>
        <w:spacing w:line="400" w:lineRule="exact"/>
        <w:rPr>
          <w:rFonts w:ascii="宋体" w:hAnsi="宋体" w:cs="Tahoma"/>
        </w:rPr>
      </w:pPr>
      <w:r>
        <w:rPr>
          <w:rFonts w:hint="eastAsia" w:ascii="宋体" w:hAnsi="宋体"/>
        </w:rPr>
        <w:t xml:space="preserve">1、投标人的现行营运状况要求：具有科学合理的组织架构，严格的管理细则和岗位责任制度。具有提供完善的物业管理制度和保障服务的能力。根据常州市第二人民医院的需求情况，投标人应制定相关规章制度如部门职责、岗位职责、工作流程、操作规范、工作制度、评估标准、考核办法等。</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2、投标人应针对本次招标项目特点编写具体的管理方案。</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（1）拟采取的管理及服务方式。</w:t>
      </w:r>
      <w:r>
        <w:rPr>
          <w:rFonts w:ascii="宋体" w:hAnsi="宋体" w:cs="Tahoma"/>
        </w:rPr>
      </w:r>
      <w:r/>
    </w:p>
    <w:p>
      <w:pPr>
        <w:pStyle w:val="947"/>
        <w:ind w:firstLine="420"/>
        <w:spacing w:line="400" w:lineRule="exact"/>
        <w:rPr>
          <w:rFonts w:ascii="宋体" w:hAnsi="宋体"/>
        </w:rPr>
      </w:pPr>
      <w:r>
        <w:rPr>
          <w:rFonts w:hint="eastAsia" w:ascii="宋体" w:hAnsi="宋体"/>
        </w:rPr>
        <w:t xml:space="preserve">（2）针对医院实际情况，投标人应踏勘现场并在投标文件中要明确说明各项后勤支持管理服务具体方案。 </w:t>
      </w:r>
      <w:r>
        <w:rPr>
          <w:rFonts w:ascii="宋体" w:hAnsi="宋体"/>
        </w:rPr>
      </w:r>
      <w:r/>
    </w:p>
    <w:p>
      <w:pPr>
        <w:pStyle w:val="947"/>
        <w:ind w:firstLine="420"/>
        <w:spacing w:line="400" w:lineRule="exact"/>
        <w:rPr>
          <w:rFonts w:ascii="宋体" w:hAnsi="宋体" w:cs="Tahoma"/>
        </w:rPr>
      </w:pPr>
      <w:r>
        <w:rPr>
          <w:rFonts w:hint="eastAsia" w:ascii="宋体" w:hAnsi="宋体"/>
        </w:rPr>
        <w:t xml:space="preserve">（3）提供项目拟委派的物业管理项目负责人的情况简介及项目经历、其他骨干人员工作简历及项目经历、管理人员配备和各区域其他员工的配备、专业分工、专业技能要求、年龄及学历构成、上岗标准等，表格自制。</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（4）日常物业管理运作要切合医院办公特点和活动规律，并建立适合医院物业管理质量控制体系。质量管理体系和培训计划、考核计划，需充分体现环境清洁对医院感染预防与控制的重要性。</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（5）有高效畅通的投诉沟通渠道，接待日常咨询服务，认真对待服务对象的投诉，建立投诉记录。</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（6）中标方有责任配合医院接受上级领导部门的监督、检查，并提供必要的资料。</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（7）医院物业档案的建立与保存，电子和文稿类同存。</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（8）合同期内按医院职能科室要求上报和上交约定的文件资料。</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（9）合同终止时，中标方应将全部院方要求的资料交给医院。</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（10）合同终止时，各项服务的财产分割方式。</w:t>
      </w:r>
      <w:r>
        <w:rPr>
          <w:rFonts w:ascii="宋体" w:hAnsi="宋体" w:cs="Tahoma"/>
        </w:rPr>
      </w:r>
      <w:r/>
    </w:p>
    <w:p>
      <w:pPr>
        <w:pStyle w:val="947"/>
        <w:ind w:firstLine="420"/>
        <w:spacing w:line="400" w:lineRule="exact"/>
        <w:rPr>
          <w:rFonts w:ascii="宋体" w:hAnsi="宋体"/>
        </w:rPr>
      </w:pPr>
      <w:r>
        <w:rPr>
          <w:rFonts w:hint="eastAsia" w:ascii="宋体" w:hAnsi="宋体"/>
        </w:rPr>
        <w:t xml:space="preserve">（11）服务公司为医院提供的第一批设备清单（包括：保洁服务设备、办公设备）以及为医院提供使用的清洁剂、地面保养剂的品牌。拟采取的接收管理方案、验收标准。 </w:t>
      </w:r>
      <w:r>
        <w:rPr>
          <w:rFonts w:ascii="宋体" w:hAnsi="宋体"/>
        </w:rPr>
      </w:r>
      <w:r/>
    </w:p>
    <w:p>
      <w:pPr>
        <w:pStyle w:val="947"/>
        <w:ind w:firstLine="420"/>
        <w:spacing w:line="400" w:lineRule="exact"/>
        <w:rPr>
          <w:rFonts w:ascii="宋体" w:hAnsi="宋体" w:cs="Tahoma"/>
        </w:rPr>
      </w:pPr>
      <w:r>
        <w:rPr>
          <w:rFonts w:hint="eastAsia" w:ascii="宋体" w:hAnsi="宋体"/>
        </w:rPr>
        <w:t xml:space="preserve">（12）质量管理体系和考核计划，能够使用科学的管理方法和工具如PDCA、6S、品管圈等。能利用数据、图表等进行物业质量持续改进。软件能符合现代化医院的管理要求，为医院后勤管理实现数字化和信息化，实现资源整合，流程优化，降低成本，提高服务质量和管理水平提供数据。</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（13）具有应对突发公共事件处理和配合的应急措施及相关现场管理能力。</w:t>
      </w:r>
      <w:r>
        <w:rPr>
          <w:rFonts w:ascii="宋体" w:hAnsi="宋体" w:cs="Tahoma"/>
        </w:rPr>
      </w:r>
      <w:r/>
    </w:p>
    <w:p>
      <w:pPr>
        <w:pStyle w:val="947"/>
        <w:ind w:firstLine="420"/>
        <w:spacing w:line="400" w:lineRule="exact"/>
        <w:rPr>
          <w:rFonts w:ascii="宋体" w:hAnsi="宋体"/>
          <w:highlight w:val="yellow"/>
        </w:rPr>
      </w:pPr>
      <w:r>
        <w:rPr>
          <w:rFonts w:hint="eastAsia" w:ascii="宋体" w:hAnsi="宋体"/>
        </w:rPr>
        <w:t xml:space="preserve">3、为维持医院物业工作的稳定，中标单位必须继续留用原公司目前在二院工作的员工（如其本人另有意向除外），前供应商遗留未处理的员工劳动纠纷或工伤赔偿等由招标人负责协调原供应商处理。</w:t>
      </w:r>
      <w:r>
        <w:rPr>
          <w:rFonts w:ascii="宋体" w:hAnsi="宋体"/>
          <w:highlight w:val="yellow"/>
        </w:rPr>
      </w:r>
      <w:r/>
    </w:p>
    <w:p>
      <w:pPr>
        <w:pStyle w:val="947"/>
        <w:ind w:firstLine="420"/>
        <w:spacing w:line="400" w:lineRule="exact"/>
        <w:rPr>
          <w:rFonts w:ascii="宋体" w:hAnsi="宋体"/>
        </w:rPr>
      </w:pPr>
      <w:r>
        <w:rPr>
          <w:rFonts w:hint="eastAsia" w:ascii="宋体" w:hAnsi="宋体"/>
        </w:rPr>
        <w:t xml:space="preserve">4、每季度进行医院职工、员工使用部门和每月住院、门诊患者病员及家属对物业服务的满意度调查。</w:t>
      </w:r>
      <w:r>
        <w:rPr>
          <w:rFonts w:ascii="宋体" w:hAnsi="宋体"/>
        </w:rPr>
      </w:r>
      <w:r/>
    </w:p>
    <w:p>
      <w:pPr>
        <w:pStyle w:val="947"/>
        <w:ind w:firstLine="420"/>
        <w:spacing w:line="400" w:lineRule="exact"/>
        <w:rPr>
          <w:rFonts w:ascii="宋体" w:hAnsi="宋体"/>
          <w:highlight w:val="yellow"/>
        </w:rPr>
      </w:pPr>
      <w:r>
        <w:rPr>
          <w:rFonts w:hint="eastAsia" w:ascii="宋体" w:hAnsi="宋体"/>
        </w:rPr>
        <w:t xml:space="preserve">5、供应商购买本服务区域的公众责任险，以此防范医院区域内的发生的公众责任事故风险。</w:t>
      </w:r>
      <w:r>
        <w:rPr>
          <w:rFonts w:ascii="宋体" w:hAnsi="宋体"/>
          <w:highlight w:val="yellow"/>
        </w:rPr>
      </w:r>
      <w:r/>
    </w:p>
    <w:p>
      <w:pPr>
        <w:pStyle w:val="947"/>
        <w:ind w:firstLine="420"/>
        <w:spacing w:line="400" w:lineRule="exact"/>
        <w:rPr>
          <w:rFonts w:ascii="宋体" w:hAnsi="宋体"/>
        </w:rPr>
      </w:pPr>
      <w:r>
        <w:rPr>
          <w:rFonts w:hint="eastAsia" w:ascii="宋体" w:hAnsi="宋体"/>
        </w:rPr>
        <w:t xml:space="preserve">6、其他要求： </w:t>
      </w:r>
      <w:r>
        <w:rPr>
          <w:rFonts w:ascii="宋体" w:hAnsi="宋体"/>
        </w:rPr>
      </w:r>
      <w:r/>
    </w:p>
    <w:p>
      <w:pPr>
        <w:pStyle w:val="947"/>
        <w:ind w:firstLine="420"/>
        <w:spacing w:line="400" w:lineRule="exact"/>
        <w:tabs>
          <w:tab w:val="left" w:pos="8714" w:leader="none"/>
        </w:tabs>
        <w:rPr>
          <w:rFonts w:ascii="宋体" w:hAnsi="宋体" w:cs="Tahoma"/>
        </w:rPr>
      </w:pPr>
      <w:r>
        <w:rPr>
          <w:rFonts w:hint="eastAsia" w:ascii="宋体" w:hAnsi="宋体"/>
        </w:rPr>
        <w:t xml:space="preserve">①按需求全年 365 天 24 小时不间断提供服务，包括处理各项突发事件及紧急任务。</w:t>
      </w:r>
      <w:r>
        <w:rPr>
          <w:rFonts w:ascii="宋体" w:hAnsi="宋体" w:cs="Tahoma"/>
        </w:rPr>
      </w:r>
      <w:r/>
    </w:p>
    <w:p>
      <w:pPr>
        <w:pStyle w:val="947"/>
        <w:ind w:firstLine="420"/>
        <w:spacing w:line="400" w:lineRule="exact"/>
        <w:rPr>
          <w:rFonts w:ascii="宋体" w:hAnsi="宋体"/>
        </w:rPr>
      </w:pPr>
      <w:r>
        <w:rPr>
          <w:rFonts w:hint="eastAsia" w:ascii="宋体" w:hAnsi="宋体"/>
        </w:rPr>
        <w:t xml:space="preserve">②工作过程中因中标方责任所造成招标人的经济损失由中标单位按实际金额赔偿。 </w:t>
      </w:r>
      <w:r>
        <w:rPr>
          <w:rFonts w:ascii="宋体" w:hAnsi="宋体"/>
        </w:rPr>
      </w:r>
      <w:r/>
    </w:p>
    <w:p>
      <w:pPr>
        <w:pStyle w:val="947"/>
        <w:ind w:firstLine="420"/>
        <w:spacing w:line="400" w:lineRule="exact"/>
        <w:rPr>
          <w:rFonts w:ascii="宋体" w:hAnsi="宋体"/>
        </w:rPr>
      </w:pPr>
      <w:r>
        <w:rPr>
          <w:rFonts w:hint="eastAsia" w:ascii="宋体" w:hAnsi="宋体"/>
        </w:rPr>
        <w:t xml:space="preserve">③中标单位须提供足够的作业工具，自行解决保洁工作时所需的日常工具和劳保用品，并能根据招标单位的行业形象要求及规范，保证文明工作。 </w:t>
      </w:r>
      <w:r>
        <w:rPr>
          <w:rFonts w:ascii="宋体" w:hAnsi="宋体"/>
        </w:rPr>
      </w:r>
      <w:r/>
    </w:p>
    <w:p>
      <w:pPr>
        <w:pStyle w:val="947"/>
        <w:ind w:firstLine="420"/>
        <w:spacing w:line="400" w:lineRule="exact"/>
        <w:rPr>
          <w:rFonts w:ascii="宋体" w:hAnsi="宋体" w:cs="Tahoma"/>
        </w:rPr>
      </w:pPr>
      <w:r>
        <w:rPr>
          <w:rFonts w:hint="eastAsia" w:ascii="宋体" w:hAnsi="宋体"/>
        </w:rPr>
        <w:t xml:space="preserve">④中标单位自行处理公司任何员工发生的职业暴露事件。</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⑤无条件终止合同终止条款：如出现以下情况之一，本合同将无条件终止： A、员工缺岗率大于等于 4%。 B、连续 3 个月月综合考核成绩低于75分。</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6、台帐记录及保管：环境巡查记录、送餐车、门帘、电梯消毒登记、应急演练记录、满意度调查表、医疗废物交接登记。配合各部门的其他登记：急诊标本登记、医疗废物暂存处空气消毒登记等。</w:t>
      </w:r>
      <w:r>
        <w:rPr>
          <w:rFonts w:ascii="宋体" w:hAnsi="宋体" w:cs="Tahoma"/>
        </w:rPr>
      </w:r>
      <w:r/>
    </w:p>
    <w:p>
      <w:pPr>
        <w:pStyle w:val="947"/>
        <w:ind w:firstLine="420"/>
        <w:spacing w:line="400" w:lineRule="exact"/>
        <w:rPr>
          <w:rFonts w:ascii="宋体" w:hAnsi="宋体" w:cs="Tahoma"/>
        </w:rPr>
      </w:pPr>
      <w:r>
        <w:rPr>
          <w:rFonts w:hint="eastAsia" w:ascii="宋体" w:hAnsi="宋体"/>
        </w:rPr>
        <w:t xml:space="preserve">7、在服务过程中需要招标人配合的工作和需要提供的条件，投标单位应在投标文件中说明。</w:t>
      </w:r>
      <w:r>
        <w:rPr>
          <w:rFonts w:ascii="宋体" w:hAnsi="宋体" w:cs="Tahoma"/>
        </w:rPr>
      </w:r>
      <w:r/>
    </w:p>
    <w:p>
      <w:pPr>
        <w:pStyle w:val="947"/>
        <w:ind w:firstLine="420"/>
        <w:spacing w:line="400" w:lineRule="exact"/>
        <w:rPr>
          <w:rFonts w:ascii="宋体" w:hAnsi="宋体"/>
        </w:rPr>
      </w:pPr>
      <w:r>
        <w:rPr>
          <w:rFonts w:hint="eastAsia" w:ascii="宋体" w:hAnsi="宋体"/>
        </w:rPr>
        <w:t xml:space="preserve">8、中标单位在合同期内如因有合同终止条款或其他原因提前退场的，则须无条件配合招标单位做好交接工作。</w:t>
      </w:r>
      <w:r>
        <w:rPr>
          <w:rFonts w:ascii="宋体" w:hAnsi="宋体"/>
        </w:rPr>
      </w:r>
      <w:r/>
    </w:p>
    <w:p>
      <w:pPr>
        <w:pStyle w:val="947"/>
        <w:spacing w:line="400" w:lineRule="exact"/>
        <w:rPr>
          <w:rFonts w:ascii="宋体" w:hAnsi="宋体"/>
          <w:b/>
          <w:bCs/>
          <w:highlight w:val="yellow"/>
        </w:rPr>
      </w:pPr>
      <w:r>
        <w:rPr>
          <w:rFonts w:ascii="宋体" w:hAnsi="宋体"/>
          <w:b/>
          <w:bCs/>
          <w:highlight w:val="yellow"/>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5、对交接工作要求 </w:t>
      </w:r>
      <w:r>
        <w:rPr>
          <w:b/>
          <w:sz w:val="28"/>
          <w:szCs w:val="28"/>
        </w:rPr>
      </w:r>
      <w:r/>
    </w:p>
    <w:p>
      <w:pPr>
        <w:pStyle w:val="947"/>
        <w:ind w:firstLine="420"/>
        <w:spacing w:line="400" w:lineRule="exact"/>
        <w:rPr>
          <w:rFonts w:ascii="宋体" w:hAnsi="宋体"/>
        </w:rPr>
      </w:pPr>
      <w:r>
        <w:rPr>
          <w:rFonts w:hint="eastAsia" w:ascii="宋体" w:hAnsi="宋体"/>
        </w:rPr>
        <w:t xml:space="preserve">1、中标人必须按合同规定向招标人提供招标文件上述的服务，中标人应在合同签订生效后 15 个工作日内进入医院全面开展工作。 </w:t>
      </w:r>
      <w:r>
        <w:rPr>
          <w:rFonts w:ascii="宋体" w:hAnsi="宋体"/>
        </w:rPr>
      </w:r>
      <w:r/>
    </w:p>
    <w:p>
      <w:pPr>
        <w:pStyle w:val="947"/>
        <w:ind w:firstLine="420"/>
        <w:spacing w:line="400" w:lineRule="exact"/>
        <w:rPr>
          <w:rFonts w:ascii="宋体" w:hAnsi="宋体" w:cs="Tahoma"/>
        </w:rPr>
      </w:pPr>
      <w:r>
        <w:rPr>
          <w:rFonts w:hint="eastAsia" w:ascii="宋体" w:hAnsi="宋体"/>
        </w:rPr>
        <w:t xml:space="preserve">2、中标后，双方确立合同条款，办理交接清单，明确后无条件进场。</w:t>
      </w:r>
      <w:r>
        <w:rPr>
          <w:rFonts w:ascii="宋体" w:hAnsi="宋体" w:cs="Tahoma"/>
        </w:rPr>
      </w:r>
      <w:r/>
    </w:p>
    <w:p>
      <w:pPr>
        <w:pStyle w:val="947"/>
        <w:ind w:firstLine="420"/>
        <w:spacing w:line="400" w:lineRule="exact"/>
        <w:rPr>
          <w:rFonts w:ascii="宋体" w:hAnsi="宋体"/>
        </w:rPr>
      </w:pPr>
      <w:r>
        <w:rPr>
          <w:rFonts w:hint="eastAsia" w:ascii="宋体" w:hAnsi="宋体"/>
        </w:rPr>
        <w:t xml:space="preserve">3、合同签订后，物业管理处成立，确定管理人员和招聘员工的岗前培训计划，在 5 个工作日内管理人员进场做筹建工作，到现场各个岗位了解情况，积极筹备物资装备进场。 </w:t>
      </w:r>
      <w:r>
        <w:rPr>
          <w:rFonts w:ascii="宋体" w:hAnsi="宋体"/>
        </w:rPr>
      </w:r>
      <w:r/>
    </w:p>
    <w:p>
      <w:pPr>
        <w:pStyle w:val="947"/>
        <w:ind w:firstLine="420"/>
        <w:spacing w:line="400" w:lineRule="exact"/>
        <w:rPr>
          <w:rFonts w:ascii="宋体" w:hAnsi="宋体"/>
        </w:rPr>
      </w:pPr>
      <w:r>
        <w:rPr>
          <w:rFonts w:hint="eastAsia" w:ascii="宋体" w:hAnsi="宋体"/>
        </w:rPr>
        <w:t xml:space="preserve">4、各部门使用中的工具、洁具等耗材由原公司自行处理。</w:t>
      </w:r>
      <w:r>
        <w:rPr>
          <w:rFonts w:ascii="宋体" w:hAnsi="宋体"/>
        </w:rPr>
      </w:r>
      <w:r/>
    </w:p>
    <w:p>
      <w:pPr>
        <w:pStyle w:val="947"/>
        <w:ind w:firstLine="420"/>
        <w:spacing w:line="400" w:lineRule="exact"/>
        <w:rPr>
          <w:rFonts w:ascii="宋体" w:hAnsi="宋体"/>
        </w:rPr>
      </w:pPr>
      <w:r>
        <w:rPr>
          <w:rFonts w:hint="eastAsia" w:ascii="宋体" w:hAnsi="宋体"/>
        </w:rPr>
        <w:t xml:space="preserve">5、员工工资发放、社保、公积金交费底数原公司提供给中标公司。</w:t>
      </w:r>
      <w:r>
        <w:rPr>
          <w:rFonts w:ascii="宋体" w:hAnsi="宋体"/>
        </w:rPr>
      </w:r>
      <w:r/>
    </w:p>
    <w:p>
      <w:pPr>
        <w:pStyle w:val="947"/>
        <w:ind w:firstLine="420"/>
        <w:spacing w:line="400" w:lineRule="exact"/>
        <w:rPr>
          <w:rFonts w:ascii="宋体" w:hAnsi="宋体"/>
        </w:rPr>
      </w:pPr>
      <w:r>
        <w:rPr>
          <w:rFonts w:ascii="宋体" w:hAnsi="宋体"/>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6、物业管理考核办法及细则</w:t>
      </w:r>
      <w:r>
        <w:rPr>
          <w:b/>
          <w:sz w:val="28"/>
          <w:szCs w:val="28"/>
        </w:rPr>
      </w:r>
      <w:r/>
    </w:p>
    <w:p>
      <w:pPr>
        <w:pStyle w:val="947"/>
        <w:ind w:firstLine="420"/>
        <w:jc w:val="left"/>
        <w:spacing w:line="400" w:lineRule="exact"/>
        <w:rPr>
          <w:rFonts w:ascii="宋体" w:hAnsi="宋体" w:cs="宋体"/>
        </w:rPr>
      </w:pPr>
      <w:r>
        <w:rPr>
          <w:rFonts w:hint="eastAsia" w:ascii="宋体" w:hAnsi="宋体" w:cs="宋体"/>
        </w:rPr>
        <w:t xml:space="preserve">（一）考核形式及效用：</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考核方法：定期检查与日常巡查相结合；综合质量考核每月一次，由甲方与乙方经理共同完成，内容包括：现场工作质量检查、实际服务人数统计、工作人员访谈、查看台帐资料、调查病人满意度和临床科室医护人员满意度。</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2、检查结果的产生：</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日常管理质量得分：日常随机巡查发现质量不达标时每次扣0.1分，接到服务投诉或有安全隐患苗头一次扣1分。主管及经理未履行工作职责，影响员工的培训、工作质量控制及问题的有效处理时，甲方给予建议和提醒后仍无改进时每次扣1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（2）门诊和入院患者物业工作满意度。</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（3）综合质量月度考核成绩得分。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（4）护士长或科室负责人考核成绩得分。</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（5）上述4项成绩平均分即为月总成绩。</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3、每月考核的结果和质量持续改进表以书面形式发送到中标单位，月总成绩合格分为大于等于90分，将考核结果与医院支付服务费用挂钩（按管理考核细则及具体的奖惩措施执行）。 </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4、每月10日前，考核结果汇总后物管办确认上报分管领导。</w:t>
      </w:r>
      <w:r>
        <w:rPr>
          <w:rFonts w:ascii="宋体" w:hAnsi="宋体" w:cs="宋体"/>
        </w:rPr>
      </w:r>
      <w:r/>
    </w:p>
    <w:p>
      <w:pPr>
        <w:pStyle w:val="947"/>
        <w:ind w:firstLine="420"/>
        <w:spacing w:before="156" w:after="156" w:line="400" w:lineRule="exact"/>
        <w:rPr>
          <w:rFonts w:ascii="宋体" w:hAnsi="宋体" w:cs="宋体"/>
        </w:rPr>
      </w:pPr>
      <w:r>
        <w:rPr>
          <w:rFonts w:hint="eastAsia" w:ascii="宋体" w:hAnsi="宋体" w:cs="宋体"/>
        </w:rPr>
        <w:t xml:space="preserve">（二）费用结算： </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1、每月结束后10日内，持相关材料至财务科结算上月物业管理费用，中标单位需出具税务部门认可的发票。中标单位月考核成绩低于70分，扣物业公司管理费的30%；月考核成绩低于80分，扣物业公司管理费的20%；月考核成绩低于90分，扣物业公司管理费的10%；月考核成绩高于或等于90分，全额给付当月物业管理费。</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2、如中标单位对服务缺陷不予整改，招标人有权另请其他单位，所发生的费用由中标单位承担。 </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3、医院与物业公司结算费用时按照中标单价测算标准与实际派驻人员按实结算，如果出现人员不符并影响工作任务完成，则按实扣除人员费用，如果管理服务质量严重与双方达成协议偏离，招标人有权扣除当月的管理费，造成重大损失将追究责任并赔偿损失。</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4、确因甲方工作需要，乙方应无条件配合甲方完成一些突击工作，如遇突发公共卫生事件应急处置所产生的人员、公卫补贴、物资配备、耗材等费用包含于总费用中，甲方不予另行支付。</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5、如遇招标单位有重大基建等特殊情况（工作量减少或增加幅度较大时），招标单位将提前告知乙方，人数按实际需要进行减少或增加，费用以人均费用测算，合同内容经双方协商调整。</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6、中标人如因社保、 医保、工伤或工资、福利等问题与员工发生纠纷，应由中标公司自行解决，不得牵涉医院。 </w:t>
      </w:r>
      <w:r>
        <w:rPr>
          <w:rFonts w:ascii="宋体" w:hAnsi="宋体" w:cs="宋体"/>
        </w:rPr>
      </w:r>
      <w:r/>
    </w:p>
    <w:p>
      <w:pPr>
        <w:pStyle w:val="947"/>
        <w:ind w:firstLine="420"/>
        <w:spacing w:line="400" w:lineRule="exact"/>
        <w:rPr>
          <w:rFonts w:ascii="宋体" w:hAnsi="宋体" w:cs="宋体"/>
        </w:rPr>
      </w:pPr>
      <w:r>
        <w:rPr>
          <w:rFonts w:hint="eastAsia" w:ascii="宋体" w:hAnsi="宋体" w:cs="宋体"/>
        </w:rPr>
        <w:t xml:space="preserve">7、项目实施期间，如发生严重影响医院物业工作正常进行的情形，采购人可扣除相应费用，情节严重的，可终止服务合同。</w:t>
      </w:r>
      <w:r>
        <w:rPr>
          <w:rFonts w:ascii="宋体" w:hAnsi="宋体" w:cs="宋体"/>
        </w:rPr>
      </w:r>
      <w:r/>
    </w:p>
    <w:p>
      <w:pPr>
        <w:pStyle w:val="947"/>
        <w:jc w:val="center"/>
        <w:spacing w:line="400" w:lineRule="exact"/>
        <w:rPr>
          <w:rFonts w:ascii="宋体" w:hAnsi="宋体" w:cs="宋体"/>
          <w:b/>
          <w:bCs/>
        </w:rPr>
      </w:pPr>
      <w:r>
        <w:rPr>
          <w:rFonts w:hint="eastAsia" w:ascii="宋体" w:hAnsi="宋体" w:cs="宋体"/>
          <w:b/>
          <w:bCs/>
        </w:rPr>
        <w:t xml:space="preserve">物业管理考核办法细则</w:t>
      </w:r>
      <w:r>
        <w:rPr>
          <w:rFonts w:ascii="宋体" w:hAnsi="宋体" w:cs="宋体"/>
          <w:b/>
          <w:bCs/>
        </w:rPr>
      </w:r>
      <w:r/>
    </w:p>
    <w:p>
      <w:pPr>
        <w:pStyle w:val="947"/>
        <w:spacing w:line="400" w:lineRule="exact"/>
        <w:rPr>
          <w:rFonts w:ascii="宋体" w:hAnsi="宋体" w:cs="宋体"/>
        </w:rPr>
      </w:pPr>
      <w:r>
        <w:rPr>
          <w:rFonts w:hint="eastAsia" w:ascii="宋体" w:hAnsi="宋体" w:cs="宋体"/>
        </w:rPr>
        <w:t xml:space="preserve">【管理】</w:t>
      </w:r>
      <w:r>
        <w:rPr>
          <w:rFonts w:ascii="宋体" w:hAnsi="宋体" w:cs="宋体"/>
        </w:rPr>
      </w:r>
      <w:r/>
    </w:p>
    <w:p>
      <w:pPr>
        <w:pStyle w:val="947"/>
        <w:spacing w:line="400" w:lineRule="exact"/>
        <w:rPr>
          <w:rFonts w:ascii="宋体" w:hAnsi="宋体" w:cs="宋体"/>
        </w:rPr>
      </w:pPr>
      <w:r>
        <w:rPr>
          <w:rFonts w:hint="eastAsia" w:ascii="宋体" w:hAnsi="宋体" w:cs="宋体"/>
        </w:rPr>
        <w:t xml:space="preserve">1、根据合同核定人数进行人员审核，每发现缺岗一人，按人均费用扣物业管理费。</w:t>
      </w:r>
      <w:r>
        <w:rPr>
          <w:rFonts w:ascii="宋体" w:hAnsi="宋体" w:cs="宋体"/>
        </w:rPr>
      </w:r>
      <w:r/>
    </w:p>
    <w:p>
      <w:pPr>
        <w:pStyle w:val="947"/>
        <w:spacing w:line="400" w:lineRule="exact"/>
        <w:rPr>
          <w:rFonts w:ascii="宋体" w:hAnsi="宋体" w:cs="宋体"/>
        </w:rPr>
      </w:pPr>
      <w:r>
        <w:rPr>
          <w:rFonts w:hint="eastAsia" w:ascii="宋体" w:hAnsi="宋体" w:cs="宋体"/>
        </w:rPr>
        <w:t xml:space="preserve">2、乙方人员不得利用上班时间在医院物业管理的便利条件，从事影响甲方声誉、秩序、管理等行为（如号贩等）。一经发现一次，扣管理费2000元。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3、布置的工作任务要求保质保量去完成，发现一处未落实扣物业管理费100元。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4、员工未佩带表明身份的工号牌或仪表不规范，发现一例，扣物业公司管理费50元。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5、劳动纪律出现未请假，员工聚岗、串岗或脱岗，发现一例，扣物业公司管理费100元。发现上班打瞌睡或睡觉、玩手机看视屏，发现一例，扣物业公司管理费100元。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6、员工间发生矛盾影响工作，发现一例，扣物业公司管理费100元；员工与病人或病人家属或医院职工发生争吵，无理取闹，肢体冲突等，发现一例，扣物业公司管理费200元。如发生严重影响医院物业工作正常进行的情形，扣当月物业公司管理费。 </w:t>
      </w:r>
      <w:r>
        <w:rPr>
          <w:rFonts w:ascii="宋体" w:hAnsi="宋体" w:cs="宋体"/>
        </w:rPr>
      </w:r>
      <w:r/>
    </w:p>
    <w:p>
      <w:pPr>
        <w:pStyle w:val="947"/>
        <w:spacing w:line="400" w:lineRule="exact"/>
        <w:rPr>
          <w:rFonts w:ascii="宋体" w:hAnsi="宋体" w:cs="宋体"/>
        </w:rPr>
      </w:pPr>
      <w:r>
        <w:rPr>
          <w:rFonts w:hint="eastAsia" w:ascii="宋体" w:hAnsi="宋体" w:cs="宋体"/>
        </w:rPr>
        <w:t xml:space="preserve">7、员工工作期间因工作中粗心大意、责任心不强、违反操作规范导致医院设施、设备等损坏（如撞坏灯具、门、电梯等），除按情节轻重扣除产生的维修费外，发现一例，扣物业公司管理费100元。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8、员工上班抽烟、看见抽游烟不劝阻，发现一次，扣物业公司管理费50元。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9、员工乱停车辆，发现一次，扣物业公司管理费100元。未按规定地点充电，发现一次，扣管理费100元。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10、物业公司提供耗材不及时，影响任务保质保量完成，发现一次扣物业管理费100元。如员工使用非公司提供的耗材如医用手套等（特殊情况除外），有浪费医院物资的情况，发现一次扣物业管理费100元。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11、员工私带医院公共资源出医院，发现一例，扣物业公司管理费200元。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12、员工上班时间干私活如洗澡、洗衣服等，发现一例，扣物业公司管理费50元。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13、员工私带电器使用，发现一例，扣物业公司管理费200元。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14、物管办接到医院职工或病员及家属对物业质量、服务、管理等方面的投诉，经核实后视情节轻重，发现一例，扣物业公司管理费50-500元。特殊案例协商处理。媒体或网络、电话回访中发现一条不满意信息，扣物业公司管理费100元。接受市级检查发现不满意信息，扣物业公司管理费1000元/次；接受省级检查发现不满意信息，扣物业公司管理费2000元/次；接受国家级检查发现不满意信息，扣物业公司管理费3000元/次；</w:t>
      </w:r>
      <w:r>
        <w:rPr>
          <w:rFonts w:ascii="宋体" w:hAnsi="宋体" w:cs="宋体"/>
        </w:rPr>
      </w:r>
      <w:r/>
    </w:p>
    <w:p>
      <w:pPr>
        <w:pStyle w:val="947"/>
        <w:spacing w:line="400" w:lineRule="exact"/>
        <w:rPr>
          <w:rFonts w:ascii="宋体" w:hAnsi="宋体" w:cs="宋体"/>
        </w:rPr>
      </w:pPr>
      <w:r>
        <w:rPr>
          <w:rFonts w:hint="eastAsia" w:ascii="宋体" w:hAnsi="宋体" w:cs="宋体"/>
        </w:rPr>
        <w:t xml:space="preserve">15、对病区或部门反馈的质量信息，连续二个月重复出现，发现一例，扣物业公司管理费200元。连续三个月重复出现，发现一例，扣物业公司管理费的10%。</w:t>
      </w:r>
      <w:r>
        <w:rPr>
          <w:rFonts w:ascii="宋体" w:hAnsi="宋体" w:cs="宋体"/>
        </w:rPr>
      </w:r>
      <w:r/>
    </w:p>
    <w:p>
      <w:pPr>
        <w:pStyle w:val="947"/>
        <w:spacing w:line="400" w:lineRule="exact"/>
        <w:rPr>
          <w:rFonts w:ascii="宋体" w:hAnsi="宋体" w:cs="宋体"/>
        </w:rPr>
      </w:pPr>
      <w:r>
        <w:rPr>
          <w:rFonts w:hint="eastAsia" w:ascii="宋体" w:hAnsi="宋体" w:cs="宋体"/>
        </w:rPr>
        <w:t xml:space="preserve">16、工作中发现或存在安全隐患（水、电、操作安全、食品安全等）不及时、有效处理，发现一例，扣物业公司管理费100元。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17、物业主管或经理对每周或每日工作重点不督促、不检查，发现一例，扣物业公司管理费200元。未落实主动沟通（科室、病房、诊室），发现一次，扣物业公司管理费100元。整改措施落实不力，发现一次，扣物业公司管理费200元。培训指导无效果，发现一次，扣物业公司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【质量】</w:t>
      </w:r>
      <w:r>
        <w:rPr>
          <w:rFonts w:ascii="宋体" w:hAnsi="宋体" w:cs="宋体"/>
        </w:rPr>
      </w:r>
      <w:r/>
    </w:p>
    <w:p>
      <w:pPr>
        <w:pStyle w:val="947"/>
        <w:spacing w:line="400" w:lineRule="exact"/>
        <w:rPr>
          <w:rFonts w:ascii="宋体" w:hAnsi="宋体" w:cs="宋体"/>
        </w:rPr>
      </w:pPr>
      <w:r>
        <w:rPr>
          <w:rFonts w:hint="eastAsia" w:ascii="宋体" w:hAnsi="宋体" w:cs="宋体"/>
        </w:rPr>
        <w:t xml:space="preserve">18、月考核成绩低于70分，扣物业公司管理费的30%；月考核成绩低于80分，扣物业公司管理费的20%；月考核成绩低于90分，扣物业公司管理费的10%。</w:t>
      </w:r>
      <w:r>
        <w:rPr>
          <w:rFonts w:ascii="宋体" w:hAnsi="宋体" w:cs="宋体"/>
        </w:rPr>
      </w:r>
      <w:r/>
    </w:p>
    <w:p>
      <w:pPr>
        <w:pStyle w:val="947"/>
        <w:spacing w:line="400" w:lineRule="exact"/>
        <w:rPr>
          <w:rFonts w:ascii="宋体" w:hAnsi="宋体" w:cs="宋体"/>
        </w:rPr>
      </w:pPr>
      <w:r>
        <w:rPr>
          <w:rFonts w:hint="eastAsia" w:ascii="宋体" w:hAnsi="宋体" w:cs="宋体"/>
        </w:rPr>
        <w:t xml:space="preserve">19、卫生间有臭味、不洁，乱张贴，发现一例，扣物业公司管理费100元。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20、医疗环境中出现地面不洁，有较多的垃圾、烟头、杂物，发现一处，扣物业公司管理费100元。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21、外环境、楼道、电梯等处垃圾超过30分钟未清理，发现一例扣物业管理费50元。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22、病房每天湿式拖地两次，发现一处未落实扣物业管理费50元。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23、地面保持干燥（非下雨情况），有水迹未及时拖干，发现1次，扣物业公司管理费50元。湿拖地面时未履行安全告知，地面可见明显水迹，发现一次，扣物业公司管理费50元。如发生病人或家属滑倒，由物业公司协助处理纠纷，承担相应赔偿。</w:t>
      </w:r>
      <w:r>
        <w:rPr>
          <w:rFonts w:ascii="宋体" w:hAnsi="宋体" w:cs="宋体"/>
        </w:rPr>
      </w:r>
      <w:r/>
    </w:p>
    <w:p>
      <w:pPr>
        <w:pStyle w:val="947"/>
        <w:spacing w:line="400" w:lineRule="exact"/>
        <w:rPr>
          <w:rFonts w:ascii="宋体" w:hAnsi="宋体" w:cs="宋体"/>
        </w:rPr>
      </w:pPr>
      <w:r>
        <w:rPr>
          <w:rFonts w:hint="eastAsia" w:ascii="宋体" w:hAnsi="宋体" w:cs="宋体"/>
        </w:rPr>
        <w:t xml:space="preserve">【服务】</w:t>
      </w:r>
      <w:r>
        <w:rPr>
          <w:rFonts w:ascii="宋体" w:hAnsi="宋体" w:cs="宋体"/>
        </w:rPr>
      </w:r>
      <w:r/>
    </w:p>
    <w:p>
      <w:pPr>
        <w:pStyle w:val="947"/>
        <w:spacing w:line="400" w:lineRule="exact"/>
        <w:rPr>
          <w:rFonts w:ascii="宋体" w:hAnsi="宋体" w:cs="宋体"/>
        </w:rPr>
      </w:pPr>
      <w:r>
        <w:rPr>
          <w:rFonts w:hint="eastAsia" w:ascii="宋体" w:hAnsi="宋体" w:cs="宋体"/>
        </w:rPr>
        <w:t xml:space="preserve">24、员工未主动协助危重病人、高龄病人、生活不能自理病人泡开水，发现一例，扣物业公司管理费10元。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25、员工护送病人外出检查，未全程护送，发现一例，扣物业公司管理费10元。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26、员工外送标本、物品等发生差错或损坏，发现一例，扣物业公司管理费100元—1000元。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【消毒隔离】</w:t>
      </w:r>
      <w:r>
        <w:rPr>
          <w:rFonts w:ascii="宋体" w:hAnsi="宋体" w:cs="宋体"/>
        </w:rPr>
      </w:r>
      <w:r/>
    </w:p>
    <w:p>
      <w:pPr>
        <w:pStyle w:val="947"/>
        <w:spacing w:line="400" w:lineRule="exact"/>
        <w:rPr>
          <w:rFonts w:ascii="宋体" w:hAnsi="宋体" w:cs="宋体"/>
        </w:rPr>
      </w:pPr>
      <w:r>
        <w:rPr>
          <w:rFonts w:hint="eastAsia" w:ascii="宋体" w:hAnsi="宋体" w:cs="宋体"/>
        </w:rPr>
        <w:t xml:space="preserve">27、清洁车每天消毒一次，并做好消毒登记工作，未落实，发现一辆扣物业管理费50元；登记不全，发现一例扣物业管理费10元。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28、非食堂员工穿工作服进职工食堂买饭或穿工作服出医院，发现一例，扣物业公司管理费50元。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29、员工不能区分清洁、污染，未分色分区使用保洁工具，发现一例，扣物业公司管理费50元。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30、员工对地面、物体表面、卫生间等未按规定消毒，发现一例，扣物业公司管理费50元。需建立登记本的如登记不全，发现一次扣物业管理费10元。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31、保洁工具选择错误，发现一次，扣物业公司管理费50元。工具未按规定放置，发现一次，扣物业公司管理费10元。保洁工具未按要求消毒处理，发现一例，扣物业公司管理费50元。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32、消毒液配置错误，发现一次，扣物业公司管理费100元。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33、员工未按要求做好个人防护或公司未提供防护用品，发现一次，扣管理费10元。未按要求落实洗手规范，发现一次，扣管理费50元。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【医疗废物管理】</w:t>
      </w:r>
      <w:r>
        <w:rPr>
          <w:rFonts w:ascii="宋体" w:hAnsi="宋体" w:cs="宋体"/>
        </w:rPr>
      </w:r>
      <w:r/>
    </w:p>
    <w:p>
      <w:pPr>
        <w:pStyle w:val="947"/>
        <w:spacing w:line="400" w:lineRule="exact"/>
        <w:rPr>
          <w:rFonts w:ascii="宋体" w:hAnsi="宋体" w:cs="宋体"/>
        </w:rPr>
      </w:pPr>
      <w:r>
        <w:rPr>
          <w:rFonts w:hint="eastAsia" w:ascii="宋体" w:hAnsi="宋体" w:cs="宋体"/>
        </w:rPr>
        <w:t xml:space="preserve">34、员工未按规定使用医疗废物包装袋，发现一次，扣物业公司管理费50元。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35、医疗废物登记不全、缺签名、标签不规范等，发现一处扣物业管理费50元。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36、生活、医疗垃圾未分开存放、收集，发现一例，扣物业公司管理费50元。垃圾收集车未按规定路线运行，发现一例，扣物业公司管理费50元。收集、运送途中有二次污染发生，发现一例，扣物业公司管理费1000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37、垃圾转运中未密闭运送或超高装载，发现一次扣物业管理费50元。若出现所收集的垃圾有病原菌扩散可能，发现一次扣物业管理费100元。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38、医工间、配膳间、污洗间、内走廊等出现收集的废品，发现一例，扣物业公司管理费200元。</w:t>
      </w:r>
      <w:r>
        <w:rPr>
          <w:rFonts w:ascii="宋体" w:hAnsi="宋体" w:cs="宋体"/>
        </w:rPr>
      </w:r>
      <w:r/>
    </w:p>
    <w:p>
      <w:pPr>
        <w:pStyle w:val="947"/>
        <w:spacing w:line="400" w:lineRule="exact"/>
        <w:rPr>
          <w:rFonts w:ascii="宋体" w:hAnsi="宋体" w:cs="宋体"/>
        </w:rPr>
      </w:pPr>
      <w:r>
        <w:rPr>
          <w:rFonts w:hint="eastAsia" w:ascii="宋体" w:hAnsi="宋体" w:cs="宋体"/>
        </w:rPr>
        <w:t xml:space="preserve">39、私卖属医院回收物资，发现一例，扣物业公司管理费200元。员工私藏医疗废物或医疗废物外包装，发现一例，扣物业公司管理费1000元，并予警告。</w:t>
      </w:r>
      <w:r>
        <w:rPr>
          <w:rFonts w:ascii="宋体" w:hAnsi="宋体" w:cs="宋体"/>
        </w:rPr>
      </w:r>
      <w:r/>
    </w:p>
    <w:p>
      <w:pPr>
        <w:pStyle w:val="947"/>
        <w:spacing w:line="400" w:lineRule="exact"/>
        <w:rPr>
          <w:rFonts w:ascii="宋体" w:hAnsi="宋体" w:cs="宋体"/>
        </w:rPr>
      </w:pPr>
      <w:r>
        <w:rPr>
          <w:rFonts w:hint="eastAsia" w:ascii="宋体" w:hAnsi="宋体" w:cs="宋体"/>
        </w:rPr>
        <w:t xml:space="preserve">备注：此考核细则可根据实际情况，作相应调整和完善。</w:t>
      </w:r>
      <w:r>
        <w:rPr>
          <w:rFonts w:ascii="宋体" w:hAnsi="宋体" w:cs="宋体"/>
        </w:rPr>
      </w:r>
      <w:r/>
    </w:p>
    <w:p>
      <w:pPr>
        <w:pStyle w:val="947"/>
        <w:spacing w:line="400" w:lineRule="exact"/>
        <w:rPr>
          <w:rFonts w:ascii="宋体" w:hAnsi="宋体" w:cs="宋体"/>
        </w:rPr>
      </w:pPr>
      <w:r>
        <w:rPr>
          <w:rFonts w:ascii="宋体" w:hAnsi="宋体" w:cs="宋体"/>
        </w:rPr>
      </w:r>
      <w:r/>
    </w:p>
    <w:p>
      <w:pPr>
        <w:pStyle w:val="947"/>
        <w:jc w:val="left"/>
        <w:spacing w:line="360" w:lineRule="auto"/>
        <w:tabs>
          <w:tab w:val="left" w:pos="360" w:leader="none"/>
          <w:tab w:val="left" w:pos="900" w:leader="none"/>
        </w:tabs>
        <w:rPr>
          <w:b/>
          <w:sz w:val="28"/>
          <w:szCs w:val="28"/>
        </w:rPr>
        <w:outlineLvl w:val="1"/>
      </w:pPr>
      <w:r>
        <w:rPr>
          <w:rFonts w:hint="eastAsia"/>
          <w:b/>
          <w:sz w:val="28"/>
          <w:szCs w:val="28"/>
        </w:rPr>
        <w:t xml:space="preserve">7、月度考核表</w:t>
      </w:r>
      <w:r>
        <w:rPr>
          <w:b/>
          <w:sz w:val="28"/>
          <w:szCs w:val="28"/>
        </w:rPr>
      </w:r>
      <w:r/>
    </w:p>
    <w:p>
      <w:pPr>
        <w:pStyle w:val="947"/>
        <w:jc w:val="center"/>
        <w:spacing w:line="400" w:lineRule="exact"/>
        <w:rPr>
          <w:rFonts w:ascii="宋体" w:hAnsi="宋体" w:cs="宋体"/>
          <w:b/>
          <w:bCs/>
        </w:rPr>
      </w:pPr>
      <w:r>
        <w:rPr>
          <w:rFonts w:hint="eastAsia" w:ascii="宋体" w:hAnsi="宋体" w:cs="宋体"/>
          <w:b/>
          <w:bCs/>
        </w:rPr>
        <w:t xml:space="preserve">综合质量物业评价内容及考核标准</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57"/>
        <w:gridCol w:w="3171"/>
        <w:gridCol w:w="2124"/>
        <w:gridCol w:w="2413"/>
      </w:tblGrid>
      <w:tr>
        <w:trPr>
          <w:trHeight w:val="277"/>
        </w:trPr>
        <w:tc>
          <w:tcPr>
            <w:tcW w:w="709" w:type="dxa"/>
            <w:vAlign w:val="center"/>
            <w:textDirection w:val="lrTb"/>
            <w:noWrap w:val="false"/>
          </w:tcPr>
          <w:p>
            <w:pPr>
              <w:pStyle w:val="947"/>
              <w:rPr>
                <w:rFonts w:ascii="宋体" w:hAnsi="宋体"/>
              </w:rPr>
            </w:pPr>
            <w:r>
              <w:rPr>
                <w:rFonts w:hint="eastAsia" w:ascii="宋体" w:hAnsi="宋体" w:cs="宋体"/>
              </w:rPr>
              <w:t xml:space="preserve">项目</w:t>
            </w:r>
            <w:r>
              <w:rPr>
                <w:rFonts w:ascii="宋体" w:hAnsi="宋体"/>
              </w:rPr>
            </w:r>
            <w:r/>
          </w:p>
        </w:tc>
        <w:tc>
          <w:tcPr>
            <w:tcW w:w="557" w:type="dxa"/>
            <w:vAlign w:val="center"/>
            <w:textDirection w:val="lrTb"/>
            <w:noWrap w:val="false"/>
          </w:tcPr>
          <w:p>
            <w:pPr>
              <w:pStyle w:val="947"/>
              <w:rPr>
                <w:rFonts w:ascii="宋体" w:hAnsi="宋体"/>
              </w:rPr>
            </w:pPr>
            <w:r>
              <w:rPr>
                <w:rFonts w:hint="eastAsia" w:ascii="宋体" w:hAnsi="宋体" w:cs="宋体"/>
              </w:rPr>
              <w:t xml:space="preserve">分值</w:t>
            </w:r>
            <w:r>
              <w:rPr>
                <w:rFonts w:ascii="宋体" w:hAnsi="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考核内容</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评估办法</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评分标准</w:t>
            </w:r>
            <w:r>
              <w:rPr>
                <w:rFonts w:ascii="宋体" w:hAnsi="宋体"/>
              </w:rPr>
            </w:r>
            <w:r/>
          </w:p>
        </w:tc>
      </w:tr>
      <w:tr>
        <w:trPr>
          <w:trHeight w:val="227"/>
        </w:trPr>
        <w:tc>
          <w:tcPr>
            <w:tcW w:w="709" w:type="dxa"/>
            <w:vAlign w:val="center"/>
            <w:vMerge w:val="restart"/>
            <w:textDirection w:val="lrTb"/>
            <w:noWrap w:val="false"/>
          </w:tcPr>
          <w:p>
            <w:pPr>
              <w:pStyle w:val="947"/>
              <w:rPr>
                <w:rFonts w:ascii="宋体" w:hAnsi="宋体"/>
              </w:rPr>
            </w:pPr>
            <w:r>
              <w:rPr>
                <w:rFonts w:hint="eastAsia" w:ascii="宋体" w:hAnsi="宋体" w:cs="宋体"/>
              </w:rPr>
              <w:t xml:space="preserve">日常管理</w:t>
            </w:r>
            <w:r>
              <w:rPr>
                <w:rFonts w:ascii="宋体" w:hAnsi="宋体"/>
              </w:rPr>
            </w:r>
            <w:r/>
          </w:p>
        </w:tc>
        <w:tc>
          <w:tcPr>
            <w:tcW w:w="557" w:type="dxa"/>
            <w:vAlign w:val="center"/>
            <w:vMerge w:val="restart"/>
            <w:textDirection w:val="lrTb"/>
            <w:noWrap w:val="false"/>
          </w:tcPr>
          <w:p>
            <w:pPr>
              <w:pStyle w:val="947"/>
              <w:rPr>
                <w:rFonts w:ascii="宋体" w:hAnsi="宋体" w:cs="宋体"/>
              </w:rPr>
            </w:pPr>
            <w:r>
              <w:rPr>
                <w:rFonts w:hint="eastAsia" w:ascii="宋体" w:hAnsi="宋体" w:cs="宋体"/>
              </w:rPr>
              <w:t xml:space="preserve">15</w:t>
            </w: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1、每周有会议记录。</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缺陷每次扣1分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2、每周有培训记录。</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缺陷每次扣1分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3、每日有考核记录。</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缺陷每次扣1分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4、管理人员每天有巡查记录。</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缺陷每次扣1分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5、岗位配置合理，保障正常运行。</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调配不合理、无通知单每一次扣1分</w:t>
            </w:r>
            <w:r>
              <w:rPr>
                <w:rFonts w:ascii="宋体" w:hAnsi="宋体"/>
              </w:rPr>
            </w:r>
            <w:r/>
          </w:p>
        </w:tc>
      </w:tr>
      <w:tr>
        <w:trPr/>
        <w:tc>
          <w:tcPr>
            <w:tcW w:w="709" w:type="dxa"/>
            <w:vAlign w:val="center"/>
            <w:vMerge w:val="restart"/>
            <w:textDirection w:val="lrTb"/>
            <w:noWrap w:val="false"/>
          </w:tcPr>
          <w:p>
            <w:pPr>
              <w:pStyle w:val="947"/>
              <w:rPr>
                <w:rFonts w:ascii="宋体" w:hAnsi="宋体"/>
              </w:rPr>
            </w:pPr>
            <w:r>
              <w:rPr>
                <w:rFonts w:hint="eastAsia" w:ascii="宋体" w:hAnsi="宋体" w:cs="宋体"/>
              </w:rPr>
              <w:t xml:space="preserve">制度建设</w:t>
            </w:r>
            <w:r>
              <w:rPr>
                <w:rFonts w:ascii="宋体" w:hAnsi="宋体"/>
              </w:rPr>
            </w:r>
            <w:r/>
          </w:p>
        </w:tc>
        <w:tc>
          <w:tcPr>
            <w:tcW w:w="557" w:type="dxa"/>
            <w:vAlign w:val="center"/>
            <w:textDirection w:val="lrTb"/>
            <w:noWrap w:val="false"/>
          </w:tcPr>
          <w:p>
            <w:pPr>
              <w:pStyle w:val="947"/>
              <w:rPr>
                <w:rFonts w:ascii="宋体" w:hAnsi="宋体" w:cs="宋体"/>
              </w:rPr>
            </w:pPr>
            <w:r>
              <w:rPr>
                <w:rFonts w:hint="eastAsia" w:ascii="宋体" w:hAnsi="宋体" w:cs="宋体"/>
              </w:rPr>
              <w:t xml:space="preserve">15</w:t>
            </w: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1、有职责、流程、规范、标准、考核办法等</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查看资料，抽查现场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未建立缺一项扣1分，制度未执行一项扣2分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textDirection w:val="lrTb"/>
            <w:noWrap w:val="false"/>
          </w:tcPr>
          <w:p>
            <w:pPr>
              <w:pStyle w:val="947"/>
              <w:rPr>
                <w:rFonts w:ascii="宋体" w:hAnsi="宋体"/>
              </w:rPr>
            </w:pPr>
            <w:r>
              <w:rPr>
                <w:rFonts w:ascii="宋体" w:hAnsi="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2、有培训、考核、应急演练计划并实施</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查看资料，抽查现场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未实施一项扣2分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textDirection w:val="lrTb"/>
            <w:noWrap w:val="false"/>
          </w:tcPr>
          <w:p>
            <w:pPr>
              <w:pStyle w:val="947"/>
              <w:rPr>
                <w:rFonts w:ascii="宋体" w:hAnsi="宋体"/>
              </w:rPr>
            </w:pPr>
            <w:r>
              <w:rPr>
                <w:rFonts w:ascii="宋体" w:hAnsi="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3、特殊岗位有证、有体检</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查证件复印件、体检报告</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未在有效期内一项扣2分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textDirection w:val="lrTb"/>
            <w:noWrap w:val="false"/>
          </w:tcPr>
          <w:p>
            <w:pPr>
              <w:pStyle w:val="947"/>
              <w:rPr>
                <w:rFonts w:ascii="宋体" w:hAnsi="宋体"/>
              </w:rPr>
            </w:pPr>
            <w:r>
              <w:rPr>
                <w:rFonts w:ascii="宋体" w:hAnsi="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4、长效管理措施的实施（控烟规范、文明城市创建等配合）</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查看现场，抽问员工知晓情况</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缺陷一项扣0.5分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textDirection w:val="lrTb"/>
            <w:noWrap w:val="false"/>
          </w:tcPr>
          <w:p>
            <w:pPr>
              <w:pStyle w:val="947"/>
              <w:rPr>
                <w:rFonts w:ascii="宋体" w:hAnsi="宋体"/>
              </w:rPr>
            </w:pPr>
            <w:r>
              <w:rPr>
                <w:rFonts w:ascii="宋体" w:hAnsi="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5、有节约水、电措施。</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公共保洁区域有浪费现象一处扣0.5分</w:t>
            </w:r>
            <w:r>
              <w:rPr>
                <w:rFonts w:ascii="宋体" w:hAnsi="宋体"/>
              </w:rPr>
            </w:r>
            <w:r/>
          </w:p>
        </w:tc>
      </w:tr>
      <w:tr>
        <w:trPr/>
        <w:tc>
          <w:tcPr>
            <w:tcW w:w="709" w:type="dxa"/>
            <w:vAlign w:val="center"/>
            <w:vMerge w:val="restart"/>
            <w:textDirection w:val="lrTb"/>
            <w:noWrap w:val="false"/>
          </w:tcPr>
          <w:p>
            <w:pPr>
              <w:pStyle w:val="947"/>
              <w:rPr>
                <w:rFonts w:ascii="宋体" w:hAnsi="宋体"/>
              </w:rPr>
            </w:pPr>
            <w:r>
              <w:rPr>
                <w:rFonts w:hint="eastAsia" w:ascii="宋体" w:hAnsi="宋体" w:cs="宋体"/>
              </w:rPr>
              <w:t xml:space="preserve">执行力</w:t>
            </w:r>
            <w:r>
              <w:rPr>
                <w:rFonts w:ascii="宋体" w:hAnsi="宋体"/>
              </w:rPr>
            </w:r>
            <w:r/>
          </w:p>
        </w:tc>
        <w:tc>
          <w:tcPr>
            <w:tcW w:w="557" w:type="dxa"/>
            <w:vAlign w:val="center"/>
            <w:vMerge w:val="restart"/>
            <w:textDirection w:val="lrTb"/>
            <w:noWrap w:val="false"/>
          </w:tcPr>
          <w:p>
            <w:pPr>
              <w:pStyle w:val="947"/>
              <w:rPr>
                <w:rFonts w:ascii="宋体" w:hAnsi="宋体" w:cs="宋体"/>
              </w:rPr>
            </w:pPr>
            <w:r>
              <w:rPr>
                <w:rFonts w:hint="eastAsia" w:ascii="宋体" w:hAnsi="宋体" w:cs="宋体"/>
              </w:rPr>
              <w:t xml:space="preserve">30</w:t>
            </w: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1、有月、季、年工作计划和总结并上报</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缺项或不及时上报扣1分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2、合同人数与实际岗位人数和代班人数相符</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查看现场和工资发放单、考勤单，通过加班费发放测算代班岗位数。</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人数不符每下降1%扣2分（总体人数控制在4%之内）</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3、有员工文明工作规范，竞赛活动方案</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一处不规范扣1分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4、有处理应急事件措施并实施</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查看记录、抽查员工应急能力、</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无方案、无培训扣1分，应急能力差扣2分，应急配合不及时扣3分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5、完成医院临时指令性任务并记录</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查与医院配合程度和完成情况</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记录不全扣1分，配合不及时扣2分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6、年龄、学历结构达标，符合要求。</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提交员工花名单、身份证复印件、社保缴费清单。</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55周岁以下大于等于70%。季度人员流动率小于7%。年度目标分解到月未落实扣1分，未达标扣2分，每超1%或对医院工作造成不稳定（有投诉）现象扣2分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7、有质量监控指标常态化管理方案并实施</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监控指标同比、环比控制在上下2%以内。每项指标每降0.5%扣1分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8、有投诉记录并落实改进措施</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查看记录、抽查现场，抽查回访办、门诊部、院办、物管办接到的投诉信息。</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缺记录扣0.5分，瞒报扣1分，未改进效果扣2分。院方科室接到的任何投诉物管办核实确认事实，有过错每一例扣2分。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9、开展满意度调查并分析改进</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满意度目标值大于90%。环比每下降1%扣1分、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10、保持优良的院容院貌，维持稳定的物业质量。</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月物业质量成绩大于等于90分。环比每下降0.5%扣1分</w:t>
            </w:r>
            <w:r>
              <w:rPr>
                <w:rFonts w:ascii="宋体" w:hAnsi="宋体"/>
              </w:rPr>
            </w:r>
            <w:r/>
          </w:p>
        </w:tc>
      </w:tr>
      <w:tr>
        <w:trPr/>
        <w:tc>
          <w:tcPr>
            <w:tcW w:w="709" w:type="dxa"/>
            <w:vAlign w:val="center"/>
            <w:vMerge w:val="restart"/>
            <w:textDirection w:val="lrTb"/>
            <w:noWrap w:val="false"/>
          </w:tcPr>
          <w:p>
            <w:pPr>
              <w:pStyle w:val="947"/>
              <w:rPr>
                <w:rFonts w:ascii="宋体" w:hAnsi="宋体"/>
              </w:rPr>
            </w:pPr>
            <w:r>
              <w:rPr>
                <w:rFonts w:hint="eastAsia" w:ascii="宋体" w:hAnsi="宋体" w:cs="宋体"/>
              </w:rPr>
              <w:t xml:space="preserve">管理手段</w:t>
            </w:r>
            <w:r>
              <w:rPr>
                <w:rFonts w:ascii="宋体" w:hAnsi="宋体"/>
              </w:rPr>
            </w:r>
            <w:r/>
          </w:p>
        </w:tc>
        <w:tc>
          <w:tcPr>
            <w:tcW w:w="557" w:type="dxa"/>
            <w:vAlign w:val="center"/>
            <w:vMerge w:val="restart"/>
            <w:textDirection w:val="lrTb"/>
            <w:noWrap w:val="false"/>
          </w:tcPr>
          <w:p>
            <w:pPr>
              <w:pStyle w:val="947"/>
              <w:rPr>
                <w:rFonts w:ascii="宋体" w:hAnsi="宋体" w:cs="宋体"/>
              </w:rPr>
            </w:pPr>
            <w:r>
              <w:rPr>
                <w:rFonts w:hint="eastAsia" w:ascii="宋体" w:hAnsi="宋体" w:cs="宋体"/>
              </w:rPr>
              <w:t xml:space="preserve">20</w:t>
            </w: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1、掌握并应用PDCA管理，每月、每季度、每半年、全年有质量持续改进分析记录并实施</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缺记录扣1分，记录内涵不足一次扣0.5分。持续改进效果差扣1分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2、应用数据资料进行质量控制和成本分析</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缺记录扣1分，记录内涵不足一次扣0.5分。持续改进效果差扣1分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3、掌握5S管理，有方案并落实</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缺记录扣1分，记录内涵不足一次扣0.5分。持续改进效果差扣1分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4、加分：主动上报物业不良事件</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瞒报扣2分，主动报告并分析加1分/月</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5、闭环管理</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查看记录、比较图片或视频资料，抽查现场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未掌握问题比较法扣0.5分、无效果扣1分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6、加分：应用品管圈工具</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查看记录、抽查现场</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实施并有效果加5分/项，只有形式不加分。一年最多二个案例。</w:t>
            </w:r>
            <w:r>
              <w:rPr>
                <w:rFonts w:ascii="宋体" w:hAnsi="宋体"/>
              </w:rPr>
            </w:r>
            <w:r/>
          </w:p>
        </w:tc>
      </w:tr>
      <w:tr>
        <w:trPr/>
        <w:tc>
          <w:tcPr>
            <w:tcW w:w="709" w:type="dxa"/>
            <w:vAlign w:val="center"/>
            <w:vMerge w:val="restart"/>
            <w:textDirection w:val="lrTb"/>
            <w:noWrap w:val="false"/>
          </w:tcPr>
          <w:p>
            <w:pPr>
              <w:pStyle w:val="947"/>
              <w:rPr>
                <w:rFonts w:ascii="宋体" w:hAnsi="宋体"/>
              </w:rPr>
            </w:pPr>
            <w:r>
              <w:rPr>
                <w:rFonts w:hint="eastAsia" w:ascii="宋体" w:hAnsi="宋体" w:cs="宋体"/>
              </w:rPr>
              <w:t xml:space="preserve">安全管理</w:t>
            </w:r>
            <w:r>
              <w:rPr>
                <w:rFonts w:ascii="宋体" w:hAnsi="宋体"/>
              </w:rPr>
            </w:r>
            <w:r/>
          </w:p>
        </w:tc>
        <w:tc>
          <w:tcPr>
            <w:tcW w:w="557" w:type="dxa"/>
            <w:vAlign w:val="center"/>
            <w:vMerge w:val="restart"/>
            <w:textDirection w:val="lrTb"/>
            <w:noWrap w:val="false"/>
          </w:tcPr>
          <w:p>
            <w:pPr>
              <w:pStyle w:val="947"/>
              <w:rPr>
                <w:rFonts w:ascii="宋体" w:hAnsi="宋体" w:cs="宋体"/>
              </w:rPr>
            </w:pPr>
            <w:r>
              <w:rPr>
                <w:rFonts w:hint="eastAsia" w:ascii="宋体" w:hAnsi="宋体" w:cs="宋体"/>
              </w:rPr>
              <w:t xml:space="preserve">20</w:t>
            </w: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1、遵守医院安全保卫、消防安全管理。</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查看培训考核记录，现场抽查问员工</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未培训、未考核、未掌握消防技能扣0.5分。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2、遵守医院停车管理。</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现场查看</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乱停车扣0.5分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3、遵守医院安全生产管理。</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现场查看</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私用电器、未规范充电、未遵守操作规范每次扣5分，私藏（卖）可回收垃圾每次扣5分。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4、遵守医院院感管理。</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查看培训考核记录、现场查看、考核员工5名</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未培训、未考核、未按区域使用保洁工具、未掌握洗手、消毒液配置扣1分，</w:t>
            </w:r>
            <w:r>
              <w:rPr>
                <w:rFonts w:ascii="宋体" w:hAnsi="宋体"/>
              </w:rPr>
            </w:r>
            <w:r/>
          </w:p>
          <w:p>
            <w:pPr>
              <w:pStyle w:val="947"/>
              <w:rPr>
                <w:rFonts w:ascii="宋体" w:hAnsi="宋体"/>
              </w:rPr>
            </w:pPr>
            <w:r>
              <w:rPr>
                <w:rFonts w:hint="eastAsia" w:ascii="宋体" w:hAnsi="宋体" w:cs="宋体"/>
              </w:rPr>
              <w:t xml:space="preserve">医疗废物管理有缺陷扣5分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5、遵守医院信息安全、宣传规范。</w:t>
            </w:r>
            <w:r>
              <w:rPr>
                <w:rFonts w:ascii="宋体" w:hAnsi="宋体"/>
              </w:rPr>
            </w:r>
            <w:r/>
          </w:p>
        </w:tc>
        <w:tc>
          <w:tcPr>
            <w:tcW w:w="2124" w:type="dxa"/>
            <w:vAlign w:val="center"/>
            <w:textDirection w:val="lrTb"/>
            <w:noWrap w:val="false"/>
          </w:tcPr>
          <w:p>
            <w:pPr>
              <w:pStyle w:val="947"/>
              <w:rPr>
                <w:rFonts w:ascii="宋体" w:hAnsi="宋体"/>
              </w:rPr>
            </w:pP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有网络负面信息经查实扣5分</w:t>
            </w:r>
            <w:r>
              <w:rPr>
                <w:rFonts w:ascii="宋体" w:hAnsi="宋体"/>
              </w:rPr>
            </w:r>
            <w:r/>
          </w:p>
        </w:tc>
      </w:tr>
      <w:tr>
        <w:trPr/>
        <w:tc>
          <w:tcPr>
            <w:tcW w:w="709" w:type="dxa"/>
            <w:vAlign w:val="center"/>
            <w:vMerge w:val="restart"/>
            <w:textDirection w:val="lrTb"/>
            <w:noWrap w:val="false"/>
          </w:tcPr>
          <w:p>
            <w:pPr>
              <w:pStyle w:val="947"/>
              <w:rPr>
                <w:rFonts w:ascii="宋体" w:hAnsi="宋体"/>
              </w:rPr>
            </w:pPr>
            <w:r>
              <w:rPr>
                <w:rFonts w:hint="eastAsia" w:ascii="宋体" w:hAnsi="宋体" w:cs="宋体"/>
              </w:rPr>
              <w:t xml:space="preserve">否定指标</w:t>
            </w:r>
            <w:r>
              <w:rPr>
                <w:rFonts w:ascii="宋体" w:hAnsi="宋体"/>
              </w:rPr>
            </w:r>
            <w:r/>
          </w:p>
        </w:tc>
        <w:tc>
          <w:tcPr>
            <w:tcW w:w="557" w:type="dxa"/>
            <w:vAlign w:val="center"/>
            <w:textDirection w:val="lrTb"/>
            <w:noWrap w:val="false"/>
          </w:tcPr>
          <w:p>
            <w:pPr>
              <w:pStyle w:val="947"/>
              <w:rPr>
                <w:rFonts w:ascii="宋体" w:hAnsi="宋体"/>
              </w:rPr>
            </w:pPr>
            <w:r>
              <w:rPr>
                <w:rFonts w:ascii="宋体" w:hAnsi="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1、无医疗废物外流、私卖。</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被查处、被投诉、被媒体曝光</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扣100分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textDirection w:val="lrTb"/>
            <w:noWrap w:val="false"/>
          </w:tcPr>
          <w:p>
            <w:pPr>
              <w:pStyle w:val="947"/>
              <w:rPr>
                <w:rFonts w:ascii="宋体" w:hAnsi="宋体"/>
              </w:rPr>
            </w:pPr>
            <w:r>
              <w:rPr>
                <w:rFonts w:ascii="宋体" w:hAnsi="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2、无玩忽职守造成的医院重大财产损失</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直接经济损失在1万元以上</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扣100分</w:t>
            </w:r>
            <w:r>
              <w:rPr>
                <w:rFonts w:ascii="宋体" w:hAnsi="宋体"/>
              </w:rPr>
            </w:r>
            <w:r/>
          </w:p>
        </w:tc>
      </w:tr>
      <w:tr>
        <w:trPr/>
        <w:tc>
          <w:tcPr>
            <w:tcW w:w="709" w:type="dxa"/>
            <w:vAlign w:val="center"/>
            <w:vMerge w:val="continue"/>
            <w:textDirection w:val="lrTb"/>
            <w:noWrap w:val="false"/>
          </w:tcPr>
          <w:p>
            <w:pPr>
              <w:pStyle w:val="947"/>
              <w:jc w:val="left"/>
              <w:widowControl/>
              <w:rPr>
                <w:rFonts w:ascii="宋体" w:hAnsi="宋体"/>
              </w:rPr>
            </w:pPr>
            <w:r>
              <w:rPr>
                <w:rFonts w:ascii="宋体" w:hAnsi="宋体"/>
              </w:rPr>
            </w:r>
            <w:r/>
          </w:p>
        </w:tc>
        <w:tc>
          <w:tcPr>
            <w:tcW w:w="557" w:type="dxa"/>
            <w:vAlign w:val="center"/>
            <w:textDirection w:val="lrTb"/>
            <w:noWrap w:val="false"/>
          </w:tcPr>
          <w:p>
            <w:pPr>
              <w:pStyle w:val="947"/>
              <w:rPr>
                <w:rFonts w:ascii="宋体" w:hAnsi="宋体"/>
              </w:rPr>
            </w:pPr>
            <w:r>
              <w:rPr>
                <w:rFonts w:ascii="宋体" w:hAnsi="宋体"/>
              </w:rPr>
            </w:r>
            <w:r/>
          </w:p>
        </w:tc>
        <w:tc>
          <w:tcPr>
            <w:tcW w:w="3171" w:type="dxa"/>
            <w:vAlign w:val="center"/>
            <w:textDirection w:val="lrTb"/>
            <w:noWrap w:val="false"/>
          </w:tcPr>
          <w:p>
            <w:pPr>
              <w:pStyle w:val="947"/>
              <w:rPr>
                <w:rFonts w:ascii="宋体" w:hAnsi="宋体"/>
              </w:rPr>
            </w:pPr>
            <w:r>
              <w:rPr>
                <w:rFonts w:hint="eastAsia" w:ascii="宋体" w:hAnsi="宋体" w:cs="宋体"/>
              </w:rPr>
              <w:t xml:space="preserve">3、遵守廉政规定，无贪污、行贿</w:t>
            </w:r>
            <w:r>
              <w:rPr>
                <w:rFonts w:ascii="宋体" w:hAnsi="宋体"/>
              </w:rPr>
            </w:r>
            <w:r/>
          </w:p>
        </w:tc>
        <w:tc>
          <w:tcPr>
            <w:tcW w:w="2124" w:type="dxa"/>
            <w:vAlign w:val="center"/>
            <w:textDirection w:val="lrTb"/>
            <w:noWrap w:val="false"/>
          </w:tcPr>
          <w:p>
            <w:pPr>
              <w:pStyle w:val="947"/>
              <w:rPr>
                <w:rFonts w:ascii="宋体" w:hAnsi="宋体"/>
              </w:rPr>
            </w:pPr>
            <w:r>
              <w:rPr>
                <w:rFonts w:hint="eastAsia" w:ascii="宋体" w:hAnsi="宋体" w:cs="宋体"/>
              </w:rPr>
              <w:t xml:space="preserve">被查处、被投诉、被媒体曝光</w:t>
            </w:r>
            <w:r>
              <w:rPr>
                <w:rFonts w:ascii="宋体" w:hAnsi="宋体"/>
              </w:rPr>
            </w:r>
            <w:r/>
          </w:p>
        </w:tc>
        <w:tc>
          <w:tcPr>
            <w:tcW w:w="2413" w:type="dxa"/>
            <w:vAlign w:val="center"/>
            <w:textDirection w:val="lrTb"/>
            <w:noWrap w:val="false"/>
          </w:tcPr>
          <w:p>
            <w:pPr>
              <w:pStyle w:val="947"/>
              <w:rPr>
                <w:rFonts w:ascii="宋体" w:hAnsi="宋体"/>
              </w:rPr>
            </w:pPr>
            <w:r>
              <w:rPr>
                <w:rFonts w:hint="eastAsia" w:ascii="宋体" w:hAnsi="宋体" w:cs="宋体"/>
              </w:rPr>
              <w:t xml:space="preserve">扣100分</w:t>
            </w:r>
            <w:r>
              <w:rPr>
                <w:rFonts w:ascii="宋体" w:hAnsi="宋体"/>
              </w:rPr>
            </w:r>
            <w:r/>
          </w:p>
        </w:tc>
      </w:tr>
    </w:tbl>
    <w:p>
      <w:pPr>
        <w:pStyle w:val="947"/>
        <w:spacing w:line="400" w:lineRule="exact"/>
        <w:rPr>
          <w:rFonts w:ascii="宋体" w:hAnsi="宋体"/>
        </w:rPr>
      </w:pPr>
      <w:r>
        <w:rPr>
          <w:rFonts w:ascii="宋体" w:hAnsi="宋体"/>
        </w:rPr>
      </w:r>
      <w:r/>
    </w:p>
    <w:p>
      <w:pPr>
        <w:pStyle w:val="947"/>
        <w:jc w:val="center"/>
        <w:spacing w:line="400" w:lineRule="exact"/>
        <w:rPr>
          <w:rFonts w:ascii="宋体" w:hAnsi="宋体" w:cs="宋体"/>
          <w:b/>
          <w:bCs/>
        </w:rPr>
      </w:pPr>
      <w:r>
        <w:rPr>
          <w:rFonts w:hint="eastAsia" w:ascii="宋体" w:hAnsi="宋体" w:cs="宋体"/>
          <w:b/>
          <w:bCs/>
        </w:rPr>
        <w:t xml:space="preserve">月度物业质量考核表</w:t>
      </w:r>
      <w:r>
        <w:rPr>
          <w:rFonts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6266"/>
        <w:gridCol w:w="1822"/>
      </w:tblGrid>
      <w:tr>
        <w:trPr>
          <w:trHeight w:val="457"/>
        </w:trPr>
        <w:tc>
          <w:tcPr>
            <w:tcW w:w="859" w:type="dxa"/>
            <w:vAlign w:val="center"/>
            <w:textDirection w:val="lrTb"/>
            <w:noWrap w:val="false"/>
          </w:tcPr>
          <w:p>
            <w:pPr>
              <w:pStyle w:val="947"/>
              <w:jc w:val="center"/>
              <w:spacing w:line="400" w:lineRule="exact"/>
              <w:rPr>
                <w:rFonts w:ascii="宋体" w:hAnsi="宋体"/>
              </w:rPr>
            </w:pPr>
            <w:r>
              <w:rPr>
                <w:rFonts w:hint="eastAsia" w:ascii="宋体" w:hAnsi="宋体" w:cs="宋体"/>
              </w:rPr>
              <w:t xml:space="preserve">序号</w:t>
            </w:r>
            <w:r>
              <w:rPr>
                <w:rFonts w:ascii="宋体" w:hAnsi="宋体"/>
              </w:rPr>
            </w:r>
            <w:r/>
          </w:p>
        </w:tc>
        <w:tc>
          <w:tcPr>
            <w:tcW w:w="6266" w:type="dxa"/>
            <w:vAlign w:val="center"/>
            <w:textDirection w:val="lrTb"/>
            <w:noWrap w:val="false"/>
          </w:tcPr>
          <w:p>
            <w:pPr>
              <w:pStyle w:val="947"/>
              <w:jc w:val="center"/>
              <w:spacing w:line="400" w:lineRule="exact"/>
              <w:rPr>
                <w:rFonts w:ascii="宋体" w:hAnsi="宋体"/>
              </w:rPr>
            </w:pPr>
            <w:r>
              <w:rPr>
                <w:rFonts w:hint="eastAsia" w:ascii="宋体" w:hAnsi="宋体" w:cs="宋体"/>
              </w:rPr>
              <w:t xml:space="preserve">项目</w:t>
            </w:r>
            <w:r>
              <w:rPr>
                <w:rFonts w:ascii="宋体" w:hAnsi="宋体"/>
              </w:rPr>
            </w:r>
            <w:r/>
          </w:p>
        </w:tc>
        <w:tc>
          <w:tcPr>
            <w:tcW w:w="1822" w:type="dxa"/>
            <w:vAlign w:val="center"/>
            <w:textDirection w:val="lrTb"/>
            <w:noWrap w:val="false"/>
          </w:tcPr>
          <w:p>
            <w:pPr>
              <w:pStyle w:val="947"/>
              <w:jc w:val="center"/>
              <w:spacing w:line="400" w:lineRule="exact"/>
              <w:rPr>
                <w:rFonts w:ascii="宋体" w:hAnsi="宋体"/>
              </w:rPr>
            </w:pPr>
            <w:r>
              <w:rPr>
                <w:rFonts w:hint="eastAsia" w:ascii="宋体" w:hAnsi="宋体" w:cs="宋体"/>
              </w:rPr>
              <w:t xml:space="preserve">扣分标准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劳动纪律</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医工仪表仪容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医工用房规范（医工间、污洗间、配膳间）</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调度员使用礼貌用语，接听信息应重复确认</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工作中做到语言文明、说话轻、动作轻</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运送员工正确的使用运送工具，轮椅和平车清洁无积灰、无污迹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7</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运送病人前核对姓名、床号、检查信息，携带所需物品</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8</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运送物品、药品、文件及时、准确、核对无误</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9</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运送标本用专用盒、无外溢，急诊登记无误，手卫生规范。</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10</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运送消毒物品及时、准确、核对，无污染，手卫生规范。</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11</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洁、污分类运送</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12</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配餐间台面整洁，地面清洁干燥，水池无污垢油垢，墙面无污垢，门窗无积灰，柜内清洁无杂物。</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13</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配餐员按规定清洁餐车、餐具。存放固定地点。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14</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餐车运行路线正确</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15</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微波炉每天清洁三次，内胆清洁无油垢</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16</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配餐员不在病房大声喧哗，发餐正确无差错，执行食品卫生规范。</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17</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取餐、配餐时带好口罩、帽子</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18</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配餐后走廊无水迹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19</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新病人及时补订餐，无投诉，补订餐登记规范，现金交接规范。</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20</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定餐员耐心介绍菜单，无差错</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21</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接受呼叫任务及时到位</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22</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开水每天二次供应及时，无病人投诉</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23</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工具间、污洗间物品摆放规范</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24</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知晓清洁区、半污染区、污染区的区分，工具摆放正确。</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25</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工具的选择正确</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26</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掌握消毒液配制</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27</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地面、走廊无垃圾、无灰尘、无污点、无液体、无烟蒂</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28</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楼梯及扶手、窗台无垃圾、无蛛网、无污点、无烟蒂</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29</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电梯无垃圾、无明显污迹，保养及时，按时消毒、记录。</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30</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窗台无积灰</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31</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门框、门把手无灰尘、无污点，玻璃干净，不锈钢门光亮，无污迹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32</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墙面及功能带无灰尘、无污迹、无蜘蛛网</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33</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内玻璃低处无污点、无条痕</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34</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床头柜、椅无灰尘、无污点、无残留物</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35</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电话机干净、无污点、无灰尘</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36</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电视机干净、无污点、无灰尘</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37</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衣柜干净、无灰尘、无污迹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38</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输液架干净、无积灰、无残留物</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39</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出院终末处理到位，无明显积灰、污迹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40</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车辆清洁无血迹、污迹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41</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水池干净、无污垢，龙头无污垢</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42</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淋浴间干净、无污迹，特别注意墙角</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43</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便器、便池干净、无污迹、无污垢</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44</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卫生间干净、无污迹、无烟头，每日消毒，无臭味。地面无积水。</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45</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空调出风口无积灰</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46</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排气扇无积灰</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47</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候诊椅清洁，无污迹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48</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挂号窗口玻璃清洁，无污迹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49</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垃圾容器干净、无污迹</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50</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医疗垃圾装入黄色垃圾袋中（公卫院区双层），损伤性废物放入专用锐器盒内，不得取出。标签张贴正确。</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51</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医疗垃圾达到3/4满时应有效封口</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52</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医疗垃圾禁止在非贮存地倾倒、堆放，转运符合规范。</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53</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医疗废物按规定称重、交接、登记签名，标签明显。</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54</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垃圾车按规定路线运行，装载符合要求。</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55</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垃圾运送结束，及时清洁消毒运送工具</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56</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医疗垃圾暂存地清洁，无外溢</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57</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知晓意外针刺伤后的个人防护</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58</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员工按要求做好个人防护</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59</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掌握手卫生方法</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60</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掌握戴手套的指征</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61</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主干道路保持整洁、干净，无白色垃圾、无烟头、无积水。地面痰迹、污迹、泥迹等清除。河面无白色垃圾，无绿藻污染，无树叶。</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62</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绿化带、花园、车库内、屋顶平台保持整洁，无垃圾和异物。</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338"/>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63</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公告栏、宣传栏等保洁、保养到位。</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64</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垃圾桶体干净，无污垢；垃圾袋更换及时。</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65</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垃圾房清洁无臭味，无污水外流。</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66</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掌握防火用具的使用方法</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67</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知晓防盗常识</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68</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知晓控烟措施</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69</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人员保障、排班合理</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cs="宋体"/>
              </w:rPr>
            </w:pPr>
            <w:r>
              <w:rPr>
                <w:rFonts w:hint="eastAsia" w:ascii="宋体" w:hAnsi="宋体" w:cs="宋体"/>
              </w:rPr>
              <w:t xml:space="preserve">70</w:t>
            </w:r>
            <w:r>
              <w:rPr>
                <w:rFonts w:ascii="宋体" w:hAnsi="宋体" w:cs="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征求病人及家属的意见，满意度测评</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hint="eastAsia" w:ascii="宋体" w:hAnsi="宋体" w:cs="宋体"/>
              </w:rPr>
              <w:t xml:space="preserve">一处不符-0.5分</w:t>
            </w: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rPr>
            </w:pPr>
            <w:r>
              <w:rPr>
                <w:rFonts w:ascii="宋体" w:hAnsi="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1、保洁员服务及操作规范。</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rPr>
            </w:pPr>
            <w:r>
              <w:rPr>
                <w:rFonts w:ascii="宋体" w:hAnsi="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2、配送员服务及操作规范。</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rPr>
            </w:pPr>
            <w:r>
              <w:rPr>
                <w:rFonts w:ascii="宋体" w:hAnsi="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3、物业主管服务及监管。</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rPr>
            </w:pPr>
            <w:r>
              <w:rPr>
                <w:rFonts w:ascii="宋体" w:hAnsi="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特殊项目：</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ascii="宋体" w:hAnsi="宋体"/>
              </w:rPr>
            </w:r>
            <w:r/>
          </w:p>
        </w:tc>
      </w:tr>
      <w:tr>
        <w:trPr>
          <w:trHeight w:val="45"/>
        </w:trPr>
        <w:tc>
          <w:tcPr>
            <w:tcW w:w="859" w:type="dxa"/>
            <w:vAlign w:val="center"/>
            <w:textDirection w:val="lrTb"/>
            <w:noWrap w:val="false"/>
          </w:tcPr>
          <w:p>
            <w:pPr>
              <w:pStyle w:val="947"/>
              <w:jc w:val="center"/>
              <w:spacing w:line="400" w:lineRule="exact"/>
              <w:rPr>
                <w:rFonts w:ascii="宋体" w:hAnsi="宋体"/>
              </w:rPr>
            </w:pPr>
            <w:r>
              <w:rPr>
                <w:rFonts w:ascii="宋体" w:hAnsi="宋体"/>
              </w:rPr>
            </w:r>
            <w:r/>
          </w:p>
        </w:tc>
        <w:tc>
          <w:tcPr>
            <w:tcW w:w="6266" w:type="dxa"/>
            <w:vAlign w:val="center"/>
            <w:textDirection w:val="lrTb"/>
            <w:noWrap w:val="false"/>
          </w:tcPr>
          <w:p>
            <w:pPr>
              <w:pStyle w:val="947"/>
              <w:spacing w:line="400" w:lineRule="exact"/>
              <w:rPr>
                <w:rFonts w:ascii="宋体" w:hAnsi="宋体"/>
              </w:rPr>
            </w:pPr>
            <w:r>
              <w:rPr>
                <w:rFonts w:hint="eastAsia" w:ascii="宋体" w:hAnsi="宋体" w:cs="宋体"/>
              </w:rPr>
              <w:t xml:space="preserve">总分：</w:t>
            </w:r>
            <w:r>
              <w:rPr>
                <w:rFonts w:ascii="宋体" w:hAnsi="宋体"/>
              </w:rPr>
            </w:r>
            <w:r/>
          </w:p>
        </w:tc>
        <w:tc>
          <w:tcPr>
            <w:tcW w:w="1822" w:type="dxa"/>
            <w:vAlign w:val="center"/>
            <w:textDirection w:val="lrTb"/>
            <w:noWrap w:val="false"/>
          </w:tcPr>
          <w:p>
            <w:pPr>
              <w:pStyle w:val="947"/>
              <w:spacing w:line="400" w:lineRule="exact"/>
              <w:rPr>
                <w:rFonts w:ascii="宋体" w:hAnsi="宋体"/>
              </w:rPr>
            </w:pPr>
            <w:r>
              <w:rPr>
                <w:rFonts w:ascii="宋体" w:hAnsi="宋体"/>
              </w:rPr>
            </w:r>
            <w:r/>
          </w:p>
        </w:tc>
      </w:tr>
    </w:tbl>
    <w:p>
      <w:pPr>
        <w:pStyle w:val="947"/>
        <w:spacing w:line="400" w:lineRule="exact"/>
        <w:rPr>
          <w:rFonts w:ascii="宋体" w:hAnsi="宋体" w:cs="宋体"/>
        </w:rPr>
      </w:pPr>
      <w:r>
        <w:rPr>
          <w:rFonts w:hint="eastAsia" w:ascii="宋体" w:hAnsi="宋体" w:cs="宋体"/>
        </w:rPr>
        <w:t xml:space="preserve">考核人 ：                                                日期：</w:t>
      </w:r>
      <w:r>
        <w:rPr>
          <w:rFonts w:ascii="宋体" w:hAnsi="宋体" w:cs="宋体"/>
        </w:rPr>
      </w:r>
      <w:r/>
    </w:p>
    <w:p>
      <w:pPr>
        <w:pStyle w:val="947"/>
        <w:jc w:val="center"/>
        <w:spacing w:line="400" w:lineRule="exact"/>
        <w:rPr>
          <w:rFonts w:ascii="宋体" w:hAnsi="宋体" w:eastAsia="等线"/>
        </w:rPr>
      </w:pPr>
      <w:r>
        <w:rPr>
          <w:rFonts w:hint="eastAsia" w:ascii="宋体" w:hAnsi="宋体" w:cs="宋体"/>
          <w:b/>
          <w:bCs/>
        </w:rPr>
        <w:t xml:space="preserve">客服导医岗位考核标准（针对采购包3）</w:t>
      </w:r>
      <w:r>
        <w:rPr>
          <w:rFonts w:ascii="宋体" w:hAnsi="宋体" w:eastAsia="等线"/>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062"/>
        <w:gridCol w:w="998"/>
        <w:gridCol w:w="6418"/>
      </w:tblGrid>
      <w:tr>
        <w:trPr>
          <w:trHeight w:val="340" w:hRule="exact"/>
        </w:trPr>
        <w:tc>
          <w:tcPr>
            <w:shd w:val="clear" w:color="000000" w:fill="auto"/>
            <w:tcBorders>
              <w:top w:val="single" w:color="000000" w:sz="8" w:space="0"/>
              <w:left w:val="single" w:color="000000" w:sz="8" w:space="0"/>
              <w:bottom w:val="single" w:color="000000" w:sz="4" w:space="0"/>
              <w:right w:val="single" w:color="000000" w:sz="4" w:space="0"/>
            </w:tcBorders>
            <w:tcW w:w="1062" w:type="dxa"/>
            <w:vAlign w:val="center"/>
            <w:textDirection w:val="lrTb"/>
            <w:noWrap w:val="false"/>
          </w:tcPr>
          <w:p>
            <w:pPr>
              <w:pStyle w:val="947"/>
              <w:jc w:val="center"/>
              <w:widowControl/>
              <w:rPr>
                <w:rFonts w:ascii="宋体" w:hAnsi="宋体" w:cs="宋体"/>
                <w:b/>
                <w:bCs/>
              </w:rPr>
            </w:pPr>
            <w:r>
              <w:rPr>
                <w:rFonts w:hint="eastAsia" w:ascii="宋体" w:hAnsi="宋体" w:cs="宋体"/>
                <w:b/>
                <w:bCs/>
              </w:rPr>
              <w:t xml:space="preserve">模块</w:t>
            </w:r>
            <w:r>
              <w:rPr>
                <w:rFonts w:ascii="宋体" w:hAnsi="宋体" w:cs="宋体"/>
                <w:b/>
                <w:bCs/>
              </w:rPr>
            </w:r>
            <w:r/>
          </w:p>
        </w:tc>
        <w:tc>
          <w:tcPr>
            <w:shd w:val="clear" w:color="000000" w:fill="auto"/>
            <w:tcBorders>
              <w:top w:val="single" w:color="000000" w:sz="8" w:space="0"/>
              <w:left w:val="none" w:color="000000" w:sz="4" w:space="0"/>
              <w:bottom w:val="single" w:color="000000" w:sz="4" w:space="0"/>
              <w:right w:val="single" w:color="000000" w:sz="4" w:space="0"/>
            </w:tcBorders>
            <w:tcW w:w="998" w:type="dxa"/>
            <w:vAlign w:val="center"/>
            <w:textDirection w:val="lrTb"/>
            <w:noWrap w:val="false"/>
          </w:tcPr>
          <w:p>
            <w:pPr>
              <w:pStyle w:val="947"/>
              <w:jc w:val="center"/>
              <w:widowControl/>
              <w:rPr>
                <w:rFonts w:ascii="宋体" w:hAnsi="宋体" w:cs="宋体"/>
                <w:b/>
                <w:bCs/>
              </w:rPr>
            </w:pPr>
            <w:r>
              <w:rPr>
                <w:rFonts w:hint="eastAsia" w:ascii="宋体" w:hAnsi="宋体" w:cs="宋体"/>
                <w:b/>
                <w:bCs/>
              </w:rPr>
              <w:t xml:space="preserve">权重</w:t>
            </w:r>
            <w:r>
              <w:rPr>
                <w:rFonts w:ascii="宋体" w:hAnsi="宋体" w:cs="宋体"/>
                <w:b/>
                <w:bCs/>
              </w:rPr>
            </w:r>
            <w:r/>
          </w:p>
        </w:tc>
        <w:tc>
          <w:tcPr>
            <w:shd w:val="clear" w:color="000000" w:fill="auto"/>
            <w:tcBorders>
              <w:top w:val="single" w:color="000000" w:sz="8" w:space="0"/>
              <w:left w:val="none" w:color="000000" w:sz="4" w:space="0"/>
              <w:bottom w:val="single" w:color="000000" w:sz="4" w:space="0"/>
              <w:right w:val="single" w:color="000000" w:sz="8" w:space="0"/>
            </w:tcBorders>
            <w:tcW w:w="6418" w:type="dxa"/>
            <w:vAlign w:val="center"/>
            <w:textDirection w:val="lrTb"/>
            <w:noWrap w:val="false"/>
          </w:tcPr>
          <w:p>
            <w:pPr>
              <w:pStyle w:val="947"/>
              <w:jc w:val="center"/>
              <w:widowControl/>
              <w:rPr>
                <w:rFonts w:ascii="宋体" w:hAnsi="宋体" w:cs="宋体"/>
                <w:b/>
                <w:bCs/>
              </w:rPr>
            </w:pPr>
            <w:r>
              <w:rPr>
                <w:rFonts w:hint="eastAsia" w:ascii="宋体" w:hAnsi="宋体" w:cs="宋体"/>
                <w:b/>
                <w:bCs/>
              </w:rPr>
              <w:t xml:space="preserve">质量标准</w:t>
            </w:r>
            <w:r>
              <w:rPr>
                <w:rFonts w:ascii="宋体" w:hAnsi="宋体" w:cs="宋体"/>
                <w:b/>
                <w:bCs/>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restart"/>
            <w:textDirection w:val="lrTb"/>
            <w:noWrap w:val="false"/>
          </w:tcPr>
          <w:p>
            <w:pPr>
              <w:pStyle w:val="947"/>
              <w:jc w:val="center"/>
              <w:widowControl/>
              <w:rPr>
                <w:rFonts w:ascii="宋体" w:hAnsi="宋体" w:cs="宋体"/>
                <w:b/>
                <w:bCs/>
              </w:rPr>
            </w:pPr>
            <w:r>
              <w:rPr>
                <w:rFonts w:hint="eastAsia" w:ascii="宋体" w:hAnsi="宋体" w:cs="宋体"/>
                <w:b/>
                <w:bCs/>
              </w:rPr>
              <w:t xml:space="preserve">导医素养</w:t>
            </w: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pStyle w:val="947"/>
              <w:jc w:val="center"/>
              <w:widowControl/>
              <w:rPr>
                <w:rFonts w:ascii="宋体" w:hAnsi="宋体" w:cs="宋体"/>
              </w:rPr>
            </w:pPr>
            <w:r>
              <w:rPr>
                <w:rFonts w:hint="eastAsia" w:ascii="宋体" w:hAnsi="宋体" w:cs="宋体"/>
              </w:rPr>
              <w:t xml:space="preserve">20%</w:t>
            </w:r>
            <w:r>
              <w:rPr>
                <w:rFonts w:ascii="宋体" w:hAnsi="宋体" w:cs="宋体"/>
              </w:rPr>
            </w:r>
            <w:r/>
          </w:p>
        </w:tc>
        <w:tc>
          <w:tcPr>
            <w:tcBorders>
              <w:top w:val="none" w:color="000000" w:sz="4" w:space="0"/>
              <w:left w:val="single" w:color="000000" w:sz="4" w:space="0"/>
              <w:bottom w:val="single" w:color="000000" w:sz="4" w:space="0"/>
              <w:right w:val="single" w:color="000000" w:sz="8" w:space="0"/>
            </w:tcBorders>
            <w:tcW w:w="6418" w:type="dxa"/>
            <w:vAlign w:val="center"/>
            <w:vMerge w:val="restart"/>
            <w:textDirection w:val="lrTb"/>
            <w:noWrap w:val="false"/>
          </w:tcPr>
          <w:p>
            <w:pPr>
              <w:pStyle w:val="947"/>
              <w:widowControl/>
              <w:rPr>
                <w:rFonts w:ascii="宋体" w:hAnsi="宋体" w:cs="宋体"/>
              </w:rPr>
            </w:pPr>
            <w:r>
              <w:rPr>
                <w:rFonts w:hint="eastAsia" w:ascii="宋体" w:hAnsi="宋体" w:cs="宋体"/>
              </w:rPr>
              <w:t xml:space="preserve">1、着装整洁整齐、衣服纽扣要齐全并扣好，工号牌需佩戴左胸前，不能将衣袖、裤子卷起，穿浅色袜子配白色鞋子</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2、按照培训的标准礼仪站立：门诊及急诊人员站立</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3、引导手势规范：需五指并拢，手心向上规范式指引</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4、使用礼貌用语：您好、请问有什么可以帮到您</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5、热心、贴心、关心、耐心</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6、禁用语：不知道、不清楚、自己找等类似语句</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7、任何时候不得与病患、医生或护士发生言语冲突</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restart"/>
            <w:textDirection w:val="lrTb"/>
            <w:noWrap w:val="false"/>
          </w:tcPr>
          <w:p>
            <w:pPr>
              <w:pStyle w:val="947"/>
              <w:jc w:val="center"/>
              <w:widowControl/>
              <w:rPr>
                <w:rFonts w:ascii="宋体" w:hAnsi="宋体" w:cs="宋体"/>
                <w:b/>
                <w:bCs/>
              </w:rPr>
            </w:pPr>
            <w:r>
              <w:rPr>
                <w:rFonts w:hint="eastAsia" w:ascii="宋体" w:hAnsi="宋体" w:cs="宋体"/>
                <w:b/>
                <w:bCs/>
              </w:rPr>
              <w:t xml:space="preserve">管理培训</w:t>
            </w: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pStyle w:val="947"/>
              <w:jc w:val="center"/>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jc w:val="left"/>
              <w:widowControl/>
              <w:rPr>
                <w:rFonts w:ascii="宋体" w:hAnsi="宋体" w:cs="宋体"/>
              </w:rPr>
            </w:pPr>
            <w:r>
              <w:rPr>
                <w:rFonts w:hint="eastAsia" w:ascii="宋体" w:hAnsi="宋体" w:cs="宋体"/>
              </w:rPr>
              <w:t xml:space="preserve">1、服务理念，服务意识的培训</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jc w:val="left"/>
              <w:widowControl/>
              <w:rPr>
                <w:rFonts w:ascii="宋体" w:hAnsi="宋体" w:cs="宋体"/>
              </w:rPr>
            </w:pPr>
            <w:r>
              <w:rPr>
                <w:rFonts w:hint="eastAsia" w:ascii="宋体" w:hAnsi="宋体" w:cs="宋体"/>
              </w:rPr>
              <w:t xml:space="preserve">2、导医仪容、仪表、语言的培训</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jc w:val="left"/>
              <w:widowControl/>
              <w:rPr>
                <w:rFonts w:ascii="宋体" w:hAnsi="宋体" w:cs="宋体"/>
              </w:rPr>
            </w:pPr>
            <w:r>
              <w:rPr>
                <w:rFonts w:hint="eastAsia" w:ascii="宋体" w:hAnsi="宋体" w:cs="宋体"/>
              </w:rPr>
              <w:t xml:space="preserve">3、培训导诊服务流程及规范、技巧、职业化用语及与患者沟通技巧</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jc w:val="left"/>
              <w:widowControl/>
              <w:rPr>
                <w:rFonts w:ascii="宋体" w:hAnsi="宋体" w:cs="宋体"/>
              </w:rPr>
            </w:pPr>
            <w:r>
              <w:rPr>
                <w:rFonts w:hint="eastAsia" w:ascii="宋体" w:hAnsi="宋体" w:cs="宋体"/>
              </w:rPr>
              <w:t xml:space="preserve">4、各种突发事件的应急流程等内容的培训</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restart"/>
            <w:textDirection w:val="lrTb"/>
            <w:noWrap w:val="false"/>
          </w:tcPr>
          <w:p>
            <w:pPr>
              <w:pStyle w:val="947"/>
              <w:jc w:val="center"/>
              <w:widowControl/>
              <w:rPr>
                <w:rFonts w:ascii="宋体" w:hAnsi="宋体" w:cs="宋体"/>
                <w:b/>
                <w:bCs/>
              </w:rPr>
            </w:pPr>
            <w:r>
              <w:rPr>
                <w:rFonts w:hint="eastAsia" w:ascii="宋体" w:hAnsi="宋体" w:cs="宋体"/>
                <w:b/>
                <w:bCs/>
              </w:rPr>
              <w:t xml:space="preserve">现场执行</w:t>
            </w: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pStyle w:val="947"/>
              <w:jc w:val="center"/>
              <w:widowControl/>
              <w:rPr>
                <w:rFonts w:ascii="宋体" w:hAnsi="宋体" w:cs="宋体"/>
              </w:rPr>
            </w:pPr>
            <w:r>
              <w:rPr>
                <w:rFonts w:hint="eastAsia" w:ascii="宋体" w:hAnsi="宋体" w:cs="宋体"/>
              </w:rPr>
              <w:t xml:space="preserve">60%</w:t>
            </w: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1、对照医生值班表，掌握当天值班医生名单，做到准确分诊。</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2、门诊咨询、预约登记和健康教育宣传工作。主动介绍医院概况、科室构成、医疗设备、科室特色及医生特长等。</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3、在导医台前站立服务和巡回服务时，对候诊焦虑者适当安慰和疏导。必要时简单询问病史，如发现异常，及时与医生联系。</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4、有处理突发事件能力，有特殊情况及时与护士医生沟通。</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5、统计每日就诊人数，并送院办公室汇总。</w:t>
            </w:r>
            <w:r>
              <w:rPr>
                <w:rFonts w:ascii="宋体" w:hAnsi="宋体" w:cs="宋体"/>
              </w:rPr>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6、下班前清洗消毒物品，清理导诊台，下班时关闭区域内电源。</w:t>
            </w:r>
            <w:r>
              <w:rPr>
                <w:rFonts w:ascii="宋体" w:hAnsi="宋体" w:cs="宋体"/>
              </w:rPr>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restart"/>
            <w:textDirection w:val="lrTb"/>
            <w:noWrap w:val="false"/>
          </w:tcPr>
          <w:p>
            <w:pPr>
              <w:pStyle w:val="947"/>
              <w:jc w:val="center"/>
              <w:widowControl/>
              <w:rPr>
                <w:rFonts w:ascii="宋体" w:hAnsi="宋体" w:cs="宋体"/>
                <w:b/>
                <w:bCs/>
              </w:rPr>
            </w:pPr>
            <w:r>
              <w:rPr>
                <w:rFonts w:hint="eastAsia" w:ascii="宋体" w:hAnsi="宋体" w:cs="宋体"/>
                <w:b/>
                <w:bCs/>
              </w:rPr>
              <w:t xml:space="preserve">安全应急</w:t>
            </w: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restart"/>
            <w:textDirection w:val="lrTb"/>
            <w:noWrap w:val="false"/>
          </w:tcPr>
          <w:p>
            <w:pPr>
              <w:pStyle w:val="947"/>
              <w:jc w:val="center"/>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1、用电安全，正确使用电器设备仪器，以防发生触电事故。</w:t>
            </w:r>
            <w:r>
              <w:rPr>
                <w:rFonts w:ascii="宋体" w:hAnsi="宋体" w:cs="宋体"/>
              </w:rPr>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2、四会：会报警，会使用消防器材，会扑灭初期之火，会组织人员逃生。</w:t>
            </w:r>
            <w:r>
              <w:rPr>
                <w:rFonts w:ascii="宋体" w:hAnsi="宋体" w:cs="宋体"/>
              </w:rPr>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3、懂得本岗位的不安全因素，懂得预防措施和逃生方案。</w:t>
            </w:r>
            <w:r>
              <w:rPr>
                <w:rFonts w:ascii="宋体" w:hAnsi="宋体" w:cs="宋体"/>
              </w:rPr>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4、下班时关闭区域内电源。</w:t>
            </w:r>
            <w:r>
              <w:rPr>
                <w:rFonts w:ascii="宋体" w:hAnsi="宋体" w:cs="宋体"/>
              </w:rPr>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5、依据事情严重程度，必要时立即报警。</w:t>
            </w:r>
            <w:r>
              <w:rPr>
                <w:rFonts w:ascii="宋体" w:hAnsi="宋体" w:cs="宋体"/>
              </w:rPr>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pStyle w:val="947"/>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pStyle w:val="947"/>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47"/>
              <w:widowControl/>
              <w:rPr>
                <w:rFonts w:ascii="宋体" w:hAnsi="宋体" w:cs="宋体"/>
              </w:rPr>
            </w:pPr>
            <w:r>
              <w:rPr>
                <w:rFonts w:hint="eastAsia" w:ascii="宋体" w:hAnsi="宋体" w:cs="宋体"/>
              </w:rPr>
              <w:t xml:space="preserve">6、熟悉消防通道。</w:t>
            </w:r>
            <w:r>
              <w:rPr>
                <w:rFonts w:ascii="宋体" w:hAnsi="宋体" w:cs="宋体"/>
              </w:rPr>
            </w:r>
            <w:r/>
          </w:p>
        </w:tc>
      </w:tr>
    </w:tbl>
    <w:p>
      <w:pPr>
        <w:pStyle w:val="947"/>
        <w:jc w:val="left"/>
        <w:widowControl/>
      </w:pPr>
      <w:r/>
      <w:r/>
    </w:p>
    <w:p>
      <w:pPr>
        <w:pStyle w:val="947"/>
        <w:rPr>
          <w:rFonts w:hint="eastAsia"/>
        </w:rPr>
      </w:pPr>
      <w:r>
        <w:rPr>
          <w:b/>
          <w:bCs/>
          <w:sz w:val="28"/>
          <w:szCs w:val="28"/>
        </w:rPr>
        <w:br w:type="page" w:clear="all"/>
      </w:r>
      <w:r>
        <w:rPr>
          <w:rFonts w:hint="eastAsia"/>
        </w:rPr>
      </w:r>
      <w:r/>
    </w:p>
    <w:p>
      <w:pPr>
        <w:pStyle w:val="947"/>
        <w:jc w:val="left"/>
        <w:spacing w:line="360" w:lineRule="auto"/>
        <w:rPr>
          <w:rFonts w:hint="eastAsia"/>
          <w:b/>
          <w:sz w:val="36"/>
          <w:szCs w:val="36"/>
        </w:rPr>
        <w:outlineLvl w:val="0"/>
      </w:pPr>
      <w:r>
        <w:rPr>
          <w:rFonts w:hint="eastAsia"/>
          <w:b/>
          <w:sz w:val="36"/>
          <w:szCs w:val="36"/>
        </w:rPr>
        <w:t xml:space="preserve">分包1、分包2、分包3实质性要求汇总表</w:t>
      </w:r>
      <w:r>
        <w:rPr>
          <w:rFonts w:hint="eastAsia"/>
          <w:b/>
          <w:sz w:val="36"/>
          <w:szCs w:val="36"/>
        </w:rPr>
      </w:r>
      <w:r/>
    </w:p>
    <w:p>
      <w:pPr>
        <w:pStyle w:val="1041"/>
        <w:ind w:left="0"/>
        <w:rPr>
          <w:rFonts w:hint="eastAsia" w:ascii="宋体" w:hAnsi="宋体"/>
          <w:lang w:eastAsia="zh-CN"/>
        </w:rPr>
      </w:pPr>
      <w:r>
        <w:rPr>
          <w:rFonts w:hint="eastAsia" w:ascii="宋体" w:hAnsi="宋体"/>
          <w:lang w:eastAsia="zh-CN"/>
        </w:rPr>
      </w:r>
      <w:r/>
    </w:p>
    <w:tbl>
      <w:tblPr>
        <w:tblW w:w="0" w:type="auto"/>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1616"/>
        <w:gridCol w:w="3525"/>
        <w:gridCol w:w="1796"/>
        <w:gridCol w:w="1247"/>
      </w:tblGrid>
      <w:tr>
        <w:trPr>
          <w:tblHeader/>
        </w:trPr>
        <w:tc>
          <w:tcPr>
            <w:tcMar>
              <w:left w:w="120" w:type="dxa"/>
              <w:top w:w="120" w:type="dxa"/>
              <w:right w:w="120" w:type="dxa"/>
              <w:bottom w:w="120" w:type="dxa"/>
            </w:tcMar>
            <w:tcW w:w="1616" w:type="dxa"/>
            <w:vAlign w:val="center"/>
            <w:textDirection w:val="lrTb"/>
            <w:noWrap w:val="false"/>
          </w:tcPr>
          <w:p>
            <w:pPr>
              <w:pStyle w:val="947"/>
              <w:jc w:val="center"/>
              <w:widowControl/>
              <w:rPr>
                <w:rFonts w:ascii="宋体" w:hAnsi="宋体" w:cs="宋体"/>
                <w:lang w:bidi="ar"/>
              </w:rPr>
            </w:pPr>
            <w:r>
              <w:rPr>
                <w:rFonts w:hint="eastAsia" w:ascii="宋体" w:hAnsi="宋体" w:cs="宋体"/>
                <w:lang w:bidi="ar"/>
              </w:rPr>
              <w:t xml:space="preserve">采购包</w:t>
            </w:r>
            <w:r>
              <w:rPr>
                <w:rFonts w:ascii="宋体" w:hAnsi="宋体" w:cs="宋体"/>
                <w:lang w:bidi="ar"/>
              </w:rPr>
            </w:r>
            <w:r/>
          </w:p>
        </w:tc>
        <w:tc>
          <w:tcPr>
            <w:tcMar>
              <w:left w:w="120" w:type="dxa"/>
              <w:top w:w="120" w:type="dxa"/>
              <w:right w:w="120" w:type="dxa"/>
              <w:bottom w:w="120" w:type="dxa"/>
            </w:tcMar>
            <w:tcW w:w="3525" w:type="dxa"/>
            <w:vAlign w:val="center"/>
            <w:textDirection w:val="lrTb"/>
            <w:noWrap w:val="false"/>
          </w:tcPr>
          <w:p>
            <w:pPr>
              <w:pStyle w:val="947"/>
              <w:jc w:val="center"/>
              <w:widowControl/>
              <w:rPr>
                <w:rFonts w:hint="eastAsia" w:ascii="宋体" w:hAnsi="宋体" w:cs="宋体"/>
              </w:rPr>
            </w:pPr>
            <w:r>
              <w:rPr>
                <w:rFonts w:hint="eastAsia" w:ascii="宋体" w:hAnsi="宋体" w:cs="宋体"/>
                <w:lang w:bidi="ar"/>
              </w:rPr>
              <w:t xml:space="preserve">实质性条款</w:t>
            </w:r>
            <w:r>
              <w:rPr>
                <w:rFonts w:hint="eastAsia" w:ascii="宋体" w:hAnsi="宋体" w:cs="宋体"/>
              </w:rPr>
            </w:r>
            <w:r/>
          </w:p>
        </w:tc>
        <w:tc>
          <w:tcPr>
            <w:tcMar>
              <w:left w:w="120" w:type="dxa"/>
              <w:top w:w="120" w:type="dxa"/>
              <w:right w:w="120" w:type="dxa"/>
              <w:bottom w:w="120" w:type="dxa"/>
            </w:tcMar>
            <w:tcW w:w="1796" w:type="dxa"/>
            <w:vAlign w:val="center"/>
            <w:textDirection w:val="lrTb"/>
            <w:noWrap w:val="false"/>
          </w:tcPr>
          <w:p>
            <w:pPr>
              <w:pStyle w:val="947"/>
              <w:jc w:val="center"/>
              <w:widowControl/>
              <w:rPr>
                <w:rFonts w:hint="eastAsia" w:ascii="宋体" w:hAnsi="宋体" w:cs="宋体"/>
              </w:rPr>
            </w:pPr>
            <w:r>
              <w:rPr>
                <w:rFonts w:hint="eastAsia" w:ascii="宋体" w:hAnsi="宋体" w:cs="宋体"/>
                <w:lang w:bidi="ar"/>
              </w:rPr>
              <w:t xml:space="preserve">响应要求</w:t>
            </w:r>
            <w:r>
              <w:rPr>
                <w:rFonts w:hint="eastAsia" w:ascii="宋体" w:hAnsi="宋体" w:cs="宋体"/>
              </w:rPr>
            </w:r>
            <w:r/>
          </w:p>
        </w:tc>
        <w:tc>
          <w:tcPr>
            <w:tcMar>
              <w:left w:w="120" w:type="dxa"/>
              <w:top w:w="120" w:type="dxa"/>
              <w:right w:w="120" w:type="dxa"/>
              <w:bottom w:w="120" w:type="dxa"/>
            </w:tcMar>
            <w:tcW w:w="1247" w:type="dxa"/>
            <w:vAlign w:val="center"/>
            <w:textDirection w:val="lrTb"/>
            <w:noWrap w:val="false"/>
          </w:tcPr>
          <w:p>
            <w:pPr>
              <w:pStyle w:val="947"/>
              <w:jc w:val="center"/>
              <w:widowControl/>
              <w:rPr>
                <w:rFonts w:hint="eastAsia" w:ascii="宋体" w:hAnsi="宋体" w:cs="宋体"/>
              </w:rPr>
            </w:pPr>
            <w:r>
              <w:rPr>
                <w:rFonts w:hint="eastAsia" w:ascii="宋体" w:hAnsi="宋体" w:cs="宋体"/>
                <w:lang w:bidi="ar"/>
              </w:rPr>
              <w:t xml:space="preserve">证明材料</w:t>
            </w:r>
            <w:r>
              <w:rPr>
                <w:rFonts w:hint="eastAsia" w:ascii="宋体" w:hAnsi="宋体" w:cs="宋体"/>
              </w:rPr>
            </w:r>
            <w:r/>
          </w:p>
        </w:tc>
      </w:tr>
      <w:tr>
        <w:trPr/>
        <w:tc>
          <w:tcPr>
            <w:tcMar>
              <w:left w:w="120" w:type="dxa"/>
              <w:top w:w="120" w:type="dxa"/>
              <w:right w:w="120" w:type="dxa"/>
              <w:bottom w:w="120" w:type="dxa"/>
            </w:tcMar>
            <w:tcW w:w="1616" w:type="dxa"/>
            <w:vAlign w:val="center"/>
            <w:textDirection w:val="lrTb"/>
            <w:noWrap w:val="false"/>
          </w:tcPr>
          <w:p>
            <w:pPr>
              <w:pStyle w:val="947"/>
              <w:rPr>
                <w:rFonts w:ascii="宋体" w:hAnsi="宋体" w:cs="宋体"/>
              </w:rPr>
            </w:pPr>
            <w:r>
              <w:rPr>
                <w:rFonts w:hint="eastAsia" w:ascii="宋体" w:hAnsi="宋体" w:cs="宋体"/>
              </w:rPr>
              <w:t xml:space="preserve">采购包1</w:t>
            </w:r>
            <w:r>
              <w:rPr>
                <w:rFonts w:ascii="宋体" w:hAnsi="宋体" w:cs="宋体"/>
              </w:rPr>
            </w:r>
            <w:r/>
          </w:p>
        </w:tc>
        <w:tc>
          <w:tcPr>
            <w:tcMar>
              <w:left w:w="120" w:type="dxa"/>
              <w:top w:w="120" w:type="dxa"/>
              <w:right w:w="120" w:type="dxa"/>
              <w:bottom w:w="120" w:type="dxa"/>
            </w:tcMar>
            <w:tcW w:w="3525" w:type="dxa"/>
            <w:vAlign w:val="center"/>
            <w:textDirection w:val="lrTb"/>
            <w:noWrap w:val="false"/>
          </w:tcPr>
          <w:p>
            <w:pPr>
              <w:pStyle w:val="947"/>
              <w:ind w:firstLine="482"/>
              <w:rPr>
                <w:rFonts w:hint="eastAsia" w:ascii="宋体" w:hAnsi="宋体" w:cs="宋体"/>
              </w:rPr>
            </w:pPr>
            <w:r>
              <w:rPr>
                <w:rFonts w:hint="eastAsia"/>
                <w:bCs/>
              </w:rPr>
              <w:t xml:space="preserve">（一）</w:t>
            </w:r>
            <w:r>
              <w:t xml:space="preserve">基本人员配置</w:t>
            </w:r>
            <w:r>
              <w:rPr>
                <w:rFonts w:hint="eastAsia"/>
              </w:rPr>
              <w:t xml:space="preserve">最低不少于269人，具体配置清单</w:t>
            </w:r>
            <w:r>
              <w:t xml:space="preserve">详见下表</w:t>
            </w:r>
            <w:r>
              <w:rPr>
                <w:rFonts w:hint="eastAsia"/>
              </w:rPr>
              <w:t xml:space="preserve">。其中周六、周日保证各岗位用工人数不低于135人（每岗8小时），法定节日保证各岗位用工人数不低于135人（每岗8小时）。</w:t>
            </w:r>
            <w:r>
              <w:rPr>
                <w:rFonts w:hint="eastAsia" w:ascii="宋体" w:hAnsi="宋体"/>
              </w:rPr>
              <w:t xml:space="preserve">本条总人数配置、各岗位人数配置、加班人数均为实质性要求，</w:t>
            </w:r>
            <w:r>
              <w:rPr>
                <w:rFonts w:hint="eastAsia"/>
                <w:bCs/>
              </w:rPr>
              <w:t xml:space="preserve">投标人提供承诺函（格式自拟）并加盖公章。</w:t>
            </w:r>
            <w:r>
              <w:rPr>
                <w:rFonts w:hint="eastAsia" w:ascii="宋体" w:hAnsi="宋体" w:cs="宋体"/>
              </w:rPr>
            </w:r>
            <w:r/>
          </w:p>
        </w:tc>
        <w:tc>
          <w:tcPr>
            <w:tcMar>
              <w:left w:w="120" w:type="dxa"/>
              <w:top w:w="120" w:type="dxa"/>
              <w:right w:w="120" w:type="dxa"/>
              <w:bottom w:w="120" w:type="dxa"/>
            </w:tcMar>
            <w:tcW w:w="1796" w:type="dxa"/>
            <w:vAlign w:val="center"/>
            <w:textDirection w:val="lrTb"/>
            <w:noWrap w:val="false"/>
          </w:tcPr>
          <w:p>
            <w:pPr>
              <w:pStyle w:val="947"/>
              <w:jc w:val="left"/>
              <w:rPr>
                <w:rFonts w:hint="eastAsia" w:ascii="宋体" w:hAnsi="宋体" w:cs="宋体"/>
              </w:rPr>
            </w:pPr>
            <w:r>
              <w:rPr>
                <w:rFonts w:hint="eastAsia" w:ascii="宋体" w:hAnsi="宋体" w:cs="宋体"/>
                <w:b/>
                <w:color w:val="000000"/>
              </w:rPr>
              <w:t xml:space="preserve">提供承诺函（格式自拟）加盖公章，否则视为无效投标。</w:t>
            </w:r>
            <w:r>
              <w:rPr>
                <w:rFonts w:hint="eastAsia" w:ascii="宋体" w:hAnsi="宋体" w:cs="宋体"/>
              </w:rPr>
            </w:r>
            <w:r/>
          </w:p>
        </w:tc>
        <w:tc>
          <w:tcPr>
            <w:tcMar>
              <w:left w:w="120" w:type="dxa"/>
              <w:top w:w="120" w:type="dxa"/>
              <w:right w:w="120" w:type="dxa"/>
              <w:bottom w:w="120" w:type="dxa"/>
            </w:tcMar>
            <w:tcW w:w="1247" w:type="dxa"/>
            <w:vAlign w:val="center"/>
            <w:textDirection w:val="lrTb"/>
            <w:noWrap w:val="false"/>
          </w:tcPr>
          <w:p>
            <w:pPr>
              <w:pStyle w:val="947"/>
              <w:jc w:val="center"/>
              <w:widowControl/>
              <w:rPr>
                <w:rFonts w:hint="eastAsia" w:ascii="宋体" w:hAnsi="宋体" w:cs="宋体"/>
              </w:rPr>
            </w:pPr>
            <w:r>
              <w:rPr>
                <w:rFonts w:hint="eastAsia" w:ascii="宋体" w:hAnsi="宋体" w:cs="宋体"/>
                <w:b/>
                <w:color w:val="000000"/>
              </w:rPr>
              <w:t xml:space="preserve">提供承诺函加盖公章。</w:t>
            </w:r>
            <w:r>
              <w:rPr>
                <w:rFonts w:hint="eastAsia" w:ascii="宋体" w:hAnsi="宋体" w:cs="宋体"/>
              </w:rPr>
            </w:r>
            <w:r/>
          </w:p>
        </w:tc>
      </w:tr>
      <w:tr>
        <w:trPr/>
        <w:tc>
          <w:tcPr>
            <w:tcMar>
              <w:left w:w="120" w:type="dxa"/>
              <w:top w:w="120" w:type="dxa"/>
              <w:right w:w="120" w:type="dxa"/>
              <w:bottom w:w="120" w:type="dxa"/>
            </w:tcMar>
            <w:tcW w:w="1616" w:type="dxa"/>
            <w:vAlign w:val="center"/>
            <w:textDirection w:val="lrTb"/>
            <w:noWrap w:val="false"/>
          </w:tcPr>
          <w:p>
            <w:pPr>
              <w:pStyle w:val="947"/>
              <w:rPr>
                <w:rFonts w:hint="eastAsia" w:ascii="宋体" w:hAnsi="宋体" w:cs="宋体"/>
              </w:rPr>
            </w:pPr>
            <w:r>
              <w:rPr>
                <w:rFonts w:hint="eastAsia" w:ascii="宋体" w:hAnsi="宋体" w:cs="宋体"/>
              </w:rPr>
              <w:t xml:space="preserve">采购包1</w:t>
            </w:r>
            <w:r>
              <w:rPr>
                <w:rFonts w:hint="eastAsia" w:ascii="宋体" w:hAnsi="宋体" w:cs="宋体"/>
              </w:rPr>
            </w:r>
            <w:r/>
          </w:p>
        </w:tc>
        <w:tc>
          <w:tcPr>
            <w:tcMar>
              <w:left w:w="120" w:type="dxa"/>
              <w:top w:w="120" w:type="dxa"/>
              <w:right w:w="120" w:type="dxa"/>
              <w:bottom w:w="120" w:type="dxa"/>
            </w:tcMar>
            <w:tcW w:w="3525" w:type="dxa"/>
            <w:vAlign w:val="center"/>
            <w:textDirection w:val="lrTb"/>
            <w:noWrap w:val="false"/>
          </w:tcPr>
          <w:p>
            <w:pPr>
              <w:pStyle w:val="947"/>
              <w:rPr>
                <w:bCs/>
              </w:rPr>
            </w:pPr>
            <w:r>
              <w:rPr>
                <w:rFonts w:hint="eastAsia"/>
                <w:bCs/>
              </w:rPr>
              <w:t xml:space="preserve">    </w:t>
            </w:r>
            <w:r>
              <w:rPr>
                <w:rFonts w:hint="eastAsia" w:ascii="宋体" w:hAnsi="宋体"/>
              </w:rPr>
              <w:t xml:space="preserve">人员年龄要求为实质性要求（</w:t>
            </w:r>
            <w:r>
              <w:rPr>
                <w:rFonts w:hint="eastAsia"/>
                <w:bCs/>
              </w:rPr>
              <w:t xml:space="preserve">其中：</w:t>
            </w:r>
            <w:r>
              <w:rPr>
                <w:rFonts w:hint="eastAsia" w:ascii="宋体" w:hAnsi="宋体"/>
              </w:rPr>
              <w:t xml:space="preserve">物业项目经理/副经理、保洁主管、运送主管、护理主管、陪检主管、工程主管：首聘年龄均在45周岁（含）以下。其他：员工男65周岁以内，女55周岁以内；护理员女性平均年龄在55周岁（含）以内；后勤值机（中央空调、锅炉）人员7人、血透工程师1人、急救车驾驶员1人、食堂3人，年龄要求男不超过60周岁、女不超过50周岁。），</w:t>
            </w:r>
            <w:r>
              <w:rPr>
                <w:rFonts w:hint="eastAsia"/>
                <w:bCs/>
              </w:rPr>
              <w:t xml:space="preserve">投标人提供承诺函（格式自拟）并加盖公章。</w:t>
            </w:r>
            <w:r>
              <w:rPr>
                <w:bCs/>
              </w:rPr>
            </w:r>
            <w:r/>
          </w:p>
        </w:tc>
        <w:tc>
          <w:tcPr>
            <w:tcMar>
              <w:left w:w="120" w:type="dxa"/>
              <w:top w:w="120" w:type="dxa"/>
              <w:right w:w="120" w:type="dxa"/>
              <w:bottom w:w="120" w:type="dxa"/>
            </w:tcMar>
            <w:tcW w:w="1796" w:type="dxa"/>
            <w:vAlign w:val="center"/>
            <w:textDirection w:val="lrTb"/>
            <w:noWrap w:val="false"/>
          </w:tcPr>
          <w:p>
            <w:pPr>
              <w:pStyle w:val="947"/>
              <w:jc w:val="left"/>
              <w:rPr>
                <w:rFonts w:hint="eastAsia" w:ascii="宋体" w:hAnsi="宋体" w:cs="宋体"/>
              </w:rPr>
            </w:pPr>
            <w:r>
              <w:rPr>
                <w:rFonts w:hint="eastAsia" w:ascii="宋体" w:hAnsi="宋体" w:cs="宋体"/>
                <w:b/>
                <w:color w:val="000000"/>
              </w:rPr>
              <w:t xml:space="preserve">提供承诺函（格式自拟）加盖公章，否则视为无效投标。</w:t>
            </w:r>
            <w:r>
              <w:rPr>
                <w:rFonts w:hint="eastAsia" w:ascii="宋体" w:hAnsi="宋体" w:cs="宋体"/>
              </w:rPr>
            </w:r>
            <w:r/>
          </w:p>
        </w:tc>
        <w:tc>
          <w:tcPr>
            <w:tcMar>
              <w:left w:w="120" w:type="dxa"/>
              <w:top w:w="120" w:type="dxa"/>
              <w:right w:w="120" w:type="dxa"/>
              <w:bottom w:w="120" w:type="dxa"/>
            </w:tcMar>
            <w:tcW w:w="1247" w:type="dxa"/>
            <w:vAlign w:val="center"/>
            <w:textDirection w:val="lrTb"/>
            <w:noWrap w:val="false"/>
          </w:tcPr>
          <w:p>
            <w:pPr>
              <w:pStyle w:val="947"/>
              <w:jc w:val="center"/>
              <w:widowControl/>
              <w:rPr>
                <w:rFonts w:hint="eastAsia" w:ascii="宋体" w:hAnsi="宋体" w:cs="宋体"/>
              </w:rPr>
            </w:pPr>
            <w:r>
              <w:rPr>
                <w:rFonts w:hint="eastAsia" w:ascii="宋体" w:hAnsi="宋体" w:cs="宋体"/>
                <w:b/>
                <w:color w:val="000000"/>
              </w:rPr>
              <w:t xml:space="preserve">提供承诺函加盖公章。</w:t>
            </w:r>
            <w:r>
              <w:rPr>
                <w:rFonts w:hint="eastAsia" w:ascii="宋体" w:hAnsi="宋体" w:cs="宋体"/>
              </w:rPr>
            </w:r>
            <w:r/>
          </w:p>
        </w:tc>
      </w:tr>
      <w:tr>
        <w:trPr/>
        <w:tc>
          <w:tcPr>
            <w:tcMar>
              <w:left w:w="120" w:type="dxa"/>
              <w:top w:w="120" w:type="dxa"/>
              <w:right w:w="120" w:type="dxa"/>
              <w:bottom w:w="120" w:type="dxa"/>
            </w:tcMar>
            <w:tcW w:w="1616" w:type="dxa"/>
            <w:vAlign w:val="center"/>
            <w:textDirection w:val="lrTb"/>
            <w:noWrap w:val="false"/>
          </w:tcPr>
          <w:p>
            <w:pPr>
              <w:pStyle w:val="947"/>
              <w:rPr>
                <w:rFonts w:ascii="宋体" w:hAnsi="宋体" w:cs="宋体"/>
              </w:rPr>
            </w:pPr>
            <w:r>
              <w:rPr>
                <w:rFonts w:hint="eastAsia" w:ascii="宋体" w:hAnsi="宋体" w:cs="宋体"/>
              </w:rPr>
              <w:t xml:space="preserve">采购包2</w:t>
            </w:r>
            <w:r>
              <w:rPr>
                <w:rFonts w:ascii="宋体" w:hAnsi="宋体" w:cs="宋体"/>
              </w:rPr>
            </w:r>
            <w:r/>
          </w:p>
        </w:tc>
        <w:tc>
          <w:tcPr>
            <w:tcMar>
              <w:left w:w="120" w:type="dxa"/>
              <w:top w:w="120" w:type="dxa"/>
              <w:right w:w="120" w:type="dxa"/>
              <w:bottom w:w="120" w:type="dxa"/>
            </w:tcMar>
            <w:tcW w:w="3525" w:type="dxa"/>
            <w:vAlign w:val="center"/>
            <w:textDirection w:val="lrTb"/>
            <w:noWrap w:val="false"/>
          </w:tcPr>
          <w:p>
            <w:pPr>
              <w:pStyle w:val="947"/>
              <w:ind w:firstLine="482"/>
              <w:rPr>
                <w:rFonts w:hint="eastAsia"/>
                <w:bCs/>
              </w:rPr>
            </w:pPr>
            <w:r>
              <w:rPr>
                <w:rFonts w:hint="eastAsia" w:ascii="宋体" w:hAnsi="宋体"/>
              </w:rPr>
              <w:t xml:space="preserve">（一）</w:t>
            </w:r>
            <w:r>
              <w:rPr>
                <w:rFonts w:hint="eastAsia"/>
              </w:rPr>
              <w:t xml:space="preserve">基本人员配置最低不少于228人，具体配置清单详见下表。其中周六、周日保证各岗位用工人数不低于80人（每岗8小时），法定节日保证各岗位用工人数不低于75人（每岗8小时）。</w:t>
            </w:r>
            <w:r>
              <w:rPr>
                <w:rFonts w:hint="eastAsia" w:ascii="宋体" w:hAnsi="宋体"/>
              </w:rPr>
              <w:t xml:space="preserve">本条总人数配置、各岗位人数配置、加班人数均为实质性要求，</w:t>
            </w:r>
            <w:r>
              <w:rPr>
                <w:rFonts w:hint="eastAsia"/>
                <w:bCs/>
              </w:rPr>
              <w:t xml:space="preserve">投标人提供承诺函（格式自拟）并加盖公章。</w:t>
            </w:r>
            <w:r>
              <w:rPr>
                <w:rFonts w:hint="eastAsia"/>
                <w:bCs/>
              </w:rPr>
            </w:r>
            <w:r/>
          </w:p>
        </w:tc>
        <w:tc>
          <w:tcPr>
            <w:tcMar>
              <w:left w:w="120" w:type="dxa"/>
              <w:top w:w="120" w:type="dxa"/>
              <w:right w:w="120" w:type="dxa"/>
              <w:bottom w:w="120" w:type="dxa"/>
            </w:tcMar>
            <w:tcW w:w="1796" w:type="dxa"/>
            <w:vAlign w:val="center"/>
            <w:textDirection w:val="lrTb"/>
            <w:noWrap w:val="false"/>
          </w:tcPr>
          <w:p>
            <w:pPr>
              <w:pStyle w:val="947"/>
              <w:jc w:val="left"/>
              <w:rPr>
                <w:rFonts w:hint="eastAsia" w:ascii="宋体" w:hAnsi="宋体" w:cs="宋体"/>
              </w:rPr>
            </w:pPr>
            <w:r>
              <w:rPr>
                <w:rFonts w:hint="eastAsia" w:ascii="宋体" w:hAnsi="宋体" w:cs="宋体"/>
                <w:b/>
                <w:color w:val="000000"/>
              </w:rPr>
              <w:t xml:space="preserve">提供承诺函加盖公章，否则视为无效投标。</w:t>
            </w:r>
            <w:r>
              <w:rPr>
                <w:rFonts w:hint="eastAsia" w:ascii="宋体" w:hAnsi="宋体" w:cs="宋体"/>
              </w:rPr>
            </w:r>
            <w:r/>
          </w:p>
        </w:tc>
        <w:tc>
          <w:tcPr>
            <w:tcMar>
              <w:left w:w="120" w:type="dxa"/>
              <w:top w:w="120" w:type="dxa"/>
              <w:right w:w="120" w:type="dxa"/>
              <w:bottom w:w="120" w:type="dxa"/>
            </w:tcMar>
            <w:tcW w:w="1247" w:type="dxa"/>
            <w:vAlign w:val="center"/>
            <w:textDirection w:val="lrTb"/>
            <w:noWrap w:val="false"/>
          </w:tcPr>
          <w:p>
            <w:pPr>
              <w:pStyle w:val="947"/>
              <w:jc w:val="center"/>
              <w:widowControl/>
              <w:rPr>
                <w:rFonts w:hint="eastAsia" w:ascii="宋体" w:hAnsi="宋体" w:cs="宋体"/>
                <w:lang w:bidi="ar"/>
              </w:rPr>
            </w:pPr>
            <w:r>
              <w:rPr>
                <w:rFonts w:hint="eastAsia" w:ascii="宋体" w:hAnsi="宋体" w:cs="宋体"/>
                <w:b/>
                <w:color w:val="000000"/>
              </w:rPr>
              <w:t xml:space="preserve">提供承诺函加盖公章。</w:t>
            </w:r>
            <w:r>
              <w:rPr>
                <w:rFonts w:hint="eastAsia" w:ascii="宋体" w:hAnsi="宋体" w:cs="宋体"/>
                <w:lang w:bidi="ar"/>
              </w:rPr>
            </w:r>
            <w:r/>
          </w:p>
        </w:tc>
      </w:tr>
      <w:tr>
        <w:trPr/>
        <w:tc>
          <w:tcPr>
            <w:tcMar>
              <w:left w:w="120" w:type="dxa"/>
              <w:top w:w="120" w:type="dxa"/>
              <w:right w:w="120" w:type="dxa"/>
              <w:bottom w:w="120" w:type="dxa"/>
            </w:tcMar>
            <w:tcW w:w="1616" w:type="dxa"/>
            <w:vAlign w:val="center"/>
            <w:textDirection w:val="lrTb"/>
            <w:noWrap w:val="false"/>
          </w:tcPr>
          <w:p>
            <w:pPr>
              <w:pStyle w:val="947"/>
              <w:rPr>
                <w:rFonts w:hint="eastAsia" w:ascii="宋体" w:hAnsi="宋体" w:cs="宋体"/>
              </w:rPr>
            </w:pPr>
            <w:r>
              <w:rPr>
                <w:rFonts w:hint="eastAsia" w:ascii="宋体" w:hAnsi="宋体" w:cs="宋体"/>
              </w:rPr>
              <w:t xml:space="preserve">采购包2</w:t>
            </w:r>
            <w:r>
              <w:rPr>
                <w:rFonts w:hint="eastAsia" w:ascii="宋体" w:hAnsi="宋体" w:cs="宋体"/>
              </w:rPr>
            </w:r>
            <w:r/>
          </w:p>
        </w:tc>
        <w:tc>
          <w:tcPr>
            <w:tcMar>
              <w:left w:w="120" w:type="dxa"/>
              <w:top w:w="120" w:type="dxa"/>
              <w:right w:w="120" w:type="dxa"/>
              <w:bottom w:w="120" w:type="dxa"/>
            </w:tcMar>
            <w:tcW w:w="3525" w:type="dxa"/>
            <w:vAlign w:val="center"/>
            <w:textDirection w:val="lrTb"/>
            <w:noWrap w:val="false"/>
          </w:tcPr>
          <w:p>
            <w:pPr>
              <w:pStyle w:val="947"/>
              <w:ind w:firstLine="420"/>
              <w:rPr>
                <w:rFonts w:hint="eastAsia"/>
                <w:bCs/>
              </w:rPr>
            </w:pPr>
            <w:r>
              <w:rPr>
                <w:rFonts w:hint="eastAsia" w:ascii="宋体" w:hAnsi="宋体"/>
              </w:rPr>
              <w:t xml:space="preserve">人员年龄要求为实质性要求（</w:t>
            </w:r>
            <w:r>
              <w:rPr>
                <w:rFonts w:hint="eastAsia"/>
                <w:bCs/>
              </w:rPr>
              <w:t xml:space="preserve">其中：</w:t>
            </w:r>
            <w:r>
              <w:rPr>
                <w:rFonts w:hint="eastAsia" w:ascii="宋体" w:hAnsi="宋体" w:cs="宋体"/>
              </w:rPr>
              <w:t xml:space="preserve">物业项目经理首聘年龄50周岁（含）以下；保洁、护理、手术室主管首聘年龄均在45周岁（含）以下；护理员：女性平均年龄在55周岁（含）以内；其他员工：男性65周岁以内，女性55周岁以内；消毒员年龄要求男60周岁以内、女50周岁以内；</w:t>
            </w:r>
            <w:r>
              <w:rPr>
                <w:rFonts w:hint="eastAsia" w:ascii="宋体" w:hAnsi="宋体" w:eastAsia="等线" w:cs="Arial"/>
              </w:rPr>
              <w:t xml:space="preserve">遗体暂存间</w:t>
            </w:r>
            <w:r>
              <w:rPr>
                <w:rFonts w:hint="eastAsia" w:ascii="宋体" w:hAnsi="宋体" w:cs="Arial"/>
              </w:rPr>
              <w:t xml:space="preserve">人员，男，60周岁以内。</w:t>
            </w:r>
            <w:r>
              <w:rPr>
                <w:rFonts w:hint="eastAsia" w:ascii="宋体" w:hAnsi="宋体"/>
              </w:rPr>
              <w:t xml:space="preserve">），</w:t>
            </w:r>
            <w:r>
              <w:rPr>
                <w:rFonts w:hint="eastAsia"/>
                <w:bCs/>
              </w:rPr>
              <w:t xml:space="preserve">投标人提供承诺函（格式自拟）并加盖公章。</w:t>
            </w:r>
            <w:r>
              <w:rPr>
                <w:rFonts w:hint="eastAsia"/>
                <w:bCs/>
              </w:rPr>
            </w:r>
            <w:r/>
          </w:p>
        </w:tc>
        <w:tc>
          <w:tcPr>
            <w:tcMar>
              <w:left w:w="120" w:type="dxa"/>
              <w:top w:w="120" w:type="dxa"/>
              <w:right w:w="120" w:type="dxa"/>
              <w:bottom w:w="120" w:type="dxa"/>
            </w:tcMar>
            <w:tcW w:w="1796" w:type="dxa"/>
            <w:vAlign w:val="center"/>
            <w:textDirection w:val="lrTb"/>
            <w:noWrap w:val="false"/>
          </w:tcPr>
          <w:p>
            <w:pPr>
              <w:pStyle w:val="947"/>
              <w:jc w:val="left"/>
              <w:rPr>
                <w:rFonts w:hint="eastAsia" w:ascii="宋体" w:hAnsi="宋体" w:cs="宋体"/>
              </w:rPr>
            </w:pPr>
            <w:r>
              <w:rPr>
                <w:rFonts w:hint="eastAsia" w:ascii="宋体" w:hAnsi="宋体" w:cs="宋体"/>
                <w:b/>
                <w:color w:val="000000"/>
              </w:rPr>
              <w:t xml:space="preserve">提供承诺函加盖公章，否则视为无效投标。</w:t>
            </w:r>
            <w:r>
              <w:rPr>
                <w:rFonts w:hint="eastAsia" w:ascii="宋体" w:hAnsi="宋体" w:cs="宋体"/>
              </w:rPr>
            </w:r>
            <w:r/>
          </w:p>
        </w:tc>
        <w:tc>
          <w:tcPr>
            <w:tcMar>
              <w:left w:w="120" w:type="dxa"/>
              <w:top w:w="120" w:type="dxa"/>
              <w:right w:w="120" w:type="dxa"/>
              <w:bottom w:w="120" w:type="dxa"/>
            </w:tcMar>
            <w:tcW w:w="1247" w:type="dxa"/>
            <w:vAlign w:val="center"/>
            <w:textDirection w:val="lrTb"/>
            <w:noWrap w:val="false"/>
          </w:tcPr>
          <w:p>
            <w:pPr>
              <w:pStyle w:val="947"/>
              <w:jc w:val="center"/>
              <w:widowControl/>
              <w:rPr>
                <w:rFonts w:hint="eastAsia" w:ascii="宋体" w:hAnsi="宋体" w:cs="宋体"/>
                <w:lang w:bidi="ar"/>
              </w:rPr>
            </w:pPr>
            <w:r>
              <w:rPr>
                <w:rFonts w:hint="eastAsia" w:ascii="宋体" w:hAnsi="宋体" w:cs="宋体"/>
                <w:b/>
                <w:color w:val="000000"/>
              </w:rPr>
              <w:t xml:space="preserve">提供承诺函加盖公章。</w:t>
            </w:r>
            <w:r>
              <w:rPr>
                <w:rFonts w:hint="eastAsia" w:ascii="宋体" w:hAnsi="宋体" w:cs="宋体"/>
                <w:lang w:bidi="ar"/>
              </w:rPr>
            </w:r>
            <w:r/>
          </w:p>
        </w:tc>
      </w:tr>
      <w:tr>
        <w:trPr/>
        <w:tc>
          <w:tcPr>
            <w:tcMar>
              <w:left w:w="120" w:type="dxa"/>
              <w:top w:w="120" w:type="dxa"/>
              <w:right w:w="120" w:type="dxa"/>
              <w:bottom w:w="120" w:type="dxa"/>
            </w:tcMar>
            <w:tcW w:w="1616" w:type="dxa"/>
            <w:vAlign w:val="center"/>
            <w:textDirection w:val="lrTb"/>
            <w:noWrap w:val="false"/>
          </w:tcPr>
          <w:p>
            <w:pPr>
              <w:pStyle w:val="947"/>
              <w:rPr>
                <w:rFonts w:ascii="宋体" w:hAnsi="宋体" w:cs="宋体"/>
              </w:rPr>
            </w:pPr>
            <w:r>
              <w:rPr>
                <w:rFonts w:hint="eastAsia" w:ascii="宋体" w:hAnsi="宋体" w:cs="宋体"/>
              </w:rPr>
              <w:t xml:space="preserve">采购包3</w:t>
            </w:r>
            <w:r>
              <w:rPr>
                <w:rFonts w:ascii="宋体" w:hAnsi="宋体" w:cs="宋体"/>
              </w:rPr>
            </w:r>
            <w:r/>
          </w:p>
        </w:tc>
        <w:tc>
          <w:tcPr>
            <w:tcMar>
              <w:left w:w="120" w:type="dxa"/>
              <w:top w:w="120" w:type="dxa"/>
              <w:right w:w="120" w:type="dxa"/>
              <w:bottom w:w="120" w:type="dxa"/>
            </w:tcMar>
            <w:tcW w:w="3525" w:type="dxa"/>
            <w:vAlign w:val="center"/>
            <w:textDirection w:val="lrTb"/>
            <w:noWrap w:val="false"/>
          </w:tcPr>
          <w:p>
            <w:pPr>
              <w:pStyle w:val="947"/>
              <w:ind w:firstLine="420"/>
              <w:spacing w:line="360" w:lineRule="auto"/>
              <w:rPr>
                <w:bCs/>
              </w:rPr>
            </w:pPr>
            <w:r>
              <w:rPr>
                <w:rFonts w:hint="eastAsia"/>
                <w:bCs/>
              </w:rPr>
              <w:t xml:space="preserve">（一）基本人员配置最低不少于</w:t>
            </w:r>
            <w:r>
              <w:rPr>
                <w:bCs/>
              </w:rPr>
              <w:t xml:space="preserve">2</w:t>
            </w:r>
            <w:r>
              <w:rPr>
                <w:rFonts w:hint="eastAsia"/>
                <w:bCs/>
              </w:rPr>
              <w:t xml:space="preserve">24人，具体配置清单详见下表。其中周六、周日保证各岗位用工人数不低于60人（每岗8小时），法定节日保证各岗位用工人数不低于60人（每岗8小时）。</w:t>
            </w:r>
            <w:r>
              <w:rPr>
                <w:rFonts w:hint="eastAsia" w:ascii="宋体" w:hAnsi="宋体"/>
              </w:rPr>
              <w:t xml:space="preserve">本条总人数配置、各岗位人数配置、加班人数均为实质性要求，</w:t>
            </w:r>
            <w:r>
              <w:rPr>
                <w:rFonts w:hint="eastAsia"/>
                <w:bCs/>
              </w:rPr>
              <w:t xml:space="preserve">投标人提供承诺函（格式自拟）并加盖公章。</w:t>
            </w:r>
            <w:r>
              <w:rPr>
                <w:bCs/>
              </w:rPr>
            </w:r>
            <w:r/>
          </w:p>
          <w:p>
            <w:pPr>
              <w:pStyle w:val="947"/>
              <w:ind w:firstLine="482"/>
              <w:rPr>
                <w:rFonts w:hint="eastAsia"/>
                <w:bCs/>
              </w:rPr>
            </w:pPr>
            <w:r>
              <w:rPr>
                <w:rFonts w:hint="eastAsia"/>
                <w:bCs/>
              </w:rPr>
            </w:r>
            <w:r/>
          </w:p>
        </w:tc>
        <w:tc>
          <w:tcPr>
            <w:tcMar>
              <w:left w:w="120" w:type="dxa"/>
              <w:top w:w="120" w:type="dxa"/>
              <w:right w:w="120" w:type="dxa"/>
              <w:bottom w:w="120" w:type="dxa"/>
            </w:tcMar>
            <w:tcW w:w="1796" w:type="dxa"/>
            <w:vAlign w:val="center"/>
            <w:textDirection w:val="lrTb"/>
            <w:noWrap w:val="false"/>
          </w:tcPr>
          <w:p>
            <w:pPr>
              <w:pStyle w:val="947"/>
              <w:jc w:val="left"/>
              <w:rPr>
                <w:rFonts w:hint="eastAsia" w:ascii="宋体" w:hAnsi="宋体" w:cs="宋体"/>
              </w:rPr>
            </w:pPr>
            <w:r>
              <w:rPr>
                <w:rFonts w:hint="eastAsia" w:ascii="宋体" w:hAnsi="宋体" w:cs="宋体"/>
                <w:b/>
                <w:color w:val="000000"/>
              </w:rPr>
              <w:t xml:space="preserve">提供承诺函加盖公章，否则视为无效投标。</w:t>
            </w:r>
            <w:r>
              <w:rPr>
                <w:rFonts w:hint="eastAsia" w:ascii="宋体" w:hAnsi="宋体" w:cs="宋体"/>
              </w:rPr>
            </w:r>
            <w:r/>
          </w:p>
        </w:tc>
        <w:tc>
          <w:tcPr>
            <w:tcMar>
              <w:left w:w="120" w:type="dxa"/>
              <w:top w:w="120" w:type="dxa"/>
              <w:right w:w="120" w:type="dxa"/>
              <w:bottom w:w="120" w:type="dxa"/>
            </w:tcMar>
            <w:tcW w:w="1247" w:type="dxa"/>
            <w:vAlign w:val="center"/>
            <w:textDirection w:val="lrTb"/>
            <w:noWrap w:val="false"/>
          </w:tcPr>
          <w:p>
            <w:pPr>
              <w:pStyle w:val="947"/>
              <w:jc w:val="center"/>
              <w:widowControl/>
              <w:rPr>
                <w:rFonts w:hint="eastAsia" w:ascii="宋体" w:hAnsi="宋体" w:cs="宋体"/>
                <w:lang w:bidi="ar"/>
              </w:rPr>
            </w:pPr>
            <w:r>
              <w:rPr>
                <w:rFonts w:hint="eastAsia" w:ascii="宋体" w:hAnsi="宋体" w:cs="宋体"/>
                <w:b/>
                <w:color w:val="000000"/>
              </w:rPr>
              <w:t xml:space="preserve">提供承诺函加盖公章。</w:t>
            </w:r>
            <w:r>
              <w:rPr>
                <w:rFonts w:hint="eastAsia" w:ascii="宋体" w:hAnsi="宋体" w:cs="宋体"/>
                <w:lang w:bidi="ar"/>
              </w:rPr>
            </w:r>
            <w:r/>
          </w:p>
        </w:tc>
      </w:tr>
      <w:tr>
        <w:trPr/>
        <w:tc>
          <w:tcPr>
            <w:tcMar>
              <w:left w:w="120" w:type="dxa"/>
              <w:top w:w="120" w:type="dxa"/>
              <w:right w:w="120" w:type="dxa"/>
              <w:bottom w:w="120" w:type="dxa"/>
            </w:tcMar>
            <w:tcW w:w="1616" w:type="dxa"/>
            <w:vAlign w:val="center"/>
            <w:textDirection w:val="lrTb"/>
            <w:noWrap w:val="false"/>
          </w:tcPr>
          <w:p>
            <w:pPr>
              <w:pStyle w:val="947"/>
              <w:rPr>
                <w:rFonts w:hint="eastAsia" w:ascii="宋体" w:hAnsi="宋体" w:cs="宋体"/>
              </w:rPr>
            </w:pPr>
            <w:r>
              <w:rPr>
                <w:rFonts w:hint="eastAsia" w:ascii="宋体" w:hAnsi="宋体" w:cs="宋体"/>
              </w:rPr>
              <w:t xml:space="preserve">采购包3</w:t>
            </w:r>
            <w:r>
              <w:rPr>
                <w:rFonts w:hint="eastAsia" w:ascii="宋体" w:hAnsi="宋体" w:cs="宋体"/>
              </w:rPr>
            </w:r>
            <w:r/>
          </w:p>
        </w:tc>
        <w:tc>
          <w:tcPr>
            <w:tcMar>
              <w:left w:w="120" w:type="dxa"/>
              <w:top w:w="120" w:type="dxa"/>
              <w:right w:w="120" w:type="dxa"/>
              <w:bottom w:w="120" w:type="dxa"/>
            </w:tcMar>
            <w:tcW w:w="3525" w:type="dxa"/>
            <w:vAlign w:val="center"/>
            <w:textDirection w:val="lrTb"/>
            <w:noWrap w:val="false"/>
          </w:tcPr>
          <w:p>
            <w:pPr>
              <w:pStyle w:val="947"/>
              <w:ind w:firstLine="420"/>
              <w:rPr>
                <w:rFonts w:hint="eastAsia"/>
                <w:bCs/>
              </w:rPr>
            </w:pPr>
            <w:r>
              <w:rPr>
                <w:rFonts w:hint="eastAsia" w:ascii="宋体" w:hAnsi="宋体"/>
              </w:rPr>
              <w:t xml:space="preserve">人员年龄要求为实质性要求（物业项目经理（重点客服人员）、保洁主管、客服主管：首聘年龄均在45周岁（含）以下；其他员工男65周岁以内，女55周岁以内；其中，</w:t>
            </w:r>
            <w:r>
              <w:rPr>
                <w:rFonts w:hint="eastAsia" w:ascii="宋体" w:hAnsi="宋体" w:cs="宋体"/>
              </w:rPr>
              <w:t xml:space="preserve">客服人员（项目经理及客服主管除外）中90%的人员年龄要求为首聘不超过45周岁。</w:t>
            </w:r>
            <w:r>
              <w:rPr>
                <w:rFonts w:hint="eastAsia" w:ascii="宋体" w:hAnsi="宋体"/>
              </w:rPr>
              <w:t xml:space="preserve">），</w:t>
            </w:r>
            <w:r>
              <w:rPr>
                <w:rFonts w:hint="eastAsia"/>
                <w:bCs/>
              </w:rPr>
              <w:t xml:space="preserve">投标人提供承诺函（格式自拟）并加盖公章。</w:t>
            </w:r>
            <w:r>
              <w:rPr>
                <w:rFonts w:hint="eastAsia"/>
                <w:bCs/>
              </w:rPr>
            </w:r>
            <w:r/>
          </w:p>
        </w:tc>
        <w:tc>
          <w:tcPr>
            <w:tcMar>
              <w:left w:w="120" w:type="dxa"/>
              <w:top w:w="120" w:type="dxa"/>
              <w:right w:w="120" w:type="dxa"/>
              <w:bottom w:w="120" w:type="dxa"/>
            </w:tcMar>
            <w:tcW w:w="1796" w:type="dxa"/>
            <w:vAlign w:val="center"/>
            <w:textDirection w:val="lrTb"/>
            <w:noWrap w:val="false"/>
          </w:tcPr>
          <w:p>
            <w:pPr>
              <w:pStyle w:val="947"/>
              <w:jc w:val="left"/>
              <w:rPr>
                <w:rFonts w:hint="eastAsia" w:ascii="宋体" w:hAnsi="宋体" w:cs="宋体"/>
              </w:rPr>
            </w:pPr>
            <w:r>
              <w:rPr>
                <w:rFonts w:hint="eastAsia" w:ascii="宋体" w:hAnsi="宋体" w:cs="宋体"/>
                <w:b/>
                <w:color w:val="000000"/>
              </w:rPr>
              <w:t xml:space="preserve">提供承诺函加盖公章，否则视为无效投标。</w:t>
            </w:r>
            <w:r>
              <w:rPr>
                <w:rFonts w:hint="eastAsia" w:ascii="宋体" w:hAnsi="宋体" w:cs="宋体"/>
              </w:rPr>
            </w:r>
            <w:r/>
          </w:p>
        </w:tc>
        <w:tc>
          <w:tcPr>
            <w:tcMar>
              <w:left w:w="120" w:type="dxa"/>
              <w:top w:w="120" w:type="dxa"/>
              <w:right w:w="120" w:type="dxa"/>
              <w:bottom w:w="120" w:type="dxa"/>
            </w:tcMar>
            <w:tcW w:w="1247" w:type="dxa"/>
            <w:vAlign w:val="center"/>
            <w:textDirection w:val="lrTb"/>
            <w:noWrap w:val="false"/>
          </w:tcPr>
          <w:p>
            <w:pPr>
              <w:pStyle w:val="947"/>
              <w:jc w:val="center"/>
              <w:widowControl/>
              <w:rPr>
                <w:rFonts w:hint="eastAsia" w:ascii="宋体" w:hAnsi="宋体" w:cs="宋体"/>
                <w:lang w:bidi="ar"/>
              </w:rPr>
            </w:pPr>
            <w:r>
              <w:rPr>
                <w:rFonts w:hint="eastAsia" w:ascii="宋体" w:hAnsi="宋体" w:cs="宋体"/>
                <w:b/>
                <w:color w:val="000000"/>
              </w:rPr>
              <w:t xml:space="preserve">提供承诺函加盖公章。</w:t>
            </w:r>
            <w:r>
              <w:rPr>
                <w:rFonts w:hint="eastAsia" w:ascii="宋体" w:hAnsi="宋体" w:cs="宋体"/>
                <w:lang w:bidi="ar"/>
              </w:rPr>
            </w:r>
            <w:r/>
          </w:p>
        </w:tc>
      </w:tr>
      <w:tr>
        <w:trPr/>
        <w:tc>
          <w:tcPr>
            <w:tcMar>
              <w:left w:w="120" w:type="dxa"/>
              <w:top w:w="120" w:type="dxa"/>
              <w:right w:w="120" w:type="dxa"/>
              <w:bottom w:w="120" w:type="dxa"/>
            </w:tcMar>
            <w:tcW w:w="1616" w:type="dxa"/>
            <w:vAlign w:val="center"/>
            <w:textDirection w:val="lrTb"/>
            <w:noWrap w:val="false"/>
          </w:tcPr>
          <w:p>
            <w:pPr>
              <w:pStyle w:val="947"/>
              <w:rPr>
                <w:rFonts w:hint="eastAsia" w:ascii="宋体" w:hAnsi="宋体" w:cs="宋体"/>
                <w:b/>
                <w:color w:val="000000"/>
              </w:rPr>
            </w:pPr>
            <w:r>
              <w:rPr>
                <w:rFonts w:hint="eastAsia" w:ascii="宋体" w:hAnsi="宋体" w:cs="宋体"/>
              </w:rPr>
              <w:t xml:space="preserve">采购包1、采购包2采购包3</w:t>
            </w:r>
            <w:r>
              <w:rPr>
                <w:rFonts w:hint="eastAsia" w:ascii="宋体" w:hAnsi="宋体" w:cs="宋体"/>
                <w:b/>
                <w:color w:val="000000"/>
              </w:rPr>
            </w:r>
            <w:r/>
          </w:p>
        </w:tc>
        <w:tc>
          <w:tcPr>
            <w:tcMar>
              <w:left w:w="120" w:type="dxa"/>
              <w:top w:w="120" w:type="dxa"/>
              <w:right w:w="120" w:type="dxa"/>
              <w:bottom w:w="120" w:type="dxa"/>
            </w:tcMar>
            <w:tcW w:w="3525" w:type="dxa"/>
            <w:vAlign w:val="center"/>
            <w:textDirection w:val="lrTb"/>
            <w:noWrap w:val="false"/>
          </w:tcPr>
          <w:p>
            <w:pPr>
              <w:pStyle w:val="947"/>
              <w:ind w:firstLine="420"/>
              <w:spacing w:line="400" w:lineRule="exact"/>
              <w:rPr>
                <w:rFonts w:hint="eastAsia" w:ascii="宋体" w:hAnsi="宋体" w:cs="宋体"/>
                <w:b/>
                <w:color w:val="000000"/>
              </w:rPr>
            </w:pPr>
            <w:r>
              <w:rPr>
                <w:rFonts w:hint="eastAsia" w:ascii="宋体" w:hAnsi="宋体" w:cs="Arial"/>
              </w:rPr>
              <w:t xml:space="preserve">1、本项目</w:t>
            </w:r>
            <w:r>
              <w:rPr>
                <w:rFonts w:ascii="宋体" w:hAnsi="宋体" w:cs="Arial"/>
              </w:rPr>
              <w:t xml:space="preserve">人员数量为最低人数要求，</w:t>
            </w:r>
            <w:r>
              <w:rPr>
                <w:rFonts w:hint="eastAsia" w:ascii="宋体" w:hAnsi="宋体" w:cs="Arial"/>
              </w:rPr>
              <w:t xml:space="preserve">采购人有权要求中标人根据实际工作需求对人员数量、岗位及工作时间进行调整。</w:t>
            </w:r>
            <w:r>
              <w:rPr>
                <w:rFonts w:hint="eastAsia" w:ascii="宋体" w:hAnsi="宋体"/>
              </w:rPr>
              <w:t xml:space="preserve">本条为实质性要求，</w:t>
            </w:r>
            <w:r>
              <w:rPr>
                <w:rFonts w:hint="eastAsia"/>
                <w:bCs/>
              </w:rPr>
              <w:t xml:space="preserve">投标人提供承诺函（格式自拟）并加盖公章。</w:t>
            </w:r>
            <w:r>
              <w:rPr>
                <w:rFonts w:hint="eastAsia" w:ascii="宋体" w:hAnsi="宋体" w:cs="宋体"/>
                <w:b/>
                <w:color w:val="000000"/>
              </w:rPr>
            </w:r>
            <w:r/>
          </w:p>
        </w:tc>
        <w:tc>
          <w:tcPr>
            <w:tcMar>
              <w:left w:w="120" w:type="dxa"/>
              <w:top w:w="120" w:type="dxa"/>
              <w:right w:w="120" w:type="dxa"/>
              <w:bottom w:w="120" w:type="dxa"/>
            </w:tcMar>
            <w:tcW w:w="1796" w:type="dxa"/>
            <w:vAlign w:val="center"/>
            <w:textDirection w:val="lrTb"/>
            <w:noWrap w:val="false"/>
          </w:tcPr>
          <w:p>
            <w:pPr>
              <w:pStyle w:val="947"/>
              <w:jc w:val="left"/>
              <w:rPr>
                <w:rFonts w:hint="eastAsia" w:ascii="宋体" w:hAnsi="宋体" w:cs="宋体"/>
                <w:b/>
                <w:color w:val="000000"/>
              </w:rPr>
            </w:pPr>
            <w:r>
              <w:rPr>
                <w:rFonts w:hint="eastAsia" w:ascii="宋体" w:hAnsi="宋体" w:cs="宋体"/>
                <w:b/>
                <w:color w:val="000000"/>
              </w:rPr>
              <w:t xml:space="preserve">提供承诺函加盖公章，否则视为无效投标。</w:t>
            </w:r>
            <w:r>
              <w:rPr>
                <w:rFonts w:hint="eastAsia" w:ascii="宋体" w:hAnsi="宋体" w:cs="宋体"/>
                <w:b/>
                <w:color w:val="000000"/>
              </w:rPr>
            </w:r>
            <w:r/>
          </w:p>
        </w:tc>
        <w:tc>
          <w:tcPr>
            <w:tcMar>
              <w:left w:w="120" w:type="dxa"/>
              <w:top w:w="120" w:type="dxa"/>
              <w:right w:w="120" w:type="dxa"/>
              <w:bottom w:w="120" w:type="dxa"/>
            </w:tcMar>
            <w:tcW w:w="1247" w:type="dxa"/>
            <w:vAlign w:val="center"/>
            <w:textDirection w:val="lrTb"/>
            <w:noWrap w:val="false"/>
          </w:tcPr>
          <w:p>
            <w:pPr>
              <w:pStyle w:val="947"/>
              <w:jc w:val="center"/>
              <w:widowControl/>
              <w:rPr>
                <w:rFonts w:hint="eastAsia" w:ascii="宋体" w:hAnsi="宋体" w:cs="宋体"/>
                <w:b/>
                <w:color w:val="000000"/>
              </w:rPr>
            </w:pPr>
            <w:r>
              <w:rPr>
                <w:rFonts w:hint="eastAsia" w:ascii="宋体" w:hAnsi="宋体" w:cs="宋体"/>
                <w:b/>
                <w:color w:val="000000"/>
              </w:rPr>
              <w:t xml:space="preserve">提供承诺函加盖公章。</w:t>
            </w:r>
            <w:r>
              <w:rPr>
                <w:rFonts w:hint="eastAsia" w:ascii="宋体" w:hAnsi="宋体" w:cs="宋体"/>
                <w:b/>
                <w:color w:val="000000"/>
              </w:rPr>
            </w:r>
            <w:r/>
          </w:p>
        </w:tc>
      </w:tr>
      <w:tr>
        <w:trPr>
          <w:trHeight w:val="21"/>
        </w:trPr>
        <w:tc>
          <w:tcPr>
            <w:tcMar>
              <w:left w:w="120" w:type="dxa"/>
              <w:top w:w="120" w:type="dxa"/>
              <w:right w:w="120" w:type="dxa"/>
              <w:bottom w:w="120" w:type="dxa"/>
            </w:tcMar>
            <w:tcW w:w="1616" w:type="dxa"/>
            <w:vAlign w:val="center"/>
            <w:textDirection w:val="lrTb"/>
            <w:noWrap w:val="false"/>
          </w:tcPr>
          <w:p>
            <w:pPr>
              <w:pStyle w:val="947"/>
              <w:ind w:firstLine="482"/>
              <w:rPr>
                <w:rFonts w:hint="eastAsia" w:ascii="宋体" w:hAnsi="宋体" w:cs="Calibri"/>
              </w:rPr>
            </w:pPr>
            <w:r>
              <w:rPr>
                <w:rFonts w:hint="eastAsia" w:ascii="宋体" w:hAnsi="宋体" w:cs="宋体"/>
              </w:rPr>
              <w:t xml:space="preserve">采购包1、采购包2采购包3</w:t>
            </w:r>
            <w:r>
              <w:rPr>
                <w:rFonts w:hint="eastAsia" w:ascii="宋体" w:hAnsi="宋体" w:cs="Calibri"/>
              </w:rPr>
            </w:r>
            <w:r/>
          </w:p>
        </w:tc>
        <w:tc>
          <w:tcPr>
            <w:tcMar>
              <w:left w:w="120" w:type="dxa"/>
              <w:top w:w="120" w:type="dxa"/>
              <w:right w:w="120" w:type="dxa"/>
              <w:bottom w:w="120" w:type="dxa"/>
            </w:tcMar>
            <w:tcW w:w="3525" w:type="dxa"/>
            <w:vAlign w:val="center"/>
            <w:textDirection w:val="lrTb"/>
            <w:noWrap w:val="false"/>
          </w:tcPr>
          <w:p>
            <w:pPr>
              <w:pStyle w:val="947"/>
              <w:ind w:firstLine="482"/>
              <w:rPr>
                <w:rFonts w:hint="eastAsia" w:ascii="宋体" w:hAnsi="宋体" w:cs="Calibri"/>
              </w:rPr>
            </w:pPr>
            <w:r>
              <w:rPr>
                <w:rFonts w:hint="eastAsia" w:ascii="宋体" w:hAnsi="宋体" w:cs="Calibri"/>
              </w:rPr>
              <w:t xml:space="preserve">中标人必须严格按照《劳动法》及相关规定，规范用工及支付职工薪酬，必须符合法定的工资标准、社会保险、医疗保险、住房公积金等要求，不得拖欠克扣员工应有待遇，确保职工的相关权益，从而保证用工合法性和人员队伍稳定性。如因用工不规范或薪酬问题等产生的纠纷与采购人无关，由供应商负责解决。如发生债权、债务纠纷或工伤等责任事故，均由供应商负责承担。（该要求为实质性要求，提供承诺函加盖公章，格式自拟，否则是为无效响应。）</w:t>
            </w:r>
            <w:r>
              <w:rPr>
                <w:rFonts w:hint="eastAsia" w:ascii="宋体" w:hAnsi="宋体" w:cs="Calibri"/>
              </w:rPr>
            </w:r>
            <w:r/>
          </w:p>
        </w:tc>
        <w:tc>
          <w:tcPr>
            <w:tcMar>
              <w:left w:w="120" w:type="dxa"/>
              <w:top w:w="120" w:type="dxa"/>
              <w:right w:w="120" w:type="dxa"/>
              <w:bottom w:w="120" w:type="dxa"/>
            </w:tcMar>
            <w:tcW w:w="1796" w:type="dxa"/>
            <w:vAlign w:val="center"/>
            <w:textDirection w:val="lrTb"/>
            <w:noWrap w:val="false"/>
          </w:tcPr>
          <w:p>
            <w:pPr>
              <w:pStyle w:val="947"/>
              <w:jc w:val="left"/>
              <w:rPr>
                <w:rFonts w:hint="eastAsia" w:ascii="宋体" w:hAnsi="宋体" w:cs="宋体"/>
                <w:color w:val="000000"/>
              </w:rPr>
            </w:pPr>
            <w:r>
              <w:rPr>
                <w:rFonts w:hint="eastAsia" w:ascii="宋体" w:hAnsi="宋体" w:cs="宋体"/>
                <w:b/>
                <w:color w:val="000000"/>
              </w:rPr>
              <w:t xml:space="preserve">提供承诺函加盖公章，否则视为无效投标。</w:t>
            </w:r>
            <w:r>
              <w:rPr>
                <w:rFonts w:hint="eastAsia" w:ascii="宋体" w:hAnsi="宋体" w:cs="宋体"/>
                <w:color w:val="000000"/>
              </w:rPr>
            </w:r>
            <w:r/>
          </w:p>
        </w:tc>
        <w:tc>
          <w:tcPr>
            <w:tcMar>
              <w:left w:w="120" w:type="dxa"/>
              <w:top w:w="120" w:type="dxa"/>
              <w:right w:w="120" w:type="dxa"/>
              <w:bottom w:w="120" w:type="dxa"/>
            </w:tcMar>
            <w:tcW w:w="1247" w:type="dxa"/>
            <w:vAlign w:val="center"/>
            <w:textDirection w:val="lrTb"/>
            <w:noWrap w:val="false"/>
          </w:tcPr>
          <w:p>
            <w:pPr>
              <w:pStyle w:val="947"/>
              <w:jc w:val="center"/>
              <w:widowControl/>
              <w:rPr>
                <w:rFonts w:hint="eastAsia" w:ascii="宋体" w:hAnsi="宋体" w:cs="宋体"/>
                <w:lang w:bidi="ar"/>
              </w:rPr>
            </w:pPr>
            <w:r>
              <w:rPr>
                <w:rFonts w:hint="eastAsia" w:ascii="宋体" w:hAnsi="宋体" w:cs="宋体"/>
                <w:b/>
                <w:color w:val="000000"/>
              </w:rPr>
              <w:t xml:space="preserve">提供承诺函加盖公章。</w:t>
            </w:r>
            <w:r>
              <w:rPr>
                <w:rFonts w:hint="eastAsia" w:ascii="宋体" w:hAnsi="宋体" w:cs="宋体"/>
                <w:lang w:bidi="ar"/>
              </w:rPr>
            </w:r>
            <w:r/>
          </w:p>
        </w:tc>
      </w:tr>
    </w:tbl>
    <w:p>
      <w:pPr>
        <w:pStyle w:val="1041"/>
        <w:rPr>
          <w:rFonts w:hint="eastAsia" w:ascii="宋体" w:hAnsi="宋体"/>
          <w:lang w:eastAsia="zh-CN"/>
        </w:rPr>
      </w:pPr>
      <w:r>
        <w:rPr>
          <w:rFonts w:hint="eastAsia" w:ascii="宋体" w:hAnsi="宋体"/>
          <w:lang w:eastAsia="zh-CN"/>
        </w:rPr>
      </w:r>
      <w:r/>
    </w:p>
    <w:p>
      <w:pPr>
        <w:pStyle w:val="1041"/>
        <w:rPr>
          <w:rFonts w:hint="eastAsia" w:ascii="宋体" w:hAnsi="宋体"/>
          <w:lang w:eastAsia="zh-CN"/>
        </w:rPr>
      </w:pPr>
      <w:r>
        <w:rPr>
          <w:rFonts w:hint="eastAsia" w:ascii="宋体" w:hAnsi="宋体"/>
          <w:lang w:eastAsia="zh-CN"/>
        </w:rPr>
      </w:r>
      <w:r/>
    </w:p>
    <w:p>
      <w:pPr>
        <w:pStyle w:val="947"/>
        <w:jc w:val="left"/>
        <w:spacing w:line="360" w:lineRule="auto"/>
        <w:rPr>
          <w:rFonts w:hint="eastAsia"/>
          <w:b/>
          <w:sz w:val="36"/>
          <w:szCs w:val="36"/>
        </w:rPr>
        <w:outlineLvl w:val="0"/>
      </w:pPr>
      <w:r>
        <w:rPr>
          <w:rFonts w:hint="eastAsia"/>
          <w:b/>
          <w:sz w:val="36"/>
          <w:szCs w:val="36"/>
        </w:rPr>
        <w:t xml:space="preserve">.采购标的对应的中小企业划分标准所属行业一览表</w:t>
      </w:r>
      <w:r>
        <w:rPr>
          <w:rFonts w:hint="eastAsia"/>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4140"/>
        <w:gridCol w:w="3579"/>
      </w:tblGrid>
      <w:tr>
        <w:trPr>
          <w:cantSplit/>
        </w:trPr>
        <w:tc>
          <w:tcPr>
            <w:tcW w:w="803" w:type="dxa"/>
            <w:vAlign w:val="center"/>
            <w:textDirection w:val="lrTb"/>
            <w:noWrap w:val="false"/>
          </w:tcPr>
          <w:p>
            <w:pPr>
              <w:pStyle w:val="947"/>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4140" w:type="dxa"/>
            <w:vAlign w:val="center"/>
            <w:textDirection w:val="lrTb"/>
            <w:noWrap w:val="false"/>
          </w:tcPr>
          <w:p>
            <w:pPr>
              <w:pStyle w:val="947"/>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rPr>
                <w:rFonts w:hint="eastAsia" w:ascii="宋体" w:hAnsi="宋体"/>
                <w:sz w:val="24"/>
              </w:rPr>
            </w:r>
            <w:r/>
          </w:p>
        </w:tc>
        <w:tc>
          <w:tcPr>
            <w:tcW w:w="3579" w:type="dxa"/>
            <w:vAlign w:val="center"/>
            <w:textDirection w:val="lrTb"/>
            <w:noWrap w:val="false"/>
          </w:tcPr>
          <w:p>
            <w:pPr>
              <w:pStyle w:val="947"/>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hint="eastAsia" w:ascii="宋体" w:hAnsi="宋体"/>
                <w:sz w:val="24"/>
              </w:rPr>
            </w:r>
            <w:r/>
          </w:p>
        </w:tc>
      </w:tr>
      <w:tr>
        <w:trPr>
          <w:cantSplit/>
          <w:trHeight w:val="291"/>
        </w:trPr>
        <w:tc>
          <w:tcPr>
            <w:tcW w:w="803" w:type="dxa"/>
            <w:vAlign w:val="center"/>
            <w:textDirection w:val="lrTb"/>
            <w:noWrap w:val="false"/>
          </w:tcPr>
          <w:p>
            <w:pPr>
              <w:pStyle w:val="947"/>
              <w:ind w:firstLine="482"/>
              <w:rPr>
                <w:rFonts w:hint="eastAsia" w:ascii="宋体" w:hAnsi="宋体" w:cs="Calibri"/>
              </w:rPr>
            </w:pPr>
            <w:r>
              <w:rPr>
                <w:rFonts w:hint="eastAsia" w:ascii="宋体" w:hAnsi="宋体" w:cs="Calibri"/>
              </w:rPr>
              <w:t xml:space="preserve">1</w:t>
            </w:r>
            <w:r>
              <w:rPr>
                <w:rFonts w:hint="eastAsia" w:ascii="宋体" w:hAnsi="宋体" w:cs="Calibri"/>
              </w:rPr>
            </w:r>
            <w:r/>
          </w:p>
        </w:tc>
        <w:tc>
          <w:tcPr>
            <w:tcW w:w="4140" w:type="dxa"/>
            <w:vAlign w:val="center"/>
            <w:textDirection w:val="lrTb"/>
            <w:noWrap w:val="false"/>
          </w:tcPr>
          <w:p>
            <w:pPr>
              <w:pStyle w:val="947"/>
              <w:ind w:firstLine="482"/>
              <w:rPr>
                <w:rFonts w:hint="eastAsia" w:ascii="宋体" w:hAnsi="宋体" w:cs="Calibri"/>
              </w:rPr>
            </w:pPr>
            <w:r>
              <w:rPr>
                <w:rFonts w:hint="eastAsia" w:ascii="宋体" w:hAnsi="宋体" w:cs="Calibri"/>
              </w:rPr>
              <w:t xml:space="preserve">常州市第二人民医院两院区客服及阳湖院区物业管理服务项目</w:t>
            </w:r>
            <w:r>
              <w:rPr>
                <w:rFonts w:hint="eastAsia" w:ascii="宋体" w:hAnsi="宋体" w:cs="Calibri"/>
              </w:rPr>
            </w:r>
            <w:r/>
          </w:p>
        </w:tc>
        <w:tc>
          <w:tcPr>
            <w:tcW w:w="3579" w:type="dxa"/>
            <w:vAlign w:val="center"/>
            <w:textDirection w:val="lrTb"/>
            <w:noWrap w:val="false"/>
          </w:tcPr>
          <w:p>
            <w:pPr>
              <w:pStyle w:val="947"/>
              <w:ind w:firstLine="482"/>
              <w:rPr>
                <w:rFonts w:hint="eastAsia" w:ascii="宋体" w:hAnsi="宋体" w:cs="Calibri"/>
              </w:rPr>
            </w:pPr>
            <w:r>
              <w:rPr>
                <w:rFonts w:hint="eastAsia" w:ascii="宋体" w:hAnsi="宋体" w:cs="Calibri"/>
              </w:rPr>
              <w:t xml:space="preserve">物业管理</w:t>
            </w:r>
            <w:r>
              <w:rPr>
                <w:rFonts w:hint="eastAsia" w:ascii="宋体" w:hAnsi="宋体" w:cs="Calibri"/>
              </w:rPr>
            </w:r>
            <w:r/>
          </w:p>
        </w:tc>
      </w:tr>
    </w:tbl>
    <w:p>
      <w:pPr>
        <w:pStyle w:val="947"/>
        <w:rPr>
          <w:rFonts w:hint="eastAsia"/>
        </w:rPr>
      </w:pPr>
      <w:r>
        <w:rPr>
          <w:rFonts w:hint="eastAsia"/>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7"/>
        <w:ind w:firstLine="480"/>
        <w:rPr>
          <w:rFonts w:hint="eastAsia" w:ascii="宋体" w:hAnsi="宋体"/>
          <w:color w:val="000000"/>
          <w:sz w:val="24"/>
        </w:rPr>
      </w:pPr>
      <w:r>
        <w:rPr>
          <w:rFonts w:hint="eastAsia" w:ascii="宋体" w:hAnsi="宋体"/>
          <w:color w:val="000000"/>
          <w:sz w:val="24"/>
        </w:rPr>
      </w:r>
      <w:r/>
    </w:p>
    <w:p>
      <w:pPr>
        <w:pStyle w:val="94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47"/>
        <w:rPr>
          <w:rFonts w:hint="eastAsia"/>
        </w:rPr>
      </w:pPr>
      <w:r>
        <w:rPr>
          <w:rFonts w:hint="eastAsia"/>
        </w:rPr>
      </w:r>
      <w:r/>
    </w:p>
    <w:p>
      <w:pPr>
        <w:pStyle w:val="103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3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38"/>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3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103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3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038"/>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3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3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3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38"/>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3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3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3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38"/>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3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103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1038"/>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1038"/>
        <w:spacing w:line="0" w:lineRule="atLeast"/>
        <w:rPr>
          <w:rFonts w:hint="eastAsia" w:ascii="宋体" w:hAnsi="宋体"/>
        </w:rPr>
      </w:pPr>
      <w:r>
        <w:rPr>
          <w:rFonts w:hint="eastAsia" w:ascii="宋体" w:hAnsi="宋体"/>
        </w:rPr>
      </w:r>
      <w:r/>
    </w:p>
    <w:p>
      <w:pPr>
        <w:pStyle w:val="1038"/>
        <w:ind w:firstLine="482"/>
        <w:spacing w:line="0" w:lineRule="atLeast"/>
      </w:pPr>
      <w:r>
        <w:rPr>
          <w:rFonts w:hint="eastAsia" w:ascii="宋体" w:hAnsi="宋体"/>
          <w:b/>
        </w:rPr>
        <w:t xml:space="preserve">评标方法与评标标准</w:t>
      </w:r>
      <w:r/>
    </w:p>
    <w:p>
      <w:pPr>
        <w:pStyle w:val="1038"/>
        <w:spacing w:line="0" w:lineRule="atLeast"/>
      </w:pPr>
      <w:r/>
      <w:r/>
    </w:p>
    <w:p>
      <w:pPr>
        <w:pStyle w:val="948"/>
        <w:jc w:val="left"/>
        <w:rPr>
          <w:rFonts w:hint="eastAsia"/>
        </w:rPr>
      </w:pPr>
      <w:r>
        <w:rPr>
          <w:rFonts w:hint="eastAsia"/>
        </w:rPr>
        <w:t xml:space="preserve">采购包1：</w:t>
      </w:r>
      <w:r>
        <w:rPr>
          <w:rFonts w:hint="eastAsia"/>
        </w:rPr>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1"/>
        <w:gridCol w:w="1051"/>
        <w:gridCol w:w="4344"/>
        <w:gridCol w:w="623"/>
        <w:gridCol w:w="537"/>
        <w:gridCol w:w="650"/>
        <w:gridCol w:w="650"/>
      </w:tblGrid>
      <w:tr>
        <w:trPr>
          <w:trHeight w:val="90"/>
        </w:trPr>
        <w:tc>
          <w:tcPr>
            <w:tcW w:w="531"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Mar>
              <w:left w:w="108" w:type="dxa"/>
              <w:top w:w="0" w:type="dxa"/>
              <w:right w:w="108" w:type="dxa"/>
              <w:bottom w:w="0" w:type="dxa"/>
            </w:tcMar>
            <w:tcW w:w="623" w:type="dxa"/>
            <w:vAlign w:val="center"/>
            <w:textDirection w:val="lrTb"/>
            <w:noWrap w:val="false"/>
          </w:tcPr>
          <w:p>
            <w:pPr>
              <w:pStyle w:val="947"/>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W w:w="537" w:type="dxa"/>
            <w:vAlign w:val="center"/>
            <w:textDirection w:val="lrTb"/>
            <w:noWrap w:val="false"/>
          </w:tcPr>
          <w:p>
            <w:pPr>
              <w:pStyle w:val="947"/>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W w:w="650" w:type="dxa"/>
            <w:vAlign w:val="center"/>
            <w:textDirection w:val="lrTb"/>
            <w:noWrap w:val="false"/>
          </w:tcPr>
          <w:p>
            <w:pPr>
              <w:pStyle w:val="947"/>
              <w:jc w:val="center"/>
              <w:rPr>
                <w:rFonts w:hint="eastAsia" w:ascii="宋体" w:hAnsi="宋体" w:cs="宋体"/>
                <w:b/>
              </w:rPr>
            </w:pPr>
            <w:r>
              <w:rPr>
                <w:rFonts w:hint="eastAsia" w:ascii="宋体" w:hAnsi="宋体" w:cs="宋体"/>
                <w:b/>
              </w:rPr>
              <w:t xml:space="preserve">是否暗标评审</w:t>
            </w:r>
            <w:r>
              <w:rPr>
                <w:rFonts w:hint="eastAsia" w:ascii="宋体" w:hAnsi="宋体" w:cs="宋体"/>
                <w:b/>
              </w:rPr>
            </w:r>
            <w:r/>
          </w:p>
        </w:tc>
        <w:tc>
          <w:tcPr>
            <w:tcW w:w="650" w:type="dxa"/>
            <w:vAlign w:val="center"/>
            <w:textDirection w:val="lrTb"/>
            <w:noWrap w:val="false"/>
          </w:tcPr>
          <w:p>
            <w:pPr>
              <w:pStyle w:val="947"/>
              <w:jc w:val="center"/>
              <w:rPr>
                <w:rFonts w:hint="eastAsia" w:ascii="宋体" w:hAnsi="宋体" w:cs="宋体"/>
                <w:b/>
              </w:rPr>
            </w:pPr>
            <w:r>
              <w:rPr>
                <w:rFonts w:hint="eastAsia" w:ascii="宋体" w:hAnsi="宋体" w:cs="宋体"/>
                <w:b/>
              </w:rPr>
              <w:t xml:space="preserve">是否客观分</w:t>
            </w:r>
            <w:r>
              <w:rPr>
                <w:rFonts w:hint="eastAsia" w:ascii="宋体" w:hAnsi="宋体" w:cs="宋体"/>
                <w:b/>
              </w:rPr>
            </w:r>
            <w:r/>
          </w:p>
        </w:tc>
      </w:tr>
      <w:tr>
        <w:trPr>
          <w:trHeight w:val="1366"/>
        </w:trPr>
        <w:tc>
          <w:tcPr>
            <w:tcW w:w="53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价格分</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widowControl/>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rPr>
            </w:r>
            <w:r/>
          </w:p>
          <w:p>
            <w:pPr>
              <w:pStyle w:val="947"/>
              <w:widowControl/>
              <w:rPr>
                <w:rFonts w:hint="eastAsia" w:ascii="宋体" w:hAnsi="宋体" w:cs="宋体"/>
              </w:rPr>
            </w:pPr>
            <w:r>
              <w:rPr>
                <w:rFonts w:hint="eastAsia" w:ascii="宋体" w:hAnsi="宋体" w:cs="宋体"/>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650"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r>
      <w:tr>
        <w:trPr>
          <w:trHeight w:val="1570"/>
        </w:trPr>
        <w:tc>
          <w:tcPr>
            <w:tcW w:w="531"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2</w:t>
            </w:r>
            <w:r>
              <w:rPr>
                <w:rFonts w:hint="eastAsia" w:ascii="宋体" w:hAnsi="宋体" w:cs="宋体"/>
                <w:b/>
                <w:bCs/>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主观分</w:t>
            </w:r>
            <w:r>
              <w:rPr>
                <w:rFonts w:hint="eastAsia" w:ascii="宋体" w:hAnsi="宋体" w:cs="宋体"/>
                <w:b/>
                <w:bCs/>
              </w:rPr>
            </w:r>
            <w:r/>
          </w:p>
        </w:tc>
        <w:tc>
          <w:tcPr>
            <w:tcMar>
              <w:left w:w="108" w:type="dxa"/>
              <w:top w:w="0" w:type="dxa"/>
              <w:right w:w="108" w:type="dxa"/>
              <w:bottom w:w="0" w:type="dxa"/>
            </w:tcMar>
            <w:tcW w:w="4344" w:type="dxa"/>
            <w:vAlign w:val="center"/>
            <w:textDirection w:val="lrTb"/>
            <w:noWrap w:val="false"/>
          </w:tcPr>
          <w:p>
            <w:pPr>
              <w:pStyle w:val="947"/>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W w:w="537" w:type="dxa"/>
            <w:vAlign w:val="center"/>
            <w:textDirection w:val="lrTb"/>
            <w:noWrap w:val="false"/>
          </w:tcPr>
          <w:p>
            <w:pPr>
              <w:pStyle w:val="947"/>
              <w:jc w:val="center"/>
              <w:widowControl/>
              <w:rPr>
                <w:rFonts w:hint="eastAsia" w:ascii="宋体" w:hAnsi="宋体" w:cs="宋体"/>
                <w:b/>
                <w:bCs/>
              </w:rPr>
            </w:pPr>
            <w:r>
              <w:rPr>
                <w:rFonts w:hint="eastAsia" w:ascii="宋体" w:hAnsi="宋体" w:cs="宋体"/>
              </w:rPr>
              <w:t xml:space="preserve">50</w:t>
            </w:r>
            <w:r>
              <w:rPr>
                <w:rFonts w:hint="eastAsia" w:ascii="宋体" w:hAnsi="宋体" w:cs="宋体"/>
                <w:b/>
                <w:bCs/>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r>
      <w:tr>
        <w:trPr>
          <w:trHeight w:val="925"/>
        </w:trPr>
        <w:tc>
          <w:tcPr>
            <w:tcW w:w="53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2.1</w:t>
            </w:r>
            <w:r>
              <w:rPr>
                <w:rFonts w:hint="eastAsia" w:ascii="宋体" w:hAnsi="宋体" w:cs="宋体"/>
                <w:lang w:eastAsia="en-US"/>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总体服务方案</w:t>
            </w:r>
            <w:r>
              <w:rPr>
                <w:rFonts w:hint="eastAsia" w:ascii="宋体" w:hAnsi="宋体" w:cs="宋体"/>
                <w:lang w:eastAsia="en-US"/>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根据投标人提供的总体服务方案，包括但不限于对本项目</w:t>
            </w:r>
            <w:r>
              <w:rPr>
                <w:rFonts w:hint="eastAsia" w:ascii="宋体" w:hAnsi="宋体" w:cs="宋体"/>
                <w:lang w:val="zh-TW"/>
              </w:rPr>
              <w:t xml:space="preserve">管理工作目标、</w:t>
            </w:r>
            <w:r>
              <w:rPr>
                <w:rFonts w:hint="eastAsia" w:ascii="宋体" w:hAnsi="宋体" w:cs="宋体"/>
              </w:rPr>
              <w:t xml:space="preserve">服务特点、组织架构、</w:t>
            </w:r>
            <w:r>
              <w:rPr>
                <w:rFonts w:hint="eastAsia" w:ascii="宋体" w:hAnsi="宋体" w:cs="宋体"/>
                <w:lang w:val="zh-TW"/>
              </w:rPr>
              <w:t xml:space="preserve">本项目重点、难点把控以及对现有的管理现状提出解决方案由评标委员会进行综合评价。</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（1）完全理解项目特点，重点难点分析精准全面；组织架构科学合理；管控措施严密可行；针对性极强、全面覆盖、可操作性高得8分；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（2）理解项目特点较充分；重点难点分析较准确；组织架构合理；管控措施可行；针对性较强、内容较完整得6分；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（3）理解项目特点基本充分；重点难点分析一般；组织架构基本合理；管控措施基本可行；内容基本完整得4分；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（3）项目特点理解较差；重点难点分析不够准确；组织架构合理性较差；管控措施可行性较差；内容存在部分缺失得2分；</w:t>
            </w:r>
            <w:r>
              <w:rPr>
                <w:rFonts w:hint="eastAsia" w:ascii="宋体" w:hAnsi="宋体" w:cs="宋体"/>
              </w:rPr>
            </w:r>
            <w:r/>
          </w:p>
          <w:p>
            <w:pPr>
              <w:pStyle w:val="947"/>
              <w:jc w:val="left"/>
              <w:widowControl/>
              <w:rPr>
                <w:rFonts w:hint="eastAsia" w:ascii="宋体" w:hAnsi="宋体" w:cs="宋体"/>
                <w:lang w:eastAsia="en-US"/>
              </w:rPr>
            </w:pPr>
            <w:r>
              <w:rPr>
                <w:rFonts w:hint="eastAsia" w:ascii="宋体" w:hAnsi="宋体" w:cs="宋体"/>
              </w:rPr>
              <w:t xml:space="preserve">（4）未提供不得分。</w:t>
            </w:r>
            <w:r>
              <w:rPr>
                <w:rFonts w:hint="eastAsia" w:ascii="宋体" w:hAnsi="宋体" w:cs="宋体"/>
                <w:lang w:eastAsia="en-U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8</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90"/>
        </w:trPr>
        <w:tc>
          <w:tcPr>
            <w:tcW w:w="53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2.2</w:t>
            </w:r>
            <w:r>
              <w:rPr>
                <w:rFonts w:hint="eastAsia" w:ascii="宋体" w:hAnsi="宋体" w:cs="宋体"/>
                <w:lang w:eastAsia="en-US"/>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保洁服务专项方案</w:t>
            </w:r>
            <w:r>
              <w:rPr>
                <w:rFonts w:hint="eastAsia" w:ascii="宋体" w:hAnsi="宋体" w:cs="宋体"/>
                <w:lang w:eastAsia="en-US"/>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根据投标人提供的日常保洁服务方案和专项保洁方案，包括但不限于对保洁流程、消毒隔离、频次标准、质量保障等方面进行评审。</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（1）全覆盖所有区域及特殊区域；流程规范标准；频次明确可落地；质量保障措施全面得6分；</w:t>
            </w:r>
            <w:r>
              <w:rPr>
                <w:rFonts w:hint="eastAsia" w:ascii="宋体" w:hAnsi="宋体" w:cs="宋体"/>
              </w:rPr>
              <w:br w:type="textWrapping" w:clear="all"/>
            </w:r>
            <w:r>
              <w:rPr>
                <w:rFonts w:hint="eastAsia" w:ascii="宋体" w:hAnsi="宋体" w:cs="宋体"/>
              </w:rPr>
              <w:t xml:space="preserve">（2）覆盖主要区域；流程较规范；频次较明确；质量保障较到位得4.5分；</w:t>
            </w:r>
            <w:r>
              <w:rPr>
                <w:rFonts w:hint="eastAsia" w:ascii="宋体" w:hAnsi="宋体" w:cs="宋体"/>
              </w:rPr>
              <w:br w:type="textWrapping" w:clear="all"/>
            </w:r>
            <w:r>
              <w:rPr>
                <w:rFonts w:hint="eastAsia" w:ascii="宋体" w:hAnsi="宋体" w:cs="宋体"/>
              </w:rPr>
              <w:t xml:space="preserve">（3）覆盖部分区域；流程基本规范；频次基本明确；质量保障基本到位得3分；</w:t>
            </w:r>
            <w:r>
              <w:rPr>
                <w:rFonts w:hint="eastAsia" w:ascii="宋体" w:hAnsi="宋体" w:cs="宋体"/>
              </w:rPr>
              <w:br w:type="textWrapping" w:clear="all"/>
            </w:r>
            <w:r>
              <w:rPr>
                <w:rFonts w:hint="eastAsia" w:ascii="宋体" w:hAnsi="宋体" w:cs="宋体"/>
              </w:rPr>
              <w:t xml:space="preserve">（4）覆盖区域较少；流程合理性较差；存在一定缺失得1.5分；</w:t>
            </w:r>
            <w:r>
              <w:rPr>
                <w:rFonts w:hint="eastAsia" w:ascii="宋体" w:hAnsi="宋体" w:cs="宋体"/>
              </w:rPr>
              <w:br w:type="textWrapping" w:clear="all"/>
            </w:r>
            <w:r>
              <w:rPr>
                <w:rFonts w:hint="eastAsia" w:ascii="宋体" w:hAnsi="宋体" w:cs="宋体"/>
              </w:rPr>
              <w:t xml:space="preserve">（5）未提供不得分。</w:t>
            </w:r>
            <w:r>
              <w:rPr>
                <w:rFonts w:hint="eastAsia" w:ascii="宋体" w:hAnsi="宋体" w:cs="宋体"/>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W w:w="53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2.3</w:t>
            </w:r>
            <w:r>
              <w:rPr>
                <w:rFonts w:hint="eastAsia" w:ascii="宋体" w:hAnsi="宋体" w:cs="宋体"/>
                <w:lang w:eastAsia="en-US"/>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运送</w:t>
            </w:r>
            <w:r>
              <w:rPr>
                <w:rFonts w:hint="eastAsia" w:ascii="宋体" w:hAnsi="宋体" w:cs="宋体"/>
              </w:rPr>
              <w:t xml:space="preserve">与陪检</w:t>
            </w:r>
            <w:r>
              <w:rPr>
                <w:rFonts w:hint="eastAsia" w:ascii="宋体" w:hAnsi="宋体" w:cs="宋体"/>
                <w:lang w:eastAsia="en-US"/>
              </w:rPr>
              <w:t xml:space="preserve">服务方案</w:t>
            </w:r>
            <w:r>
              <w:rPr>
                <w:rFonts w:hint="eastAsia" w:ascii="宋体" w:hAnsi="宋体" w:cs="宋体"/>
                <w:lang w:eastAsia="en-US"/>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根据投标人提供的运送与陪检服务方案，包括</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但不限于标本、药品、物资、病案、各类钢瓶等全院物品运送流程规范、运送时限及路线管理、特殊物品（气体钢瓶、血液制品等）安全运送规程；住院病人陪检服务流程（预约、转运、等候、配合检查、安返病房全程管理）、文明服务规范、患者安全保障措施；运送中心夜间主要通道及住院部大厅电梯卫生维护安排；与各科室协作机制等方面进行评审。</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（1）运送品类全覆盖；流程规范严谨；时限承诺明确；陪检服务标准全面；患者安全保障到位；夜间值班安排合理得6分；</w:t>
            </w:r>
            <w:r>
              <w:rPr>
                <w:rFonts w:hint="eastAsia" w:ascii="宋体" w:hAnsi="宋体" w:cs="宋体"/>
              </w:rPr>
              <w:br w:type="textWrapping" w:clear="all"/>
            </w:r>
            <w:r>
              <w:rPr>
                <w:rFonts w:hint="eastAsia" w:ascii="宋体" w:hAnsi="宋体" w:cs="宋体"/>
              </w:rPr>
              <w:t xml:space="preserve">（2）主要品类覆盖；流程较规范；时限较明确；陪检服务较完善；患者安全保障较到位得4.5分；</w:t>
            </w:r>
            <w:r>
              <w:rPr>
                <w:rFonts w:hint="eastAsia" w:ascii="宋体" w:hAnsi="宋体" w:cs="宋体"/>
              </w:rPr>
              <w:br w:type="textWrapping" w:clear="all"/>
            </w:r>
            <w:r>
              <w:rPr>
                <w:rFonts w:hint="eastAsia" w:ascii="宋体" w:hAnsi="宋体" w:cs="宋体"/>
              </w:rPr>
              <w:t xml:space="preserve">（3）基本覆盖主要内容；流程基本可行；时限基本明确；陪检服务基本到位得3分；</w:t>
            </w:r>
            <w:r>
              <w:rPr>
                <w:rFonts w:hint="eastAsia" w:ascii="宋体" w:hAnsi="宋体" w:cs="宋体"/>
              </w:rPr>
              <w:br w:type="textWrapping" w:clear="all"/>
            </w:r>
            <w:r>
              <w:rPr>
                <w:rFonts w:hint="eastAsia" w:ascii="宋体" w:hAnsi="宋体" w:cs="宋体"/>
              </w:rPr>
              <w:t xml:space="preserve">（4）内容简单；流程不完善；存在明显不足得1.5分；</w:t>
            </w:r>
            <w:r>
              <w:rPr>
                <w:rFonts w:hint="eastAsia" w:ascii="宋体" w:hAnsi="宋体" w:cs="宋体"/>
              </w:rPr>
              <w:br w:type="textWrapping" w:clear="all"/>
            </w:r>
            <w:r>
              <w:rPr>
                <w:rFonts w:hint="eastAsia" w:ascii="宋体" w:hAnsi="宋体" w:cs="宋体"/>
              </w:rPr>
              <w:t xml:space="preserve">（5）未提供不得分。</w:t>
            </w:r>
            <w:r>
              <w:rPr>
                <w:rFonts w:hint="eastAsia" w:ascii="宋体" w:hAnsi="宋体" w:cs="宋体"/>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W w:w="53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2.4</w:t>
            </w:r>
            <w:r>
              <w:rPr>
                <w:rFonts w:hint="eastAsia" w:ascii="宋体" w:hAnsi="宋体" w:cs="宋体"/>
                <w:lang w:eastAsia="en-US"/>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后勤</w:t>
            </w:r>
            <w:r>
              <w:rPr>
                <w:rFonts w:hint="eastAsia" w:ascii="宋体" w:hAnsi="宋体" w:cs="宋体"/>
              </w:rPr>
              <w:t xml:space="preserve">运维</w:t>
            </w:r>
            <w:r>
              <w:rPr>
                <w:rFonts w:hint="eastAsia" w:ascii="宋体" w:hAnsi="宋体" w:cs="宋体"/>
                <w:lang w:eastAsia="en-US"/>
              </w:rPr>
              <w:t xml:space="preserve">服务方案</w:t>
            </w:r>
            <w:r>
              <w:rPr>
                <w:rFonts w:hint="eastAsia" w:ascii="宋体" w:hAnsi="宋体" w:cs="宋体"/>
                <w:lang w:eastAsia="en-US"/>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根据投标人提供的后勤运维服务方案，包括但不限于医院关键设备设施日常运行维护、医用气体、零星修补、水电维修巡查及抢修等方面进行评审。</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（1）维修服务机制健全；快速响应；闭环管理完善；巡检体系完整；应急保障全面得6分；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（2）维修服务较完善；响应时限较明确；闭环管理较到位；措施较可行得4.5分；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（3）维修服务基本完善；响应时限基本明确；闭环管理基本到位；措施可行性一般得3分；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（4）响应机制一般；时限不够明确；存在部分缺失得1.5分；</w:t>
            </w:r>
            <w:r>
              <w:rPr>
                <w:rFonts w:hint="eastAsia" w:ascii="宋体" w:hAnsi="宋体" w:cs="宋体"/>
              </w:rPr>
            </w:r>
            <w:r/>
          </w:p>
          <w:p>
            <w:pPr>
              <w:pStyle w:val="947"/>
              <w:jc w:val="left"/>
              <w:widowControl/>
              <w:rPr>
                <w:rFonts w:hint="eastAsia" w:ascii="宋体" w:hAnsi="宋体" w:cs="宋体"/>
                <w:lang w:eastAsia="en-US"/>
              </w:rPr>
            </w:pPr>
            <w:r>
              <w:rPr>
                <w:rFonts w:hint="eastAsia" w:ascii="宋体" w:hAnsi="宋体" w:cs="宋体"/>
                <w:lang w:eastAsia="en-US"/>
              </w:rPr>
              <w:t xml:space="preserve">（5）未提供不得分。</w:t>
            </w:r>
            <w:r>
              <w:rPr>
                <w:rFonts w:hint="eastAsia" w:ascii="宋体" w:hAnsi="宋体" w:cs="宋体"/>
                <w:lang w:eastAsia="en-U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338"/>
        </w:trPr>
        <w:tc>
          <w:tcPr>
            <w:tcW w:w="53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2.5</w:t>
            </w:r>
            <w:r>
              <w:rPr>
                <w:rFonts w:hint="eastAsia" w:ascii="宋体" w:hAnsi="宋体" w:cs="宋体"/>
                <w:lang w:eastAsia="en-US"/>
              </w:rPr>
            </w:r>
            <w:r/>
          </w:p>
        </w:tc>
        <w:tc>
          <w:tcPr>
            <w:tcMar>
              <w:left w:w="108" w:type="dxa"/>
              <w:top w:w="0" w:type="dxa"/>
              <w:right w:w="108" w:type="dxa"/>
              <w:bottom w:w="0" w:type="dxa"/>
            </w:tcMar>
            <w:tcW w:w="1051" w:type="dxa"/>
            <w:vAlign w:val="center"/>
            <w:textDirection w:val="lrTb"/>
            <w:noWrap w:val="false"/>
          </w:tcPr>
          <w:p>
            <w:pPr>
              <w:pStyle w:val="1052"/>
              <w:spacing w:before="78" w:line="221" w:lineRule="auto"/>
              <w:rPr>
                <w:rFonts w:hint="eastAsia"/>
                <w:sz w:val="21"/>
                <w:szCs w:val="21"/>
                <w:lang w:eastAsia="zh-CN"/>
              </w:rPr>
            </w:pPr>
            <w:r>
              <w:rPr>
                <w:rFonts w:hint="eastAsia"/>
                <w:sz w:val="21"/>
                <w:szCs w:val="21"/>
                <w:lang w:eastAsia="zh-CN"/>
              </w:rPr>
              <w:t xml:space="preserve">院感及医院废物处置服务方</w:t>
            </w:r>
            <w:r>
              <w:rPr>
                <w:rFonts w:hint="eastAsia"/>
                <w:sz w:val="21"/>
                <w:szCs w:val="21"/>
                <w:lang w:eastAsia="zh-CN"/>
              </w:rPr>
            </w:r>
            <w:r/>
          </w:p>
          <w:p>
            <w:pPr>
              <w:pStyle w:val="947"/>
              <w:jc w:val="center"/>
              <w:widowControl/>
              <w:rPr>
                <w:rFonts w:hint="eastAsia" w:ascii="宋体" w:hAnsi="宋体" w:cs="宋体"/>
                <w:lang w:eastAsia="en-US"/>
              </w:rPr>
            </w:pPr>
            <w:r>
              <w:rPr>
                <w:rFonts w:hint="eastAsia" w:ascii="宋体" w:hAnsi="宋体" w:cs="宋体"/>
              </w:rPr>
              <w:t xml:space="preserve">案</w:t>
            </w:r>
            <w:r>
              <w:rPr>
                <w:rFonts w:hint="eastAsia" w:ascii="宋体" w:hAnsi="宋体" w:cs="宋体"/>
                <w:lang w:eastAsia="en-US"/>
              </w:rPr>
            </w:r>
            <w:r/>
          </w:p>
        </w:tc>
        <w:tc>
          <w:tcPr>
            <w:tcMar>
              <w:left w:w="108" w:type="dxa"/>
              <w:top w:w="0" w:type="dxa"/>
              <w:right w:w="108" w:type="dxa"/>
              <w:bottom w:w="0" w:type="dxa"/>
            </w:tcMar>
            <w:tcW w:w="4344" w:type="dxa"/>
            <w:vAlign w:val="center"/>
            <w:textDirection w:val="lrTb"/>
            <w:noWrap w:val="false"/>
          </w:tcPr>
          <w:p>
            <w:pPr>
              <w:pStyle w:val="1052"/>
              <w:spacing w:before="78" w:line="221" w:lineRule="auto"/>
              <w:rPr>
                <w:rFonts w:hint="eastAsia"/>
                <w:sz w:val="21"/>
                <w:szCs w:val="21"/>
                <w:lang w:eastAsia="zh-CN"/>
              </w:rPr>
            </w:pPr>
            <w:r>
              <w:rPr>
                <w:rFonts w:hint="eastAsia"/>
                <w:sz w:val="21"/>
                <w:szCs w:val="21"/>
                <w:lang w:eastAsia="zh-CN"/>
              </w:rPr>
              <w:t xml:space="preserve">根据投标人提供的院感及医院废物处置服务方</w:t>
            </w:r>
            <w:r>
              <w:rPr>
                <w:rFonts w:hint="eastAsia"/>
                <w:sz w:val="21"/>
                <w:szCs w:val="21"/>
                <w:lang w:eastAsia="zh-CN"/>
              </w:rPr>
            </w:r>
            <w:r/>
          </w:p>
          <w:p>
            <w:pPr>
              <w:pStyle w:val="947"/>
              <w:jc w:val="left"/>
              <w:widowControl/>
              <w:rPr>
                <w:rFonts w:hint="eastAsia" w:ascii="宋体" w:hAnsi="宋体" w:cs="宋体"/>
              </w:rPr>
            </w:pPr>
            <w:r>
              <w:rPr>
                <w:rFonts w:hint="eastAsia" w:ascii="宋体" w:hAnsi="宋体" w:cs="宋体"/>
              </w:rPr>
              <w:t xml:space="preserve">案，包括但不限于医院防止交叉感染和消毒防护等制度；医疗废弃物处理方案；生活垃圾收运、垃圾房管理、院感合规等方面进行评审。</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（1）消杀规范到位；医废收运闭环；分类准确；记录完整；院感防控严密得6分；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（2）消杀较规范到位；医废管理较规范；分类较准确；记录较完整；院感防控较严密得4.5分；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（3）消杀基本到位；医废管理基本规范；记录基本完整得3分；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（4）消杀措施简单；医废管理不完善；存在明显不足得1.5分；</w:t>
            </w:r>
            <w:r>
              <w:rPr>
                <w:rFonts w:hint="eastAsia" w:ascii="宋体" w:hAnsi="宋体" w:cs="宋体"/>
              </w:rPr>
            </w:r>
            <w:r/>
          </w:p>
          <w:p>
            <w:pPr>
              <w:pStyle w:val="947"/>
              <w:jc w:val="left"/>
              <w:widowControl/>
              <w:rPr>
                <w:rFonts w:hint="eastAsia" w:ascii="宋体" w:hAnsi="宋体" w:cs="宋体"/>
                <w:lang w:eastAsia="en-US"/>
              </w:rPr>
            </w:pPr>
            <w:r>
              <w:rPr>
                <w:rFonts w:hint="eastAsia" w:ascii="宋体" w:hAnsi="宋体" w:cs="宋体"/>
                <w:lang w:eastAsia="en-US"/>
              </w:rPr>
              <w:t xml:space="preserve">（5）未提供不得分。</w:t>
            </w:r>
            <w:r>
              <w:rPr>
                <w:rFonts w:hint="eastAsia" w:ascii="宋体" w:hAnsi="宋体" w:cs="宋体"/>
                <w:lang w:eastAsia="en-U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968"/>
        </w:trPr>
        <w:tc>
          <w:tcPr>
            <w:tcW w:w="531" w:type="dxa"/>
            <w:vAlign w:val="center"/>
            <w:textDirection w:val="lrTb"/>
            <w:noWrap w:val="false"/>
          </w:tcPr>
          <w:p>
            <w:pPr>
              <w:pStyle w:val="947"/>
              <w:jc w:val="center"/>
              <w:widowControl/>
              <w:rPr>
                <w:rFonts w:hint="eastAsia" w:ascii="宋体" w:hAnsi="宋体" w:cs="宋体"/>
              </w:rPr>
            </w:pPr>
            <w:r>
              <w:rPr>
                <w:rFonts w:hint="eastAsia" w:ascii="宋体" w:hAnsi="宋体" w:cs="宋体"/>
                <w:lang w:eastAsia="en-US"/>
              </w:rPr>
              <w:t xml:space="preserve">2.</w:t>
            </w:r>
            <w:r>
              <w:rPr>
                <w:rFonts w:hint="eastAsia" w:ascii="宋体" w:hAnsi="宋体" w:cs="宋体"/>
              </w:rPr>
              <w:t xml:space="preserve">6</w:t>
            </w:r>
            <w:r>
              <w:rPr>
                <w:rFonts w:hint="eastAsia"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人员交接、培训及考核方案</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根据投标人针</w:t>
            </w:r>
            <w:r>
              <w:rPr>
                <w:rFonts w:hint="eastAsia" w:ascii="宋体" w:hAnsi="宋体" w:cs="宋体"/>
                <w:lang w:val="zh-TW"/>
              </w:rPr>
              <w:t xml:space="preserve">对本项目物业服务</w:t>
            </w:r>
            <w:r>
              <w:rPr>
                <w:rFonts w:hint="eastAsia" w:ascii="宋体" w:hAnsi="宋体" w:cs="宋体"/>
              </w:rPr>
              <w:t xml:space="preserve">人员接管、人员</w:t>
            </w:r>
            <w:r>
              <w:rPr>
                <w:rFonts w:hint="eastAsia" w:ascii="宋体" w:hAnsi="宋体" w:cs="宋体"/>
                <w:lang w:val="zh-TW"/>
              </w:rPr>
              <w:t xml:space="preserve">培训的具体计划，</w:t>
            </w:r>
            <w:r>
              <w:rPr>
                <w:rFonts w:hint="eastAsia" w:ascii="宋体" w:hAnsi="宋体" w:cs="宋体"/>
              </w:rPr>
              <w:t xml:space="preserve">考核方案等方面进行评审。</w:t>
            </w:r>
            <w:r>
              <w:rPr>
                <w:rFonts w:hint="eastAsia" w:ascii="宋体" w:hAnsi="宋体" w:cs="宋体"/>
              </w:rPr>
            </w:r>
            <w:r/>
          </w:p>
          <w:p>
            <w:pPr>
              <w:pStyle w:val="947"/>
              <w:numPr>
                <w:ilvl w:val="0"/>
                <w:numId w:val="7"/>
              </w:numPr>
              <w:jc w:val="left"/>
              <w:widowControl/>
              <w:rPr>
                <w:rFonts w:hint="eastAsia" w:ascii="宋体" w:hAnsi="宋体" w:cs="宋体"/>
              </w:rPr>
            </w:pPr>
            <w:r>
              <w:rPr>
                <w:rFonts w:hint="eastAsia" w:ascii="宋体" w:hAnsi="宋体" w:cs="宋体"/>
              </w:rPr>
              <w:t xml:space="preserve">接管方案完善；培训体系健全；考核机制科学；稳定措施全面得6分；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（2）接管方案较完善；培训体系较健全；考核机制较科学；稳定措施较全面得4.5分；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（3）方案基本完善；培训考核基本到位；措施基本可行得3分；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（4）方案简单；培训考核不完善；存在明显不足得1.5分；</w:t>
            </w:r>
            <w:r>
              <w:rPr>
                <w:rFonts w:hint="eastAsia" w:ascii="宋体" w:hAnsi="宋体" w:cs="宋体"/>
              </w:rPr>
            </w:r>
            <w:r/>
          </w:p>
          <w:p>
            <w:pPr>
              <w:pStyle w:val="947"/>
              <w:jc w:val="left"/>
              <w:widowControl/>
              <w:rPr>
                <w:rFonts w:hint="eastAsia" w:ascii="宋体" w:hAnsi="宋体" w:cs="宋体"/>
                <w:lang w:eastAsia="en-US"/>
              </w:rPr>
            </w:pPr>
            <w:r>
              <w:rPr>
                <w:rFonts w:hint="eastAsia" w:ascii="宋体" w:hAnsi="宋体" w:cs="宋体"/>
                <w:lang w:eastAsia="en-US"/>
              </w:rPr>
              <w:t xml:space="preserve">（5）未提供不得分。</w:t>
            </w:r>
            <w:r>
              <w:rPr>
                <w:rFonts w:hint="eastAsia" w:ascii="宋体" w:hAnsi="宋体" w:cs="宋体"/>
                <w:lang w:eastAsia="en-U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631"/>
        </w:trPr>
        <w:tc>
          <w:tcPr>
            <w:tcW w:w="531" w:type="dxa"/>
            <w:vAlign w:val="center"/>
            <w:textDirection w:val="lrTb"/>
            <w:noWrap w:val="false"/>
          </w:tcPr>
          <w:p>
            <w:pPr>
              <w:pStyle w:val="947"/>
              <w:jc w:val="center"/>
              <w:widowControl/>
              <w:rPr>
                <w:rFonts w:hint="eastAsia" w:ascii="宋体" w:hAnsi="宋体" w:cs="宋体"/>
              </w:rPr>
            </w:pPr>
            <w:r>
              <w:rPr>
                <w:rFonts w:hint="eastAsia" w:ascii="宋体" w:hAnsi="宋体" w:cs="宋体"/>
                <w:lang w:eastAsia="en-US"/>
              </w:rPr>
              <w:t xml:space="preserve">2.</w:t>
            </w:r>
            <w:r>
              <w:rPr>
                <w:rFonts w:hint="eastAsia" w:ascii="宋体" w:hAnsi="宋体" w:cs="宋体"/>
              </w:rPr>
              <w:t xml:space="preserve">7</w:t>
            </w:r>
            <w:r>
              <w:rPr>
                <w:rFonts w:hint="eastAsia"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应急事件预案及重大活动保障方案</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根据投标人提供的应急事件预案与重大活动保障方案，</w:t>
            </w:r>
            <w:r>
              <w:rPr>
                <w:rFonts w:hint="eastAsia" w:ascii="宋体" w:hAnsi="宋体" w:cs="宋体"/>
                <w:lang w:val="zh-TW"/>
              </w:rPr>
              <w:t xml:space="preserve">有完善的公共安全类突发事件、自然灾害类突发事件、应急迎检等</w:t>
            </w:r>
            <w:r>
              <w:rPr>
                <w:rFonts w:hint="eastAsia" w:ascii="宋体" w:hAnsi="宋体" w:cs="宋体"/>
              </w:rPr>
              <w:t xml:space="preserve">方面进行评审。</w:t>
            </w:r>
            <w:r>
              <w:rPr>
                <w:rFonts w:hint="eastAsia" w:ascii="宋体" w:hAnsi="宋体" w:cs="宋体"/>
              </w:rPr>
            </w:r>
            <w:r/>
          </w:p>
          <w:p>
            <w:pPr>
              <w:pStyle w:val="947"/>
              <w:numPr>
                <w:ilvl w:val="0"/>
                <w:numId w:val="8"/>
              </w:numPr>
              <w:jc w:val="left"/>
              <w:widowControl/>
              <w:rPr>
                <w:rFonts w:hint="eastAsia" w:ascii="宋体" w:hAnsi="宋体" w:cs="宋体"/>
              </w:rPr>
            </w:pPr>
            <w:r>
              <w:rPr>
                <w:rFonts w:hint="eastAsia" w:ascii="宋体" w:hAnsi="宋体" w:cs="宋体"/>
              </w:rPr>
              <w:t xml:space="preserve">预案全覆盖；流程清晰；责任明确；可操作性极强得6分；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（2）预案覆盖较全面；流程较清晰；责任较明确；可操作性较强得4.5分；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（3）预案基本覆盖；流程基本清晰；措施可行得3分；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（4）预案不全；流程简单；可操作性弱得1.5分；</w:t>
            </w:r>
            <w:r>
              <w:rPr>
                <w:rFonts w:hint="eastAsia" w:ascii="宋体" w:hAnsi="宋体" w:cs="宋体"/>
              </w:rPr>
            </w:r>
            <w:r/>
          </w:p>
          <w:p>
            <w:pPr>
              <w:pStyle w:val="947"/>
              <w:jc w:val="left"/>
              <w:widowControl/>
              <w:rPr>
                <w:rFonts w:hint="eastAsia" w:ascii="宋体" w:hAnsi="宋体" w:cs="宋体"/>
                <w:lang w:eastAsia="en-US"/>
              </w:rPr>
            </w:pPr>
            <w:r>
              <w:rPr>
                <w:rFonts w:hint="eastAsia" w:ascii="宋体" w:hAnsi="宋体" w:cs="宋体"/>
                <w:lang w:eastAsia="en-US"/>
              </w:rPr>
              <w:t xml:space="preserve">（5）未提供不得分。</w:t>
            </w:r>
            <w:r>
              <w:rPr>
                <w:rFonts w:hint="eastAsia" w:ascii="宋体" w:hAnsi="宋体" w:cs="宋体"/>
                <w:lang w:eastAsia="en-U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1511"/>
        </w:trPr>
        <w:tc>
          <w:tcPr>
            <w:tcW w:w="531" w:type="dxa"/>
            <w:vAlign w:val="center"/>
            <w:textDirection w:val="lrTb"/>
            <w:noWrap w:val="false"/>
          </w:tcPr>
          <w:p>
            <w:pPr>
              <w:pStyle w:val="947"/>
              <w:jc w:val="center"/>
              <w:widowControl/>
              <w:rPr>
                <w:rFonts w:hint="eastAsia" w:ascii="宋体" w:hAnsi="宋体" w:cs="宋体"/>
              </w:rPr>
            </w:pPr>
            <w:r>
              <w:rPr>
                <w:rFonts w:hint="eastAsia" w:ascii="宋体" w:hAnsi="宋体" w:cs="宋体"/>
                <w:lang w:eastAsia="en-US"/>
              </w:rPr>
              <w:t xml:space="preserve">2.</w:t>
            </w:r>
            <w:r>
              <w:rPr>
                <w:rFonts w:hint="eastAsia" w:ascii="宋体" w:hAnsi="宋体" w:cs="宋体"/>
              </w:rPr>
              <w:t xml:space="preserve">8</w:t>
            </w:r>
            <w:r>
              <w:rPr>
                <w:rFonts w:hint="eastAsia"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lang w:eastAsia="en-US"/>
              </w:rPr>
            </w:pPr>
            <w:r>
              <w:rPr>
                <w:rFonts w:hint="eastAsia" w:ascii="宋体" w:hAnsi="宋体" w:cs="宋体"/>
                <w:lang w:eastAsia="en-US"/>
              </w:rPr>
              <w:t xml:space="preserve">拟投入设备耗材</w:t>
            </w:r>
            <w:r>
              <w:rPr>
                <w:rFonts w:hint="eastAsia" w:ascii="宋体" w:hAnsi="宋体" w:cs="宋体"/>
                <w:lang w:eastAsia="en-US"/>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根据投标人拟投入设备耗材由评标委员会进行综合评价：</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（1）拟投入设备耗材完全满足采购文件要求的得6分；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（2）拟投入设备耗材较大程度满足采购文件要求的得4.5分；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（3）拟投入设备耗材基本满足采购文件要求的得3分；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（4）拟投入设备耗材不够满足采购文件要求的得1.5分；</w:t>
            </w:r>
            <w:r>
              <w:rPr>
                <w:rFonts w:hint="eastAsia" w:ascii="宋体" w:hAnsi="宋体" w:cs="宋体"/>
              </w:rPr>
            </w:r>
            <w:r/>
          </w:p>
          <w:p>
            <w:pPr>
              <w:pStyle w:val="947"/>
              <w:jc w:val="left"/>
              <w:widowControl/>
              <w:rPr>
                <w:rFonts w:hint="eastAsia" w:ascii="宋体" w:hAnsi="宋体" w:cs="宋体"/>
                <w:lang w:eastAsia="en-US"/>
              </w:rPr>
            </w:pPr>
            <w:r>
              <w:rPr>
                <w:rFonts w:hint="eastAsia" w:ascii="宋体" w:hAnsi="宋体" w:cs="宋体"/>
                <w:lang w:eastAsia="en-US"/>
              </w:rPr>
              <w:t xml:space="preserve">（5）未提供的不得分。</w:t>
            </w:r>
            <w:r>
              <w:rPr>
                <w:rFonts w:hint="eastAsia" w:ascii="宋体" w:hAnsi="宋体" w:cs="宋体"/>
                <w:lang w:eastAsia="en-U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59"/>
        </w:trPr>
        <w:tc>
          <w:tcPr>
            <w:tcW w:w="531"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3</w:t>
            </w:r>
            <w:r>
              <w:rPr>
                <w:rFonts w:hint="eastAsia" w:ascii="宋体" w:hAnsi="宋体" w:cs="宋体"/>
                <w:b/>
                <w:bCs/>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客观分</w:t>
            </w:r>
            <w:r>
              <w:rPr>
                <w:rFonts w:hint="eastAsia" w:ascii="宋体" w:hAnsi="宋体" w:cs="宋体"/>
                <w:b/>
                <w:bCs/>
              </w:rPr>
            </w:r>
            <w:r/>
          </w:p>
        </w:tc>
        <w:tc>
          <w:tcPr>
            <w:tcMar>
              <w:left w:w="108" w:type="dxa"/>
              <w:top w:w="0" w:type="dxa"/>
              <w:right w:w="108" w:type="dxa"/>
              <w:bottom w:w="0" w:type="dxa"/>
            </w:tcMar>
            <w:tcW w:w="4344"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W w:w="537"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40</w:t>
            </w:r>
            <w:r>
              <w:rPr>
                <w:rFonts w:hint="eastAsia" w:ascii="宋体" w:hAnsi="宋体" w:cs="宋体"/>
                <w:b/>
                <w:bCs/>
              </w:rPr>
            </w:r>
            <w:r/>
          </w:p>
        </w:tc>
        <w:tc>
          <w:tcPr>
            <w:tcW w:w="650" w:type="dxa"/>
            <w:vAlign w:val="center"/>
            <w:textDirection w:val="lrTb"/>
            <w:noWrap w:val="false"/>
          </w:tcPr>
          <w:p>
            <w:pPr>
              <w:pStyle w:val="947"/>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W w:w="650" w:type="dxa"/>
            <w:vAlign w:val="center"/>
            <w:textDirection w:val="lrTb"/>
            <w:noWrap w:val="false"/>
          </w:tcPr>
          <w:p>
            <w:pPr>
              <w:pStyle w:val="947"/>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547"/>
        </w:trPr>
        <w:tc>
          <w:tcPr>
            <w:tcW w:w="53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3.1</w:t>
            </w:r>
            <w:r>
              <w:rPr>
                <w:rFonts w:hint="eastAsia"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项目经理</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具有中级及以上职称证书的得2分；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具有三级及以上物业管理师证的得1分；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具有医院从业经验5年及以上的得2分。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本项最高得 5分。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b/>
                <w:bCs/>
              </w:rPr>
              <w:t xml:space="preserve">提供职称证书、其他相关证书及经验证明材料（需明确载明项目经理在医院的任职起止时间、具体岗位、工作内容，证明其累计从业年限，需加盖医院公章或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w:t>
            </w:r>
            <w:r>
              <w:rPr>
                <w:rFonts w:hint="eastAsia" w:ascii="宋体" w:hAnsi="宋体" w:cs="宋体"/>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3.2</w:t>
            </w:r>
            <w:r>
              <w:rPr>
                <w:rFonts w:hint="eastAsia"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工程主管</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（1）工程主管：</w:t>
            </w:r>
            <w:r>
              <w:rPr>
                <w:rFonts w:hint="eastAsia" w:ascii="宋体" w:hAnsi="宋体" w:cs="宋体"/>
              </w:rPr>
              <w:t xml:space="preserve">（仅限1人）</w:t>
            </w:r>
            <w:r>
              <w:rPr>
                <w:rFonts w:hint="eastAsia" w:ascii="宋体" w:hAnsi="宋体" w:cs="宋体"/>
              </w:rPr>
            </w:r>
            <w:r/>
          </w:p>
          <w:p>
            <w:pPr>
              <w:pStyle w:val="947"/>
              <w:rPr>
                <w:rFonts w:hint="eastAsia" w:ascii="宋体" w:hAnsi="宋体" w:cs="宋体"/>
              </w:rPr>
            </w:pPr>
            <w:r>
              <w:rPr>
                <w:rFonts w:hint="eastAsia" w:ascii="宋体" w:hAnsi="宋体" w:cs="宋体"/>
              </w:rPr>
              <w:t xml:space="preserve">①具有高压或低压电工作业证书的得1分；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②具有特种设备安全管理员证书得2分；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③具有医院从业经验3年及以上的得1分。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本项最高得4分。</w:t>
            </w:r>
            <w:r>
              <w:rPr>
                <w:rFonts w:hint="eastAsia" w:ascii="宋体" w:hAnsi="宋体" w:cs="宋体"/>
              </w:rPr>
            </w:r>
            <w:r/>
            <w:r>
              <w:rPr>
                <w:rFonts w:hint="eastAsia" w:ascii="宋体" w:hAnsi="宋体" w:cs="宋体"/>
              </w:rPr>
            </w:r>
            <w:r/>
            <w:r>
              <w:rPr>
                <w:rFonts w:hint="eastAsia" w:ascii="宋体" w:hAnsi="宋体" w:cs="宋体"/>
              </w:rPr>
            </w:r>
          </w:p>
          <w:p>
            <w:pPr>
              <w:pStyle w:val="947"/>
              <w:jc w:val="left"/>
              <w:widowControl/>
              <w:rPr>
                <w:rFonts w:ascii="宋体" w:hAnsi="宋体" w:cs="宋体"/>
              </w:rPr>
            </w:pPr>
            <w:r>
              <w:rPr>
                <w:rFonts w:hint="eastAsia" w:ascii="宋体" w:hAnsi="宋体" w:cs="宋体"/>
                <w:b/>
                <w:bCs/>
              </w:rPr>
              <w:t xml:space="preserve">提供相关证书及经验证明材料（需明确载明项目经理在医院的任职起止时间、具体岗位、工作内容，证明其累计从业年限，需加盖医院公章或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），并提供投标截止日前三个月内投标人为其缴纳的任意一个月社保证明，否则不得分。不得与项目经理及其他主管重复得分。</w:t>
            </w:r>
            <w:r>
              <w:rPr>
                <w:rFonts w:ascii="宋体" w:hAnsi="宋体" w:cs="宋体"/>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1" w:type="dxa"/>
            <w:vAlign w:val="center"/>
            <w:textDirection w:val="lrTb"/>
            <w:noWrap w:val="false"/>
          </w:tcPr>
          <w:p>
            <w:pPr>
              <w:pStyle w:val="947"/>
              <w:jc w:val="center"/>
              <w:widowControl/>
              <w:rPr>
                <w:rFonts w:ascii="宋体" w:hAnsi="宋体" w:cs="宋体"/>
              </w:rPr>
            </w:pPr>
            <w:r>
              <w:rPr>
                <w:rFonts w:hint="eastAsia" w:ascii="宋体" w:hAnsi="宋体" w:cs="宋体"/>
              </w:rPr>
              <w:t xml:space="preserve">3.3</w:t>
            </w:r>
            <w:r>
              <w:rPr>
                <w:rFonts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保洁主管</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（2）保洁主管：</w:t>
            </w:r>
            <w:r>
              <w:rPr>
                <w:rFonts w:hint="eastAsia" w:ascii="宋体" w:hAnsi="宋体" w:cs="宋体"/>
              </w:rPr>
              <w:t xml:space="preserve">（仅限1人）</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①具有中级及以上职称证书的得2分；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②具有物业管理师证书的得1分；</w:t>
            </w:r>
            <w:r>
              <w:rPr>
                <w:rFonts w:hint="eastAsia" w:ascii="宋体" w:hAnsi="宋体" w:cs="宋体"/>
              </w:rPr>
            </w:r>
            <w:r/>
          </w:p>
          <w:p>
            <w:pPr>
              <w:pStyle w:val="947"/>
              <w:rPr>
                <w:rFonts w:hint="eastAsia" w:ascii="宋体" w:hAnsi="宋体" w:cs="宋体"/>
              </w:rPr>
            </w:pPr>
            <w:r>
              <w:rPr>
                <w:rFonts w:hint="eastAsia" w:ascii="宋体" w:hAnsi="宋体" w:cs="宋体"/>
              </w:rPr>
              <w:t xml:space="preserve">③具有医院从业经验3年及以上的得1分。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本项最高得4分。</w:t>
            </w:r>
            <w:r>
              <w:rPr>
                <w:rFonts w:hint="eastAsia" w:ascii="宋体" w:hAnsi="宋体" w:cs="宋体"/>
              </w:rPr>
            </w:r>
            <w:r/>
          </w:p>
          <w:p>
            <w:pPr>
              <w:pStyle w:val="947"/>
              <w:jc w:val="left"/>
              <w:widowControl/>
              <w:rPr>
                <w:rFonts w:hint="eastAsia" w:ascii="宋体" w:hAnsi="宋体" w:cs="宋体"/>
                <w:b/>
                <w:bCs/>
              </w:rPr>
            </w:pPr>
            <w:r>
              <w:rPr>
                <w:rFonts w:hint="eastAsia" w:ascii="宋体" w:hAnsi="宋体" w:cs="宋体"/>
                <w:b/>
                <w:bCs/>
              </w:rPr>
              <w:t xml:space="preserve">提供相关证书及经验证明材料（需明确载明项目经理在医院的任职起止时间、具体岗位、工作内容，证明其累计从业年限，需加盖医院公章或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），并提供投标截止日前三个月内投标人为其缴纳的任意一个月社保证明，否则不得分。不得与项目经理及其他主管重复得分。</w:t>
            </w:r>
            <w:r>
              <w:rPr>
                <w:rFonts w:hint="eastAsia" w:ascii="宋体" w:hAnsi="宋体" w:cs="宋体"/>
                <w:b/>
                <w:bC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1" w:type="dxa"/>
            <w:vAlign w:val="center"/>
            <w:textDirection w:val="lrTb"/>
            <w:noWrap w:val="false"/>
          </w:tcPr>
          <w:p>
            <w:pPr>
              <w:pStyle w:val="947"/>
              <w:jc w:val="center"/>
              <w:widowControl/>
              <w:rPr>
                <w:rFonts w:ascii="宋体" w:hAnsi="宋体" w:cs="宋体"/>
              </w:rPr>
            </w:pPr>
            <w:r>
              <w:rPr>
                <w:rFonts w:hint="eastAsia" w:ascii="宋体" w:hAnsi="宋体" w:cs="宋体"/>
              </w:rPr>
              <w:t xml:space="preserve">3.4</w:t>
            </w:r>
            <w:r>
              <w:rPr>
                <w:rFonts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陪检主管</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（3）陪检主管保洁主管：</w:t>
            </w:r>
            <w:r>
              <w:rPr>
                <w:rFonts w:hint="eastAsia" w:ascii="宋体" w:hAnsi="宋体" w:cs="宋体"/>
              </w:rPr>
              <w:t xml:space="preserve">（仅限1人）</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①具有中级及以上职称证书的得2分；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②具有红十字初级救护员培训证书的得1分；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③具有医院从业经验3年及以上的得1分。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本项最高得4分。</w:t>
            </w:r>
            <w:r>
              <w:rPr>
                <w:rFonts w:hint="eastAsia" w:ascii="宋体" w:hAnsi="宋体" w:cs="宋体"/>
              </w:rPr>
            </w:r>
            <w:r/>
          </w:p>
          <w:p>
            <w:pPr>
              <w:pStyle w:val="947"/>
              <w:jc w:val="left"/>
              <w:widowControl/>
              <w:rPr>
                <w:rFonts w:hint="eastAsia" w:ascii="宋体" w:hAnsi="宋体" w:cs="宋体"/>
                <w:b/>
                <w:bCs/>
              </w:rPr>
            </w:pPr>
            <w:r>
              <w:rPr>
                <w:rFonts w:hint="eastAsia" w:ascii="宋体" w:hAnsi="宋体" w:cs="宋体"/>
                <w:b/>
                <w:bCs/>
              </w:rPr>
              <w:t xml:space="preserve">提供相关证书及经验证明材料（需明确载明项目经理在医院的任职起止时间、具体岗位、工作内容，证明其累计从业年限，需加盖医院公章或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），并提供投标截止日前三个月内投标人为其缴纳的任意一个月社保证明，否则不得分。不得与项目经理及其他主管重复得分。</w:t>
            </w:r>
            <w:r>
              <w:rPr>
                <w:rFonts w:hint="eastAsia" w:ascii="宋体" w:hAnsi="宋体" w:cs="宋体"/>
                <w:b/>
                <w:bC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1" w:type="dxa"/>
            <w:vAlign w:val="center"/>
            <w:textDirection w:val="lrTb"/>
            <w:noWrap w:val="false"/>
          </w:tcPr>
          <w:p>
            <w:pPr>
              <w:pStyle w:val="947"/>
              <w:jc w:val="center"/>
              <w:widowControl/>
              <w:rPr>
                <w:rFonts w:ascii="宋体" w:hAnsi="宋体" w:cs="宋体"/>
              </w:rPr>
            </w:pPr>
            <w:r>
              <w:rPr>
                <w:rFonts w:hint="eastAsia" w:ascii="宋体" w:hAnsi="宋体" w:cs="宋体"/>
              </w:rPr>
              <w:t xml:space="preserve">3.5</w:t>
            </w:r>
            <w:r>
              <w:rPr>
                <w:rFonts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运送主管</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（4）运送主管：</w:t>
            </w:r>
            <w:r>
              <w:rPr>
                <w:rFonts w:hint="eastAsia" w:ascii="宋体" w:hAnsi="宋体" w:cs="宋体"/>
              </w:rPr>
              <w:t xml:space="preserve">（仅限1人）</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①具有中级及以上职称证书的得2分；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②具有医院感染管理岗位培训合格证书的得1分；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③具有医院从业经验3年及以上的得1分。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本项最高得4分。</w:t>
            </w:r>
            <w:r>
              <w:rPr>
                <w:rFonts w:hint="eastAsia" w:ascii="宋体" w:hAnsi="宋体" w:cs="宋体"/>
              </w:rPr>
            </w:r>
            <w:r/>
          </w:p>
          <w:p>
            <w:pPr>
              <w:pStyle w:val="947"/>
              <w:jc w:val="left"/>
              <w:widowControl/>
              <w:rPr>
                <w:rFonts w:hint="eastAsia" w:ascii="宋体" w:hAnsi="宋体" w:cs="宋体"/>
                <w:b/>
                <w:bCs/>
              </w:rPr>
            </w:pPr>
            <w:r>
              <w:rPr>
                <w:rFonts w:hint="eastAsia" w:ascii="宋体" w:hAnsi="宋体" w:cs="宋体"/>
                <w:b/>
                <w:bCs/>
              </w:rPr>
              <w:t xml:space="preserve">提供相关证书及经验证明材料（需明确载明项目经理在医院的任职起止时间、具体岗位、工作内容，证明其累计从业年限，需加盖医院公章或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），并提供投标截止日前三个月内投标人为其缴纳的任意一个月社保证明，否则不得分。不得与项目经理及其他主管重复得分。</w:t>
            </w:r>
            <w:r>
              <w:rPr>
                <w:rFonts w:hint="eastAsia" w:ascii="宋体" w:hAnsi="宋体" w:cs="宋体"/>
                <w:b/>
                <w:bCs/>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3.6</w:t>
            </w:r>
            <w:r>
              <w:rPr>
                <w:rFonts w:hint="eastAsia" w:ascii="宋体" w:hAnsi="宋体" w:cs="宋体"/>
              </w:rPr>
            </w:r>
            <w:r/>
          </w:p>
        </w:tc>
        <w:tc>
          <w:tcPr>
            <w:tcMar>
              <w:left w:w="108" w:type="dxa"/>
              <w:top w:w="0" w:type="dxa"/>
              <w:right w:w="108" w:type="dxa"/>
              <w:bottom w:w="0" w:type="dxa"/>
            </w:tcMar>
            <w:tcW w:w="105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信息化功能</w:t>
            </w:r>
            <w:r>
              <w:rPr>
                <w:rFonts w:hint="eastAsia" w:ascii="宋体" w:hAnsi="宋体" w:cs="宋体"/>
              </w:rPr>
            </w:r>
            <w:r/>
          </w:p>
        </w:tc>
        <w:tc>
          <w:tcPr>
            <w:tcMar>
              <w:left w:w="108" w:type="dxa"/>
              <w:top w:w="0" w:type="dxa"/>
              <w:right w:w="108" w:type="dxa"/>
              <w:bottom w:w="0" w:type="dxa"/>
            </w:tcMa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投标人具有的信息化管理能力，对照招标文件采购需求的功能和要求，具备环境保洁、中央运送、医废管理、后勤巡检、考勤管理软件（软件名称类似也予以认可），每提供一项得1分。本项最多得3分。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b/>
                <w:bCs/>
              </w:rPr>
              <w:t xml:space="preserve">提供软件著作权证书或第三方授权使用证明，所有软件著作权名称不同的，提供软件功能说明，由评委判定，证明材料需加盖投标人公章。</w:t>
            </w:r>
            <w:r>
              <w:rPr>
                <w:rFonts w:hint="eastAsia" w:ascii="宋体" w:hAnsi="宋体" w:cs="宋体"/>
              </w:rPr>
            </w:r>
            <w:r/>
          </w:p>
        </w:tc>
        <w:tc>
          <w:tcPr>
            <w:tcMar>
              <w:left w:w="108" w:type="dxa"/>
              <w:top w:w="0" w:type="dxa"/>
              <w:right w:w="108" w:type="dxa"/>
              <w:bottom w:w="0" w:type="dxa"/>
            </w:tcMa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3.7</w:t>
            </w:r>
            <w:r>
              <w:rPr>
                <w:rFonts w:hint="eastAsia" w:ascii="宋体" w:hAnsi="宋体" w:cs="宋体"/>
              </w:rPr>
            </w:r>
            <w:r/>
          </w:p>
        </w:tc>
        <w:tc>
          <w:tcPr>
            <w:tcW w:w="1051" w:type="dxa"/>
            <w:vAlign w:val="center"/>
            <w:textDirection w:val="lrTb"/>
            <w:noWrap w:val="false"/>
          </w:tcPr>
          <w:p>
            <w:pPr>
              <w:pStyle w:val="947"/>
              <w:jc w:val="center"/>
              <w:widowControl/>
              <w:rPr>
                <w:rFonts w:hint="eastAsia" w:ascii="宋体" w:hAnsi="宋体" w:cs="宋体"/>
                <w:shd w:val="clear" w:color="auto" w:fill="ffffff"/>
              </w:rPr>
            </w:pPr>
            <w:r>
              <w:rPr>
                <w:rFonts w:hint="eastAsia" w:ascii="宋体" w:hAnsi="宋体" w:cs="宋体"/>
                <w:shd w:val="clear" w:color="auto" w:fill="ffffff"/>
              </w:rPr>
              <w:t xml:space="preserve">业绩</w:t>
            </w:r>
            <w:r>
              <w:rPr>
                <w:rFonts w:hint="eastAsia" w:ascii="宋体" w:hAnsi="宋体" w:cs="宋体"/>
                <w:shd w:val="clear" w:color="auto" w:fill="ffffff"/>
              </w:rPr>
            </w:r>
            <w:r/>
          </w:p>
        </w:tc>
        <w:tc>
          <w:tcP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投标人提供2023年1月1日以来签订的类似医疗机构的物业服务项目（服务内容包含保洁、运送、陪检、后勤运维、护理服务中至少三项服务内容）的合同，每提供一个项目合同得2分，本项最高得10分。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b/>
                <w:bCs/>
              </w:rPr>
              <w:t xml:space="preserve">提供合同扫描件并加盖投标人公章。合同中未能体现相关业绩内容的，需加盖医院公章或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）。同一业主单位同一项目不同年度的业绩不重复计分。以合同签订时间为准。</w:t>
            </w:r>
            <w:r>
              <w:rPr>
                <w:rFonts w:hint="eastAsia" w:ascii="宋体" w:hAnsi="宋体" w:cs="宋体"/>
              </w:rPr>
            </w:r>
            <w:r/>
          </w:p>
        </w:tc>
        <w:tc>
          <w:tcP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634"/>
        </w:trPr>
        <w:tc>
          <w:tcPr>
            <w:tcW w:w="53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3.8</w:t>
            </w:r>
            <w:r>
              <w:rPr>
                <w:rFonts w:hint="eastAsia" w:ascii="宋体" w:hAnsi="宋体" w:cs="宋体"/>
              </w:rPr>
            </w:r>
            <w:r/>
          </w:p>
        </w:tc>
        <w:tc>
          <w:tcPr>
            <w:tcW w:w="1051" w:type="dxa"/>
            <w:vAlign w:val="center"/>
            <w:textDirection w:val="lrTb"/>
            <w:noWrap w:val="false"/>
          </w:tcPr>
          <w:p>
            <w:pPr>
              <w:pStyle w:val="947"/>
              <w:jc w:val="center"/>
              <w:widowControl/>
              <w:rPr>
                <w:rFonts w:hint="eastAsia" w:ascii="宋体" w:hAnsi="宋体" w:cs="宋体"/>
                <w:shd w:val="clear" w:color="auto" w:fill="ffffff"/>
              </w:rPr>
            </w:pPr>
            <w:r>
              <w:rPr>
                <w:rFonts w:hint="eastAsia" w:ascii="宋体" w:hAnsi="宋体" w:cs="宋体"/>
                <w:shd w:val="clear" w:color="auto" w:fill="ffffff"/>
              </w:rPr>
              <w:t xml:space="preserve">体系认证</w:t>
            </w:r>
            <w:r>
              <w:rPr>
                <w:rFonts w:hint="eastAsia" w:ascii="宋体" w:hAnsi="宋体" w:cs="宋体"/>
                <w:shd w:val="clear" w:color="auto" w:fill="ffffff"/>
              </w:rPr>
            </w:r>
            <w:r/>
          </w:p>
        </w:tc>
        <w:tc>
          <w:tcPr>
            <w:tcW w:w="4344"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投标人具有有效的：质量管理体系认证证书、职业健康安全体系认证证书、环境管理体系认证证书；有一项得2分，本项最高得6分。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b/>
                <w:bCs/>
              </w:rPr>
              <w:t xml:space="preserve">需提供有效证书扫描件加盖公章。</w:t>
            </w:r>
            <w:r>
              <w:rPr>
                <w:rFonts w:hint="eastAsia" w:ascii="宋体" w:hAnsi="宋体" w:cs="宋体"/>
              </w:rPr>
            </w:r>
            <w:r/>
          </w:p>
        </w:tc>
        <w:tc>
          <w:tcPr>
            <w:tcW w:w="623"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37"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bl>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8"/>
        <w:rPr>
          <w:rFonts w:hint="eastAsia" w:ascii="宋体" w:hAnsi="宋体" w:eastAsia="宋体" w:cs="宋体"/>
          <w:b/>
          <w:sz w:val="21"/>
          <w:szCs w:val="21"/>
        </w:rPr>
      </w:pPr>
      <w:r>
        <w:rPr>
          <w:rFonts w:hint="eastAsia" w:ascii="宋体" w:hAnsi="宋体" w:eastAsia="宋体" w:cs="宋体"/>
          <w:b/>
          <w:sz w:val="21"/>
          <w:szCs w:val="21"/>
        </w:rPr>
        <w:t xml:space="preserve">采购包2：</w:t>
      </w:r>
      <w:r>
        <w:rPr>
          <w:rFonts w:hint="eastAsia" w:ascii="宋体" w:hAnsi="宋体" w:eastAsia="宋体" w:cs="宋体"/>
          <w:b/>
          <w:sz w:val="21"/>
          <w:szCs w:val="21"/>
        </w:rPr>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2"/>
        <w:gridCol w:w="1058"/>
        <w:gridCol w:w="4893"/>
        <w:gridCol w:w="626"/>
        <w:gridCol w:w="540"/>
        <w:gridCol w:w="654"/>
        <w:gridCol w:w="654"/>
      </w:tblGrid>
      <w:tr>
        <w:trPr>
          <w:trHeight w:val="420"/>
        </w:trPr>
        <w:tc>
          <w:tcPr>
            <w:tcW w:w="532"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b/>
                <w:bCs/>
                <w:color w:val="000000"/>
              </w:rPr>
              <w:t xml:space="preserve">评分因素</w:t>
            </w:r>
            <w:r>
              <w:rPr>
                <w:rFonts w:hint="eastAsia" w:ascii="宋体" w:hAnsi="宋体" w:cs="宋体"/>
                <w:color w:val="000000"/>
              </w:rPr>
            </w:r>
            <w:r/>
          </w:p>
        </w:tc>
        <w:tc>
          <w:tcPr>
            <w:tcMar>
              <w:left w:w="108" w:type="dxa"/>
              <w:top w:w="0" w:type="dxa"/>
              <w:right w:w="108" w:type="dxa"/>
              <w:bottom w:w="0" w:type="dxa"/>
            </w:tcMar>
            <w:tcW w:w="4893"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b/>
                <w:color w:val="000000"/>
              </w:rPr>
              <w:t xml:space="preserve">评分标准和评审材料</w:t>
            </w:r>
            <w:r>
              <w:rPr>
                <w:rFonts w:hint="eastAsia" w:ascii="宋体" w:hAnsi="宋体" w:cs="宋体"/>
                <w:color w:val="000000"/>
              </w:rPr>
            </w:r>
            <w:r/>
          </w:p>
        </w:tc>
        <w:tc>
          <w:tcPr>
            <w:tcMar>
              <w:left w:w="108" w:type="dxa"/>
              <w:top w:w="0" w:type="dxa"/>
              <w:right w:w="108" w:type="dxa"/>
              <w:bottom w:w="0" w:type="dxa"/>
            </w:tcMar>
            <w:tcW w:w="626" w:type="dxa"/>
            <w:vAlign w:val="center"/>
            <w:textDirection w:val="lrTb"/>
            <w:noWrap w:val="false"/>
          </w:tcPr>
          <w:p>
            <w:pPr>
              <w:pStyle w:val="947"/>
              <w:jc w:val="center"/>
              <w:rPr>
                <w:rFonts w:hint="eastAsia" w:ascii="宋体" w:hAnsi="宋体" w:cs="宋体"/>
                <w:b/>
                <w:color w:val="000000"/>
              </w:rPr>
            </w:pPr>
            <w:r>
              <w:rPr>
                <w:rFonts w:hint="eastAsia" w:ascii="宋体" w:hAnsi="宋体" w:cs="宋体"/>
                <w:b/>
                <w:color w:val="000000"/>
              </w:rPr>
              <w:t xml:space="preserve">最低分值</w:t>
            </w:r>
            <w:r>
              <w:rPr>
                <w:rFonts w:hint="eastAsia" w:ascii="宋体" w:hAnsi="宋体" w:cs="宋体"/>
                <w:b/>
                <w:color w:val="000000"/>
              </w:rPr>
            </w:r>
            <w:r/>
          </w:p>
        </w:tc>
        <w:tc>
          <w:tcPr>
            <w:tcW w:w="540" w:type="dxa"/>
            <w:vAlign w:val="center"/>
            <w:textDirection w:val="lrTb"/>
            <w:noWrap w:val="false"/>
          </w:tcPr>
          <w:p>
            <w:pPr>
              <w:pStyle w:val="947"/>
              <w:jc w:val="center"/>
              <w:rPr>
                <w:rFonts w:hint="eastAsia" w:ascii="宋体" w:hAnsi="宋体" w:cs="宋体"/>
                <w:b/>
                <w:color w:val="000000"/>
              </w:rPr>
            </w:pPr>
            <w:r>
              <w:rPr>
                <w:rFonts w:hint="eastAsia" w:ascii="宋体" w:hAnsi="宋体" w:cs="宋体"/>
                <w:b/>
                <w:color w:val="000000"/>
              </w:rPr>
              <w:t xml:space="preserve">最高分值</w:t>
            </w:r>
            <w:r>
              <w:rPr>
                <w:rFonts w:hint="eastAsia" w:ascii="宋体" w:hAnsi="宋体" w:cs="宋体"/>
                <w:b/>
                <w:color w:val="000000"/>
              </w:rPr>
            </w:r>
            <w:r/>
          </w:p>
        </w:tc>
        <w:tc>
          <w:tcPr>
            <w:tcW w:w="654" w:type="dxa"/>
            <w:vAlign w:val="center"/>
            <w:textDirection w:val="lrTb"/>
            <w:noWrap w:val="false"/>
          </w:tcPr>
          <w:p>
            <w:pPr>
              <w:pStyle w:val="947"/>
              <w:jc w:val="center"/>
              <w:rPr>
                <w:rFonts w:hint="eastAsia" w:ascii="宋体" w:hAnsi="宋体" w:cs="宋体"/>
                <w:b/>
                <w:color w:val="000000"/>
              </w:rPr>
            </w:pPr>
            <w:r>
              <w:rPr>
                <w:rFonts w:hint="eastAsia" w:ascii="宋体" w:hAnsi="宋体" w:cs="宋体"/>
                <w:b/>
                <w:color w:val="000000"/>
              </w:rPr>
              <w:t xml:space="preserve">是否暗标评审</w:t>
            </w:r>
            <w:r>
              <w:rPr>
                <w:rFonts w:hint="eastAsia" w:ascii="宋体" w:hAnsi="宋体" w:cs="宋体"/>
                <w:b/>
                <w:color w:val="000000"/>
              </w:rPr>
            </w:r>
            <w:r/>
          </w:p>
        </w:tc>
        <w:tc>
          <w:tcPr>
            <w:tcW w:w="654" w:type="dxa"/>
            <w:vAlign w:val="center"/>
            <w:textDirection w:val="lrTb"/>
            <w:noWrap w:val="false"/>
          </w:tcPr>
          <w:p>
            <w:pPr>
              <w:pStyle w:val="947"/>
              <w:jc w:val="center"/>
              <w:rPr>
                <w:rFonts w:hint="eastAsia" w:ascii="宋体" w:hAnsi="宋体" w:cs="宋体"/>
                <w:b/>
                <w:color w:val="000000"/>
              </w:rPr>
            </w:pPr>
            <w:r>
              <w:rPr>
                <w:rFonts w:hint="eastAsia" w:ascii="宋体" w:hAnsi="宋体" w:cs="宋体"/>
                <w:b/>
                <w:color w:val="000000"/>
              </w:rPr>
              <w:t xml:space="preserve">是否客观分</w:t>
            </w:r>
            <w:r>
              <w:rPr>
                <w:rFonts w:hint="eastAsia" w:ascii="宋体" w:hAnsi="宋体" w:cs="宋体"/>
                <w:b/>
                <w:color w:val="000000"/>
              </w:rPr>
            </w:r>
            <w:r/>
          </w:p>
        </w:tc>
      </w:tr>
      <w:tr>
        <w:trPr>
          <w:trHeight w:val="1366"/>
        </w:trPr>
        <w:tc>
          <w:tcPr>
            <w:tcW w:w="532"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540"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W w:w="654"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w:t>
            </w:r>
            <w:r>
              <w:rPr>
                <w:rFonts w:hint="eastAsia" w:ascii="宋体" w:hAnsi="宋体" w:cs="宋体"/>
                <w:b/>
                <w:bCs/>
                <w:color w:val="000000"/>
              </w:rPr>
            </w:r>
            <w:r/>
          </w:p>
        </w:tc>
        <w:tc>
          <w:tcPr>
            <w:tcW w:w="654"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w:t>
            </w:r>
            <w:r>
              <w:rPr>
                <w:rFonts w:hint="eastAsia" w:ascii="宋体" w:hAnsi="宋体" w:cs="宋体"/>
                <w:b/>
                <w:bCs/>
                <w:color w:val="000000"/>
              </w:rPr>
            </w:r>
            <w:r/>
          </w:p>
        </w:tc>
      </w:tr>
      <w:tr>
        <w:trPr>
          <w:trHeight w:val="1570"/>
        </w:trPr>
        <w:tc>
          <w:tcPr>
            <w:tcW w:w="532"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2</w:t>
            </w:r>
            <w:r>
              <w:rPr>
                <w:rFonts w:hint="eastAsia" w:ascii="宋体" w:hAnsi="宋体" w:cs="宋体"/>
                <w:b/>
                <w:bCs/>
                <w:color w:val="000000"/>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主观分</w:t>
            </w:r>
            <w:r>
              <w:rPr>
                <w:rFonts w:hint="eastAsia" w:ascii="宋体" w:hAnsi="宋体" w:cs="宋体"/>
                <w:b/>
                <w:bCs/>
                <w:color w:val="000000"/>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b/>
                <w:bCs/>
                <w:color w:val="000000"/>
              </w:rPr>
            </w:pPr>
            <w:r>
              <w:rPr>
                <w:rFonts w:hint="eastAsia" w:ascii="宋体" w:hAnsi="宋体" w:cs="宋体"/>
                <w:b/>
                <w:bCs/>
                <w:color w:val="000000"/>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W w:w="540"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50</w:t>
            </w:r>
            <w:r>
              <w:rPr>
                <w:rFonts w:hint="eastAsia" w:ascii="宋体" w:hAnsi="宋体" w:cs="宋体"/>
                <w:b/>
                <w:bCs/>
                <w:color w:val="000000"/>
              </w:rPr>
            </w:r>
            <w:r/>
          </w:p>
        </w:tc>
        <w:tc>
          <w:tcPr>
            <w:tcW w:w="654"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654"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color w:val="000000"/>
              </w:rPr>
              <w:t xml:space="preserve">否</w:t>
            </w:r>
            <w:r>
              <w:rPr>
                <w:rFonts w:hint="eastAsia" w:ascii="宋体" w:hAnsi="宋体" w:cs="宋体"/>
                <w:b/>
                <w:bCs/>
                <w:color w:val="000000"/>
              </w:rPr>
            </w:r>
            <w:r/>
          </w:p>
        </w:tc>
      </w:tr>
      <w:tr>
        <w:trPr>
          <w:trHeight w:val="750"/>
        </w:trPr>
        <w:tc>
          <w:tcPr>
            <w:tcW w:w="532"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物业服务方案</w:t>
            </w:r>
            <w:r>
              <w:rPr>
                <w:rFonts w:hint="eastAsia" w:ascii="宋体" w:hAnsi="宋体" w:cs="宋体"/>
                <w:color w:val="000000"/>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color w:val="000000"/>
              </w:rPr>
            </w:pPr>
            <w:r>
              <w:rPr>
                <w:rFonts w:hint="eastAsia" w:ascii="宋体" w:hAnsi="宋体" w:cs="宋体"/>
                <w:color w:val="000000"/>
              </w:rPr>
              <w:t xml:space="preserve">根据投标人提供的物业服务方案（围绕保洁、护理、消毒供应、手术室），主要包含服务思路、目标、重难点、可实现效果等方面由评标委员会进行综合评价：</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（1）方案内容完整且包括以上几方面的，可行性强，思路清晰，有重难点，结合实际分析表述详尽的得4分；</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（2）方案内容较完整，思路较清晰，可行性较强的得3分；</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（3）方案内容一般，思路一般，可行性一般的得2分；</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（4）方案内容不完整，思路不清晰，可行性不强的得1分；</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（5）未提供的不得分。</w:t>
            </w:r>
            <w:r>
              <w:rPr>
                <w:rFonts w:hint="eastAsia" w:ascii="宋体" w:hAnsi="宋体" w:cs="宋体"/>
                <w:color w:val="000000"/>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540"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654"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654"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r>
      <w:tr>
        <w:trPr>
          <w:trHeight w:val="3774"/>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2.2</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护理员服务方案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根据投标人提供的护理员服务方案，包括但不限于人员配置、职业素养、工作纪律、工作质量等方面进行评审。</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（1）内容完整全面、人员配置科学合理、针对性极强、完全贴合项目实际需求的得4分；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（2）内容较完整、人员配置较合理、针对性较好、基本满足项目需求的得3分；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（3）内容一般、人员配置合理性较差、仅部分满足需求、贴合度不足的得2分；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（4）内容缺失较多、配置不合理、操作性差、无法满足需求得1分；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（5）未提供不得分。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554"/>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2.3</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保洁服务方案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根据投标人提供的日常保洁服务方案和专项保洁方案，包括但不限于对保洁流程、消毒隔离、频次标准、质量保障等方面进行评审。</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（1）全覆盖所有区域及特殊区域；流程规范标准；频次明确可落地；质量保障措施全面得4分；</w:t>
            </w:r>
            <w:r>
              <w:rPr>
                <w:rFonts w:hint="eastAsia" w:ascii="宋体" w:hAnsi="宋体" w:cs="宋体"/>
              </w:rPr>
              <w:br w:type="textWrapping" w:clear="all"/>
            </w:r>
            <w:r>
              <w:rPr>
                <w:rFonts w:hint="eastAsia" w:ascii="宋体" w:hAnsi="宋体" w:cs="宋体"/>
              </w:rPr>
              <w:t xml:space="preserve">（2）覆盖主要区域；流程较规范；频次较明确；质量保障较到位得3分；</w:t>
            </w:r>
            <w:r>
              <w:rPr>
                <w:rFonts w:hint="eastAsia" w:ascii="宋体" w:hAnsi="宋体" w:cs="宋体"/>
              </w:rPr>
              <w:br w:type="textWrapping" w:clear="all"/>
            </w:r>
            <w:r>
              <w:rPr>
                <w:rFonts w:hint="eastAsia" w:ascii="宋体" w:hAnsi="宋体" w:cs="宋体"/>
              </w:rPr>
              <w:t xml:space="preserve">（3）覆盖部分区域；流程基本规范；频次基本明确；质量保障基本到位得2分；</w:t>
            </w:r>
            <w:r>
              <w:rPr>
                <w:rFonts w:hint="eastAsia" w:ascii="宋体" w:hAnsi="宋体" w:cs="宋体"/>
              </w:rPr>
              <w:br w:type="textWrapping" w:clear="all"/>
            </w:r>
            <w:r>
              <w:rPr>
                <w:rFonts w:hint="eastAsia" w:ascii="宋体" w:hAnsi="宋体" w:cs="宋体"/>
              </w:rPr>
              <w:t xml:space="preserve">（4）覆盖区域较少；流程合理性较差；存在一定缺失得1分；</w:t>
            </w:r>
            <w:r>
              <w:rPr>
                <w:rFonts w:hint="eastAsia" w:ascii="宋体" w:hAnsi="宋体" w:cs="宋体"/>
              </w:rPr>
              <w:br w:type="textWrapping" w:clear="all"/>
            </w:r>
            <w:r>
              <w:rPr>
                <w:rFonts w:hint="eastAsia" w:ascii="宋体" w:hAnsi="宋体" w:cs="宋体"/>
              </w:rPr>
              <w:t xml:space="preserve">（5）未提供不得分。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2.4</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消毒供应中心服务方案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根据投标人提供的消毒供应中心服务方案进行评审。包含不限于器械的下收下送、清点、转运等方面进行评审。</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（1）内容完整全面、人员配置科学合理、针对性极强、完全贴合特殊单元高感控、高规范要求的得4分；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（2）内容较完整全面、人员配置较科学合理、针对性较强、较贴合特殊单元高感控、高规范要求的得3分；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（3）内容一般、人员配置合理性较差、仅部分满足需求、贴合度不足的得2分；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（4）内容缺失较多、配置不合理、操作性差、无法满足需求的得1分；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（5）未提供不得分。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2.5</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手术室服务方案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根据投标人提供的手术室服务方案，包括不限于手术室的保洁、术后清理、消毒、接送病人等方案进行评审。</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（1）内容完整全面、人员配置科学合理、针对性极强、完全贴合项目实际需求的得4分；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（2）内容较完整、人员配置较合理、针对性较好、基本满足项目需求的得3分；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（3）内容一般、人员配置合理性较差、仅部分满足需求、贴合度不足的得2分；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（4）内容缺失较多、配置不合理、操作性差、无法满足需求得1分；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（5）未提供不得分。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2.6</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人员配置与排班方案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根据投标人提供的人员配置与排班方案包括但不限于人员配置、排班模式、节假日在岗保障、替班机制等方面进行评审。</w:t>
            </w:r>
            <w:r>
              <w:rPr>
                <w:rFonts w:hint="eastAsia" w:ascii="宋体" w:hAnsi="宋体" w:cs="宋体"/>
              </w:rPr>
            </w:r>
            <w:r/>
          </w:p>
          <w:p>
            <w:pPr>
              <w:pStyle w:val="947"/>
              <w:numPr>
                <w:ilvl w:val="0"/>
                <w:numId w:val="9"/>
              </w:numPr>
              <w:widowControl/>
              <w:rPr>
                <w:rFonts w:hint="eastAsia" w:ascii="宋体" w:hAnsi="宋体" w:cs="宋体"/>
              </w:rPr>
            </w:pPr>
            <w:r>
              <w:rPr>
                <w:rFonts w:hint="eastAsia" w:ascii="宋体" w:hAnsi="宋体" w:cs="宋体"/>
              </w:rPr>
              <w:t xml:space="preserve">内容完整全面、人员配置科学合理、排班精准合规、完全满足医院 24 小时不间断服务需求的得4分；</w:t>
            </w:r>
            <w:r>
              <w:rPr>
                <w:rFonts w:hint="eastAsia" w:ascii="宋体" w:hAnsi="宋体" w:cs="宋体"/>
              </w:rPr>
            </w:r>
            <w:r/>
          </w:p>
          <w:p>
            <w:pPr>
              <w:pStyle w:val="947"/>
              <w:numPr>
                <w:ilvl w:val="0"/>
                <w:numId w:val="9"/>
              </w:numPr>
              <w:widowControl/>
              <w:rPr>
                <w:rFonts w:hint="eastAsia" w:ascii="宋体" w:hAnsi="宋体" w:cs="宋体"/>
              </w:rPr>
            </w:pPr>
            <w:r>
              <w:rPr>
                <w:rFonts w:hint="eastAsia" w:ascii="宋体" w:hAnsi="宋体" w:cs="宋体"/>
              </w:rPr>
              <w:t xml:space="preserve">内容较完整、人员配置较合理、排班较合理、较满足项目需求的得3分；</w:t>
            </w:r>
            <w:r>
              <w:rPr>
                <w:rFonts w:hint="eastAsia" w:ascii="宋体" w:hAnsi="宋体" w:cs="宋体"/>
              </w:rPr>
            </w:r>
            <w:r/>
          </w:p>
          <w:p>
            <w:pPr>
              <w:pStyle w:val="947"/>
              <w:numPr>
                <w:ilvl w:val="0"/>
                <w:numId w:val="9"/>
              </w:numPr>
              <w:widowControl/>
              <w:rPr>
                <w:rFonts w:hint="eastAsia" w:ascii="宋体" w:hAnsi="宋体" w:cs="宋体"/>
              </w:rPr>
            </w:pPr>
            <w:r>
              <w:rPr>
                <w:rFonts w:hint="eastAsia" w:ascii="宋体" w:hAnsi="宋体" w:cs="宋体"/>
              </w:rPr>
              <w:t xml:space="preserve">内容一般、人员配置基本合理、排班基本合理、基本项目需求的得2分；</w:t>
            </w:r>
            <w:r>
              <w:rPr>
                <w:rFonts w:hint="eastAsia" w:ascii="宋体" w:hAnsi="宋体" w:cs="宋体"/>
              </w:rPr>
            </w:r>
            <w:r/>
          </w:p>
          <w:p>
            <w:pPr>
              <w:pStyle w:val="947"/>
              <w:numPr>
                <w:ilvl w:val="0"/>
                <w:numId w:val="9"/>
              </w:numPr>
              <w:widowControl/>
              <w:rPr>
                <w:rFonts w:hint="eastAsia" w:ascii="宋体" w:hAnsi="宋体" w:cs="宋体"/>
              </w:rPr>
            </w:pPr>
            <w:r>
              <w:rPr>
                <w:rFonts w:hint="eastAsia" w:ascii="宋体" w:hAnsi="宋体" w:cs="宋体"/>
              </w:rPr>
              <w:t xml:space="preserve">内容缺失、配置合理性较差、排班存在漏洞、仅部分满足项目需求的得1分；</w:t>
            </w:r>
            <w:r>
              <w:rPr>
                <w:rFonts w:hint="eastAsia" w:ascii="宋体" w:hAnsi="宋体" w:cs="宋体"/>
              </w:rPr>
            </w:r>
            <w:r/>
          </w:p>
          <w:p>
            <w:pPr>
              <w:pStyle w:val="947"/>
              <w:numPr>
                <w:ilvl w:val="0"/>
                <w:numId w:val="9"/>
              </w:numPr>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2.7</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质量管控与考核方案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根据投标人提供的质量管控与考核方案，包括但不限于质量管控与考核方案质控组织、日常检查、考核标准、奖惩机制等方面进行评审。</w:t>
            </w:r>
            <w:r>
              <w:rPr>
                <w:rFonts w:hint="eastAsia" w:ascii="宋体" w:hAnsi="宋体" w:cs="宋体"/>
              </w:rPr>
            </w:r>
            <w:r/>
          </w:p>
          <w:p>
            <w:pPr>
              <w:pStyle w:val="947"/>
              <w:numPr>
                <w:ilvl w:val="0"/>
                <w:numId w:val="10"/>
              </w:numPr>
              <w:widowControl/>
              <w:rPr>
                <w:rFonts w:hint="eastAsia" w:ascii="宋体" w:hAnsi="宋体" w:cs="宋体"/>
              </w:rPr>
            </w:pPr>
            <w:r>
              <w:rPr>
                <w:rFonts w:hint="eastAsia" w:ascii="宋体" w:hAnsi="宋体" w:cs="宋体"/>
              </w:rPr>
              <w:t xml:space="preserve">内容完整全面、体系健全可落地、考核科学严格、完全贴合医院管理要求的得5分；</w:t>
            </w:r>
            <w:r>
              <w:rPr>
                <w:rFonts w:hint="eastAsia" w:ascii="宋体" w:hAnsi="宋体" w:cs="宋体"/>
              </w:rPr>
            </w:r>
            <w:r/>
          </w:p>
          <w:p>
            <w:pPr>
              <w:pStyle w:val="947"/>
              <w:numPr>
                <w:ilvl w:val="0"/>
                <w:numId w:val="10"/>
              </w:numPr>
              <w:widowControl/>
              <w:rPr>
                <w:rFonts w:hint="eastAsia" w:ascii="宋体" w:hAnsi="宋体" w:cs="宋体"/>
              </w:rPr>
            </w:pPr>
            <w:r>
              <w:rPr>
                <w:rFonts w:hint="eastAsia" w:ascii="宋体" w:hAnsi="宋体" w:cs="宋体"/>
              </w:rPr>
              <w:t xml:space="preserve">内容较完整全面、体系较健全、考核较科学严格、较贴合医院管理要求的得4分；</w:t>
            </w:r>
            <w:r>
              <w:rPr>
                <w:rFonts w:hint="eastAsia" w:ascii="宋体" w:hAnsi="宋体" w:cs="宋体"/>
              </w:rPr>
            </w:r>
            <w:r/>
          </w:p>
          <w:p>
            <w:pPr>
              <w:pStyle w:val="947"/>
              <w:numPr>
                <w:ilvl w:val="0"/>
                <w:numId w:val="10"/>
              </w:numPr>
              <w:widowControl/>
              <w:rPr>
                <w:rFonts w:hint="eastAsia" w:ascii="宋体" w:hAnsi="宋体" w:cs="宋体"/>
              </w:rPr>
            </w:pPr>
            <w:r>
              <w:rPr>
                <w:rFonts w:hint="eastAsia" w:ascii="宋体" w:hAnsi="宋体" w:cs="宋体"/>
              </w:rPr>
              <w:t xml:space="preserve">内容一般全面、体系基本健全、考核基本合理、基本贴合医院管理要求的得3分；</w:t>
            </w:r>
            <w:r>
              <w:rPr>
                <w:rFonts w:hint="eastAsia" w:ascii="宋体" w:hAnsi="宋体" w:cs="宋体"/>
              </w:rPr>
            </w:r>
            <w:r/>
          </w:p>
          <w:p>
            <w:pPr>
              <w:pStyle w:val="947"/>
              <w:numPr>
                <w:ilvl w:val="0"/>
                <w:numId w:val="10"/>
              </w:numPr>
              <w:widowControl/>
              <w:rPr>
                <w:rFonts w:hint="eastAsia" w:ascii="宋体" w:hAnsi="宋体" w:cs="宋体"/>
              </w:rPr>
            </w:pPr>
            <w:r>
              <w:rPr>
                <w:rFonts w:hint="eastAsia" w:ascii="宋体" w:hAnsi="宋体" w:cs="宋体"/>
              </w:rPr>
              <w:t xml:space="preserve">内容一般、体系不健全、考核流于形式、仅部分满足医院管理要求的得2分；</w:t>
            </w:r>
            <w:r>
              <w:rPr>
                <w:rFonts w:hint="eastAsia" w:ascii="宋体" w:hAnsi="宋体" w:cs="宋体"/>
              </w:rPr>
            </w:r>
            <w:r/>
          </w:p>
          <w:p>
            <w:pPr>
              <w:pStyle w:val="947"/>
              <w:numPr>
                <w:ilvl w:val="0"/>
                <w:numId w:val="10"/>
              </w:numPr>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2.8</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院感防控与安全操作方案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根据投标人提供的院感防控与安全操作方案，包括但不限于消毒隔离、职业防护、医疗废物管理、操作规范等方面进行评审。</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内容完整全面、流程严谨规范、院感措施到位、完全符合招标人感控要求的得4分；</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内容较完整全面、流程较严谨规范、院感措施较到位、较符合招标人感控要求的得3分；</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内容一般、流程基本规范、院感措施基本到位、基本符合招标人感控要求的得2分；</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内容缺失、流程存在漏洞、院感措施不到位、仅部分符合招标人感控要求的得1分；</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2.9</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信息化实施方案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根据投标人提供的信息化实施方案，包括但不限于系统架构、数据对接、信息安全、与医院现有系统兼容性、质控闭环能力等方面进行评审。</w:t>
            </w:r>
            <w:r>
              <w:rPr>
                <w:rFonts w:hint="eastAsia" w:ascii="宋体" w:hAnsi="宋体" w:cs="宋体"/>
              </w:rPr>
            </w:r>
            <w:r/>
          </w:p>
          <w:p>
            <w:pPr>
              <w:pStyle w:val="947"/>
              <w:numPr>
                <w:ilvl w:val="0"/>
                <w:numId w:val="12"/>
              </w:numPr>
              <w:widowControl/>
              <w:rPr>
                <w:rFonts w:hint="eastAsia" w:ascii="宋体" w:hAnsi="宋体" w:cs="宋体"/>
              </w:rPr>
            </w:pPr>
            <w:r>
              <w:rPr>
                <w:rFonts w:hint="eastAsia" w:ascii="宋体" w:hAnsi="宋体" w:cs="宋体"/>
              </w:rPr>
              <w:t xml:space="preserve">内容完整全面、架构科学、功能齐全、数据对接清晰、安全合规、完全贴合项目需求的得4分；</w:t>
            </w:r>
            <w:r>
              <w:rPr>
                <w:rFonts w:hint="eastAsia" w:ascii="宋体" w:hAnsi="宋体" w:cs="宋体"/>
              </w:rPr>
            </w:r>
            <w:r/>
          </w:p>
          <w:p>
            <w:pPr>
              <w:pStyle w:val="947"/>
              <w:numPr>
                <w:ilvl w:val="0"/>
                <w:numId w:val="12"/>
              </w:numPr>
              <w:widowControl/>
              <w:rPr>
                <w:rFonts w:hint="eastAsia" w:ascii="宋体" w:hAnsi="宋体" w:cs="宋体"/>
              </w:rPr>
            </w:pPr>
            <w:r>
              <w:rPr>
                <w:rFonts w:hint="eastAsia" w:ascii="宋体" w:hAnsi="宋体" w:cs="宋体"/>
              </w:rPr>
              <w:t xml:space="preserve">内容较完整全面、架构较科学、功能较齐全、数据对接较清晰、较安全合规、较贴合项目需求的得3分；</w:t>
            </w:r>
            <w:r>
              <w:rPr>
                <w:rFonts w:hint="eastAsia" w:ascii="宋体" w:hAnsi="宋体" w:cs="宋体"/>
              </w:rPr>
            </w:r>
            <w:r/>
          </w:p>
          <w:p>
            <w:pPr>
              <w:pStyle w:val="947"/>
              <w:numPr>
                <w:ilvl w:val="0"/>
                <w:numId w:val="12"/>
              </w:numPr>
              <w:widowControl/>
              <w:rPr>
                <w:rFonts w:hint="eastAsia" w:ascii="宋体" w:hAnsi="宋体" w:cs="宋体"/>
              </w:rPr>
            </w:pPr>
            <w:r>
              <w:rPr>
                <w:rFonts w:hint="eastAsia" w:ascii="宋体" w:hAnsi="宋体" w:cs="宋体"/>
              </w:rPr>
              <w:t xml:space="preserve">内容一般、架构基本科学、功能基本齐全、数据对接基本清晰、基本安全合规、基本贴合项目需求的得2分；</w:t>
            </w:r>
            <w:r>
              <w:rPr>
                <w:rFonts w:hint="eastAsia" w:ascii="宋体" w:hAnsi="宋体" w:cs="宋体"/>
              </w:rPr>
            </w:r>
            <w:r/>
          </w:p>
          <w:p>
            <w:pPr>
              <w:pStyle w:val="947"/>
              <w:numPr>
                <w:ilvl w:val="0"/>
                <w:numId w:val="12"/>
              </w:numPr>
              <w:widowControl/>
              <w:rPr>
                <w:rFonts w:hint="eastAsia" w:ascii="宋体" w:hAnsi="宋体" w:cs="宋体"/>
              </w:rPr>
            </w:pPr>
            <w:r>
              <w:rPr>
                <w:rFonts w:hint="eastAsia" w:ascii="宋体" w:hAnsi="宋体" w:cs="宋体"/>
              </w:rPr>
              <w:t xml:space="preserve">内容缺失、架构不够科学、功能薄弱、数据对接不清晰、不够安全合规、无法满足项目需求的得1分；</w:t>
            </w:r>
            <w:r>
              <w:rPr>
                <w:rFonts w:hint="eastAsia" w:ascii="宋体" w:hAnsi="宋体" w:cs="宋体"/>
              </w:rPr>
            </w:r>
            <w:r/>
          </w:p>
          <w:p>
            <w:pPr>
              <w:pStyle w:val="947"/>
              <w:numPr>
                <w:ilvl w:val="0"/>
                <w:numId w:val="12"/>
              </w:numPr>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2.10</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应急保障与人员替补方案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根据投标人提供的应急保障与人员替补方案，包括但不限于应急预案体系、突发事件处置、人员储备、替补机制、响应时效、通讯保障、节假日、恶劣天气及突发状况保障等方面进行评审。</w:t>
            </w:r>
            <w:r>
              <w:rPr>
                <w:rFonts w:hint="eastAsia" w:ascii="宋体" w:hAnsi="宋体" w:cs="宋体"/>
              </w:rPr>
            </w:r>
            <w:r/>
          </w:p>
          <w:p>
            <w:pPr>
              <w:pStyle w:val="947"/>
              <w:numPr>
                <w:ilvl w:val="0"/>
                <w:numId w:val="13"/>
              </w:numPr>
              <w:widowControl/>
              <w:rPr>
                <w:rFonts w:hint="eastAsia" w:ascii="宋体" w:hAnsi="宋体" w:cs="宋体"/>
              </w:rPr>
            </w:pPr>
            <w:r>
              <w:rPr>
                <w:rFonts w:hint="eastAsia" w:ascii="宋体" w:hAnsi="宋体" w:cs="宋体"/>
              </w:rPr>
              <w:t xml:space="preserve">内容完整全面、预案齐全可落地、替补机制健全、应急响应迅速、完全满足医院应急保障要求的得5分；</w:t>
            </w:r>
            <w:r>
              <w:rPr>
                <w:rFonts w:hint="eastAsia" w:ascii="宋体" w:hAnsi="宋体" w:cs="宋体"/>
              </w:rPr>
            </w:r>
            <w:r/>
          </w:p>
          <w:p>
            <w:pPr>
              <w:pStyle w:val="947"/>
              <w:numPr>
                <w:ilvl w:val="0"/>
                <w:numId w:val="13"/>
              </w:numPr>
              <w:widowControl/>
              <w:rPr>
                <w:rFonts w:hint="eastAsia" w:ascii="宋体" w:hAnsi="宋体" w:cs="宋体"/>
              </w:rPr>
            </w:pPr>
            <w:r>
              <w:rPr>
                <w:rFonts w:hint="eastAsia" w:ascii="宋体" w:hAnsi="宋体" w:cs="宋体"/>
              </w:rPr>
              <w:t xml:space="preserve">内容较完整全面、预案较齐全、替补机制较健全、应急响应较迅速、较满足医院应急保障要求的得4分；</w:t>
            </w:r>
            <w:r>
              <w:rPr>
                <w:rFonts w:hint="eastAsia" w:ascii="宋体" w:hAnsi="宋体" w:cs="宋体"/>
              </w:rPr>
            </w:r>
            <w:r/>
          </w:p>
          <w:p>
            <w:pPr>
              <w:pStyle w:val="947"/>
              <w:numPr>
                <w:ilvl w:val="0"/>
                <w:numId w:val="13"/>
              </w:numPr>
              <w:widowControl/>
              <w:rPr>
                <w:rFonts w:hint="eastAsia" w:ascii="宋体" w:hAnsi="宋体" w:cs="宋体"/>
              </w:rPr>
            </w:pPr>
            <w:r>
              <w:rPr>
                <w:rFonts w:hint="eastAsia" w:ascii="宋体" w:hAnsi="宋体" w:cs="宋体"/>
              </w:rPr>
              <w:t xml:space="preserve">内容一般、预案基本齐全、替补机制基本健全、应急响应一般、基本满足医院应急保障要求的得3分；</w:t>
            </w:r>
            <w:r>
              <w:rPr>
                <w:rFonts w:hint="eastAsia" w:ascii="宋体" w:hAnsi="宋体" w:cs="宋体"/>
              </w:rPr>
            </w:r>
            <w:r/>
          </w:p>
          <w:p>
            <w:pPr>
              <w:pStyle w:val="947"/>
              <w:numPr>
                <w:ilvl w:val="0"/>
                <w:numId w:val="13"/>
              </w:numPr>
              <w:widowControl/>
              <w:rPr>
                <w:rFonts w:hint="eastAsia" w:ascii="宋体" w:hAnsi="宋体" w:cs="宋体"/>
              </w:rPr>
            </w:pPr>
            <w:r>
              <w:rPr>
                <w:rFonts w:hint="eastAsia" w:ascii="宋体" w:hAnsi="宋体" w:cs="宋体"/>
              </w:rPr>
              <w:t xml:space="preserve">内容缺失、预案不完善、替补薄弱、应急响应较差、仅部分满足医院应急保障要求的得2分；</w:t>
            </w:r>
            <w:r>
              <w:rPr>
                <w:rFonts w:hint="eastAsia" w:ascii="宋体" w:hAnsi="宋体" w:cs="宋体"/>
              </w:rPr>
            </w:r>
            <w:r/>
          </w:p>
          <w:p>
            <w:pPr>
              <w:pStyle w:val="947"/>
              <w:numPr>
                <w:ilvl w:val="0"/>
                <w:numId w:val="13"/>
              </w:numPr>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420"/>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2.11</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培训方案</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根据投标人提供的人员招聘和人员培训计划包含招聘计划、培训计划、培训内容、奖惩制度4个方面由评标委员会进行综合评价：</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（1）方案内容完整包含以上4个方面，招聘培训计划结合招标人实际，针对性及可行性强，奖惩制度设定科学合理的得4分；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（2）方案内容较完整，招聘培训计划可行性较强，奖惩制度设定较科学合理的得3分；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（3）方案内容完整性一般，招聘培训计划可行性一般，奖惩制度设定基本科学合理的得2分；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（4）方案内容完整性较差，未结合项目实际，可行性不强的得1分；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（5）未提供的不得分。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2.12</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拟投入设备耗材</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根据投标人拟投入设备耗材由评标委员会进行综合评价：</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（1）拟投入设备耗材完全满足采购文件要求的得4分；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（2）拟投入设备耗材较大程度满足采购文件要求的得3分；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（3）拟投入设备耗材基本满足采购文件要求的得2分；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（4）拟投入设备耗材不够满足采购文件要求的得1分；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（5）未提供的不得分。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90"/>
        </w:trPr>
        <w:tc>
          <w:tcPr>
            <w:tcW w:w="532"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3</w:t>
            </w:r>
            <w:r>
              <w:rPr>
                <w:rFonts w:hint="eastAsia" w:ascii="宋体" w:hAnsi="宋体" w:cs="宋体"/>
                <w:b/>
                <w:bCs/>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客观分</w:t>
            </w:r>
            <w:r>
              <w:rPr>
                <w:rFonts w:hint="eastAsia" w:ascii="宋体" w:hAnsi="宋体" w:cs="宋体"/>
                <w:b/>
                <w:bCs/>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W w:w="540"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40</w:t>
            </w:r>
            <w:r>
              <w:rPr>
                <w:rFonts w:hint="eastAsia" w:ascii="宋体" w:hAnsi="宋体" w:cs="宋体"/>
                <w:b/>
                <w:bCs/>
              </w:rPr>
            </w:r>
            <w:r/>
          </w:p>
        </w:tc>
        <w:tc>
          <w:tcPr>
            <w:tcW w:w="654" w:type="dxa"/>
            <w:vAlign w:val="center"/>
            <w:textDirection w:val="lrTb"/>
            <w:noWrap w:val="false"/>
          </w:tcPr>
          <w:p>
            <w:pPr>
              <w:pStyle w:val="947"/>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W w:w="654" w:type="dxa"/>
            <w:vAlign w:val="center"/>
            <w:textDirection w:val="lrTb"/>
            <w:noWrap w:val="false"/>
          </w:tcPr>
          <w:p>
            <w:pPr>
              <w:pStyle w:val="947"/>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406"/>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3.1</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widowControl/>
              <w:rPr>
                <w:rFonts w:hint="eastAsia" w:ascii="宋体" w:hAnsi="宋体" w:cs="宋体"/>
              </w:rPr>
            </w:pPr>
            <w:r>
              <w:rPr>
                <w:rFonts w:hint="eastAsia" w:ascii="宋体" w:hAnsi="宋体" w:cs="宋体"/>
              </w:rPr>
              <w:t xml:space="preserve">项目经理</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拟投入本项目驻场的项目经理（仅限1人）具有：</w:t>
            </w: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numPr>
                <w:ilvl w:val="0"/>
                <w:numId w:val="14"/>
              </w:numPr>
              <w:widowControl/>
              <w:rPr>
                <w:rFonts w:hint="eastAsia" w:ascii="宋体" w:hAnsi="宋体" w:cs="宋体"/>
              </w:rPr>
            </w:pPr>
            <w:r>
              <w:rPr>
                <w:rFonts w:hint="eastAsia" w:ascii="宋体" w:hAnsi="宋体" w:cs="宋体"/>
              </w:rPr>
              <w:t xml:space="preserve">中级及以上职称证书的，得2分；</w:t>
            </w:r>
            <w:r>
              <w:rPr>
                <w:rFonts w:hint="eastAsia" w:ascii="宋体" w:hAnsi="宋体" w:cs="宋体"/>
              </w:rPr>
            </w:r>
            <w:r/>
          </w:p>
          <w:p>
            <w:pPr>
              <w:pStyle w:val="947"/>
              <w:numPr>
                <w:ilvl w:val="0"/>
                <w:numId w:val="14"/>
              </w:numPr>
              <w:widowControl/>
              <w:rPr>
                <w:rFonts w:hint="eastAsia" w:ascii="宋体" w:hAnsi="宋体" w:cs="宋体"/>
              </w:rPr>
            </w:pPr>
            <w:r>
              <w:rPr>
                <w:rFonts w:hint="eastAsia" w:ascii="宋体" w:hAnsi="宋体" w:cs="宋体"/>
              </w:rPr>
              <w:t xml:space="preserve">具有三级及以上物业管理师职业技能等级证书的，得1分；</w:t>
            </w:r>
            <w:r>
              <w:rPr>
                <w:rFonts w:hint="eastAsia" w:ascii="宋体" w:hAnsi="宋体" w:cs="宋体"/>
              </w:rPr>
            </w:r>
            <w:r/>
          </w:p>
          <w:p>
            <w:pPr>
              <w:pStyle w:val="947"/>
              <w:numPr>
                <w:ilvl w:val="0"/>
                <w:numId w:val="14"/>
              </w:numPr>
              <w:widowControl/>
              <w:rPr>
                <w:rFonts w:hint="eastAsia" w:ascii="宋体" w:hAnsi="宋体" w:cs="宋体"/>
              </w:rPr>
            </w:pPr>
            <w:r>
              <w:rPr>
                <w:rFonts w:hint="eastAsia" w:ascii="宋体" w:hAnsi="宋体" w:cs="宋体"/>
              </w:rPr>
              <w:t xml:space="preserve">具有五年（含）以上的医院物业管理工作经历的，得1分。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本项最高4分。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相关证书扫描件、提供工作经历证明加盖用户单位公章（必须体现年限、客户信息、岗位、用户单位公章），证明材料需加盖投标人公章，并提供投标截止日前三个月内投标人为其缴纳的任意一个月社保证明，否则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1511"/>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3.2</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护理主管</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拟投入本项目的护理主管（仅限1人）具有：</w:t>
            </w: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numPr>
                <w:ilvl w:val="0"/>
                <w:numId w:val="15"/>
              </w:numPr>
              <w:widowControl/>
              <w:rPr>
                <w:rFonts w:hint="eastAsia" w:ascii="宋体" w:hAnsi="宋体" w:cs="宋体"/>
              </w:rPr>
            </w:pPr>
            <w:r>
              <w:rPr>
                <w:rFonts w:hint="eastAsia" w:ascii="宋体" w:hAnsi="宋体" w:cs="宋体"/>
              </w:rPr>
              <w:t xml:space="preserve">中级及以上职称证书的，得2分；</w:t>
            </w:r>
            <w:r>
              <w:rPr>
                <w:rFonts w:hint="eastAsia" w:ascii="宋体" w:hAnsi="宋体" w:cs="宋体"/>
              </w:rPr>
            </w:r>
            <w:r/>
          </w:p>
          <w:p>
            <w:pPr>
              <w:pStyle w:val="947"/>
              <w:numPr>
                <w:ilvl w:val="0"/>
                <w:numId w:val="15"/>
              </w:numPr>
              <w:widowControl/>
              <w:rPr>
                <w:rFonts w:hint="eastAsia" w:ascii="宋体" w:hAnsi="宋体" w:cs="宋体"/>
              </w:rPr>
            </w:pPr>
            <w:r>
              <w:rPr>
                <w:rFonts w:hint="eastAsia" w:ascii="宋体" w:hAnsi="宋体" w:cs="宋体"/>
              </w:rPr>
              <w:t xml:space="preserve">具有三级及以上物业管理师职业技能等级证书的，得1分；</w:t>
            </w:r>
            <w:r>
              <w:rPr>
                <w:rFonts w:hint="eastAsia" w:ascii="宋体" w:hAnsi="宋体" w:cs="宋体"/>
              </w:rPr>
            </w:r>
            <w:r/>
          </w:p>
          <w:p>
            <w:pPr>
              <w:pStyle w:val="947"/>
              <w:numPr>
                <w:ilvl w:val="0"/>
                <w:numId w:val="15"/>
              </w:numPr>
              <w:widowControl/>
              <w:rPr>
                <w:rFonts w:hint="eastAsia" w:ascii="宋体" w:hAnsi="宋体" w:cs="宋体"/>
              </w:rPr>
            </w:pPr>
            <w:r>
              <w:rPr>
                <w:rFonts w:hint="eastAsia" w:ascii="宋体" w:hAnsi="宋体" w:cs="宋体"/>
              </w:rPr>
              <w:t xml:space="preserve">具有三年（含）以上的医院物业管理工作经历的，得1分。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本项最高4分。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相关证书扫描件、提供工作经历证明加盖用户单位公章（必须体现年限、客户信息、岗位、用户单位公章），证明材料需加盖投标人公章，并提供投标截止日前三个月内投标人为其缴纳的任意一个月社保证明，否则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1511"/>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3.3</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保洁主管</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rPr>
                <w:rFonts w:hint="eastAsia" w:ascii="宋体" w:hAnsi="宋体" w:cs="宋体"/>
              </w:rPr>
            </w:pPr>
            <w:r>
              <w:rPr>
                <w:rFonts w:hint="eastAsia" w:ascii="宋体" w:hAnsi="宋体" w:cs="宋体"/>
              </w:rPr>
              <w:t xml:space="preserve">拟投入本项目的保洁主管（仅限1人）具有：</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1）具有三级及以上物业管理师职业技能等级证书的，得1分；</w:t>
            </w:r>
            <w:r>
              <w:rPr>
                <w:rFonts w:hint="eastAsia" w:ascii="宋体" w:hAnsi="宋体" w:cs="宋体"/>
              </w:rPr>
            </w:r>
            <w:r/>
          </w:p>
          <w:p>
            <w:pPr>
              <w:pStyle w:val="947"/>
              <w:numPr>
                <w:ilvl w:val="0"/>
                <w:numId w:val="16"/>
              </w:numPr>
              <w:widowControl/>
              <w:rPr>
                <w:rFonts w:hint="eastAsia" w:ascii="宋体" w:hAnsi="宋体" w:cs="宋体"/>
              </w:rPr>
            </w:pPr>
            <w:r>
              <w:rPr>
                <w:rFonts w:hint="eastAsia" w:ascii="宋体" w:hAnsi="宋体" w:cs="宋体"/>
              </w:rPr>
              <w:t xml:space="preserve">具有四级及以上保洁员职业技能等级证书的，得1分；</w:t>
            </w:r>
            <w:r>
              <w:rPr>
                <w:rFonts w:hint="eastAsia" w:ascii="宋体" w:hAnsi="宋体" w:cs="宋体"/>
              </w:rPr>
            </w:r>
            <w:r/>
          </w:p>
          <w:p>
            <w:pPr>
              <w:pStyle w:val="947"/>
              <w:numPr>
                <w:ilvl w:val="0"/>
                <w:numId w:val="16"/>
              </w:numPr>
              <w:widowControl/>
              <w:rPr>
                <w:rFonts w:hint="eastAsia" w:ascii="宋体" w:hAnsi="宋体" w:cs="宋体"/>
              </w:rPr>
            </w:pPr>
            <w:r>
              <w:rPr>
                <w:rFonts w:hint="eastAsia" w:ascii="宋体" w:hAnsi="宋体" w:cs="宋体"/>
              </w:rPr>
              <w:t xml:space="preserve">具有应急救援员证的，得1分；</w:t>
            </w:r>
            <w:r>
              <w:rPr>
                <w:rFonts w:hint="eastAsia" w:ascii="宋体" w:hAnsi="宋体" w:cs="宋体"/>
              </w:rPr>
            </w:r>
            <w:r/>
          </w:p>
          <w:p>
            <w:pPr>
              <w:pStyle w:val="947"/>
              <w:numPr>
                <w:ilvl w:val="0"/>
                <w:numId w:val="16"/>
              </w:numPr>
              <w:widowControl/>
              <w:rPr>
                <w:rFonts w:hint="eastAsia" w:ascii="宋体" w:hAnsi="宋体" w:cs="宋体"/>
              </w:rPr>
            </w:pPr>
            <w:r>
              <w:rPr>
                <w:rFonts w:hint="eastAsia" w:ascii="宋体" w:hAnsi="宋体" w:cs="宋体"/>
              </w:rPr>
              <w:t xml:space="preserve">具有三年（含）以上的医院物业管理工作经历的，得1分。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本项最高4分。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相关证书扫描件、提供工作经历证明加盖用户单位公章（必须体现年限、客户信息、岗位、用户单位公章），证明材料需加盖投标人公章，并提供投标截止日前三个月内投标人为其缴纳的任意一个月社保证明，否则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1511"/>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3.4</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手术室主管</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rPr>
                <w:rFonts w:hint="eastAsia" w:ascii="宋体" w:hAnsi="宋体" w:cs="宋体"/>
              </w:rPr>
            </w:pPr>
            <w:r>
              <w:rPr>
                <w:rFonts w:hint="eastAsia" w:ascii="宋体" w:hAnsi="宋体" w:cs="宋体"/>
              </w:rPr>
              <w:t xml:space="preserve">拟投入本项目手术室主管（仅限1人）具有：</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1）中级及以上职称证书的，得2分；</w:t>
            </w:r>
            <w:r>
              <w:rPr>
                <w:rFonts w:hint="eastAsia" w:ascii="宋体" w:hAnsi="宋体" w:cs="宋体"/>
              </w:rPr>
            </w:r>
            <w:r/>
          </w:p>
          <w:p>
            <w:pPr>
              <w:pStyle w:val="947"/>
              <w:numPr>
                <w:ilvl w:val="0"/>
                <w:numId w:val="17"/>
              </w:numPr>
              <w:widowControl/>
              <w:rPr>
                <w:rFonts w:hint="eastAsia" w:ascii="宋体" w:hAnsi="宋体" w:cs="宋体"/>
              </w:rPr>
            </w:pPr>
            <w:r>
              <w:rPr>
                <w:rFonts w:hint="eastAsia" w:ascii="宋体" w:hAnsi="宋体" w:cs="宋体"/>
              </w:rPr>
              <w:t xml:space="preserve">具有三级及以上物业管理师职业技能等级证书的，得1分；</w:t>
            </w:r>
            <w:r>
              <w:rPr>
                <w:rFonts w:hint="eastAsia" w:ascii="宋体" w:hAnsi="宋体" w:cs="宋体"/>
              </w:rPr>
            </w:r>
            <w:r/>
          </w:p>
          <w:p>
            <w:pPr>
              <w:pStyle w:val="947"/>
              <w:numPr>
                <w:ilvl w:val="0"/>
                <w:numId w:val="17"/>
              </w:numPr>
              <w:widowControl/>
              <w:rPr>
                <w:rFonts w:hint="eastAsia" w:ascii="宋体" w:hAnsi="宋体" w:cs="宋体"/>
              </w:rPr>
            </w:pPr>
            <w:r>
              <w:rPr>
                <w:rFonts w:hint="eastAsia" w:ascii="宋体" w:hAnsi="宋体" w:cs="宋体"/>
              </w:rPr>
              <w:t xml:space="preserve">具有三年（含）以上的医院物业管理工作经历的，得1分。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本项最高4分。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相关证书扫描件、提供工作经历证明加盖用户单位公章（必须体现年限、客户信息、岗位、用户单位公章），证明材料需加盖投标人公章，并提供投标截止日前三个月内投标人为其缴纳的任意一个月社保证明，否则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3.5</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人员配备（除项目负经理</w:t>
            </w:r>
            <w:r>
              <w:rPr>
                <w:rFonts w:hint="eastAsia" w:ascii="宋体" w:hAnsi="宋体" w:cs="宋体"/>
              </w:rPr>
              <w:t xml:space="preserve">、护理主管、保洁主管、手术室主管</w:t>
            </w:r>
            <w:r>
              <w:rPr>
                <w:rFonts w:hint="eastAsia" w:ascii="宋体" w:hAnsi="宋体" w:cs="宋体"/>
              </w:rPr>
              <w:t xml:space="preserve">）</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为本项目提供的项目团队人员（不含项目负责人、护理主管、保洁主管、手术室主管）：</w:t>
            </w:r>
            <w:r>
              <w:rPr>
                <w:rFonts w:hint="eastAsia" w:ascii="宋体" w:hAnsi="宋体" w:cs="宋体"/>
              </w:rPr>
            </w:r>
            <w:r/>
          </w:p>
          <w:p>
            <w:pPr>
              <w:pStyle w:val="947"/>
              <w:numPr>
                <w:ilvl w:val="0"/>
                <w:numId w:val="18"/>
              </w:numPr>
              <w:widowControl/>
              <w:rPr>
                <w:rFonts w:hint="eastAsia" w:ascii="宋体" w:hAnsi="宋体" w:cs="宋体"/>
              </w:rPr>
            </w:pPr>
            <w:r>
              <w:rPr>
                <w:rFonts w:hint="eastAsia" w:ascii="宋体" w:hAnsi="宋体" w:cs="宋体"/>
              </w:rPr>
              <w:t xml:space="preserve">具有应急救援员证的每一人得0.5分，最高得1分；</w:t>
            </w:r>
            <w:r>
              <w:rPr>
                <w:rFonts w:hint="eastAsia" w:ascii="宋体" w:hAnsi="宋体" w:cs="宋体"/>
              </w:rPr>
            </w:r>
            <w:r/>
          </w:p>
          <w:p>
            <w:pPr>
              <w:pStyle w:val="947"/>
              <w:numPr>
                <w:ilvl w:val="0"/>
                <w:numId w:val="18"/>
              </w:numPr>
              <w:widowControl/>
              <w:rPr>
                <w:rFonts w:hint="eastAsia" w:ascii="宋体" w:hAnsi="宋体" w:cs="宋体"/>
              </w:rPr>
            </w:pPr>
            <w:r>
              <w:rPr>
                <w:rFonts w:hint="eastAsia" w:ascii="宋体" w:hAnsi="宋体" w:cs="宋体"/>
              </w:rPr>
              <w:t xml:space="preserve">具有红十字会颁发的救护员证的每一人得0.5分，最高得1分；</w:t>
            </w:r>
            <w:r>
              <w:rPr>
                <w:rFonts w:hint="eastAsia" w:ascii="宋体" w:hAnsi="宋体" w:cs="宋体"/>
              </w:rPr>
            </w:r>
            <w:r/>
          </w:p>
          <w:p>
            <w:pPr>
              <w:pStyle w:val="947"/>
              <w:numPr>
                <w:ilvl w:val="0"/>
                <w:numId w:val="18"/>
              </w:numPr>
              <w:widowControl/>
              <w:rPr>
                <w:rFonts w:hint="eastAsia" w:ascii="宋体" w:hAnsi="宋体" w:cs="宋体"/>
              </w:rPr>
            </w:pPr>
            <w:r>
              <w:rPr>
                <w:rFonts w:hint="eastAsia" w:ascii="宋体" w:hAnsi="宋体" w:cs="宋体"/>
              </w:rPr>
              <w:t xml:space="preserve">具有四级及以上保洁员职业技能等级证书的每一人得0.5分，最高得1分；</w:t>
            </w:r>
            <w:r>
              <w:rPr>
                <w:rFonts w:hint="eastAsia" w:ascii="宋体" w:hAnsi="宋体" w:cs="宋体"/>
              </w:rPr>
            </w:r>
            <w:r/>
          </w:p>
          <w:p>
            <w:pPr>
              <w:pStyle w:val="947"/>
              <w:numPr>
                <w:ilvl w:val="0"/>
                <w:numId w:val="18"/>
              </w:numPr>
              <w:widowControl/>
              <w:rPr>
                <w:rFonts w:hint="eastAsia" w:ascii="宋体" w:hAnsi="宋体" w:cs="宋体"/>
              </w:rPr>
            </w:pPr>
            <w:r>
              <w:rPr>
                <w:rFonts w:hint="eastAsia" w:ascii="宋体" w:hAnsi="宋体" w:cs="宋体"/>
              </w:rPr>
              <w:t xml:space="preserve">具有消毒员证书的每一人得0.5分，最高得1分；</w:t>
            </w:r>
            <w:r>
              <w:rPr>
                <w:rFonts w:hint="eastAsia" w:ascii="宋体" w:hAnsi="宋体" w:cs="宋体"/>
              </w:rPr>
            </w:r>
            <w:r/>
          </w:p>
          <w:p>
            <w:pPr>
              <w:pStyle w:val="947"/>
              <w:numPr>
                <w:ilvl w:val="0"/>
                <w:numId w:val="18"/>
              </w:numPr>
              <w:widowControl/>
              <w:rPr>
                <w:rFonts w:hint="eastAsia" w:ascii="宋体" w:hAnsi="宋体" w:cs="宋体"/>
              </w:rPr>
            </w:pPr>
            <w:r>
              <w:rPr>
                <w:rFonts w:hint="eastAsia" w:ascii="宋体" w:hAnsi="宋体" w:cs="宋体"/>
              </w:rPr>
              <w:t xml:space="preserve">具有院感培训师证书的每一人得0.5分，最高得1分。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以上人员同一人不重复得分，本项最高5分。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注：提供相关有效期内的证书扫描件，需加盖投标人公章，并提供投标截止日前三个月内投标人为其缴纳的任意一个月社保证明，否则不得分。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59"/>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3.6</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信息化功能</w:t>
            </w:r>
            <w:r>
              <w:rPr>
                <w:rFonts w:hint="eastAsia" w:ascii="宋体" w:hAnsi="宋体" w:cs="宋体"/>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投标人自有或购买的拟投入本项目的物业信息化管理软件，含有医疗后勤运送管理、医疗后勤环境管理、医疗废弃物管理、智慧卫生间管理、考勤管理功能的，并取得《计算机软件著作权证书》，每提供一个得1分，最高得3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注：提供软件著作权证书或第三方授权使用证明，所有软件著作权名称不同的，提供软件功能说明，由评委判定，证明材料需加盖投标人公章。</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3.7</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shd w:val="clear" w:color="auto" w:fill="ffffff"/>
              </w:rPr>
            </w:pPr>
            <w:r>
              <w:rPr>
                <w:rFonts w:hint="eastAsia" w:ascii="宋体" w:hAnsi="宋体" w:cs="宋体"/>
                <w:shd w:val="clear" w:color="auto" w:fill="ffffff"/>
              </w:rPr>
              <w:t xml:space="preserve">业绩</w:t>
            </w:r>
            <w:r>
              <w:rPr>
                <w:rFonts w:hint="eastAsia" w:ascii="宋体" w:hAnsi="宋体" w:cs="宋体"/>
                <w:shd w:val="clear" w:color="auto" w:fill="ffffff"/>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投标人自2023年1月1日以来签订的类似</w:t>
            </w:r>
            <w:r>
              <w:rPr>
                <w:rFonts w:hint="eastAsia" w:ascii="宋体" w:hAnsi="宋体" w:cs="宋体"/>
              </w:rPr>
              <w:t xml:space="preserve">医疗机构的</w:t>
            </w:r>
            <w:r>
              <w:rPr>
                <w:rFonts w:hint="eastAsia" w:ascii="宋体" w:hAnsi="宋体" w:cs="宋体"/>
              </w:rPr>
              <w:t xml:space="preserve">物业服务项目业绩，服务内容需至少包含保洁、运送、护理服务三项中任意两项内容，每有1个得1分，最高得10分</w:t>
            </w:r>
            <w:r>
              <w:rPr>
                <w:rFonts w:hint="eastAsia" w:ascii="宋体" w:hAnsi="宋体" w:cs="宋体"/>
              </w:rPr>
              <w:t xml:space="preserve">。</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注：提供合同扫描件并加盖投标人公章。合同中未能体现相关业绩内容的，需提供甲方出具的证明材料（加盖甲方公章）。同一业主单位同一项目不同年度的业绩不重复计分。以合同签订时间为准。</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10</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2"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3.8</w:t>
            </w:r>
            <w:r>
              <w:rPr>
                <w:rFonts w:hint="eastAsia" w:ascii="宋体" w:hAnsi="宋体" w:cs="宋体"/>
              </w:rPr>
            </w:r>
            <w:r/>
          </w:p>
        </w:tc>
        <w:tc>
          <w:tcPr>
            <w:tcMar>
              <w:left w:w="108" w:type="dxa"/>
              <w:top w:w="0" w:type="dxa"/>
              <w:right w:w="108" w:type="dxa"/>
              <w:bottom w:w="0" w:type="dxa"/>
            </w:tcMar>
            <w:tcW w:w="1058" w:type="dxa"/>
            <w:vAlign w:val="center"/>
            <w:textDirection w:val="lrTb"/>
            <w:noWrap w:val="false"/>
          </w:tcPr>
          <w:p>
            <w:pPr>
              <w:pStyle w:val="947"/>
              <w:jc w:val="center"/>
              <w:widowControl/>
              <w:rPr>
                <w:rFonts w:hint="eastAsia" w:ascii="宋体" w:hAnsi="宋体" w:cs="宋体"/>
                <w:shd w:val="clear" w:color="auto" w:fill="ffffff"/>
              </w:rPr>
            </w:pPr>
            <w:r>
              <w:rPr>
                <w:rFonts w:hint="eastAsia" w:ascii="宋体" w:hAnsi="宋体" w:cs="宋体"/>
                <w:shd w:val="clear" w:color="auto" w:fill="ffffff"/>
              </w:rPr>
              <w:t xml:space="preserve">体系认证</w:t>
            </w:r>
            <w:r>
              <w:rPr>
                <w:rFonts w:hint="eastAsia" w:ascii="宋体" w:hAnsi="宋体" w:cs="宋体"/>
                <w:shd w:val="clear" w:color="auto" w:fill="ffffff"/>
              </w:rPr>
            </w:r>
            <w:r/>
          </w:p>
        </w:tc>
        <w:tc>
          <w:tcPr>
            <w:tcMar>
              <w:left w:w="108" w:type="dxa"/>
              <w:top w:w="0" w:type="dxa"/>
              <w:right w:w="108" w:type="dxa"/>
              <w:bottom w:w="0" w:type="dxa"/>
            </w:tcMar>
            <w:tcW w:w="4893" w:type="dxa"/>
            <w:vAlign w:val="center"/>
            <w:textDirection w:val="lrTb"/>
            <w:noWrap w:val="false"/>
          </w:tcPr>
          <w:p>
            <w:pPr>
              <w:pStyle w:val="947"/>
              <w:widowControl/>
              <w:rPr>
                <w:rFonts w:hint="eastAsia" w:ascii="宋体" w:hAnsi="宋体" w:cs="宋体"/>
              </w:rPr>
            </w:pPr>
            <w:r>
              <w:rPr>
                <w:rFonts w:hint="eastAsia" w:ascii="宋体" w:hAnsi="宋体" w:cs="宋体"/>
              </w:rPr>
              <w:t xml:space="preserve">投标人具有有效期内的：质量管理体系认证证书、职业健康安全体系认证证书、环境管理体系认证证书；有一项得2分，本项最高得6分。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需提供有效证书扫描件加盖公章。</w:t>
            </w:r>
            <w:r>
              <w:rPr>
                <w:rFonts w:hint="eastAsia" w:ascii="宋体" w:hAnsi="宋体" w:cs="宋体"/>
              </w:rPr>
            </w:r>
            <w:r/>
          </w:p>
        </w:tc>
        <w:tc>
          <w:tcPr>
            <w:tcMar>
              <w:left w:w="108" w:type="dxa"/>
              <w:top w:w="0" w:type="dxa"/>
              <w:right w:w="108" w:type="dxa"/>
              <w:bottom w:w="0" w:type="dxa"/>
            </w:tcMar>
            <w:tcW w:w="62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4"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bl>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8"/>
        <w:rPr>
          <w:rFonts w:hint="eastAsia" w:ascii="宋体" w:hAnsi="宋体" w:eastAsia="宋体" w:cs="宋体"/>
          <w:b/>
          <w:sz w:val="21"/>
          <w:szCs w:val="21"/>
        </w:rPr>
      </w:pPr>
      <w:r>
        <w:rPr>
          <w:rFonts w:hint="eastAsia" w:ascii="宋体" w:hAnsi="宋体" w:eastAsia="宋体" w:cs="宋体"/>
          <w:b/>
          <w:sz w:val="21"/>
          <w:szCs w:val="21"/>
        </w:rPr>
        <w:t xml:space="preserve">采购包3：</w:t>
      </w:r>
      <w:r>
        <w:rPr>
          <w:rFonts w:hint="eastAsia" w:ascii="宋体" w:hAnsi="宋体" w:eastAsia="宋体" w:cs="宋体"/>
          <w:b/>
          <w:sz w:val="21"/>
          <w:szCs w:val="21"/>
        </w:rPr>
      </w:r>
      <w:r/>
    </w:p>
    <w:tbl>
      <w:tblPr>
        <w:tblW w:w="0" w:type="auto"/>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5"/>
        <w:gridCol w:w="1066"/>
        <w:gridCol w:w="4416"/>
        <w:gridCol w:w="630"/>
        <w:gridCol w:w="541"/>
        <w:gridCol w:w="659"/>
        <w:gridCol w:w="659"/>
      </w:tblGrid>
      <w:tr>
        <w:trPr>
          <w:trHeight w:val="420"/>
        </w:trPr>
        <w:tc>
          <w:tcPr>
            <w:tcW w:w="535"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b/>
                <w:bCs/>
                <w:color w:val="000000"/>
              </w:rPr>
              <w:t xml:space="preserve">评分因素</w:t>
            </w:r>
            <w:r>
              <w:rPr>
                <w:rFonts w:hint="eastAsia" w:ascii="宋体" w:hAnsi="宋体" w:cs="宋体"/>
                <w:color w:val="000000"/>
              </w:rPr>
            </w:r>
            <w:r/>
          </w:p>
        </w:tc>
        <w:tc>
          <w:tcPr>
            <w:tcMar>
              <w:left w:w="108" w:type="dxa"/>
              <w:top w:w="0" w:type="dxa"/>
              <w:right w:w="108" w:type="dxa"/>
              <w:bottom w:w="0" w:type="dxa"/>
            </w:tcMar>
            <w:tcW w:w="4416"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b/>
                <w:color w:val="000000"/>
              </w:rPr>
              <w:t xml:space="preserve">评分标准和评审材料</w:t>
            </w:r>
            <w:r>
              <w:rPr>
                <w:rFonts w:hint="eastAsia" w:ascii="宋体" w:hAnsi="宋体" w:cs="宋体"/>
                <w:color w:val="000000"/>
              </w:rPr>
            </w:r>
            <w:r/>
          </w:p>
        </w:tc>
        <w:tc>
          <w:tcPr>
            <w:tcMar>
              <w:left w:w="108" w:type="dxa"/>
              <w:top w:w="0" w:type="dxa"/>
              <w:right w:w="108" w:type="dxa"/>
              <w:bottom w:w="0" w:type="dxa"/>
            </w:tcMar>
            <w:tcW w:w="630" w:type="dxa"/>
            <w:vAlign w:val="center"/>
            <w:textDirection w:val="lrTb"/>
            <w:noWrap w:val="false"/>
          </w:tcPr>
          <w:p>
            <w:pPr>
              <w:pStyle w:val="947"/>
              <w:jc w:val="center"/>
              <w:rPr>
                <w:rFonts w:hint="eastAsia" w:ascii="宋体" w:hAnsi="宋体" w:cs="宋体"/>
                <w:b/>
                <w:color w:val="000000"/>
              </w:rPr>
            </w:pPr>
            <w:r>
              <w:rPr>
                <w:rFonts w:hint="eastAsia" w:ascii="宋体" w:hAnsi="宋体" w:cs="宋体"/>
                <w:b/>
                <w:color w:val="000000"/>
              </w:rPr>
              <w:t xml:space="preserve">最低分值</w:t>
            </w:r>
            <w:r>
              <w:rPr>
                <w:rFonts w:hint="eastAsia" w:ascii="宋体" w:hAnsi="宋体" w:cs="宋体"/>
                <w:b/>
                <w:color w:val="000000"/>
              </w:rPr>
            </w:r>
            <w:r/>
          </w:p>
        </w:tc>
        <w:tc>
          <w:tcPr>
            <w:tcW w:w="541" w:type="dxa"/>
            <w:vAlign w:val="center"/>
            <w:textDirection w:val="lrTb"/>
            <w:noWrap w:val="false"/>
          </w:tcPr>
          <w:p>
            <w:pPr>
              <w:pStyle w:val="947"/>
              <w:jc w:val="center"/>
              <w:rPr>
                <w:rFonts w:hint="eastAsia" w:ascii="宋体" w:hAnsi="宋体" w:cs="宋体"/>
                <w:b/>
                <w:color w:val="000000"/>
              </w:rPr>
            </w:pPr>
            <w:r>
              <w:rPr>
                <w:rFonts w:hint="eastAsia" w:ascii="宋体" w:hAnsi="宋体" w:cs="宋体"/>
                <w:b/>
                <w:color w:val="000000"/>
              </w:rPr>
              <w:t xml:space="preserve">最高分值</w:t>
            </w:r>
            <w:r>
              <w:rPr>
                <w:rFonts w:hint="eastAsia" w:ascii="宋体" w:hAnsi="宋体" w:cs="宋体"/>
                <w:b/>
                <w:color w:val="000000"/>
              </w:rPr>
            </w:r>
            <w:r/>
          </w:p>
        </w:tc>
        <w:tc>
          <w:tcPr>
            <w:tcW w:w="659" w:type="dxa"/>
            <w:vAlign w:val="center"/>
            <w:textDirection w:val="lrTb"/>
            <w:noWrap w:val="false"/>
          </w:tcPr>
          <w:p>
            <w:pPr>
              <w:pStyle w:val="947"/>
              <w:jc w:val="center"/>
              <w:rPr>
                <w:rFonts w:hint="eastAsia" w:ascii="宋体" w:hAnsi="宋体" w:cs="宋体"/>
                <w:b/>
                <w:color w:val="000000"/>
              </w:rPr>
            </w:pPr>
            <w:r>
              <w:rPr>
                <w:rFonts w:hint="eastAsia" w:ascii="宋体" w:hAnsi="宋体" w:cs="宋体"/>
                <w:b/>
                <w:color w:val="000000"/>
              </w:rPr>
              <w:t xml:space="preserve">是否暗标评审</w:t>
            </w:r>
            <w:r>
              <w:rPr>
                <w:rFonts w:hint="eastAsia" w:ascii="宋体" w:hAnsi="宋体" w:cs="宋体"/>
                <w:b/>
                <w:color w:val="000000"/>
              </w:rPr>
            </w:r>
            <w:r/>
          </w:p>
        </w:tc>
        <w:tc>
          <w:tcPr>
            <w:tcW w:w="659" w:type="dxa"/>
            <w:vAlign w:val="center"/>
            <w:textDirection w:val="lrTb"/>
            <w:noWrap w:val="false"/>
          </w:tcPr>
          <w:p>
            <w:pPr>
              <w:pStyle w:val="947"/>
              <w:jc w:val="center"/>
              <w:rPr>
                <w:rFonts w:hint="eastAsia" w:ascii="宋体" w:hAnsi="宋体" w:cs="宋体"/>
                <w:b/>
                <w:color w:val="000000"/>
              </w:rPr>
            </w:pPr>
            <w:r>
              <w:rPr>
                <w:rFonts w:hint="eastAsia" w:ascii="宋体" w:hAnsi="宋体" w:cs="宋体"/>
                <w:b/>
                <w:color w:val="000000"/>
              </w:rPr>
              <w:t xml:space="preserve">是否客观分</w:t>
            </w:r>
            <w:r>
              <w:rPr>
                <w:rFonts w:hint="eastAsia" w:ascii="宋体" w:hAnsi="宋体" w:cs="宋体"/>
                <w:b/>
                <w:color w:val="000000"/>
              </w:rPr>
            </w:r>
            <w:r/>
          </w:p>
        </w:tc>
      </w:tr>
      <w:tr>
        <w:trPr>
          <w:trHeight w:val="1366"/>
        </w:trPr>
        <w:tc>
          <w:tcPr>
            <w:tcW w:w="535"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541"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W w:w="659"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w:t>
            </w:r>
            <w:r>
              <w:rPr>
                <w:rFonts w:hint="eastAsia" w:ascii="宋体" w:hAnsi="宋体" w:cs="宋体"/>
                <w:b/>
                <w:bCs/>
                <w:color w:val="000000"/>
              </w:rPr>
            </w:r>
            <w:r/>
          </w:p>
        </w:tc>
        <w:tc>
          <w:tcPr>
            <w:tcW w:w="659"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w:t>
            </w:r>
            <w:r>
              <w:rPr>
                <w:rFonts w:hint="eastAsia" w:ascii="宋体" w:hAnsi="宋体" w:cs="宋体"/>
                <w:b/>
                <w:bCs/>
                <w:color w:val="000000"/>
              </w:rPr>
            </w:r>
            <w:r/>
          </w:p>
        </w:tc>
      </w:tr>
      <w:tr>
        <w:trPr>
          <w:trHeight w:val="1570"/>
        </w:trPr>
        <w:tc>
          <w:tcPr>
            <w:tcW w:w="535"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2</w:t>
            </w:r>
            <w:r>
              <w:rPr>
                <w:rFonts w:hint="eastAsia" w:ascii="宋体" w:hAnsi="宋体" w:cs="宋体"/>
                <w:b/>
                <w:bCs/>
                <w:color w:val="000000"/>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主观分</w:t>
            </w:r>
            <w:r>
              <w:rPr>
                <w:rFonts w:hint="eastAsia" w:ascii="宋体" w:hAnsi="宋体" w:cs="宋体"/>
                <w:b/>
                <w:bCs/>
                <w:color w:val="000000"/>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b/>
                <w:bCs/>
                <w:color w:val="000000"/>
              </w:rPr>
            </w:pPr>
            <w:r>
              <w:rPr>
                <w:rFonts w:hint="eastAsia" w:ascii="宋体" w:hAnsi="宋体" w:cs="宋体"/>
                <w:b/>
                <w:bCs/>
                <w:color w:val="000000"/>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0</w:t>
            </w:r>
            <w:r>
              <w:rPr>
                <w:rFonts w:hint="eastAsia" w:ascii="宋体" w:hAnsi="宋体" w:cs="宋体"/>
                <w:b/>
                <w:bCs/>
                <w:color w:val="000000"/>
              </w:rPr>
            </w:r>
            <w:r/>
          </w:p>
        </w:tc>
        <w:tc>
          <w:tcPr>
            <w:tcW w:w="541"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b/>
                <w:bCs/>
                <w:color w:val="000000"/>
              </w:rPr>
              <w:t xml:space="preserve">50</w:t>
            </w:r>
            <w:r>
              <w:rPr>
                <w:rFonts w:hint="eastAsia" w:ascii="宋体" w:hAnsi="宋体" w:cs="宋体"/>
                <w:b/>
                <w:bCs/>
                <w:color w:val="000000"/>
              </w:rPr>
            </w:r>
            <w:r/>
          </w:p>
        </w:tc>
        <w:tc>
          <w:tcPr>
            <w:tcW w:w="659"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659" w:type="dxa"/>
            <w:vAlign w:val="center"/>
            <w:textDirection w:val="lrTb"/>
            <w:noWrap w:val="false"/>
          </w:tcPr>
          <w:p>
            <w:pPr>
              <w:pStyle w:val="947"/>
              <w:jc w:val="center"/>
              <w:widowControl/>
              <w:rPr>
                <w:rFonts w:hint="eastAsia" w:ascii="宋体" w:hAnsi="宋体" w:cs="宋体"/>
                <w:b/>
                <w:bCs/>
                <w:color w:val="000000"/>
              </w:rPr>
            </w:pPr>
            <w:r>
              <w:rPr>
                <w:rFonts w:hint="eastAsia" w:ascii="宋体" w:hAnsi="宋体" w:cs="宋体"/>
                <w:color w:val="000000"/>
              </w:rPr>
              <w:t xml:space="preserve">否</w:t>
            </w:r>
            <w:r>
              <w:rPr>
                <w:rFonts w:hint="eastAsia" w:ascii="宋体" w:hAnsi="宋体" w:cs="宋体"/>
                <w:b/>
                <w:bCs/>
                <w:color w:val="000000"/>
              </w:rPr>
            </w:r>
            <w:r/>
          </w:p>
        </w:tc>
      </w:tr>
      <w:tr>
        <w:trPr>
          <w:trHeight w:val="750"/>
        </w:trPr>
        <w:tc>
          <w:tcPr>
            <w:tcW w:w="535"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rPr>
            </w:r>
            <w:r/>
          </w:p>
        </w:tc>
        <w:tc>
          <w:tcPr>
            <w:tcMar>
              <w:left w:w="108" w:type="dxa"/>
              <w:top w:w="0" w:type="dxa"/>
              <w:right w:w="108" w:type="dxa"/>
              <w:bottom w:w="0" w:type="dxa"/>
            </w:tcMar>
            <w:tcW w:w="1066" w:type="dxa"/>
            <w:vAlign w:val="center"/>
            <w:textDirection w:val="lrTb"/>
            <w:noWrap w:val="false"/>
          </w:tcPr>
          <w:p>
            <w:pPr>
              <w:pStyle w:val="947"/>
              <w:widowControl/>
              <w:rPr>
                <w:rFonts w:hint="eastAsia" w:ascii="宋体" w:hAnsi="宋体" w:cs="宋体"/>
                <w:color w:val="000000"/>
              </w:rPr>
            </w:pPr>
            <w:r>
              <w:rPr>
                <w:rFonts w:hint="eastAsia" w:ascii="宋体" w:hAnsi="宋体" w:cs="宋体"/>
                <w:color w:val="000000"/>
              </w:rPr>
              <w:t xml:space="preserve">物业服务方案</w:t>
            </w:r>
            <w:r>
              <w:rPr>
                <w:rFonts w:hint="eastAsia" w:ascii="宋体" w:hAnsi="宋体" w:cs="宋体"/>
                <w:color w:val="000000"/>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color w:val="000000"/>
              </w:rPr>
            </w:pPr>
            <w:r>
              <w:rPr>
                <w:rFonts w:hint="eastAsia" w:ascii="宋体" w:hAnsi="宋体" w:cs="宋体"/>
                <w:color w:val="000000"/>
              </w:rPr>
              <w:t xml:space="preserve">根据投标人提供的物业服务方案，主要包含</w:t>
            </w:r>
            <w:r>
              <w:rPr>
                <w:rFonts w:hint="eastAsia" w:ascii="宋体" w:hAnsi="宋体" w:cs="宋体"/>
                <w:color w:val="000000"/>
                <w:lang w:val="zh-TW"/>
              </w:rPr>
              <w:t xml:space="preserve">服务管理工作目标、设想</w:t>
            </w:r>
            <w:r>
              <w:rPr>
                <w:rFonts w:hint="eastAsia" w:ascii="宋体" w:hAnsi="宋体" w:cs="宋体"/>
                <w:color w:val="000000"/>
              </w:rPr>
              <w:t xml:space="preserve">、本项目重点、难点把控以及对现有的管理现状提出解决方案，由评标委员会进行综合评价：</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方案内容完整全面，可行性强，思路清晰，</w:t>
            </w:r>
            <w:r>
              <w:rPr>
                <w:rFonts w:hint="eastAsia" w:ascii="宋体" w:hAnsi="宋体" w:cs="宋体"/>
                <w:color w:val="000000"/>
                <w:lang w:val="zh-TW"/>
              </w:rPr>
              <w:t xml:space="preserve">重点、难点把握准确</w:t>
            </w:r>
            <w:r>
              <w:rPr>
                <w:rFonts w:hint="eastAsia" w:ascii="宋体" w:hAnsi="宋体" w:cs="宋体"/>
                <w:color w:val="000000"/>
              </w:rPr>
              <w:t xml:space="preserve">，结合实际分析表述详尽的得6分；</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方案内容较完整，思路较清晰，</w:t>
            </w:r>
            <w:r>
              <w:rPr>
                <w:rFonts w:hint="eastAsia" w:ascii="宋体" w:hAnsi="宋体" w:cs="宋体"/>
                <w:color w:val="000000"/>
                <w:lang w:val="zh-TW"/>
              </w:rPr>
              <w:t xml:space="preserve">重点、难点把握明确，</w:t>
            </w:r>
            <w:r>
              <w:rPr>
                <w:rFonts w:hint="eastAsia" w:ascii="宋体" w:hAnsi="宋体" w:cs="宋体"/>
                <w:color w:val="000000"/>
              </w:rPr>
              <w:t xml:space="preserve">可行性较强的得4.5分；</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方案内容一般，思路一般，</w:t>
            </w:r>
            <w:r>
              <w:rPr>
                <w:rFonts w:hint="eastAsia" w:ascii="宋体" w:hAnsi="宋体" w:cs="宋体"/>
                <w:color w:val="000000"/>
                <w:lang w:val="zh-TW"/>
              </w:rPr>
              <w:t xml:space="preserve">重点、难点把握</w:t>
            </w:r>
            <w:r>
              <w:rPr>
                <w:rFonts w:hint="eastAsia" w:ascii="宋体" w:hAnsi="宋体" w:cs="宋体"/>
                <w:color w:val="000000"/>
              </w:rPr>
              <w:t xml:space="preserve">不准确。可行性一般的得3分；</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方案内容不完整，思路不清晰，重点、难点把握不明确，可行性不强的得1.5分；</w:t>
            </w:r>
            <w:r>
              <w:rPr>
                <w:rFonts w:hint="eastAsia" w:ascii="宋体" w:hAnsi="宋体" w:cs="宋体"/>
                <w:color w:val="000000"/>
              </w:rPr>
            </w:r>
            <w:r/>
          </w:p>
          <w:p>
            <w:pPr>
              <w:pStyle w:val="947"/>
              <w:widowControl/>
              <w:rPr>
                <w:rFonts w:hint="eastAsia" w:ascii="宋体" w:hAnsi="宋体" w:cs="宋体"/>
                <w:color w:val="000000"/>
              </w:rPr>
            </w:pPr>
            <w:r>
              <w:rPr>
                <w:rFonts w:hint="eastAsia" w:ascii="宋体" w:hAnsi="宋体" w:cs="宋体"/>
                <w:color w:val="000000"/>
              </w:rPr>
              <w:t xml:space="preserve">（5）未提供的不得分。</w:t>
            </w:r>
            <w:r>
              <w:rPr>
                <w:rFonts w:hint="eastAsia" w:ascii="宋体" w:hAnsi="宋体" w:cs="宋体"/>
                <w:color w:val="000000"/>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tcW w:w="541"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659"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c>
          <w:tcPr>
            <w:tcW w:w="659"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否</w:t>
            </w:r>
            <w:r>
              <w:rPr>
                <w:rFonts w:hint="eastAsia" w:ascii="宋体" w:hAnsi="宋体" w:cs="宋体"/>
                <w:color w:val="000000"/>
              </w:rPr>
            </w:r>
            <w:r/>
          </w:p>
        </w:tc>
      </w:tr>
      <w:tr>
        <w:trPr>
          <w:trHeight w:val="3774"/>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2.2</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组织架构、管理制度</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针对本项目有比较完善的组织架构及管理制度，清晰简练地列出主要管理流程，包括①运作流程图、②激励机制、③监督机制、④自我约束机制、⑤信息反馈、⑥处理机制，根据投标人提供的方案能否满足采购需求，由评标委员会进行综合评价：</w:t>
            </w:r>
            <w:r>
              <w:rPr>
                <w:rFonts w:hint="eastAsia" w:ascii="宋体" w:hAnsi="宋体" w:cs="宋体"/>
              </w:rPr>
            </w:r>
            <w:r/>
          </w:p>
          <w:p>
            <w:pPr>
              <w:pStyle w:val="947"/>
              <w:numPr>
                <w:ilvl w:val="0"/>
                <w:numId w:val="19"/>
              </w:numPr>
              <w:jc w:val="left"/>
              <w:widowControl/>
              <w:rPr>
                <w:rFonts w:hint="eastAsia" w:ascii="宋体" w:hAnsi="宋体" w:cs="宋体"/>
              </w:rPr>
            </w:pPr>
            <w:r>
              <w:rPr>
                <w:rFonts w:hint="eastAsia" w:ascii="宋体" w:hAnsi="宋体" w:cs="宋体"/>
              </w:rPr>
              <w:t xml:space="preserve">方案内容完整且包括以上几方面的，可行性强，思路较清晰，结合实际分析表述详尽的得6分；</w:t>
            </w:r>
            <w:r>
              <w:rPr>
                <w:rFonts w:hint="eastAsia" w:ascii="宋体" w:hAnsi="宋体" w:cs="宋体"/>
              </w:rPr>
            </w:r>
            <w:r/>
          </w:p>
          <w:p>
            <w:pPr>
              <w:pStyle w:val="947"/>
              <w:numPr>
                <w:ilvl w:val="0"/>
                <w:numId w:val="19"/>
              </w:numPr>
              <w:jc w:val="left"/>
              <w:widowControl/>
              <w:rPr>
                <w:rFonts w:hint="eastAsia" w:ascii="宋体" w:hAnsi="宋体" w:cs="宋体"/>
              </w:rPr>
            </w:pPr>
            <w:r>
              <w:rPr>
                <w:rFonts w:hint="eastAsia" w:ascii="宋体" w:hAnsi="宋体" w:cs="宋体"/>
              </w:rPr>
              <w:t xml:space="preserve">方案内容较完整，可行性较强，思路较清晰得4.5分；</w:t>
            </w:r>
            <w:r>
              <w:rPr>
                <w:rFonts w:hint="eastAsia" w:ascii="宋体" w:hAnsi="宋体" w:cs="宋体"/>
              </w:rPr>
            </w:r>
            <w:r/>
          </w:p>
          <w:p>
            <w:pPr>
              <w:pStyle w:val="947"/>
              <w:numPr>
                <w:ilvl w:val="0"/>
                <w:numId w:val="19"/>
              </w:numPr>
              <w:jc w:val="left"/>
              <w:widowControl/>
              <w:rPr>
                <w:rFonts w:hint="eastAsia" w:ascii="宋体" w:hAnsi="宋体" w:cs="宋体"/>
              </w:rPr>
            </w:pPr>
            <w:r>
              <w:rPr>
                <w:rFonts w:hint="eastAsia" w:ascii="宋体" w:hAnsi="宋体" w:cs="宋体"/>
              </w:rPr>
              <w:t xml:space="preserve">方案内容一般，思路一般，可行性一般的得3分；</w:t>
            </w:r>
            <w:r>
              <w:rPr>
                <w:rFonts w:hint="eastAsia" w:ascii="宋体" w:hAnsi="宋体" w:cs="宋体"/>
              </w:rPr>
            </w:r>
            <w:r/>
          </w:p>
          <w:p>
            <w:pPr>
              <w:pStyle w:val="947"/>
              <w:numPr>
                <w:ilvl w:val="0"/>
                <w:numId w:val="19"/>
              </w:numPr>
              <w:jc w:val="left"/>
              <w:widowControl/>
              <w:rPr>
                <w:rFonts w:hint="eastAsia" w:ascii="宋体" w:hAnsi="宋体" w:cs="宋体"/>
              </w:rPr>
            </w:pPr>
            <w:r>
              <w:rPr>
                <w:rFonts w:hint="eastAsia" w:ascii="宋体" w:hAnsi="宋体" w:cs="宋体"/>
              </w:rPr>
              <w:t xml:space="preserve">方案内容不完整，思路不清晰，可行性不强的得1.5分；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（5）未提供的不得分。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554"/>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2.3</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招聘、培训计划</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jc w:val="left"/>
              <w:widowControl/>
              <w:rPr>
                <w:rFonts w:hint="eastAsia" w:ascii="宋体" w:hAnsi="宋体" w:cs="宋体"/>
                <w:lang w:val="zh-TW"/>
              </w:rPr>
            </w:pPr>
            <w:r>
              <w:rPr>
                <w:rFonts w:hint="eastAsia" w:ascii="宋体" w:hAnsi="宋体" w:cs="宋体"/>
              </w:rPr>
              <w:t xml:space="preserve">根据投标人提供的针</w:t>
            </w:r>
            <w:r>
              <w:rPr>
                <w:rFonts w:hint="eastAsia" w:ascii="宋体" w:hAnsi="宋体" w:cs="宋体"/>
                <w:lang w:val="zh-TW"/>
              </w:rPr>
              <w:t xml:space="preserve">对本项目物业服务工人</w:t>
            </w:r>
            <w:r>
              <w:rPr>
                <w:rFonts w:hint="eastAsia" w:ascii="宋体" w:hAnsi="宋体" w:cs="宋体"/>
              </w:rPr>
              <w:t xml:space="preserve">招聘、</w:t>
            </w:r>
            <w:r>
              <w:rPr>
                <w:rFonts w:hint="eastAsia" w:ascii="宋体" w:hAnsi="宋体" w:cs="宋体"/>
                <w:lang w:val="zh-TW"/>
              </w:rPr>
              <w:t xml:space="preserve">培训的具体计划，</w:t>
            </w:r>
            <w:r>
              <w:rPr>
                <w:rFonts w:hint="eastAsia" w:ascii="宋体" w:hAnsi="宋体" w:cs="宋体"/>
              </w:rPr>
              <w:t xml:space="preserve">由评标委员会进行综合评价</w:t>
            </w:r>
            <w:r>
              <w:rPr>
                <w:rFonts w:hint="eastAsia" w:ascii="宋体" w:hAnsi="宋体" w:cs="宋体"/>
                <w:lang w:val="zh-TW"/>
              </w:rPr>
              <w:t xml:space="preserve">：</w:t>
            </w:r>
            <w:r>
              <w:rPr>
                <w:rFonts w:hint="eastAsia" w:ascii="宋体" w:hAnsi="宋体" w:cs="宋体"/>
                <w:lang w:val="zh-TW"/>
              </w:rPr>
            </w:r>
            <w:r/>
          </w:p>
          <w:p>
            <w:pPr>
              <w:pStyle w:val="947"/>
              <w:numPr>
                <w:ilvl w:val="0"/>
                <w:numId w:val="20"/>
              </w:numPr>
              <w:jc w:val="left"/>
              <w:widowControl/>
              <w:rPr>
                <w:rFonts w:hint="eastAsia" w:ascii="宋体" w:hAnsi="宋体" w:cs="宋体"/>
              </w:rPr>
            </w:pPr>
            <w:r>
              <w:rPr>
                <w:rFonts w:hint="eastAsia" w:ascii="宋体" w:hAnsi="宋体" w:cs="宋体"/>
              </w:rPr>
              <w:t xml:space="preserve">方案内容完整，招聘培训计划结合采购人实际，针对性及可行性强，奖惩制度设定科学合理的得6分；</w:t>
            </w:r>
            <w:r>
              <w:rPr>
                <w:rFonts w:hint="eastAsia" w:ascii="宋体" w:hAnsi="宋体" w:cs="宋体"/>
              </w:rPr>
            </w:r>
            <w:r/>
          </w:p>
          <w:p>
            <w:pPr>
              <w:pStyle w:val="947"/>
              <w:numPr>
                <w:ilvl w:val="0"/>
                <w:numId w:val="20"/>
              </w:numPr>
              <w:jc w:val="left"/>
              <w:widowControl/>
              <w:rPr>
                <w:rFonts w:hint="eastAsia" w:ascii="宋体" w:hAnsi="宋体" w:cs="宋体"/>
              </w:rPr>
            </w:pPr>
            <w:r>
              <w:rPr>
                <w:rFonts w:hint="eastAsia" w:ascii="宋体" w:hAnsi="宋体" w:cs="宋体"/>
              </w:rPr>
              <w:t xml:space="preserve">方案内容较完整，招聘培训计划可行性较强，奖惩制度设定较科学合理的得4分；</w:t>
            </w:r>
            <w:r>
              <w:rPr>
                <w:rFonts w:hint="eastAsia" w:ascii="宋体" w:hAnsi="宋体" w:cs="宋体"/>
              </w:rPr>
            </w:r>
            <w:r/>
          </w:p>
          <w:p>
            <w:pPr>
              <w:pStyle w:val="947"/>
              <w:numPr>
                <w:ilvl w:val="0"/>
                <w:numId w:val="20"/>
              </w:numPr>
              <w:jc w:val="left"/>
              <w:widowControl/>
              <w:rPr>
                <w:rFonts w:hint="eastAsia" w:ascii="宋体" w:hAnsi="宋体" w:cs="宋体"/>
              </w:rPr>
            </w:pPr>
            <w:r>
              <w:rPr>
                <w:rFonts w:hint="eastAsia" w:ascii="宋体" w:hAnsi="宋体" w:cs="宋体"/>
              </w:rPr>
              <w:t xml:space="preserve">方案内容完整性一般，未结合项目实际，可行性不强的得2分；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（4）未提供的不得分。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2.4</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岗位配置方案</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各岗位的具体人员配置合理情况。包括岗位名称、人数、主要岗位要求（根据具体给出但不限于岗位职责展开）、工作形式及聘任要求等，由评标委员会进行综合比较评价： </w:t>
            </w:r>
            <w:r>
              <w:rPr>
                <w:rFonts w:hint="eastAsia" w:ascii="宋体" w:hAnsi="宋体" w:cs="宋体"/>
              </w:rPr>
            </w:r>
            <w:r/>
          </w:p>
          <w:p>
            <w:pPr>
              <w:pStyle w:val="947"/>
              <w:numPr>
                <w:ilvl w:val="0"/>
                <w:numId w:val="21"/>
              </w:numPr>
              <w:jc w:val="left"/>
              <w:widowControl/>
              <w:rPr>
                <w:rFonts w:hint="eastAsia" w:ascii="宋体" w:hAnsi="宋体" w:cs="宋体"/>
              </w:rPr>
            </w:pPr>
            <w:r>
              <w:rPr>
                <w:rFonts w:hint="eastAsia" w:ascii="宋体" w:hAnsi="宋体" w:cs="宋体"/>
              </w:rPr>
              <w:t xml:space="preserve">方案内容完整，实施方案及考核内容针对性强，完全切合项目特点的得6分；</w:t>
            </w:r>
            <w:r>
              <w:rPr>
                <w:rFonts w:hint="eastAsia" w:ascii="宋体" w:hAnsi="宋体" w:cs="宋体"/>
              </w:rPr>
            </w:r>
            <w:r/>
          </w:p>
          <w:p>
            <w:pPr>
              <w:pStyle w:val="947"/>
              <w:numPr>
                <w:ilvl w:val="0"/>
                <w:numId w:val="21"/>
              </w:numPr>
              <w:jc w:val="left"/>
              <w:widowControl/>
              <w:rPr>
                <w:rFonts w:hint="eastAsia" w:ascii="宋体" w:hAnsi="宋体" w:cs="宋体"/>
              </w:rPr>
            </w:pPr>
            <w:r>
              <w:rPr>
                <w:rFonts w:hint="eastAsia" w:ascii="宋体" w:hAnsi="宋体" w:cs="宋体"/>
              </w:rPr>
              <w:t xml:space="preserve">方案内容较完整，实施方案及考核内容基本满足项目特点的得4.5分；</w:t>
            </w:r>
            <w:r>
              <w:rPr>
                <w:rFonts w:hint="eastAsia" w:ascii="宋体" w:hAnsi="宋体" w:cs="宋体"/>
              </w:rPr>
            </w:r>
            <w:r/>
          </w:p>
          <w:p>
            <w:pPr>
              <w:pStyle w:val="947"/>
              <w:numPr>
                <w:ilvl w:val="0"/>
                <w:numId w:val="21"/>
              </w:numPr>
              <w:jc w:val="left"/>
              <w:widowControl/>
              <w:rPr>
                <w:rFonts w:hint="eastAsia" w:ascii="宋体" w:hAnsi="宋体" w:cs="宋体"/>
              </w:rPr>
            </w:pPr>
            <w:r>
              <w:rPr>
                <w:rFonts w:hint="eastAsia" w:ascii="宋体" w:hAnsi="宋体" w:cs="宋体"/>
              </w:rPr>
              <w:t xml:space="preserve">方案内容一般，实施方案及考核内容部分满足项目特点的得3分；</w:t>
            </w:r>
            <w:r>
              <w:rPr>
                <w:rFonts w:hint="eastAsia" w:ascii="宋体" w:hAnsi="宋体" w:cs="宋体"/>
              </w:rPr>
            </w:r>
            <w:r/>
          </w:p>
          <w:p>
            <w:pPr>
              <w:pStyle w:val="947"/>
              <w:numPr>
                <w:ilvl w:val="0"/>
                <w:numId w:val="21"/>
              </w:numPr>
              <w:jc w:val="left"/>
              <w:widowControl/>
              <w:rPr>
                <w:rFonts w:hint="eastAsia" w:ascii="宋体" w:hAnsi="宋体" w:cs="宋体"/>
              </w:rPr>
            </w:pPr>
            <w:r>
              <w:rPr>
                <w:rFonts w:hint="eastAsia" w:ascii="宋体" w:hAnsi="宋体" w:cs="宋体"/>
              </w:rPr>
              <w:t xml:space="preserve">方案内容合理性差，实施方案及考核内容无法满足项目特点的得1.5分；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（5）未提供不得分。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2.5</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保洁、客服导医服务方案</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根据招标文件中保洁、客服导医服务的具体内容、特色与亮点。 从人力资源成本、优化门诊服务质量、患者满意度方面进行说明，由评标委员会进行综合比较评价：</w:t>
            </w:r>
            <w:r>
              <w:rPr>
                <w:rFonts w:hint="eastAsia" w:ascii="宋体" w:hAnsi="宋体" w:cs="宋体"/>
              </w:rPr>
            </w:r>
            <w:r/>
          </w:p>
          <w:p>
            <w:pPr>
              <w:pStyle w:val="947"/>
              <w:numPr>
                <w:ilvl w:val="0"/>
                <w:numId w:val="22"/>
              </w:numPr>
              <w:jc w:val="left"/>
              <w:widowControl/>
              <w:rPr>
                <w:rFonts w:hint="eastAsia" w:ascii="宋体" w:hAnsi="宋体" w:cs="宋体"/>
              </w:rPr>
            </w:pPr>
            <w:r>
              <w:rPr>
                <w:rFonts w:hint="eastAsia" w:ascii="宋体" w:hAnsi="宋体" w:cs="宋体"/>
              </w:rPr>
              <w:t xml:space="preserve">方案内容完整，实施方案内容针对性强，完全切合项目特点的得8分；</w:t>
            </w:r>
            <w:r>
              <w:rPr>
                <w:rFonts w:hint="eastAsia" w:ascii="宋体" w:hAnsi="宋体" w:cs="宋体"/>
              </w:rPr>
            </w:r>
            <w:r/>
          </w:p>
          <w:p>
            <w:pPr>
              <w:pStyle w:val="947"/>
              <w:numPr>
                <w:ilvl w:val="0"/>
                <w:numId w:val="22"/>
              </w:numPr>
              <w:jc w:val="left"/>
              <w:widowControl/>
              <w:rPr>
                <w:rFonts w:hint="eastAsia" w:ascii="宋体" w:hAnsi="宋体" w:cs="宋体"/>
              </w:rPr>
            </w:pPr>
            <w:r>
              <w:rPr>
                <w:rFonts w:hint="eastAsia" w:ascii="宋体" w:hAnsi="宋体" w:cs="宋体"/>
              </w:rPr>
              <w:t xml:space="preserve">方案内容较完整，实施方案内容基本满足项目特点的得6分；</w:t>
            </w:r>
            <w:r>
              <w:rPr>
                <w:rFonts w:hint="eastAsia" w:ascii="宋体" w:hAnsi="宋体" w:cs="宋体"/>
              </w:rPr>
            </w:r>
            <w:r/>
          </w:p>
          <w:p>
            <w:pPr>
              <w:pStyle w:val="947"/>
              <w:numPr>
                <w:ilvl w:val="0"/>
                <w:numId w:val="22"/>
              </w:numPr>
              <w:jc w:val="left"/>
              <w:widowControl/>
              <w:rPr>
                <w:rFonts w:hint="eastAsia" w:ascii="宋体" w:hAnsi="宋体" w:cs="宋体"/>
              </w:rPr>
            </w:pPr>
            <w:r>
              <w:rPr>
                <w:rFonts w:hint="eastAsia" w:ascii="宋体" w:hAnsi="宋体" w:cs="宋体"/>
              </w:rPr>
              <w:t xml:space="preserve">方案内容一般，实施方案内容部分满足项目特点的得4分；</w:t>
            </w:r>
            <w:r>
              <w:rPr>
                <w:rFonts w:hint="eastAsia" w:ascii="宋体" w:hAnsi="宋体" w:cs="宋体"/>
              </w:rPr>
            </w:r>
            <w:r/>
          </w:p>
          <w:p>
            <w:pPr>
              <w:pStyle w:val="947"/>
              <w:numPr>
                <w:ilvl w:val="0"/>
                <w:numId w:val="22"/>
              </w:numPr>
              <w:jc w:val="left"/>
              <w:widowControl/>
              <w:rPr>
                <w:rFonts w:hint="eastAsia" w:ascii="宋体" w:hAnsi="宋体" w:cs="宋体"/>
              </w:rPr>
            </w:pPr>
            <w:r>
              <w:rPr>
                <w:rFonts w:hint="eastAsia" w:ascii="宋体" w:hAnsi="宋体" w:cs="宋体"/>
              </w:rPr>
              <w:t xml:space="preserve">方案内容合理性差，实施方案内容无法满足项目特点的得2分；</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（5）未提供不得分。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8</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2.6</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院感防控与安全操作方案</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根据投标人提供的院感防控与安全操作方案，包括但不限于消毒隔离、职业防护、医疗废物管理、操作规范等方面进行评审。</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内容完整全面、流程严谨规范、院感措施到位、完全符合招标人感控要求的得6分；</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内容较完整全面、流程较严谨规范、院感措施较到位、较符合招标人感控要求的得4.5分；</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内容一般、流程基本规范、院感措施基本到位、基本符合招标人感控要求的得3分；</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内容缺失、流程存在漏洞、院感措施不到位、仅部分符合招标人感控要求的得1.5分；</w:t>
            </w:r>
            <w:r>
              <w:rPr>
                <w:rFonts w:hint="eastAsia" w:ascii="宋体" w:hAnsi="宋体" w:cs="宋体"/>
              </w:rPr>
            </w:r>
            <w:r/>
          </w:p>
          <w:p>
            <w:pPr>
              <w:pStyle w:val="947"/>
              <w:numPr>
                <w:ilvl w:val="0"/>
                <w:numId w:val="11"/>
              </w:numPr>
              <w:widowControl/>
              <w:rPr>
                <w:rFonts w:hint="eastAsia" w:ascii="宋体" w:hAnsi="宋体" w:cs="宋体"/>
              </w:rPr>
            </w:pPr>
            <w:r>
              <w:rPr>
                <w:rFonts w:hint="eastAsia" w:ascii="宋体" w:hAnsi="宋体" w:cs="宋体"/>
              </w:rPr>
              <w:t xml:space="preserve">未提供不得分。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750"/>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2.7</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lang w:val="zh-TW" w:eastAsia="zh-TW"/>
              </w:rPr>
              <w:t xml:space="preserve">紧急事件预案</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lang w:val="zh-TW"/>
              </w:rPr>
              <w:t xml:space="preserve">投标人须分别根据医院可能存在的紧急事件做出紧急事件预案。有完善的公共安全类突发事件应急措施；有自然灾害类突发事件应急措施；</w:t>
            </w:r>
            <w:r>
              <w:rPr>
                <w:rFonts w:hint="eastAsia" w:ascii="宋体" w:hAnsi="宋体" w:cs="宋体"/>
              </w:rPr>
              <w:t xml:space="preserve">并</w:t>
            </w:r>
            <w:r>
              <w:rPr>
                <w:rFonts w:hint="eastAsia" w:ascii="宋体" w:hAnsi="宋体" w:cs="宋体"/>
                <w:lang w:val="zh-TW"/>
              </w:rPr>
              <w:t xml:space="preserve">根据医院需求临时抽调机动班组配合医院完成应急迎检服务等工作。</w:t>
            </w:r>
            <w:r>
              <w:rPr>
                <w:rFonts w:hint="eastAsia" w:ascii="宋体" w:hAnsi="宋体" w:cs="宋体"/>
              </w:rPr>
              <w:t xml:space="preserve">由评标委员会进行综合比较评价：</w:t>
            </w:r>
            <w:r>
              <w:rPr>
                <w:rFonts w:hint="eastAsia" w:ascii="宋体" w:hAnsi="宋体" w:cs="宋体"/>
              </w:rPr>
            </w:r>
            <w:r/>
          </w:p>
          <w:p>
            <w:pPr>
              <w:pStyle w:val="947"/>
              <w:numPr>
                <w:ilvl w:val="0"/>
                <w:numId w:val="23"/>
              </w:numPr>
              <w:widowControl/>
              <w:rPr>
                <w:rFonts w:hint="eastAsia" w:ascii="宋体" w:hAnsi="宋体" w:cs="宋体"/>
                <w:lang w:val="zh-TW"/>
              </w:rPr>
            </w:pPr>
            <w:r>
              <w:rPr>
                <w:rFonts w:hint="eastAsia" w:ascii="宋体" w:hAnsi="宋体" w:cs="宋体"/>
              </w:rPr>
              <w:t xml:space="preserve">方案</w:t>
            </w:r>
            <w:r>
              <w:rPr>
                <w:rFonts w:hint="eastAsia" w:ascii="宋体" w:hAnsi="宋体" w:cs="宋体"/>
                <w:lang w:val="zh-TW"/>
              </w:rPr>
              <w:t xml:space="preserve">措施详细，可行性高的得</w:t>
            </w:r>
            <w:r>
              <w:rPr>
                <w:rFonts w:hint="eastAsia" w:ascii="宋体" w:hAnsi="宋体" w:cs="宋体"/>
              </w:rPr>
              <w:t xml:space="preserve">4</w:t>
            </w:r>
            <w:r>
              <w:rPr>
                <w:rFonts w:hint="eastAsia" w:ascii="宋体" w:hAnsi="宋体" w:cs="宋体"/>
                <w:lang w:val="zh-TW"/>
              </w:rPr>
              <w:t xml:space="preserve">分；</w:t>
            </w:r>
            <w:r>
              <w:rPr>
                <w:rFonts w:hint="eastAsia" w:ascii="宋体" w:hAnsi="宋体" w:cs="宋体"/>
                <w:lang w:val="zh-TW"/>
              </w:rPr>
            </w:r>
            <w:r/>
          </w:p>
          <w:p>
            <w:pPr>
              <w:pStyle w:val="947"/>
              <w:numPr>
                <w:ilvl w:val="0"/>
                <w:numId w:val="23"/>
              </w:numPr>
              <w:widowControl/>
              <w:rPr>
                <w:rFonts w:hint="eastAsia" w:ascii="宋体" w:hAnsi="宋体" w:cs="宋体"/>
                <w:lang w:val="zh-TW"/>
              </w:rPr>
            </w:pPr>
            <w:r>
              <w:rPr>
                <w:rFonts w:hint="eastAsia" w:ascii="宋体" w:hAnsi="宋体" w:cs="宋体"/>
              </w:rPr>
              <w:t xml:space="preserve">方案</w:t>
            </w:r>
            <w:r>
              <w:rPr>
                <w:rFonts w:hint="eastAsia" w:ascii="宋体" w:hAnsi="宋体" w:cs="宋体"/>
                <w:lang w:val="zh-TW"/>
              </w:rPr>
              <w:t xml:space="preserve">措施</w:t>
            </w:r>
            <w:r>
              <w:rPr>
                <w:rFonts w:hint="eastAsia" w:ascii="宋体" w:hAnsi="宋体" w:cs="宋体"/>
              </w:rPr>
              <w:t xml:space="preserve">较</w:t>
            </w:r>
            <w:r>
              <w:rPr>
                <w:rFonts w:hint="eastAsia" w:ascii="宋体" w:hAnsi="宋体" w:cs="宋体"/>
                <w:lang w:val="zh-TW"/>
              </w:rPr>
              <w:t xml:space="preserve">详细，可行性</w:t>
            </w:r>
            <w:r>
              <w:rPr>
                <w:rFonts w:hint="eastAsia" w:ascii="宋体" w:hAnsi="宋体" w:cs="宋体"/>
              </w:rPr>
              <w:t xml:space="preserve">一般</w:t>
            </w:r>
            <w:r>
              <w:rPr>
                <w:rFonts w:hint="eastAsia" w:ascii="宋体" w:hAnsi="宋体" w:cs="宋体"/>
                <w:lang w:val="zh-TW"/>
              </w:rPr>
              <w:t xml:space="preserve">的得</w:t>
            </w:r>
            <w:r>
              <w:rPr>
                <w:rFonts w:hint="eastAsia" w:ascii="宋体" w:hAnsi="宋体" w:cs="宋体"/>
              </w:rPr>
              <w:t xml:space="preserve">3</w:t>
            </w:r>
            <w:r>
              <w:rPr>
                <w:rFonts w:hint="eastAsia" w:ascii="宋体" w:hAnsi="宋体" w:cs="宋体"/>
                <w:lang w:val="zh-TW"/>
              </w:rPr>
              <w:t xml:space="preserve">分；</w:t>
            </w:r>
            <w:r>
              <w:rPr>
                <w:rFonts w:hint="eastAsia" w:ascii="宋体" w:hAnsi="宋体" w:cs="宋体"/>
                <w:lang w:val="zh-TW"/>
              </w:rPr>
            </w:r>
            <w:r/>
          </w:p>
          <w:p>
            <w:pPr>
              <w:pStyle w:val="947"/>
              <w:numPr>
                <w:ilvl w:val="0"/>
                <w:numId w:val="23"/>
              </w:numPr>
              <w:widowControl/>
              <w:rPr>
                <w:rFonts w:hint="eastAsia" w:ascii="宋体" w:hAnsi="宋体" w:cs="宋体"/>
                <w:lang w:val="zh-TW"/>
              </w:rPr>
            </w:pPr>
            <w:r>
              <w:rPr>
                <w:rFonts w:hint="eastAsia" w:ascii="宋体" w:hAnsi="宋体" w:cs="宋体"/>
              </w:rPr>
              <w:t xml:space="preserve">方案</w:t>
            </w:r>
            <w:r>
              <w:rPr>
                <w:rFonts w:hint="eastAsia" w:ascii="宋体" w:hAnsi="宋体" w:cs="宋体"/>
                <w:lang w:val="zh-TW"/>
              </w:rPr>
              <w:t xml:space="preserve">措施</w:t>
            </w:r>
            <w:r>
              <w:rPr>
                <w:rFonts w:hint="eastAsia" w:ascii="宋体" w:hAnsi="宋体" w:cs="宋体"/>
              </w:rPr>
              <w:t xml:space="preserve">不</w:t>
            </w:r>
            <w:r>
              <w:rPr>
                <w:rFonts w:hint="eastAsia" w:ascii="宋体" w:hAnsi="宋体" w:cs="宋体"/>
                <w:lang w:val="zh-TW"/>
              </w:rPr>
              <w:t xml:space="preserve">详细，可行性</w:t>
            </w:r>
            <w:r>
              <w:rPr>
                <w:rFonts w:hint="eastAsia" w:ascii="宋体" w:hAnsi="宋体" w:cs="宋体"/>
              </w:rPr>
              <w:t xml:space="preserve">差</w:t>
            </w:r>
            <w:r>
              <w:rPr>
                <w:rFonts w:hint="eastAsia" w:ascii="宋体" w:hAnsi="宋体" w:cs="宋体"/>
                <w:lang w:val="zh-TW"/>
              </w:rPr>
              <w:t xml:space="preserve">的得</w:t>
            </w:r>
            <w:r>
              <w:rPr>
                <w:rFonts w:hint="eastAsia" w:ascii="宋体" w:hAnsi="宋体" w:cs="宋体"/>
              </w:rPr>
              <w:t xml:space="preserve">2</w:t>
            </w:r>
            <w:r>
              <w:rPr>
                <w:rFonts w:hint="eastAsia" w:ascii="宋体" w:hAnsi="宋体" w:cs="宋体"/>
                <w:lang w:val="zh-TW"/>
              </w:rPr>
              <w:t xml:space="preserve">分；</w:t>
            </w:r>
            <w:r>
              <w:rPr>
                <w:rFonts w:hint="eastAsia" w:ascii="宋体" w:hAnsi="宋体" w:cs="宋体"/>
                <w:lang w:val="zh-TW"/>
              </w:rPr>
            </w:r>
            <w:r/>
          </w:p>
          <w:p>
            <w:pPr>
              <w:pStyle w:val="947"/>
              <w:widowControl/>
              <w:rPr>
                <w:rFonts w:hint="eastAsia" w:ascii="宋体" w:hAnsi="宋体" w:cs="宋体"/>
              </w:rPr>
            </w:pPr>
            <w:r>
              <w:rPr>
                <w:rFonts w:hint="eastAsia" w:ascii="宋体" w:hAnsi="宋体" w:cs="宋体"/>
                <w:lang w:val="zh-TW" w:eastAsia="zh-TW"/>
              </w:rPr>
              <w:t xml:space="preserve">（</w:t>
            </w:r>
            <w:r>
              <w:rPr>
                <w:rFonts w:hint="eastAsia" w:ascii="宋体" w:hAnsi="宋体" w:cs="宋体"/>
              </w:rPr>
              <w:t xml:space="preserve">4</w:t>
            </w:r>
            <w:r>
              <w:rPr>
                <w:rFonts w:hint="eastAsia" w:ascii="宋体" w:hAnsi="宋体" w:cs="宋体"/>
                <w:lang w:val="zh-TW" w:eastAsia="zh-TW"/>
              </w:rPr>
              <w:t xml:space="preserve">）未提供不得分。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r>
      <w:tr>
        <w:trPr>
          <w:trHeight w:val="420"/>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2.8</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质量管控方案方案</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根据投标人提供的人员招聘和人员培训计划包含招聘计划、培训计划、培训内容、奖惩制度4个方面由评标委员会进行综合评价：</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（1）方案内容完整包含以上4个方面，招聘培训计划结合招标人实际，针对性及可行性强，奖惩制度设定科学合理的得4分；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（2）方案内容较完整，招聘培训计划可行性较强，奖惩制度设定较科学合理的得3分；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（3）方案内容完整性一般，招聘培训计划可行性一般，奖惩制度设定基本科学合理的得2分；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（4）方案内容完整性较差，未结合项目实际，可行性不强的得1分；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（5）未提供的不得分。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2.9</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拟投入设备耗材</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rPr>
              <w:t xml:space="preserve">根据投标人拟投入设备耗材由评标委员会进行综合评价：</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（1）拟投入设备耗材完全满足采购文件要求的得4分；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（2）拟投入设备耗材较大程度满足采购文件要求的得3分；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（3）拟投入设备耗材基本满足采购文件要求的得2分；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（4）拟投入设备耗材不够满足采购文件要求的得1分；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（5）未提供的不得分。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color w:val="000000"/>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90"/>
        </w:trPr>
        <w:tc>
          <w:tcPr>
            <w:tcW w:w="535"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3</w:t>
            </w:r>
            <w:r>
              <w:rPr>
                <w:rFonts w:hint="eastAsia" w:ascii="宋体" w:hAnsi="宋体" w:cs="宋体"/>
                <w:b/>
                <w:bCs/>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客观分</w:t>
            </w:r>
            <w:r>
              <w:rPr>
                <w:rFonts w:hint="eastAsia" w:ascii="宋体" w:hAnsi="宋体" w:cs="宋体"/>
                <w:b/>
                <w:bCs/>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W w:w="541"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40</w:t>
            </w:r>
            <w:r>
              <w:rPr>
                <w:rFonts w:hint="eastAsia" w:ascii="宋体" w:hAnsi="宋体" w:cs="宋体"/>
                <w:b/>
                <w:bCs/>
              </w:rPr>
            </w:r>
            <w:r/>
          </w:p>
        </w:tc>
        <w:tc>
          <w:tcPr>
            <w:tcW w:w="659" w:type="dxa"/>
            <w:vAlign w:val="center"/>
            <w:textDirection w:val="lrTb"/>
            <w:noWrap w:val="false"/>
          </w:tcPr>
          <w:p>
            <w:pPr>
              <w:pStyle w:val="947"/>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W w:w="659" w:type="dxa"/>
            <w:vAlign w:val="center"/>
            <w:textDirection w:val="lrTb"/>
            <w:noWrap w:val="false"/>
          </w:tcPr>
          <w:p>
            <w:pPr>
              <w:pStyle w:val="947"/>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406"/>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3.1</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widowControl/>
              <w:rPr>
                <w:rFonts w:hint="eastAsia" w:ascii="宋体" w:hAnsi="宋体" w:cs="宋体"/>
              </w:rPr>
            </w:pPr>
            <w:r>
              <w:rPr>
                <w:rFonts w:hint="eastAsia" w:ascii="宋体" w:hAnsi="宋体" w:cs="宋体"/>
              </w:rPr>
              <w:t xml:space="preserve">项目经理</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rPr>
              <w:t xml:space="preserve">投标人拟投入本项目驻场的项目负责人（仅限1人）：</w:t>
            </w: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具有三级及以上物业管理师证的得1分；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具有红十字会颁发救护员证的得1分；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具有消毒员证书的得2分；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具有5年（含）以上医院物业管理工作经历的得1分。</w:t>
            </w:r>
            <w:r>
              <w:rPr>
                <w:rFonts w:hint="eastAsia" w:ascii="宋体" w:hAnsi="宋体" w:cs="宋体"/>
              </w:rPr>
            </w:r>
            <w:r/>
          </w:p>
          <w:p>
            <w:pPr>
              <w:pStyle w:val="947"/>
              <w:widowControl/>
              <w:rPr>
                <w:rFonts w:hint="eastAsia" w:ascii="宋体" w:hAnsi="宋体" w:cs="宋体"/>
                <w:b/>
                <w:bCs/>
              </w:rPr>
            </w:pPr>
            <w:r>
              <w:rPr>
                <w:rFonts w:hint="eastAsia" w:ascii="宋体" w:hAnsi="宋体" w:cs="宋体"/>
              </w:rPr>
              <w:t xml:space="preserve">本项最高得5分。</w:t>
            </w:r>
            <w:r>
              <w:rPr>
                <w:rFonts w:hint="eastAsia" w:ascii="宋体" w:hAnsi="宋体" w:cs="宋体"/>
                <w:b/>
                <w:bCs/>
              </w:rPr>
            </w:r>
            <w:r/>
          </w:p>
          <w:p>
            <w:pPr>
              <w:pStyle w:val="947"/>
              <w:widowControl/>
              <w:rPr>
                <w:rFonts w:hint="eastAsia" w:ascii="宋体" w:hAnsi="宋体" w:cs="宋体"/>
              </w:rPr>
            </w:pPr>
            <w:r>
              <w:rPr>
                <w:rFonts w:hint="eastAsia" w:ascii="宋体" w:hAnsi="宋体" w:cs="宋体"/>
                <w:b/>
                <w:bCs/>
              </w:rPr>
              <w:t xml:space="preserve">注：提供证书扫描件、提供工作经历证明加盖用户单位公章（必须体现年限、客户信息、岗位、用户单位公章），并提供投标截止日前三个月内投标人为其缴纳的任意一个月社保证明，否则不得分。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9"/>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3.2</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客服主管</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rPr>
              <w:t xml:space="preserve">投标人拟投入本项目驻场的客服主管（仅限1人）：</w:t>
            </w:r>
            <w:r>
              <w:rPr>
                <w:rFonts w:hint="eastAsia" w:ascii="宋体" w:hAnsi="宋体" w:cs="宋体"/>
              </w:rPr>
            </w:r>
            <w:r/>
          </w:p>
          <w:p>
            <w:pPr>
              <w:pStyle w:val="947"/>
              <w:rPr>
                <w:rFonts w:hint="eastAsia" w:ascii="宋体" w:hAnsi="宋体" w:cs="宋体"/>
              </w:rPr>
            </w:pP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具有普通话水平二级及以上证书的得1分；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具有红十字会颁发救护员证的得1分；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具有3年（含）以上医院客服管理工作经历的得1分。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本项最高得3分。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注：提供相关证书扫描件、提供工作经历证明加盖用户单位公章（必须体现年限、客户信息、岗位、用户单位公章），</w:t>
            </w:r>
            <w:r>
              <w:rPr>
                <w:rFonts w:hint="eastAsia" w:ascii="宋体" w:hAnsi="宋体" w:cs="宋体"/>
                <w:b/>
                <w:bCs/>
              </w:rPr>
              <w:t xml:space="preserve">并提供投标截止日前三个月内投标人为其缴纳的任意一个月社保证明，否则不得分</w:t>
            </w:r>
            <w:r>
              <w:rPr>
                <w:rFonts w:hint="eastAsia" w:ascii="宋体" w:hAnsi="宋体" w:cs="宋体"/>
                <w:b/>
                <w:bCs/>
              </w:rPr>
              <w:t xml:space="preserve">。</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1511"/>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3.3</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保洁主管</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rPr>
              <w:t xml:space="preserve">投标人拟投入本项目驻场的保洁主管（仅限1人）：</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w:t>
            </w:r>
            <w:r>
              <w:rPr>
                <w:rFonts w:hint="eastAsia" w:ascii="宋体" w:hAnsi="宋体" w:cs="宋体"/>
              </w:rPr>
              <w:t xml:space="preserve">四级及以上保洁员证书得1分；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具有有害生物防制员证书得1分；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具有红十字会颁发救护员证的得1分；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具有3年（含）以上医院保洁管理工作经历的得1分。</w:t>
            </w:r>
            <w:r>
              <w:rPr>
                <w:rFonts w:hint="eastAsia" w:ascii="宋体" w:hAnsi="宋体" w:cs="宋体"/>
              </w:rPr>
            </w:r>
            <w:r/>
          </w:p>
          <w:p>
            <w:pPr>
              <w:pStyle w:val="947"/>
              <w:widowControl/>
              <w:rPr>
                <w:rFonts w:hint="eastAsia" w:ascii="宋体" w:hAnsi="宋体" w:cs="宋体"/>
                <w:b/>
                <w:bCs/>
              </w:rPr>
            </w:pPr>
            <w:r>
              <w:rPr>
                <w:rFonts w:hint="eastAsia" w:ascii="宋体" w:hAnsi="宋体" w:cs="宋体"/>
              </w:rPr>
              <w:t xml:space="preserve">本项最高得4分。</w:t>
            </w:r>
            <w:r>
              <w:rPr>
                <w:rFonts w:hint="eastAsia" w:ascii="宋体" w:hAnsi="宋体" w:cs="宋体"/>
                <w:b/>
                <w:bCs/>
              </w:rPr>
            </w:r>
            <w:r/>
          </w:p>
          <w:p>
            <w:pPr>
              <w:pStyle w:val="947"/>
              <w:rPr>
                <w:rFonts w:hint="eastAsia" w:ascii="宋体" w:hAnsi="宋体" w:cs="宋体"/>
              </w:rPr>
            </w:pP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注：提供相关证书扫描件、提供工作经历证明加盖用户单位公章（必须体现年限、客户信息、岗位、用户单位公章），</w:t>
            </w:r>
            <w:r>
              <w:rPr>
                <w:rFonts w:hint="eastAsia" w:ascii="宋体" w:hAnsi="宋体" w:cs="宋体"/>
                <w:b/>
                <w:bCs/>
              </w:rPr>
              <w:t xml:space="preserve">并提供投标截止日前三个月内投标人为其缴纳的任意一个月社保证明，否则不得分。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1511"/>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3.4</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人员配备（</w:t>
            </w:r>
            <w:r>
              <w:rPr>
                <w:rFonts w:hint="eastAsia" w:ascii="宋体" w:hAnsi="宋体" w:cs="宋体"/>
              </w:rPr>
              <w:t xml:space="preserve">不含项目负责人、客服主管、保洁主管</w:t>
            </w:r>
            <w:r>
              <w:rPr>
                <w:rFonts w:hint="eastAsia" w:ascii="宋体" w:hAnsi="宋体" w:cs="宋体"/>
              </w:rPr>
              <w:t xml:space="preserve">）</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rPr>
              <w:t xml:space="preserve">为本项目提供的其他团队成员（不含项目负责人、客服主管、保洁主管）中，具有：</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项目团队人员具有红十字会颁发救护员证的每一人得1分，最高得3分；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项目团队人员具有普通话水平二级及以上证书的每一人得1分，最高得2分；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项目团队成员具有消毒员证书得1分，最高得2分；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项目团队成员具有企业人力资源管理师证书得1分，最高得2分。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项目团队成员具有医疗护理员证书得1分，最高得4分。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本项最高13分。以上人员同一人不重复得分。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注：提供相关证书扫描件</w:t>
            </w:r>
            <w:r>
              <w:rPr>
                <w:rFonts w:hint="eastAsia" w:ascii="宋体" w:hAnsi="宋体" w:cs="宋体"/>
                <w:b/>
                <w:bCs/>
              </w:rPr>
              <w:t xml:space="preserve">，并提供投标截止日前三个月内投标人为其缴纳的任意一个月社保证明，否则不得分。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13</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59"/>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3.5</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信息化功能</w:t>
            </w:r>
            <w:r>
              <w:rPr>
                <w:rFonts w:hint="eastAsia" w:ascii="宋体" w:hAnsi="宋体" w:cs="宋体"/>
              </w:rPr>
            </w:r>
            <w:r/>
          </w:p>
        </w:tc>
        <w:tc>
          <w:tcPr>
            <w:tcMar>
              <w:left w:w="108" w:type="dxa"/>
              <w:top w:w="0" w:type="dxa"/>
              <w:right w:w="108" w:type="dxa"/>
              <w:bottom w:w="0" w:type="dxa"/>
            </w:tcMar>
            <w:tcW w:w="4416" w:type="dxa"/>
            <w:vAlign w:val="center"/>
            <w:textDirection w:val="lrTb"/>
            <w:noWrap w:val="false"/>
          </w:tcPr>
          <w:p>
            <w:pPr>
              <w:pStyle w:val="947"/>
              <w:jc w:val="left"/>
              <w:widowControl/>
              <w:rPr>
                <w:rFonts w:hint="eastAsia" w:ascii="宋体" w:hAnsi="宋体" w:cs="宋体"/>
              </w:rPr>
            </w:pPr>
            <w:r>
              <w:rPr>
                <w:rFonts w:hint="eastAsia" w:ascii="宋体" w:hAnsi="宋体" w:cs="宋体"/>
              </w:rPr>
              <w:t xml:space="preserve">投标人提供物业</w:t>
            </w:r>
            <w:r>
              <w:rPr>
                <w:rFonts w:hint="eastAsia" w:ascii="宋体" w:hAnsi="宋体" w:cs="宋体"/>
                <w:lang w:eastAsia="en-US" w:bidi="ar"/>
              </w:rPr>
              <w:t xml:space="preserve">服务</w:t>
            </w:r>
            <w:r>
              <w:rPr>
                <w:rFonts w:hint="eastAsia" w:ascii="宋体" w:hAnsi="宋体" w:cs="宋体"/>
                <w:lang w:bidi="ar"/>
              </w:rPr>
              <w:t xml:space="preserve">信息化</w:t>
            </w:r>
            <w:r>
              <w:rPr>
                <w:rFonts w:hint="eastAsia" w:ascii="宋体" w:hAnsi="宋体" w:cs="宋体"/>
                <w:lang w:eastAsia="en-US" w:bidi="ar"/>
              </w:rPr>
              <w:t xml:space="preserve">管理软件信息系统</w:t>
            </w:r>
            <w:r>
              <w:rPr>
                <w:rFonts w:hint="eastAsia" w:ascii="宋体" w:hAnsi="宋体" w:cs="宋体"/>
                <w:lang w:bidi="ar"/>
              </w:rPr>
              <w:t xml:space="preserve">（</w:t>
            </w:r>
            <w:r>
              <w:rPr>
                <w:rFonts w:hint="eastAsia" w:ascii="宋体" w:hAnsi="宋体" w:cs="宋体"/>
              </w:rPr>
              <w:t xml:space="preserve">自有或购买）：</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1.保洁质量管理系统软件；</w:t>
            </w:r>
            <w:r>
              <w:rPr>
                <w:rFonts w:hint="eastAsia" w:ascii="宋体" w:hAnsi="宋体" w:cs="宋体"/>
              </w:rPr>
            </w:r>
            <w:r/>
          </w:p>
          <w:p>
            <w:pPr>
              <w:pStyle w:val="947"/>
              <w:jc w:val="left"/>
              <w:widowControl/>
              <w:rPr>
                <w:rFonts w:hint="eastAsia" w:ascii="宋体" w:hAnsi="宋体" w:cs="宋体"/>
              </w:rPr>
            </w:pPr>
            <w:r>
              <w:rPr>
                <w:rFonts w:hint="eastAsia" w:ascii="宋体" w:hAnsi="宋体" w:cs="宋体"/>
              </w:rPr>
              <w:t xml:space="preserve">2.医院后勤综合管理平台软件。</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每提供一项得1.5分，本项最高3分。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注：提供软件著作权证书或第三方授权使用证明，所有软件著作权名称不同的，提供软件功能说明，由评委判定，证明材料需加盖投标人公章。</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3.6</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shd w:val="clear" w:color="auto" w:fill="ffffff"/>
              </w:rPr>
            </w:pPr>
            <w:r>
              <w:rPr>
                <w:rFonts w:hint="eastAsia" w:ascii="宋体" w:hAnsi="宋体" w:cs="宋体"/>
                <w:shd w:val="clear" w:color="auto" w:fill="ffffff"/>
              </w:rPr>
              <w:t xml:space="preserve">业绩</w:t>
            </w:r>
            <w:r>
              <w:rPr>
                <w:rFonts w:hint="eastAsia" w:ascii="宋体" w:hAnsi="宋体" w:cs="宋体"/>
                <w:shd w:val="clear" w:color="auto" w:fill="ffffff"/>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rPr>
              <w:t xml:space="preserve">投标人提供2023年1月1日以来签订的</w:t>
            </w:r>
            <w:r>
              <w:rPr>
                <w:rFonts w:hint="eastAsia" w:ascii="宋体" w:hAnsi="宋体" w:cs="宋体"/>
              </w:rPr>
              <w:t xml:space="preserve">医疗机构的</w:t>
            </w:r>
            <w:r>
              <w:rPr>
                <w:rFonts w:hint="eastAsia" w:ascii="宋体" w:hAnsi="宋体" w:cs="宋体"/>
              </w:rPr>
              <w:t xml:space="preserve">物业项目业绩（服务内容包含保洁、客服导医服务）每有1个合同得2分。</w:t>
            </w:r>
            <w:r>
              <w:rPr>
                <w:rFonts w:hint="eastAsia" w:ascii="宋体" w:hAnsi="宋体" w:cs="宋体"/>
              </w:rPr>
            </w:r>
            <w:r/>
          </w:p>
          <w:p>
            <w:pPr>
              <w:pStyle w:val="947"/>
              <w:widowControl/>
              <w:rPr>
                <w:rFonts w:hint="eastAsia" w:ascii="宋体" w:hAnsi="宋体" w:cs="宋体"/>
              </w:rPr>
            </w:pPr>
            <w:r>
              <w:rPr>
                <w:rFonts w:hint="eastAsia" w:ascii="宋体" w:hAnsi="宋体" w:cs="宋体"/>
              </w:rPr>
              <w:t xml:space="preserve">最高得6分。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注：提供合同扫描件并加盖投标人公章。合同中未能体现相关业绩内容的，需提供甲方出具的证明材料（加盖甲方公章）。同一业主单位同一项目不同年度的业绩不重复计分。以合同签订时间为准。</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547"/>
        </w:trPr>
        <w:tc>
          <w:tcPr>
            <w:tcW w:w="535"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3.7</w:t>
            </w:r>
            <w:r>
              <w:rPr>
                <w:rFonts w:hint="eastAsia" w:ascii="宋体" w:hAnsi="宋体" w:cs="宋体"/>
              </w:rPr>
            </w:r>
            <w:r/>
          </w:p>
        </w:tc>
        <w:tc>
          <w:tcPr>
            <w:tcMar>
              <w:left w:w="108" w:type="dxa"/>
              <w:top w:w="0" w:type="dxa"/>
              <w:right w:w="108" w:type="dxa"/>
              <w:bottom w:w="0" w:type="dxa"/>
            </w:tcMar>
            <w:tcW w:w="1066" w:type="dxa"/>
            <w:vAlign w:val="center"/>
            <w:textDirection w:val="lrTb"/>
            <w:noWrap w:val="false"/>
          </w:tcPr>
          <w:p>
            <w:pPr>
              <w:pStyle w:val="947"/>
              <w:jc w:val="center"/>
              <w:widowControl/>
              <w:rPr>
                <w:rFonts w:hint="eastAsia" w:ascii="宋体" w:hAnsi="宋体" w:cs="宋体"/>
                <w:shd w:val="clear" w:color="auto" w:fill="ffffff"/>
              </w:rPr>
            </w:pPr>
            <w:r>
              <w:rPr>
                <w:rFonts w:hint="eastAsia" w:ascii="宋体" w:hAnsi="宋体" w:cs="宋体"/>
                <w:shd w:val="clear" w:color="auto" w:fill="ffffff"/>
              </w:rPr>
              <w:t xml:space="preserve">体系认证</w:t>
            </w:r>
            <w:r>
              <w:rPr>
                <w:rFonts w:hint="eastAsia" w:ascii="宋体" w:hAnsi="宋体" w:cs="宋体"/>
                <w:shd w:val="clear" w:color="auto" w:fill="ffffff"/>
              </w:rPr>
            </w:r>
            <w:r/>
          </w:p>
        </w:tc>
        <w:tc>
          <w:tcPr>
            <w:tcMar>
              <w:left w:w="108" w:type="dxa"/>
              <w:top w:w="0" w:type="dxa"/>
              <w:right w:w="108" w:type="dxa"/>
              <w:bottom w:w="0" w:type="dxa"/>
            </w:tcMar>
            <w:tcW w:w="4416" w:type="dxa"/>
            <w:vAlign w:val="center"/>
            <w:textDirection w:val="lrTb"/>
            <w:noWrap w:val="false"/>
          </w:tcPr>
          <w:p>
            <w:pPr>
              <w:pStyle w:val="947"/>
              <w:widowControl/>
              <w:rPr>
                <w:rFonts w:hint="eastAsia" w:ascii="宋体" w:hAnsi="宋体" w:cs="宋体"/>
              </w:rPr>
            </w:pPr>
            <w:r>
              <w:rPr>
                <w:rFonts w:hint="eastAsia" w:ascii="宋体" w:hAnsi="宋体" w:cs="宋体"/>
              </w:rPr>
              <w:t xml:space="preserve">投标人具有有效的：质量管理体系认证证书、职业健康安全体系认证证书、环境管理体系认证证书；有一项得2分，本项最高得6分。</w:t>
            </w:r>
            <w:r>
              <w:rPr>
                <w:rFonts w:hint="eastAsia" w:ascii="宋体" w:hAnsi="宋体" w:cs="宋体"/>
              </w:rPr>
            </w:r>
            <w:r/>
          </w:p>
          <w:p>
            <w:pPr>
              <w:pStyle w:val="947"/>
              <w:widowControl/>
              <w:rPr>
                <w:rFonts w:hint="eastAsia" w:ascii="宋体" w:hAnsi="宋体" w:cs="宋体"/>
              </w:rPr>
            </w:pPr>
            <w:r>
              <w:rPr>
                <w:rFonts w:hint="eastAsia" w:ascii="宋体" w:hAnsi="宋体" w:cs="宋体"/>
                <w:b/>
                <w:bCs/>
              </w:rPr>
              <w:t xml:space="preserve">需提供有效证书扫描件加盖公章。</w:t>
            </w:r>
            <w:r>
              <w:rPr>
                <w:rFonts w:hint="eastAsia" w:ascii="宋体" w:hAnsi="宋体" w:cs="宋体"/>
              </w:rPr>
            </w:r>
            <w:r/>
          </w:p>
        </w:tc>
        <w:tc>
          <w:tcPr>
            <w:tcMar>
              <w:left w:w="108" w:type="dxa"/>
              <w:top w:w="0" w:type="dxa"/>
              <w:right w:w="108" w:type="dxa"/>
              <w:bottom w:w="0" w:type="dxa"/>
            </w:tcMar>
            <w:tcW w:w="63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W w:w="541"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W w:w="659"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bl>
    <w:p>
      <w:pPr>
        <w:pStyle w:val="947"/>
        <w:rPr>
          <w:rFonts w:hint="eastAsia" w:ascii="宋体" w:hAnsi="宋体" w:cs="宋体"/>
        </w:rPr>
      </w:pPr>
      <w:r>
        <w:rPr>
          <w:rFonts w:hint="eastAsia" w:ascii="宋体" w:hAnsi="宋体" w:cs="宋体"/>
        </w:rPr>
      </w:r>
      <w:r/>
    </w:p>
    <w:p>
      <w:pPr>
        <w:pStyle w:val="947"/>
        <w:rPr>
          <w:rFonts w:hint="eastAsia"/>
        </w:rPr>
      </w:pPr>
      <w:r>
        <w:rPr>
          <w:rFonts w:hint="eastAsia"/>
        </w:rPr>
      </w:r>
      <w:r/>
    </w:p>
    <w:p>
      <w:pPr>
        <w:pStyle w:val="1038"/>
        <w:spacing w:line="0" w:lineRule="atLeast"/>
      </w:pPr>
      <w:r/>
      <w:r/>
    </w:p>
    <w:p>
      <w:pPr>
        <w:pStyle w:val="1038"/>
        <w:spacing w:line="0" w:lineRule="atLeast"/>
      </w:pPr>
      <w:r/>
      <w:r/>
    </w:p>
    <w:p>
      <w:pPr>
        <w:pStyle w:val="1038"/>
        <w:spacing w:line="0" w:lineRule="atLeast"/>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7"/>
        <w:rPr>
          <w:rFonts w:hint="eastAsia"/>
        </w:rPr>
      </w:pPr>
      <w:r>
        <w:rPr>
          <w:rFonts w:hint="eastAsia"/>
        </w:rPr>
      </w:r>
      <w:r/>
    </w:p>
    <w:p>
      <w:pPr>
        <w:pStyle w:val="947"/>
        <w:rPr>
          <w:rFonts w:hint="eastAsia"/>
        </w:rPr>
      </w:pPr>
      <w:r>
        <w:rPr>
          <w:rFonts w:hint="eastAsia"/>
        </w:rPr>
      </w:r>
      <w:r/>
    </w:p>
    <w:p>
      <w:pPr>
        <w:pStyle w:val="947"/>
        <w:rPr>
          <w:rFonts w:hint="eastAsia"/>
        </w:rPr>
      </w:pPr>
      <w:r>
        <w:rPr>
          <w:rFonts w:hint="eastAsia"/>
        </w:rPr>
      </w:r>
      <w:r/>
    </w:p>
    <w:p>
      <w:pPr>
        <w:pStyle w:val="948"/>
        <w:rPr>
          <w:rFonts w:hint="eastAsia" w:ascii="黑体" w:eastAsia="黑体"/>
          <w:bCs/>
          <w:sz w:val="44"/>
        </w:rPr>
      </w:pPr>
      <w:r>
        <w:rPr>
          <w:rFonts w:hint="eastAsia" w:ascii="黑体" w:eastAsia="黑体"/>
          <w:bCs/>
          <w:sz w:val="44"/>
        </w:rPr>
      </w:r>
      <w:r/>
    </w:p>
    <w:p>
      <w:pPr>
        <w:pStyle w:val="948"/>
        <w:rPr>
          <w:rFonts w:hint="eastAsia" w:ascii="黑体" w:eastAsia="黑体"/>
          <w:bCs/>
          <w:sz w:val="44"/>
        </w:rPr>
      </w:pPr>
      <w:r>
        <w:rPr>
          <w:rFonts w:hint="eastAsia" w:ascii="黑体" w:eastAsia="黑体"/>
          <w:bCs/>
          <w:sz w:val="44"/>
        </w:rPr>
      </w:r>
      <w:r/>
    </w:p>
    <w:p>
      <w:pPr>
        <w:pStyle w:val="948"/>
        <w:rPr>
          <w:rFonts w:hint="eastAsia" w:ascii="黑体" w:eastAsia="黑体"/>
          <w:bCs/>
          <w:sz w:val="44"/>
        </w:rPr>
      </w:pPr>
      <w:r>
        <w:rPr>
          <w:rFonts w:hint="eastAsia" w:ascii="黑体" w:eastAsia="黑体"/>
          <w:bCs/>
          <w:sz w:val="44"/>
        </w:rPr>
        <w:t xml:space="preserve">第六章  投标</w:t>
      </w:r>
      <w:bookmarkEnd w:id="185"/>
      <w:r/>
      <w:bookmarkEnd w:id="186"/>
      <w:r/>
      <w:bookmarkEnd w:id="187"/>
      <w:r>
        <w:rPr>
          <w:rFonts w:hint="eastAsia" w:ascii="黑体" w:eastAsia="黑体"/>
          <w:bCs/>
          <w:sz w:val="44"/>
        </w:rPr>
        <w:t xml:space="preserve">文件格式 </w:t>
      </w:r>
      <w:r>
        <w:rPr>
          <w:rFonts w:hint="eastAsia" w:ascii="黑体" w:eastAsia="黑体"/>
          <w:bCs/>
          <w:sz w:val="44"/>
        </w:rPr>
      </w:r>
      <w:r/>
    </w:p>
    <w:p>
      <w:pPr>
        <w:pStyle w:val="947"/>
        <w:jc w:val="center"/>
        <w:rPr>
          <w:rFonts w:hint="eastAsia" w:ascii="宋体" w:hAnsi="宋体"/>
          <w:b/>
          <w:sz w:val="72"/>
        </w:rPr>
      </w:pPr>
      <w:r/>
      <w:bookmarkStart w:id="218" w:name="_Hlt26955039"/>
      <w:r/>
      <w:bookmarkEnd w:id="218"/>
      <w:r/>
      <w:bookmarkStart w:id="219" w:name="_Toc120614282"/>
      <w:r/>
      <w:bookmarkStart w:id="220" w:name="_Toc26554094"/>
      <w:r/>
      <w:bookmarkStart w:id="221" w:name="_Toc49090576"/>
      <w:r/>
      <w:bookmarkStart w:id="222" w:name="_Hlt26671244"/>
      <w:r/>
      <w:bookmarkEnd w:id="222"/>
      <w:r>
        <w:rPr>
          <w:rFonts w:hint="eastAsia" w:ascii="宋体" w:hAnsi="宋体"/>
          <w:b/>
          <w:sz w:val="72"/>
        </w:rPr>
      </w:r>
      <w:r/>
    </w:p>
    <w:p>
      <w:pPr>
        <w:pStyle w:val="94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47"/>
        <w:jc w:val="center"/>
        <w:rPr>
          <w:rFonts w:hint="eastAsia" w:ascii="宋体" w:hAnsi="宋体"/>
          <w:b/>
          <w:sz w:val="72"/>
        </w:rPr>
      </w:pPr>
      <w:r>
        <w:rPr>
          <w:rFonts w:hint="eastAsia" w:ascii="宋体" w:hAnsi="宋体"/>
          <w:b/>
          <w:sz w:val="72"/>
        </w:rPr>
      </w:r>
      <w:r/>
    </w:p>
    <w:p>
      <w:pPr>
        <w:pStyle w:val="947"/>
        <w:jc w:val="center"/>
        <w:rPr>
          <w:rFonts w:hint="eastAsia" w:ascii="宋体" w:hAnsi="宋体"/>
          <w:b/>
          <w:sz w:val="72"/>
        </w:rPr>
      </w:pPr>
      <w:r>
        <w:rPr>
          <w:rFonts w:hint="eastAsia" w:ascii="宋体" w:hAnsi="宋体"/>
          <w:b/>
          <w:sz w:val="72"/>
        </w:rPr>
      </w:r>
      <w:r/>
    </w:p>
    <w:p>
      <w:pPr>
        <w:pStyle w:val="947"/>
        <w:jc w:val="center"/>
        <w:rPr>
          <w:rFonts w:hint="eastAsia" w:ascii="宋体" w:hAnsi="宋体"/>
          <w:b/>
          <w:sz w:val="36"/>
        </w:rPr>
      </w:pPr>
      <w:r>
        <w:rPr>
          <w:rFonts w:hint="eastAsia" w:ascii="宋体" w:hAnsi="宋体"/>
          <w:b/>
          <w:sz w:val="36"/>
        </w:rPr>
      </w:r>
      <w:r/>
    </w:p>
    <w:p>
      <w:pPr>
        <w:pStyle w:val="947"/>
        <w:jc w:val="center"/>
        <w:rPr>
          <w:rFonts w:hint="eastAsia" w:ascii="宋体" w:hAnsi="宋体"/>
          <w:b/>
          <w:sz w:val="36"/>
        </w:rPr>
      </w:pPr>
      <w:r>
        <w:rPr>
          <w:rFonts w:hint="eastAsia" w:ascii="宋体" w:hAnsi="宋体"/>
          <w:b/>
          <w:sz w:val="36"/>
        </w:rPr>
      </w:r>
      <w:r/>
    </w:p>
    <w:p>
      <w:pPr>
        <w:pStyle w:val="947"/>
        <w:jc w:val="center"/>
        <w:rPr>
          <w:rFonts w:hint="eastAsia" w:ascii="宋体" w:hAnsi="宋体"/>
          <w:b/>
          <w:sz w:val="36"/>
        </w:rPr>
      </w:pPr>
      <w:r>
        <w:rPr>
          <w:rFonts w:hint="eastAsia" w:ascii="宋体" w:hAnsi="宋体"/>
          <w:b/>
          <w:sz w:val="36"/>
        </w:rPr>
      </w:r>
      <w:r/>
    </w:p>
    <w:p>
      <w:pPr>
        <w:pStyle w:val="94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4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4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4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47"/>
        <w:jc w:val="center"/>
        <w:spacing w:line="440" w:lineRule="exact"/>
        <w:rPr>
          <w:rFonts w:hint="eastAsia" w:ascii="宋体" w:hAnsi="宋体"/>
          <w:b/>
          <w:bCs/>
          <w:sz w:val="32"/>
          <w:szCs w:val="32"/>
        </w:rPr>
      </w:pPr>
      <w:r>
        <w:rPr>
          <w:rFonts w:hint="eastAsia" w:ascii="宋体" w:hAnsi="宋体"/>
          <w:b/>
          <w:bCs/>
          <w:sz w:val="32"/>
          <w:szCs w:val="32"/>
        </w:rPr>
      </w:r>
      <w:r/>
    </w:p>
    <w:p>
      <w:pPr>
        <w:pStyle w:val="947"/>
        <w:spacing w:line="440" w:lineRule="exact"/>
        <w:rPr>
          <w:rFonts w:ascii="宋体" w:hAnsi="宋体"/>
        </w:rPr>
      </w:pPr>
      <w:r>
        <w:rPr>
          <w:rFonts w:ascii="宋体" w:hAnsi="宋体"/>
        </w:rPr>
      </w:r>
      <w:r/>
    </w:p>
    <w:p>
      <w:pPr>
        <w:pStyle w:val="94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47"/>
        <w:jc w:val="center"/>
        <w:spacing w:line="440" w:lineRule="exact"/>
        <w:rPr>
          <w:rFonts w:hint="eastAsia" w:ascii="宋体" w:hAnsi="宋体"/>
          <w:b/>
          <w:bCs/>
          <w:sz w:val="32"/>
          <w:szCs w:val="32"/>
        </w:rPr>
      </w:pPr>
      <w:r>
        <w:rPr>
          <w:rFonts w:hint="eastAsia" w:ascii="宋体" w:hAnsi="宋体"/>
          <w:b/>
          <w:bCs/>
          <w:sz w:val="32"/>
          <w:szCs w:val="32"/>
        </w:rPr>
      </w:r>
      <w:r/>
    </w:p>
    <w:p>
      <w:pPr>
        <w:pStyle w:val="94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4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4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47"/>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47"/>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47"/>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47"/>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47"/>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47"/>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hint="eastAsia" w:ascii="宋体" w:hAnsi="宋体"/>
          <w:sz w:val="24"/>
        </w:rPr>
      </w:pP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r>
      <w:r/>
    </w:p>
    <w:p>
      <w:pPr>
        <w:pStyle w:val="947"/>
        <w:ind w:firstLine="480"/>
        <w:spacing w:line="440" w:lineRule="exact"/>
        <w:rPr>
          <w:rFonts w:hint="eastAsia" w:ascii="宋体" w:hAnsi="宋体"/>
          <w:sz w:val="24"/>
        </w:rPr>
      </w:pPr>
      <w:r>
        <w:rPr>
          <w:rFonts w:hint="eastAsia"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ind w:firstLine="480"/>
        <w:spacing w:line="440" w:lineRule="exact"/>
        <w:rPr>
          <w:rFonts w:ascii="宋体" w:hAnsi="宋体"/>
          <w:sz w:val="24"/>
        </w:rPr>
      </w:pPr>
      <w:r>
        <w:rPr>
          <w:rFonts w:ascii="宋体" w:hAnsi="宋体"/>
          <w:sz w:val="24"/>
        </w:rPr>
      </w:r>
      <w:r/>
    </w:p>
    <w:p>
      <w:pPr>
        <w:pStyle w:val="947"/>
        <w:rPr>
          <w:rFonts w:ascii="黑体" w:hAnsi="黑体" w:eastAsia="黑体"/>
          <w:i/>
          <w:sz w:val="32"/>
          <w:szCs w:val="32"/>
          <w:u w:val="single"/>
        </w:rPr>
      </w:pPr>
      <w:r/>
      <w:bookmarkEnd w:id="219"/>
      <w:r/>
      <w:bookmarkEnd w:id="220"/>
      <w:r/>
      <w:bookmarkEnd w:id="221"/>
      <w:r/>
      <w:bookmarkStart w:id="22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4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4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98"/>
        <w:ind w:firstLine="480"/>
        <w:spacing w:line="460" w:lineRule="exact"/>
      </w:pPr>
      <w:r/>
      <w:r/>
    </w:p>
    <w:p>
      <w:pPr>
        <w:pStyle w:val="998"/>
        <w:ind w:firstLine="480"/>
        <w:spacing w:line="460" w:lineRule="exact"/>
      </w:pPr>
      <w:r>
        <w:rPr>
          <w:rFonts w:hint="eastAsia"/>
        </w:rPr>
        <w:t xml:space="preserve">致：常州市政府采购中心</w:t>
      </w:r>
      <w:r/>
    </w:p>
    <w:p>
      <w:pPr>
        <w:pStyle w:val="998"/>
        <w:ind w:firstLine="840"/>
        <w:spacing w:line="460" w:lineRule="exact"/>
        <w:rPr>
          <w:u w:val="single"/>
        </w:rPr>
      </w:pPr>
      <w:r>
        <w:rPr>
          <w:rFonts w:hint="eastAsia"/>
          <w:u w:val="single"/>
        </w:rPr>
        <w:t xml:space="preserve">（采购人名称）</w:t>
      </w:r>
      <w:r>
        <w:rPr>
          <w:u w:val="single"/>
        </w:rPr>
      </w:r>
      <w:r/>
    </w:p>
    <w:p>
      <w:pPr>
        <w:pStyle w:val="998"/>
        <w:ind w:firstLine="480"/>
        <w:spacing w:line="460" w:lineRule="exact"/>
      </w:pPr>
      <w:r/>
      <w:r/>
    </w:p>
    <w:p>
      <w:pPr>
        <w:pStyle w:val="998"/>
        <w:ind w:firstLine="480"/>
        <w:spacing w:line="460" w:lineRule="exact"/>
      </w:pPr>
      <w:r>
        <w:rPr>
          <w:rFonts w:hint="eastAsia"/>
        </w:rPr>
        <w:t xml:space="preserve">按照《中华人民共和国政府采购法》第二十二条和招标文件的规定，我单位郑重声明如下：</w:t>
      </w:r>
      <w:r/>
    </w:p>
    <w:p>
      <w:pPr>
        <w:pStyle w:val="99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98"/>
        <w:ind w:firstLine="480"/>
        <w:spacing w:line="460" w:lineRule="exact"/>
      </w:pPr>
      <w:r>
        <w:rPr>
          <w:rFonts w:hint="eastAsia"/>
        </w:rPr>
        <w:t xml:space="preserve">二、我单位具有良好的商业信誉（指投标人经营状况良好，无本资格声明第十条情形）和健全的财务会计制度。</w:t>
      </w:r>
      <w:r/>
    </w:p>
    <w:p>
      <w:pPr>
        <w:pStyle w:val="998"/>
        <w:ind w:firstLine="480"/>
        <w:spacing w:line="460" w:lineRule="exact"/>
      </w:pPr>
      <w:r>
        <w:rPr>
          <w:rFonts w:hint="eastAsia"/>
        </w:rPr>
        <w:t xml:space="preserve">三、我单位依法进行纳税和社会保险申报并实际履行了义务。</w:t>
      </w:r>
      <w:r/>
    </w:p>
    <w:p>
      <w:pPr>
        <w:pStyle w:val="99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98"/>
        <w:ind w:firstLine="480"/>
        <w:spacing w:line="460" w:lineRule="exact"/>
      </w:pPr>
      <w:r>
        <w:rPr>
          <w:rFonts w:hint="eastAsia"/>
        </w:rPr>
        <w:t xml:space="preserve">主要设备有：</w:t>
      </w:r>
      <w:r>
        <w:rPr>
          <w:u w:val="single"/>
        </w:rPr>
        <w:t xml:space="preserve">            </w:t>
      </w:r>
      <w:r/>
    </w:p>
    <w:p>
      <w:pPr>
        <w:pStyle w:val="998"/>
        <w:ind w:firstLine="480"/>
        <w:spacing w:line="460" w:lineRule="exact"/>
      </w:pPr>
      <w:r>
        <w:rPr>
          <w:rFonts w:hint="eastAsia"/>
        </w:rPr>
        <w:t xml:space="preserve">主要专业技术能力有</w:t>
      </w:r>
      <w:r>
        <w:rPr>
          <w:rFonts w:hint="eastAsia"/>
          <w:u w:val="single"/>
        </w:rPr>
        <w:t xml:space="preserve">                 </w:t>
      </w:r>
      <w:r/>
    </w:p>
    <w:p>
      <w:pPr>
        <w:pStyle w:val="99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98"/>
        <w:ind w:firstLine="480"/>
        <w:spacing w:line="460" w:lineRule="exact"/>
      </w:pPr>
      <w:r>
        <w:rPr>
          <w:rFonts w:hint="eastAsia"/>
        </w:rPr>
        <w:t xml:space="preserve">六、我单位具备法律、行政法规规定的其他条件。</w:t>
      </w:r>
      <w:r/>
    </w:p>
    <w:p>
      <w:pPr>
        <w:pStyle w:val="99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9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9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9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9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98"/>
        <w:ind w:firstLine="480"/>
        <w:spacing w:line="460" w:lineRule="exact"/>
      </w:pPr>
      <w:r>
        <w:rPr>
          <w:rFonts w:hint="eastAsia"/>
        </w:rPr>
        <w:t xml:space="preserve">九、</w:t>
      </w:r>
      <w:r>
        <w:t xml:space="preserve">我单位无以下不良信用记录情形：</w:t>
      </w:r>
      <w:r/>
    </w:p>
    <w:p>
      <w:pPr>
        <w:pStyle w:val="998"/>
        <w:ind w:firstLine="480"/>
        <w:spacing w:line="460" w:lineRule="exact"/>
      </w:pPr>
      <w:r>
        <w:t xml:space="preserve">1</w:t>
      </w:r>
      <w:r>
        <w:rPr>
          <w:rFonts w:hint="eastAsia"/>
        </w:rPr>
        <w:t xml:space="preserve">、在“信用中国”网站被列入失信被执行人和重大税收违法案件当事人名单；</w:t>
      </w:r>
      <w:r/>
    </w:p>
    <w:p>
      <w:pPr>
        <w:pStyle w:val="998"/>
        <w:ind w:firstLine="480"/>
        <w:spacing w:line="460" w:lineRule="exact"/>
      </w:pPr>
      <w:r>
        <w:t xml:space="preserve">2</w:t>
      </w:r>
      <w:r>
        <w:rPr>
          <w:rFonts w:hint="eastAsia"/>
        </w:rPr>
        <w:t xml:space="preserve">、在“中国政府采购网”网站被列入政府采购严重违法失信行为记录名单；</w:t>
      </w:r>
      <w:r/>
    </w:p>
    <w:p>
      <w:pPr>
        <w:pStyle w:val="998"/>
        <w:ind w:firstLine="480"/>
        <w:spacing w:line="460" w:lineRule="exact"/>
      </w:pPr>
      <w:r>
        <w:t xml:space="preserve">3</w:t>
      </w:r>
      <w:r>
        <w:rPr>
          <w:rFonts w:hint="eastAsia"/>
        </w:rPr>
        <w:t xml:space="preserve">、</w:t>
      </w:r>
      <w:r>
        <w:t xml:space="preserve">不符合《政府采购法》第二十二条规定的条件。</w:t>
      </w:r>
      <w:r/>
    </w:p>
    <w:p>
      <w:pPr>
        <w:pStyle w:val="998"/>
        <w:ind w:firstLine="480"/>
        <w:spacing w:line="460" w:lineRule="exact"/>
      </w:pPr>
      <w:r/>
      <w:r/>
    </w:p>
    <w:p>
      <w:pPr>
        <w:pStyle w:val="99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98"/>
        <w:ind w:firstLine="480"/>
        <w:spacing w:line="460" w:lineRule="exact"/>
      </w:pPr>
      <w:r/>
      <w:r/>
    </w:p>
    <w:p>
      <w:pPr>
        <w:pStyle w:val="998"/>
        <w:ind w:firstLine="480"/>
        <w:spacing w:line="460" w:lineRule="exact"/>
      </w:pPr>
      <w:r/>
      <w:r/>
    </w:p>
    <w:p>
      <w:pPr>
        <w:pStyle w:val="998"/>
        <w:ind w:firstLine="480"/>
        <w:spacing w:line="460" w:lineRule="exact"/>
      </w:pPr>
      <w:r>
        <w:rPr>
          <w:rFonts w:hint="eastAsia"/>
        </w:rPr>
        <w:t xml:space="preserve">                                            投标人：（加盖公章）</w:t>
      </w:r>
      <w:r/>
    </w:p>
    <w:p>
      <w:pPr>
        <w:pStyle w:val="998"/>
        <w:ind w:firstLine="480"/>
        <w:spacing w:line="460" w:lineRule="exact"/>
      </w:pPr>
      <w:r>
        <w:rPr>
          <w:rFonts w:hint="eastAsia"/>
        </w:rPr>
        <w:t xml:space="preserve">                                           法定代表人（或单位负责人）签字或盖章：</w:t>
      </w:r>
      <w:r/>
    </w:p>
    <w:p>
      <w:pPr>
        <w:pStyle w:val="998"/>
        <w:ind w:firstLine="4305"/>
        <w:spacing w:line="460" w:lineRule="exact"/>
        <w:rPr>
          <w:rFonts w:hint="eastAsia"/>
        </w:rPr>
      </w:pPr>
      <w:r>
        <w:rPr>
          <w:rFonts w:hint="eastAsia"/>
        </w:rPr>
        <w:t xml:space="preserve">日期：    年    月    日</w:t>
      </w:r>
      <w:r>
        <w:rPr>
          <w:rFonts w:hint="eastAsia"/>
        </w:rPr>
      </w:r>
      <w:r/>
    </w:p>
    <w:p>
      <w:pPr>
        <w:pStyle w:val="947"/>
        <w:spacing w:line="360" w:lineRule="auto"/>
        <w:rPr>
          <w:rFonts w:hint="eastAsia"/>
          <w:sz w:val="24"/>
        </w:rPr>
      </w:pPr>
      <w:r>
        <w:rPr>
          <w:rFonts w:hint="eastAsia"/>
          <w:sz w:val="24"/>
        </w:rPr>
      </w:r>
      <w:r/>
    </w:p>
    <w:p>
      <w:pPr>
        <w:pStyle w:val="947"/>
        <w:spacing w:line="360" w:lineRule="auto"/>
        <w:rPr>
          <w:rFonts w:hint="eastAsia"/>
          <w:sz w:val="24"/>
        </w:rPr>
      </w:pPr>
      <w:r>
        <w:rPr>
          <w:rFonts w:hint="eastAsia"/>
          <w:sz w:val="24"/>
        </w:rPr>
      </w:r>
      <w:r/>
    </w:p>
    <w:p>
      <w:pPr>
        <w:pStyle w:val="947"/>
        <w:spacing w:line="360" w:lineRule="auto"/>
        <w:rPr>
          <w:rFonts w:hint="eastAsia"/>
          <w:sz w:val="24"/>
        </w:rPr>
      </w:pPr>
      <w:r>
        <w:rPr>
          <w:rFonts w:hint="eastAsia"/>
          <w:sz w:val="24"/>
        </w:rPr>
      </w:r>
      <w:r/>
    </w:p>
    <w:p>
      <w:pPr>
        <w:pStyle w:val="94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47"/>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4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4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47"/>
        <w:spacing w:line="460" w:lineRule="exact"/>
        <w:rPr>
          <w:rFonts w:hint="eastAsia" w:ascii="宋体" w:hAnsi="宋体"/>
          <w:bCs/>
          <w:sz w:val="24"/>
        </w:rPr>
      </w:pPr>
      <w:r>
        <w:rPr>
          <w:rFonts w:hint="eastAsia" w:ascii="宋体" w:hAnsi="宋体"/>
          <w:bCs/>
          <w:sz w:val="24"/>
        </w:rPr>
      </w:r>
      <w:r/>
    </w:p>
    <w:p>
      <w:pPr>
        <w:pStyle w:val="94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4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4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46"/>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46"/>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46"/>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46"/>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46"/>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46"/>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46"/>
        <w:ind w:firstLine="480"/>
        <w:tabs>
          <w:tab w:val="left" w:pos="360" w:leader="none"/>
        </w:tabs>
        <w:rPr>
          <w:rFonts w:hint="eastAsia"/>
          <w:sz w:val="24"/>
          <w:szCs w:val="24"/>
        </w:rPr>
      </w:pPr>
      <w:r>
        <w:rPr>
          <w:rFonts w:hint="eastAsia"/>
          <w:sz w:val="24"/>
          <w:szCs w:val="24"/>
        </w:rPr>
        <w:t xml:space="preserve">      日期：</w:t>
      </w:r>
      <w:bookmarkStart w:id="224" w:name="_Hlt26671380"/>
      <w:r/>
      <w:bookmarkEnd w:id="224"/>
      <w:r/>
      <w:bookmarkStart w:id="225" w:name="_格式3__银行出具的资信证明"/>
      <w:r/>
      <w:bookmarkEnd w:id="225"/>
      <w:r/>
      <w:bookmarkStart w:id="226" w:name="_Hlt26955070"/>
      <w:r/>
      <w:bookmarkEnd w:id="226"/>
      <w:r>
        <w:rPr>
          <w:rFonts w:hint="eastAsia"/>
          <w:sz w:val="24"/>
          <w:szCs w:val="24"/>
          <w:u w:val="single"/>
        </w:rPr>
        <w:t xml:space="preserve">                                         </w:t>
      </w:r>
      <w:r>
        <w:rPr>
          <w:rFonts w:hint="eastAsia"/>
          <w:sz w:val="24"/>
          <w:szCs w:val="24"/>
        </w:rPr>
      </w:r>
      <w:r/>
    </w:p>
    <w:p>
      <w:pPr>
        <w:pStyle w:val="998"/>
        <w:rPr>
          <w:rFonts w:hint="eastAsia"/>
          <w:i/>
          <w:sz w:val="24"/>
          <w:szCs w:val="24"/>
          <w:u w:val="single"/>
        </w:rPr>
      </w:pPr>
      <w:r>
        <w:rPr>
          <w:rFonts w:hint="eastAsia"/>
          <w:i/>
          <w:sz w:val="24"/>
          <w:szCs w:val="24"/>
          <w:u w:val="single"/>
        </w:rPr>
      </w:r>
      <w:r/>
    </w:p>
    <w:p>
      <w:pPr>
        <w:pStyle w:val="998"/>
        <w:ind w:firstLine="0"/>
        <w:rPr>
          <w:rFonts w:hint="eastAsia"/>
        </w:rPr>
      </w:pPr>
      <w:r>
        <w:rPr>
          <w:rFonts w:hint="eastAsia"/>
        </w:rPr>
      </w:r>
      <w:r/>
    </w:p>
    <w:p>
      <w:pPr>
        <w:pStyle w:val="947"/>
        <w:spacing w:line="460" w:lineRule="exact"/>
        <w:rPr>
          <w:rFonts w:hint="eastAsia" w:ascii="楷体" w:hAnsi="楷体" w:eastAsia="楷体"/>
          <w:bCs/>
          <w:sz w:val="24"/>
          <w:szCs w:val="24"/>
        </w:rPr>
      </w:pPr>
      <w:r>
        <w:rPr>
          <w:rFonts w:hint="eastAsia" w:ascii="楷体" w:hAnsi="楷体" w:eastAsia="楷体"/>
          <w:bCs/>
          <w:sz w:val="24"/>
          <w:szCs w:val="24"/>
        </w:rPr>
      </w:r>
      <w:r/>
    </w:p>
    <w:p>
      <w:pPr>
        <w:pStyle w:val="947"/>
        <w:spacing w:line="460" w:lineRule="exact"/>
        <w:rPr>
          <w:rFonts w:hint="eastAsia" w:ascii="宋体" w:hAnsi="宋体"/>
          <w:bCs/>
          <w:sz w:val="24"/>
        </w:rPr>
      </w:pPr>
      <w:r>
        <w:rPr>
          <w:rFonts w:hint="eastAsia" w:ascii="宋体" w:hAnsi="宋体"/>
          <w:bCs/>
          <w:sz w:val="24"/>
        </w:rPr>
      </w:r>
      <w:r/>
    </w:p>
    <w:p>
      <w:pPr>
        <w:pStyle w:val="950"/>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3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3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3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103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3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3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3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3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3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3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38"/>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47"/>
        <w:ind w:firstLine="240"/>
        <w:jc w:val="center"/>
        <w:spacing w:line="560" w:lineRule="exact"/>
        <w:rPr>
          <w:rFonts w:hint="eastAsia" w:ascii="宋体" w:hAnsi="宋体"/>
          <w:bCs/>
          <w:sz w:val="24"/>
        </w:rPr>
      </w:pPr>
      <w:r>
        <w:rPr>
          <w:rFonts w:hint="eastAsia" w:ascii="宋体" w:hAnsi="宋体"/>
          <w:bCs/>
          <w:sz w:val="24"/>
        </w:rPr>
      </w:r>
      <w:r/>
    </w:p>
    <w:p>
      <w:pPr>
        <w:pStyle w:val="947"/>
        <w:ind w:firstLine="240"/>
        <w:jc w:val="center"/>
        <w:spacing w:line="560" w:lineRule="exact"/>
        <w:rPr>
          <w:rFonts w:hint="eastAsia" w:ascii="宋体" w:hAnsi="宋体"/>
          <w:bCs/>
          <w:sz w:val="24"/>
        </w:rPr>
      </w:pPr>
      <w:r>
        <w:rPr>
          <w:rFonts w:hint="eastAsia" w:ascii="宋体" w:hAnsi="宋体"/>
          <w:bCs/>
          <w:sz w:val="24"/>
        </w:rPr>
      </w:r>
      <w:r/>
    </w:p>
    <w:p>
      <w:pPr>
        <w:pStyle w:val="947"/>
        <w:ind w:firstLine="240"/>
        <w:jc w:val="center"/>
        <w:spacing w:line="560" w:lineRule="exact"/>
        <w:rPr>
          <w:rFonts w:hint="eastAsia" w:ascii="宋体" w:hAnsi="宋体"/>
          <w:bCs/>
          <w:sz w:val="24"/>
        </w:rPr>
      </w:pPr>
      <w:r>
        <w:rPr>
          <w:rFonts w:hint="eastAsia" w:ascii="宋体" w:hAnsi="宋体"/>
          <w:bCs/>
          <w:sz w:val="24"/>
        </w:rPr>
      </w:r>
      <w:r/>
    </w:p>
    <w:p>
      <w:pPr>
        <w:pStyle w:val="947"/>
        <w:ind w:firstLine="240"/>
        <w:jc w:val="center"/>
        <w:spacing w:line="560" w:lineRule="exact"/>
        <w:rPr>
          <w:rFonts w:hint="eastAsia" w:ascii="宋体" w:hAnsi="宋体"/>
          <w:bCs/>
          <w:sz w:val="24"/>
        </w:rPr>
      </w:pPr>
      <w:r>
        <w:rPr>
          <w:rFonts w:hint="eastAsia" w:ascii="宋体" w:hAnsi="宋体"/>
          <w:bCs/>
          <w:sz w:val="24"/>
        </w:rPr>
      </w:r>
      <w:r/>
    </w:p>
    <w:p>
      <w:pPr>
        <w:pStyle w:val="947"/>
        <w:ind w:firstLine="240"/>
        <w:jc w:val="center"/>
        <w:spacing w:line="560" w:lineRule="exact"/>
        <w:rPr>
          <w:rFonts w:hint="eastAsia" w:ascii="宋体" w:hAnsi="宋体"/>
          <w:bCs/>
          <w:sz w:val="24"/>
        </w:rPr>
      </w:pPr>
      <w:r>
        <w:rPr>
          <w:rFonts w:hint="eastAsia" w:ascii="宋体" w:hAnsi="宋体"/>
          <w:bCs/>
          <w:sz w:val="24"/>
        </w:rPr>
      </w:r>
      <w:r/>
    </w:p>
    <w:p>
      <w:pPr>
        <w:pStyle w:val="947"/>
        <w:jc w:val="center"/>
        <w:spacing w:line="460" w:lineRule="exact"/>
        <w:rPr>
          <w:rFonts w:ascii="黑体" w:hAnsi="黑体" w:eastAsia="黑体"/>
          <w:b/>
          <w:sz w:val="32"/>
          <w:szCs w:val="32"/>
        </w:rPr>
      </w:pPr>
      <w:r>
        <w:rPr>
          <w:rFonts w:ascii="黑体" w:hAnsi="黑体" w:eastAsia="黑体"/>
          <w:b/>
          <w:sz w:val="32"/>
          <w:szCs w:val="32"/>
        </w:rPr>
      </w:r>
      <w:r/>
    </w:p>
    <w:p>
      <w:pPr>
        <w:pStyle w:val="947"/>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94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94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s="Calibri"/>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4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s="Calibri"/>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47"/>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4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4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47"/>
        <w:ind w:right="720"/>
        <w:spacing w:line="560" w:lineRule="exact"/>
        <w:rPr>
          <w:rFonts w:hint="eastAsia" w:ascii="宋体" w:hAnsi="宋体"/>
          <w:sz w:val="24"/>
          <w:szCs w:val="24"/>
        </w:rPr>
      </w:pPr>
      <w:r>
        <w:rPr>
          <w:rFonts w:hint="eastAsia" w:ascii="宋体" w:hAnsi="宋体"/>
          <w:sz w:val="24"/>
          <w:szCs w:val="24"/>
        </w:rPr>
      </w:r>
      <w:r/>
    </w:p>
    <w:p>
      <w:pPr>
        <w:pStyle w:val="94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47"/>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47"/>
        <w:ind w:firstLine="240"/>
        <w:spacing w:line="560" w:lineRule="exact"/>
        <w:rPr>
          <w:rFonts w:hint="eastAsia" w:ascii="宋体" w:hAnsi="宋体"/>
          <w:sz w:val="24"/>
          <w:szCs w:val="24"/>
        </w:rPr>
      </w:pPr>
      <w:r>
        <w:rPr>
          <w:rFonts w:hint="eastAsia" w:ascii="宋体" w:hAnsi="宋体"/>
          <w:sz w:val="24"/>
          <w:szCs w:val="24"/>
        </w:rPr>
      </w:r>
      <w:r/>
    </w:p>
    <w:p>
      <w:pPr>
        <w:pStyle w:val="947"/>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47"/>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47"/>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4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4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47"/>
        <w:ind w:firstLine="480"/>
        <w:spacing w:line="588" w:lineRule="exact"/>
        <w:rPr>
          <w:rFonts w:hint="eastAsia" w:ascii="宋体" w:hAnsi="宋体"/>
          <w:sz w:val="24"/>
        </w:rPr>
      </w:pPr>
      <w:r>
        <w:rPr>
          <w:rFonts w:hint="eastAsia" w:ascii="宋体" w:hAnsi="宋体"/>
          <w:sz w:val="24"/>
        </w:rPr>
      </w:r>
      <w:r/>
    </w:p>
    <w:p>
      <w:pPr>
        <w:pStyle w:val="94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4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4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4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7"/>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47"/>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47"/>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47"/>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47"/>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47"/>
        <w:ind w:firstLine="645"/>
        <w:spacing w:line="560" w:lineRule="exact"/>
        <w:rPr>
          <w:rFonts w:hint="eastAsia" w:ascii="宋体" w:hAnsi="宋体"/>
          <w:sz w:val="24"/>
        </w:rPr>
      </w:pPr>
      <w:r>
        <w:rPr>
          <w:rFonts w:hint="eastAsia" w:ascii="宋体" w:hAnsi="宋体"/>
          <w:sz w:val="24"/>
        </w:rPr>
      </w:r>
      <w:r/>
    </w:p>
    <w:p>
      <w:pPr>
        <w:pStyle w:val="947"/>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4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47"/>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47"/>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47"/>
        <w:ind w:firstLine="645"/>
        <w:spacing w:line="560" w:lineRule="exact"/>
        <w:rPr>
          <w:rFonts w:hint="eastAsia" w:ascii="宋体" w:hAnsi="宋体"/>
          <w:sz w:val="24"/>
        </w:rPr>
      </w:pPr>
      <w:r>
        <w:rPr>
          <w:rFonts w:hint="eastAsia" w:ascii="宋体" w:hAnsi="宋体"/>
          <w:sz w:val="24"/>
        </w:rPr>
      </w:r>
      <w:r/>
    </w:p>
    <w:p>
      <w:pPr>
        <w:pStyle w:val="947"/>
        <w:spacing w:line="460" w:lineRule="exact"/>
        <w:rPr>
          <w:rFonts w:hint="eastAsia" w:ascii="宋体" w:hAnsi="宋体"/>
          <w:bCs/>
          <w:sz w:val="24"/>
        </w:rPr>
      </w:pPr>
      <w:r>
        <w:rPr>
          <w:rFonts w:hint="eastAsia" w:ascii="宋体" w:hAnsi="宋体"/>
          <w:bCs/>
          <w:sz w:val="24"/>
        </w:rPr>
      </w:r>
      <w:r/>
    </w:p>
    <w:p>
      <w:pPr>
        <w:pStyle w:val="947"/>
        <w:spacing w:line="460" w:lineRule="exact"/>
        <w:rPr>
          <w:rFonts w:hint="eastAsia" w:ascii="宋体" w:hAnsi="宋体"/>
          <w:bCs/>
          <w:sz w:val="24"/>
        </w:rPr>
      </w:pPr>
      <w:r>
        <w:rPr>
          <w:rFonts w:hint="eastAsia" w:ascii="宋体" w:hAnsi="宋体"/>
          <w:bCs/>
          <w:sz w:val="24"/>
        </w:rPr>
      </w:r>
      <w:r/>
    </w:p>
    <w:p>
      <w:pPr>
        <w:pStyle w:val="947"/>
        <w:spacing w:line="460" w:lineRule="exact"/>
        <w:rPr>
          <w:rFonts w:hint="eastAsia" w:ascii="宋体" w:hAnsi="宋体"/>
          <w:bCs/>
          <w:sz w:val="24"/>
        </w:rPr>
      </w:pPr>
      <w:r>
        <w:rPr>
          <w:rFonts w:hint="eastAsia" w:ascii="宋体" w:hAnsi="宋体"/>
          <w:bCs/>
          <w:sz w:val="24"/>
        </w:rPr>
      </w:r>
      <w:r/>
    </w:p>
    <w:p>
      <w:pPr>
        <w:pStyle w:val="947"/>
        <w:spacing w:line="460" w:lineRule="exact"/>
        <w:rPr>
          <w:rFonts w:hint="eastAsia" w:ascii="宋体" w:hAnsi="宋体"/>
          <w:bCs/>
          <w:sz w:val="24"/>
        </w:rPr>
      </w:pPr>
      <w:r>
        <w:rPr>
          <w:rFonts w:hint="eastAsia" w:ascii="宋体" w:hAnsi="宋体"/>
          <w:bCs/>
          <w:sz w:val="24"/>
        </w:rPr>
      </w:r>
      <w:r/>
    </w:p>
    <w:p>
      <w:pPr>
        <w:pStyle w:val="947"/>
        <w:rPr>
          <w:rFonts w:hint="eastAsia" w:ascii="宋体" w:hAnsi="宋体"/>
          <w:sz w:val="24"/>
          <w:szCs w:val="24"/>
        </w:rPr>
      </w:pPr>
      <w:r>
        <w:rPr>
          <w:rFonts w:hint="eastAsia" w:ascii="黑体" w:hAnsi="黑体" w:eastAsia="黑体"/>
          <w:b/>
          <w:i/>
          <w:sz w:val="32"/>
          <w:szCs w:val="32"/>
          <w:u w:val="single"/>
        </w:rPr>
        <w:t xml:space="preserve">八、投标分项报价表（分包号：**）</w:t>
      </w:r>
      <w:r>
        <w:rPr>
          <w:rFonts w:hint="eastAsia" w:ascii="宋体" w:hAnsi="宋体"/>
          <w:sz w:val="24"/>
          <w:szCs w:val="24"/>
        </w:rPr>
      </w:r>
      <w:r/>
    </w:p>
    <w:p>
      <w:pPr>
        <w:pStyle w:val="947"/>
        <w:jc w:val="center"/>
        <w:spacing w:line="260" w:lineRule="exact"/>
        <w:rPr>
          <w:rFonts w:hint="eastAsia"/>
          <w:color w:val="000000"/>
          <w:sz w:val="36"/>
          <w:szCs w:val="36"/>
        </w:rPr>
      </w:pPr>
      <w:r>
        <w:rPr>
          <w:rFonts w:hint="eastAsia"/>
          <w:color w:val="000000"/>
          <w:sz w:val="36"/>
          <w:szCs w:val="36"/>
        </w:rPr>
      </w:r>
      <w:r/>
    </w:p>
    <w:p>
      <w:pPr>
        <w:pStyle w:val="947"/>
        <w:jc w:val="center"/>
        <w:rPr>
          <w:color w:val="000000"/>
          <w:sz w:val="36"/>
          <w:szCs w:val="36"/>
        </w:rPr>
      </w:pPr>
      <w:r>
        <w:rPr>
          <w:rFonts w:hint="eastAsia"/>
          <w:color w:val="000000"/>
          <w:sz w:val="36"/>
          <w:szCs w:val="36"/>
        </w:rPr>
        <w:t xml:space="preserve">分包一：</w:t>
      </w:r>
      <w:r>
        <w:rPr>
          <w:color w:val="000000"/>
          <w:sz w:val="36"/>
          <w:szCs w:val="36"/>
        </w:rPr>
      </w:r>
      <w:r/>
    </w:p>
    <w:p>
      <w:pPr>
        <w:pStyle w:val="947"/>
        <w:jc w:val="left"/>
        <w:tabs>
          <w:tab w:val="left" w:pos="1800" w:leader="none"/>
          <w:tab w:val="left" w:pos="5580" w:leader="none"/>
        </w:tabs>
        <w:rPr>
          <w:rFonts w:hint="eastAsia"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rFonts w:hint="eastAsia" w:ascii="宋体" w:hAnsi="宋体" w:cs="宋体"/>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265"/>
        <w:gridCol w:w="1006"/>
        <w:gridCol w:w="1242"/>
        <w:gridCol w:w="908"/>
        <w:gridCol w:w="1126"/>
        <w:gridCol w:w="2149"/>
      </w:tblGrid>
      <w:tr>
        <w:trPr>
          <w:trHeight w:val="793"/>
        </w:trPr>
        <w:tc>
          <w:tcPr>
            <w:tcW w:w="480" w:type="dxa"/>
            <w:vAlign w:val="center"/>
            <w:textDirection w:val="lrTb"/>
            <w:noWrap w:val="false"/>
          </w:tcPr>
          <w:p>
            <w:pPr>
              <w:pStyle w:val="947"/>
              <w:jc w:val="center"/>
              <w:widowControl/>
              <w:rPr>
                <w:rFonts w:ascii="宋体" w:hAnsi="宋体" w:cs="宋体"/>
                <w:sz w:val="24"/>
              </w:rPr>
            </w:pPr>
            <w:r>
              <w:rPr>
                <w:rFonts w:hint="eastAsia" w:ascii="宋体" w:hAnsi="宋体" w:cs="宋体"/>
                <w:b/>
                <w:bCs/>
              </w:rPr>
              <w:t xml:space="preserve">序号</w:t>
            </w:r>
            <w:r>
              <w:rPr>
                <w:rFonts w:ascii="宋体" w:hAnsi="宋体" w:cs="宋体"/>
                <w:sz w:val="24"/>
              </w:rPr>
            </w:r>
            <w:r/>
          </w:p>
        </w:tc>
        <w:tc>
          <w:tcPr>
            <w:tcW w:w="891" w:type="dxa"/>
            <w:vAlign w:val="center"/>
            <w:textDirection w:val="lrTb"/>
            <w:noWrap w:val="false"/>
          </w:tcPr>
          <w:p>
            <w:pPr>
              <w:pStyle w:val="947"/>
              <w:jc w:val="center"/>
              <w:widowControl/>
              <w:rPr>
                <w:rFonts w:ascii="宋体" w:hAnsi="宋体" w:cs="宋体"/>
                <w:sz w:val="24"/>
              </w:rPr>
            </w:pPr>
            <w:r>
              <w:rPr>
                <w:rFonts w:hint="eastAsia" w:ascii="宋体" w:hAnsi="宋体" w:cs="宋体"/>
                <w:b/>
                <w:bCs/>
              </w:rPr>
              <w:t xml:space="preserve">名称</w:t>
            </w:r>
            <w:r>
              <w:rPr>
                <w:rFonts w:ascii="宋体" w:hAnsi="宋体" w:cs="宋体"/>
                <w:sz w:val="24"/>
              </w:rPr>
            </w:r>
            <w:r/>
          </w:p>
        </w:tc>
        <w:tc>
          <w:tcPr>
            <w:tcW w:w="1265" w:type="dxa"/>
            <w:vAlign w:val="center"/>
            <w:textDirection w:val="lrTb"/>
            <w:noWrap w:val="false"/>
          </w:tcPr>
          <w:p>
            <w:pPr>
              <w:pStyle w:val="947"/>
              <w:jc w:val="center"/>
              <w:widowControl/>
              <w:rPr>
                <w:rFonts w:ascii="宋体" w:hAnsi="宋体" w:cs="宋体"/>
                <w:sz w:val="24"/>
              </w:rPr>
            </w:pPr>
            <w:r>
              <w:rPr>
                <w:rFonts w:hint="eastAsia" w:ascii="宋体" w:hAnsi="宋体" w:cs="宋体"/>
                <w:b/>
                <w:bCs/>
              </w:rPr>
              <w:t xml:space="preserve">服务范围</w:t>
            </w:r>
            <w:r>
              <w:rPr>
                <w:rFonts w:ascii="宋体" w:hAnsi="宋体" w:cs="宋体"/>
                <w:sz w:val="24"/>
              </w:rPr>
            </w:r>
            <w:r/>
          </w:p>
        </w:tc>
        <w:tc>
          <w:tcPr>
            <w:tcW w:w="1006" w:type="dxa"/>
            <w:vAlign w:val="center"/>
            <w:textDirection w:val="lrTb"/>
            <w:noWrap w:val="false"/>
          </w:tcPr>
          <w:p>
            <w:pPr>
              <w:pStyle w:val="947"/>
              <w:jc w:val="center"/>
              <w:widowControl/>
              <w:rPr>
                <w:rFonts w:ascii="宋体" w:hAnsi="宋体" w:cs="宋体"/>
                <w:sz w:val="24"/>
              </w:rPr>
            </w:pPr>
            <w:r>
              <w:rPr>
                <w:rFonts w:hint="eastAsia" w:ascii="宋体" w:hAnsi="宋体" w:cs="宋体"/>
                <w:b/>
                <w:bCs/>
              </w:rPr>
              <w:t xml:space="preserve">服务要求</w:t>
            </w:r>
            <w:r>
              <w:rPr>
                <w:rFonts w:ascii="宋体" w:hAnsi="宋体" w:cs="宋体"/>
                <w:sz w:val="24"/>
              </w:rPr>
            </w:r>
            <w:r/>
          </w:p>
        </w:tc>
        <w:tc>
          <w:tcPr>
            <w:tcW w:w="1242" w:type="dxa"/>
            <w:vAlign w:val="center"/>
            <w:textDirection w:val="lrTb"/>
            <w:noWrap w:val="false"/>
          </w:tcPr>
          <w:p>
            <w:pPr>
              <w:pStyle w:val="947"/>
              <w:jc w:val="center"/>
              <w:widowControl/>
              <w:rPr>
                <w:rFonts w:hint="eastAsia" w:ascii="宋体" w:hAnsi="宋体" w:cs="宋体"/>
                <w:b/>
                <w:bCs/>
              </w:rPr>
            </w:pPr>
            <w:r>
              <w:rPr>
                <w:rFonts w:hint="eastAsia" w:ascii="宋体" w:hAnsi="宋体" w:cs="宋体"/>
                <w:b/>
                <w:bCs/>
              </w:rPr>
              <w:t xml:space="preserve">服务时间</w:t>
            </w:r>
            <w:r>
              <w:rPr>
                <w:rFonts w:hint="eastAsia" w:ascii="宋体" w:hAnsi="宋体" w:cs="宋体"/>
                <w:b/>
                <w:bCs/>
              </w:rPr>
            </w:r>
            <w:r/>
          </w:p>
          <w:p>
            <w:pPr>
              <w:pStyle w:val="947"/>
              <w:jc w:val="center"/>
              <w:widowControl/>
              <w:rPr>
                <w:rFonts w:ascii="宋体" w:hAnsi="宋体" w:cs="宋体"/>
                <w:sz w:val="24"/>
              </w:rPr>
            </w:pPr>
            <w:r>
              <w:rPr>
                <w:rFonts w:hint="eastAsia" w:ascii="宋体" w:hAnsi="宋体" w:cs="宋体"/>
                <w:b/>
                <w:bCs/>
              </w:rPr>
              <w:t xml:space="preserve">（月）</w:t>
            </w:r>
            <w:r>
              <w:rPr>
                <w:rFonts w:ascii="宋体" w:hAnsi="宋体" w:cs="宋体"/>
                <w:sz w:val="24"/>
              </w:rPr>
            </w:r>
            <w:r/>
          </w:p>
        </w:tc>
        <w:tc>
          <w:tcPr>
            <w:tcW w:w="908" w:type="dxa"/>
            <w:vAlign w:val="center"/>
            <w:textDirection w:val="lrTb"/>
            <w:noWrap w:val="false"/>
          </w:tcPr>
          <w:p>
            <w:pPr>
              <w:pStyle w:val="947"/>
              <w:jc w:val="center"/>
              <w:widowControl/>
              <w:rPr>
                <w:rFonts w:ascii="宋体" w:hAnsi="宋体" w:cs="宋体"/>
                <w:sz w:val="24"/>
              </w:rPr>
            </w:pPr>
            <w:r>
              <w:rPr>
                <w:rFonts w:hint="eastAsia" w:ascii="宋体" w:hAnsi="宋体" w:cs="宋体"/>
                <w:b/>
                <w:bCs/>
              </w:rPr>
              <w:t xml:space="preserve">服务标准</w:t>
            </w:r>
            <w:r>
              <w:rPr>
                <w:rFonts w:ascii="宋体" w:hAnsi="宋体" w:cs="宋体"/>
                <w:sz w:val="24"/>
              </w:rPr>
            </w:r>
            <w:r/>
          </w:p>
        </w:tc>
        <w:tc>
          <w:tcPr>
            <w:tcW w:w="1126" w:type="dxa"/>
            <w:vAlign w:val="center"/>
            <w:textDirection w:val="lrTb"/>
            <w:noWrap w:val="false"/>
          </w:tcPr>
          <w:p>
            <w:pPr>
              <w:pStyle w:val="947"/>
              <w:jc w:val="center"/>
              <w:widowControl/>
              <w:rPr>
                <w:rFonts w:ascii="宋体" w:hAnsi="宋体" w:cs="宋体"/>
                <w:sz w:val="24"/>
              </w:rPr>
            </w:pPr>
            <w:r>
              <w:rPr>
                <w:rFonts w:hint="eastAsia" w:ascii="宋体" w:hAnsi="宋体" w:cs="宋体"/>
                <w:b/>
                <w:bCs/>
              </w:rPr>
              <w:t xml:space="preserve">服务人数</w:t>
            </w:r>
            <w:r>
              <w:rPr>
                <w:rFonts w:ascii="宋体" w:hAnsi="宋体" w:cs="宋体"/>
                <w:sz w:val="24"/>
              </w:rPr>
            </w:r>
            <w:r/>
          </w:p>
        </w:tc>
        <w:tc>
          <w:tcPr>
            <w:tcW w:w="2149" w:type="dxa"/>
            <w:vAlign w:val="center"/>
            <w:textDirection w:val="lrTb"/>
            <w:noWrap w:val="false"/>
          </w:tcPr>
          <w:p>
            <w:pPr>
              <w:pStyle w:val="947"/>
              <w:jc w:val="center"/>
              <w:widowControl/>
              <w:rPr>
                <w:rFonts w:ascii="宋体" w:hAnsi="宋体" w:cs="宋体"/>
                <w:sz w:val="24"/>
              </w:rPr>
            </w:pPr>
            <w:r>
              <w:rPr>
                <w:rFonts w:hint="eastAsia" w:ascii="宋体" w:hAnsi="宋体" w:cs="宋体"/>
                <w:b/>
                <w:bCs/>
              </w:rPr>
              <w:t xml:space="preserve">备注</w:t>
            </w:r>
            <w:r>
              <w:rPr>
                <w:rFonts w:ascii="宋体" w:hAnsi="宋体" w:cs="宋体"/>
                <w:sz w:val="24"/>
              </w:rPr>
            </w:r>
            <w:r/>
          </w:p>
        </w:tc>
      </w:tr>
      <w:tr>
        <w:trPr>
          <w:trHeight w:val="468"/>
        </w:trPr>
        <w:tc>
          <w:tcPr>
            <w:tcW w:w="480" w:type="dxa"/>
            <w:vAlign w:val="center"/>
            <w:textDirection w:val="lrTb"/>
            <w:noWrap w:val="false"/>
          </w:tcPr>
          <w:p>
            <w:pPr>
              <w:pStyle w:val="947"/>
              <w:jc w:val="center"/>
              <w:widowControl/>
              <w:rPr>
                <w:rFonts w:ascii="宋体" w:hAnsi="宋体" w:cs="宋体"/>
                <w:sz w:val="24"/>
              </w:rPr>
            </w:pPr>
            <w:r>
              <w:rPr>
                <w:rFonts w:hint="eastAsia" w:ascii="宋体" w:hAnsi="宋体" w:cs="宋体"/>
              </w:rPr>
              <w:t xml:space="preserve">1</w:t>
            </w:r>
            <w:r>
              <w:rPr>
                <w:rFonts w:ascii="宋体" w:hAnsi="宋体" w:cs="宋体"/>
                <w:sz w:val="24"/>
              </w:rPr>
            </w:r>
            <w:r/>
          </w:p>
        </w:tc>
        <w:tc>
          <w:tcPr>
            <w:tcW w:w="891" w:type="dxa"/>
            <w:vAlign w:val="center"/>
            <w:textDirection w:val="lrTb"/>
            <w:noWrap w:val="false"/>
          </w:tcPr>
          <w:p>
            <w:pPr>
              <w:pStyle w:val="947"/>
              <w:jc w:val="center"/>
              <w:widowControl/>
            </w:pPr>
            <w:r>
              <w:rPr>
                <w:rFonts w:hint="eastAsia" w:ascii="宋体" w:hAnsi="宋体" w:cs="宋体"/>
                <w:lang w:val="zh-CN"/>
              </w:rPr>
              <w:t xml:space="preserve">保洁</w:t>
            </w:r>
            <w:r/>
          </w:p>
        </w:tc>
        <w:tc>
          <w:tcPr>
            <w:tcW w:w="1265" w:type="dxa"/>
            <w:vAlign w:val="center"/>
            <w:vMerge w:val="restart"/>
            <w:textDirection w:val="lrTb"/>
            <w:noWrap w:val="false"/>
          </w:tcPr>
          <w:p>
            <w:pPr>
              <w:pStyle w:val="947"/>
              <w:jc w:val="center"/>
              <w:spacing w:before="100" w:beforeAutospacing="1" w:after="100" w:afterAutospacing="1"/>
              <w:widowControl/>
              <w:rPr>
                <w:rFonts w:ascii="宋体" w:hAnsi="宋体" w:cs="宋体"/>
                <w:sz w:val="24"/>
              </w:rPr>
            </w:pPr>
            <w:r>
              <w:rPr>
                <w:rFonts w:hint="eastAsia" w:ascii="宋体" w:hAnsi="宋体" w:cs="宋体"/>
                <w:sz w:val="24"/>
              </w:rPr>
              <w:t xml:space="preserve">详见采购需求</w:t>
            </w:r>
            <w:r>
              <w:rPr>
                <w:rFonts w:ascii="宋体" w:hAnsi="宋体" w:cs="宋体"/>
                <w:sz w:val="24"/>
              </w:rPr>
            </w:r>
            <w:r/>
          </w:p>
        </w:tc>
        <w:tc>
          <w:tcPr>
            <w:tcW w:w="1006" w:type="dxa"/>
            <w:vAlign w:val="center"/>
            <w:vMerge w:val="restart"/>
            <w:textDirection w:val="lrTb"/>
            <w:noWrap w:val="false"/>
          </w:tcPr>
          <w:p>
            <w:pPr>
              <w:pStyle w:val="947"/>
              <w:jc w:val="center"/>
              <w:spacing w:line="360" w:lineRule="auto"/>
              <w:widowControl/>
              <w:rPr>
                <w:rFonts w:ascii="宋体" w:hAnsi="宋体" w:cs="宋体"/>
                <w:sz w:val="24"/>
              </w:rPr>
              <w:outlineLvl w:val="0"/>
            </w:pPr>
            <w:r>
              <w:rPr>
                <w:rFonts w:hint="eastAsia" w:ascii="宋体" w:hAnsi="宋体" w:cs="宋体"/>
                <w:sz w:val="24"/>
              </w:rPr>
              <w:t xml:space="preserve">详见采购需求相关要求</w:t>
            </w: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restart"/>
            <w:textDirection w:val="lrTb"/>
            <w:noWrap w:val="false"/>
          </w:tcPr>
          <w:p>
            <w:pPr>
              <w:pStyle w:val="947"/>
              <w:jc w:val="center"/>
              <w:widowControl/>
              <w:rPr>
                <w:rFonts w:ascii="宋体" w:hAnsi="宋体" w:cs="宋体"/>
                <w:sz w:val="24"/>
              </w:rPr>
            </w:pPr>
            <w:r>
              <w:rPr>
                <w:rFonts w:hint="eastAsia" w:ascii="宋体" w:hAnsi="宋体" w:cs="宋体"/>
                <w:sz w:val="24"/>
              </w:rPr>
              <w:t xml:space="preserve">详见采购需求相关要求</w:t>
            </w:r>
            <w:r>
              <w:rPr>
                <w:rFonts w:ascii="宋体" w:hAnsi="宋体" w:cs="宋体"/>
                <w:sz w:val="24"/>
              </w:rPr>
            </w:r>
            <w:r/>
          </w:p>
        </w:tc>
        <w:tc>
          <w:tcPr>
            <w:tcW w:w="1126" w:type="dxa"/>
            <w:vAlign w:val="center"/>
            <w:textDirection w:val="lrTb"/>
            <w:noWrap w:val="false"/>
          </w:tcPr>
          <w:p>
            <w:pPr>
              <w:pStyle w:val="947"/>
              <w:jc w:val="center"/>
              <w:widowControl/>
              <w:rPr>
                <w:rFonts w:eastAsia="等线"/>
              </w:rPr>
            </w:pPr>
            <w:r>
              <w:rPr>
                <w:rFonts w:hint="eastAsia"/>
              </w:rPr>
              <w:t xml:space="preserve">147</w:t>
            </w:r>
            <w:r>
              <w:rPr>
                <w:rFonts w:eastAsia="等线"/>
              </w:rPr>
            </w:r>
            <w:r/>
          </w:p>
        </w:tc>
        <w:tc>
          <w:tcPr>
            <w:tcW w:w="2149" w:type="dxa"/>
            <w:vAlign w:val="center"/>
            <w:vMerge w:val="restart"/>
            <w:textDirection w:val="lrTb"/>
            <w:noWrap w:val="false"/>
          </w:tcPr>
          <w:p>
            <w:pPr>
              <w:pStyle w:val="947"/>
              <w:jc w:val="left"/>
              <w:widowControl/>
              <w:rPr>
                <w:rFonts w:ascii="宋体" w:hAnsi="宋体" w:cs="宋体"/>
                <w:sz w:val="24"/>
              </w:rPr>
            </w:pPr>
            <w:r>
              <w:rPr>
                <w:rFonts w:hint="eastAsia" w:ascii="宋体" w:hAnsi="宋体" w:cs="宋体"/>
                <w:i/>
                <w:u w:val="single"/>
              </w:rPr>
              <w:t xml:space="preserve">总价应包括：</w:t>
            </w:r>
            <w:r>
              <w:rPr>
                <w:rFonts w:hint="eastAsia" w:ascii="宋体" w:hAnsi="宋体" w:cs="宋体"/>
              </w:rPr>
              <w:t xml:space="preserve">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rPr>
                <w:rFonts w:ascii="宋体" w:hAnsi="宋体" w:cs="宋体"/>
                <w:sz w:val="24"/>
              </w:rPr>
            </w:r>
            <w:r/>
          </w:p>
        </w:tc>
      </w:tr>
      <w:tr>
        <w:trPr>
          <w:trHeight w:val="502"/>
        </w:trPr>
        <w:tc>
          <w:tcPr>
            <w:tcW w:w="480" w:type="dxa"/>
            <w:vAlign w:val="center"/>
            <w:textDirection w:val="lrTb"/>
            <w:noWrap w:val="false"/>
          </w:tcPr>
          <w:p>
            <w:pPr>
              <w:pStyle w:val="947"/>
              <w:jc w:val="center"/>
              <w:widowControl/>
              <w:rPr>
                <w:rFonts w:ascii="宋体" w:hAnsi="宋体" w:cs="宋体"/>
                <w:sz w:val="24"/>
              </w:rPr>
            </w:pPr>
            <w:r>
              <w:rPr>
                <w:rFonts w:hint="eastAsia" w:ascii="宋体" w:hAnsi="宋体" w:cs="宋体"/>
              </w:rPr>
              <w:t xml:space="preserve">2</w:t>
            </w:r>
            <w:r>
              <w:rPr>
                <w:rFonts w:ascii="宋体" w:hAnsi="宋体" w:cs="宋体"/>
                <w:sz w:val="24"/>
              </w:rPr>
            </w:r>
            <w:r/>
          </w:p>
        </w:tc>
        <w:tc>
          <w:tcPr>
            <w:tcW w:w="891" w:type="dxa"/>
            <w:vAlign w:val="center"/>
            <w:textDirection w:val="lrTb"/>
            <w:noWrap w:val="false"/>
          </w:tcPr>
          <w:p>
            <w:pPr>
              <w:pStyle w:val="947"/>
              <w:jc w:val="center"/>
              <w:widowControl/>
            </w:pPr>
            <w:r>
              <w:rPr>
                <w:rFonts w:hint="eastAsia" w:ascii="宋体" w:hAnsi="宋体" w:cs="宋体"/>
                <w:lang w:val="zh-CN"/>
              </w:rPr>
              <w:t xml:space="preserve">陪检</w:t>
            </w:r>
            <w:r/>
          </w:p>
        </w:tc>
        <w:tc>
          <w:tcPr>
            <w:tcW w:w="1265" w:type="dxa"/>
            <w:vAlign w:val="center"/>
            <w:vMerge w:val="continue"/>
            <w:textDirection w:val="lrTb"/>
            <w:noWrap w:val="false"/>
          </w:tcPr>
          <w:p>
            <w:pPr>
              <w:pStyle w:val="947"/>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continue"/>
            <w:textDirection w:val="lrTb"/>
            <w:noWrap w:val="false"/>
          </w:tcPr>
          <w:p>
            <w:pPr>
              <w:pStyle w:val="947"/>
              <w:jc w:val="center"/>
              <w:widowControl/>
              <w:rPr>
                <w:rFonts w:hint="eastAsia" w:ascii="宋体" w:hAnsi="宋体" w:cs="宋体"/>
                <w:sz w:val="24"/>
              </w:rPr>
            </w:pPr>
            <w:r>
              <w:rPr>
                <w:rFonts w:hint="eastAsia" w:ascii="宋体" w:hAnsi="宋体" w:cs="宋体"/>
                <w:sz w:val="24"/>
              </w:rPr>
            </w:r>
            <w:r/>
          </w:p>
        </w:tc>
        <w:tc>
          <w:tcPr>
            <w:tcW w:w="1126" w:type="dxa"/>
            <w:vAlign w:val="center"/>
            <w:textDirection w:val="lrTb"/>
            <w:noWrap w:val="false"/>
          </w:tcPr>
          <w:p>
            <w:pPr>
              <w:pStyle w:val="947"/>
              <w:jc w:val="center"/>
              <w:widowControl/>
              <w:rPr>
                <w:rFonts w:eastAsia="等线"/>
              </w:rPr>
            </w:pPr>
            <w:r>
              <w:rPr>
                <w:rFonts w:hint="eastAsia"/>
              </w:rPr>
              <w:t xml:space="preserve">40</w:t>
            </w:r>
            <w:r>
              <w:rPr>
                <w:rFonts w:eastAsia="等线"/>
              </w:rPr>
            </w:r>
            <w:r/>
          </w:p>
        </w:tc>
        <w:tc>
          <w:tcPr>
            <w:tcW w:w="2149" w:type="dxa"/>
            <w:vAlign w:val="center"/>
            <w:vMerge w:val="continue"/>
            <w:textDirection w:val="lrTb"/>
            <w:noWrap w:val="false"/>
          </w:tcPr>
          <w:p>
            <w:pPr>
              <w:pStyle w:val="947"/>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47"/>
              <w:jc w:val="center"/>
              <w:widowControl/>
              <w:rPr>
                <w:rFonts w:ascii="宋体" w:hAnsi="宋体" w:cs="宋体"/>
                <w:sz w:val="24"/>
              </w:rPr>
            </w:pPr>
            <w:r>
              <w:rPr>
                <w:rFonts w:hint="eastAsia" w:ascii="宋体" w:hAnsi="宋体" w:cs="宋体"/>
              </w:rPr>
              <w:t xml:space="preserve">3</w:t>
            </w:r>
            <w:r>
              <w:rPr>
                <w:rFonts w:ascii="宋体" w:hAnsi="宋体" w:cs="宋体"/>
                <w:sz w:val="24"/>
              </w:rPr>
            </w:r>
            <w:r/>
          </w:p>
        </w:tc>
        <w:tc>
          <w:tcPr>
            <w:tcW w:w="891" w:type="dxa"/>
            <w:vAlign w:val="center"/>
            <w:textDirection w:val="lrTb"/>
            <w:noWrap w:val="false"/>
          </w:tcPr>
          <w:p>
            <w:pPr>
              <w:pStyle w:val="947"/>
              <w:jc w:val="center"/>
              <w:widowControl/>
            </w:pPr>
            <w:r>
              <w:rPr>
                <w:rFonts w:hint="eastAsia" w:ascii="宋体" w:hAnsi="宋体" w:cs="宋体"/>
                <w:lang w:val="zh-CN"/>
              </w:rPr>
              <w:t xml:space="preserve">运送</w:t>
            </w:r>
            <w:r/>
          </w:p>
        </w:tc>
        <w:tc>
          <w:tcPr>
            <w:tcW w:w="1265" w:type="dxa"/>
            <w:vAlign w:val="center"/>
            <w:vMerge w:val="continue"/>
            <w:textDirection w:val="lrTb"/>
            <w:noWrap w:val="false"/>
          </w:tcPr>
          <w:p>
            <w:pPr>
              <w:pStyle w:val="947"/>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47"/>
              <w:jc w:val="center"/>
              <w:widowControl/>
              <w:rPr>
                <w:rFonts w:eastAsia="等线"/>
              </w:rPr>
            </w:pPr>
            <w:r>
              <w:rPr>
                <w:rFonts w:hint="eastAsia"/>
              </w:rPr>
              <w:t xml:space="preserve">34</w:t>
            </w:r>
            <w:r>
              <w:rPr>
                <w:rFonts w:eastAsia="等线"/>
              </w:rPr>
            </w:r>
            <w:r/>
          </w:p>
        </w:tc>
        <w:tc>
          <w:tcPr>
            <w:tcW w:w="2149" w:type="dxa"/>
            <w:vAlign w:val="center"/>
            <w:vMerge w:val="continue"/>
            <w:textDirection w:val="lrTb"/>
            <w:noWrap w:val="false"/>
          </w:tcPr>
          <w:p>
            <w:pPr>
              <w:pStyle w:val="947"/>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W w:w="891" w:type="dxa"/>
            <w:vAlign w:val="center"/>
            <w:textDirection w:val="lrTb"/>
            <w:noWrap w:val="false"/>
          </w:tcPr>
          <w:p>
            <w:pPr>
              <w:pStyle w:val="947"/>
              <w:jc w:val="center"/>
              <w:widowControl/>
            </w:pPr>
            <w:r>
              <w:rPr>
                <w:rFonts w:hint="eastAsia" w:ascii="宋体" w:hAnsi="宋体" w:cs="宋体"/>
                <w:lang w:val="zh-CN"/>
              </w:rPr>
              <w:t xml:space="preserve">护理员</w:t>
            </w:r>
            <w:r/>
          </w:p>
        </w:tc>
        <w:tc>
          <w:tcPr>
            <w:tcW w:w="1265" w:type="dxa"/>
            <w:vAlign w:val="center"/>
            <w:vMerge w:val="continue"/>
            <w:textDirection w:val="lrTb"/>
            <w:noWrap w:val="false"/>
          </w:tcPr>
          <w:p>
            <w:pPr>
              <w:pStyle w:val="947"/>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47"/>
              <w:jc w:val="center"/>
              <w:widowControl/>
              <w:rPr>
                <w:rFonts w:eastAsia="等线"/>
              </w:rPr>
            </w:pPr>
            <w:r>
              <w:rPr>
                <w:rFonts w:hint="eastAsia"/>
              </w:rPr>
              <w:t xml:space="preserve">25</w:t>
            </w:r>
            <w:r>
              <w:rPr>
                <w:rFonts w:eastAsia="等线"/>
              </w:rPr>
            </w:r>
            <w:r/>
          </w:p>
        </w:tc>
        <w:tc>
          <w:tcPr>
            <w:tcW w:w="2149" w:type="dxa"/>
            <w:vAlign w:val="center"/>
            <w:vMerge w:val="continue"/>
            <w:textDirection w:val="lrTb"/>
            <w:noWrap w:val="false"/>
          </w:tcPr>
          <w:p>
            <w:pPr>
              <w:pStyle w:val="947"/>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W w:w="891" w:type="dxa"/>
            <w:vAlign w:val="center"/>
            <w:textDirection w:val="lrTb"/>
            <w:noWrap w:val="false"/>
          </w:tcPr>
          <w:p>
            <w:pPr>
              <w:pStyle w:val="947"/>
              <w:jc w:val="center"/>
              <w:widowControl/>
            </w:pPr>
            <w:r>
              <w:rPr>
                <w:rFonts w:hint="eastAsia" w:ascii="宋体" w:hAnsi="宋体" w:cs="宋体"/>
                <w:lang w:val="zh-CN"/>
              </w:rPr>
              <w:t xml:space="preserve">血透室</w:t>
            </w:r>
            <w:r/>
          </w:p>
        </w:tc>
        <w:tc>
          <w:tcPr>
            <w:tcW w:w="1265" w:type="dxa"/>
            <w:vAlign w:val="center"/>
            <w:vMerge w:val="continue"/>
            <w:textDirection w:val="lrTb"/>
            <w:noWrap w:val="false"/>
          </w:tcPr>
          <w:p>
            <w:pPr>
              <w:pStyle w:val="947"/>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47"/>
              <w:jc w:val="center"/>
              <w:widowControl/>
              <w:rPr>
                <w:rFonts w:eastAsia="等线"/>
              </w:rPr>
            </w:pPr>
            <w:r>
              <w:rPr>
                <w:rFonts w:hint="eastAsia"/>
              </w:rPr>
              <w:t xml:space="preserve">10</w:t>
            </w:r>
            <w:r>
              <w:rPr>
                <w:rFonts w:eastAsia="等线"/>
              </w:rPr>
            </w:r>
            <w:r/>
          </w:p>
        </w:tc>
        <w:tc>
          <w:tcPr>
            <w:tcW w:w="2149" w:type="dxa"/>
            <w:vAlign w:val="center"/>
            <w:vMerge w:val="continue"/>
            <w:textDirection w:val="lrTb"/>
            <w:noWrap w:val="false"/>
          </w:tcPr>
          <w:p>
            <w:pPr>
              <w:pStyle w:val="947"/>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891" w:type="dxa"/>
            <w:vAlign w:val="center"/>
            <w:textDirection w:val="lrTb"/>
            <w:noWrap w:val="false"/>
          </w:tcPr>
          <w:p>
            <w:pPr>
              <w:pStyle w:val="947"/>
              <w:jc w:val="center"/>
              <w:rPr>
                <w:rFonts w:ascii="宋体" w:hAnsi="宋体" w:eastAsia="等线" w:cs="宋体"/>
                <w:lang w:val="zh-CN"/>
              </w:rPr>
            </w:pPr>
            <w:r>
              <w:rPr>
                <w:rFonts w:hint="eastAsia" w:ascii="宋体" w:hAnsi="宋体" w:cs="宋体"/>
                <w:lang w:val="zh-CN"/>
              </w:rPr>
              <w:t xml:space="preserve">后勤值机</w:t>
            </w:r>
            <w:r>
              <w:rPr>
                <w:rFonts w:ascii="宋体" w:hAnsi="宋体" w:eastAsia="等线" w:cs="宋体"/>
                <w:lang w:val="zh-CN"/>
              </w:rPr>
            </w:r>
            <w:r/>
          </w:p>
        </w:tc>
        <w:tc>
          <w:tcPr>
            <w:tcW w:w="1265" w:type="dxa"/>
            <w:vAlign w:val="center"/>
            <w:vMerge w:val="continue"/>
            <w:textDirection w:val="lrTb"/>
            <w:noWrap w:val="false"/>
          </w:tcPr>
          <w:p>
            <w:pPr>
              <w:pStyle w:val="947"/>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47"/>
              <w:jc w:val="center"/>
              <w:widowControl/>
              <w:rPr>
                <w:rFonts w:eastAsia="等线"/>
              </w:rPr>
            </w:pPr>
            <w:r>
              <w:rPr>
                <w:rFonts w:hint="eastAsia"/>
              </w:rPr>
              <w:t xml:space="preserve">7</w:t>
            </w:r>
            <w:r>
              <w:rPr>
                <w:rFonts w:eastAsia="等线"/>
              </w:rPr>
            </w:r>
            <w:r/>
          </w:p>
        </w:tc>
        <w:tc>
          <w:tcPr>
            <w:tcW w:w="2149" w:type="dxa"/>
            <w:vAlign w:val="center"/>
            <w:vMerge w:val="continue"/>
            <w:textDirection w:val="lrTb"/>
            <w:noWrap w:val="false"/>
          </w:tcPr>
          <w:p>
            <w:pPr>
              <w:pStyle w:val="947"/>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7</w:t>
            </w:r>
            <w:r>
              <w:rPr>
                <w:rFonts w:hint="eastAsia" w:ascii="宋体" w:hAnsi="宋体" w:cs="宋体"/>
              </w:rPr>
            </w:r>
            <w:r/>
          </w:p>
        </w:tc>
        <w:tc>
          <w:tcPr>
            <w:tcW w:w="891" w:type="dxa"/>
            <w:vAlign w:val="center"/>
            <w:textDirection w:val="lrTb"/>
            <w:noWrap w:val="false"/>
          </w:tcPr>
          <w:p>
            <w:pPr>
              <w:pStyle w:val="947"/>
              <w:jc w:val="center"/>
              <w:rPr>
                <w:rFonts w:hint="eastAsia" w:ascii="宋体" w:hAnsi="宋体" w:eastAsia="等线" w:cs="宋体"/>
                <w:lang w:val="zh-CN"/>
              </w:rPr>
            </w:pPr>
            <w:r>
              <w:rPr>
                <w:rFonts w:hint="eastAsia" w:ascii="宋体" w:hAnsi="宋体" w:eastAsia="等线"/>
              </w:rPr>
              <w:t xml:space="preserve">血透室工程师</w:t>
            </w:r>
            <w:r>
              <w:rPr>
                <w:rFonts w:hint="eastAsia" w:ascii="宋体" w:hAnsi="宋体" w:eastAsia="等线" w:cs="宋体"/>
                <w:lang w:val="zh-CN"/>
              </w:rPr>
            </w:r>
            <w:r/>
          </w:p>
        </w:tc>
        <w:tc>
          <w:tcPr>
            <w:tcW w:w="1265" w:type="dxa"/>
            <w:vAlign w:val="center"/>
            <w:vMerge w:val="continue"/>
            <w:textDirection w:val="lrTb"/>
            <w:noWrap w:val="false"/>
          </w:tcPr>
          <w:p>
            <w:pPr>
              <w:pStyle w:val="947"/>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47"/>
              <w:jc w:val="center"/>
              <w:widowControl/>
              <w:rPr>
                <w:rFonts w:ascii="宋体" w:hAnsi="宋体" w:eastAsia="等线" w:cs="宋体"/>
              </w:rPr>
            </w:pPr>
            <w:r>
              <w:rPr>
                <w:rFonts w:hint="eastAsia" w:ascii="宋体" w:hAnsi="宋体" w:cs="宋体"/>
              </w:rPr>
              <w:t xml:space="preserve">1</w:t>
            </w:r>
            <w:r>
              <w:rPr>
                <w:rFonts w:ascii="宋体" w:hAnsi="宋体" w:eastAsia="等线" w:cs="宋体"/>
              </w:rPr>
            </w:r>
            <w:r/>
          </w:p>
        </w:tc>
        <w:tc>
          <w:tcPr>
            <w:tcW w:w="2149" w:type="dxa"/>
            <w:vAlign w:val="center"/>
            <w:vMerge w:val="continue"/>
            <w:textDirection w:val="lrTb"/>
            <w:noWrap w:val="false"/>
          </w:tcPr>
          <w:p>
            <w:pPr>
              <w:pStyle w:val="947"/>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8</w:t>
            </w:r>
            <w:r>
              <w:rPr>
                <w:rFonts w:hint="eastAsia" w:ascii="宋体" w:hAnsi="宋体" w:cs="宋体"/>
              </w:rPr>
            </w:r>
            <w:r/>
          </w:p>
        </w:tc>
        <w:tc>
          <w:tcPr>
            <w:tcW w:w="891" w:type="dxa"/>
            <w:vAlign w:val="center"/>
            <w:textDirection w:val="lrTb"/>
            <w:noWrap w:val="false"/>
          </w:tcPr>
          <w:p>
            <w:pPr>
              <w:pStyle w:val="947"/>
              <w:jc w:val="center"/>
              <w:rPr>
                <w:rFonts w:hint="eastAsia" w:ascii="宋体" w:hAnsi="宋体" w:eastAsia="等线" w:cs="宋体"/>
                <w:lang w:val="zh-CN"/>
              </w:rPr>
            </w:pPr>
            <w:r>
              <w:rPr>
                <w:rFonts w:hint="eastAsia" w:ascii="宋体" w:hAnsi="宋体" w:eastAsia="等线"/>
              </w:rPr>
              <w:t xml:space="preserve">急救车驾驶员</w:t>
            </w:r>
            <w:r>
              <w:rPr>
                <w:rFonts w:hint="eastAsia" w:ascii="宋体" w:hAnsi="宋体" w:eastAsia="等线" w:cs="宋体"/>
                <w:lang w:val="zh-CN"/>
              </w:rPr>
            </w:r>
            <w:r/>
          </w:p>
        </w:tc>
        <w:tc>
          <w:tcPr>
            <w:tcW w:w="1265" w:type="dxa"/>
            <w:vAlign w:val="center"/>
            <w:vMerge w:val="continue"/>
            <w:textDirection w:val="lrTb"/>
            <w:noWrap w:val="false"/>
          </w:tcPr>
          <w:p>
            <w:pPr>
              <w:pStyle w:val="947"/>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47"/>
              <w:jc w:val="center"/>
              <w:widowControl/>
              <w:rPr>
                <w:rFonts w:ascii="宋体" w:hAnsi="宋体" w:eastAsia="等线" w:cs="宋体"/>
              </w:rPr>
            </w:pPr>
            <w:r>
              <w:rPr>
                <w:rFonts w:hint="eastAsia" w:ascii="宋体" w:hAnsi="宋体" w:cs="宋体"/>
              </w:rPr>
              <w:t xml:space="preserve">1</w:t>
            </w:r>
            <w:r>
              <w:rPr>
                <w:rFonts w:ascii="宋体" w:hAnsi="宋体" w:eastAsia="等线" w:cs="宋体"/>
              </w:rPr>
            </w:r>
            <w:r/>
          </w:p>
        </w:tc>
        <w:tc>
          <w:tcPr>
            <w:tcW w:w="2149" w:type="dxa"/>
            <w:vAlign w:val="center"/>
            <w:vMerge w:val="continue"/>
            <w:textDirection w:val="lrTb"/>
            <w:noWrap w:val="false"/>
          </w:tcPr>
          <w:p>
            <w:pPr>
              <w:pStyle w:val="947"/>
              <w:jc w:val="left"/>
              <w:widowControl/>
              <w:rPr>
                <w:rFonts w:ascii="宋体" w:hAnsi="宋体" w:cs="宋体"/>
                <w:sz w:val="24"/>
              </w:rPr>
            </w:pPr>
            <w:r>
              <w:rPr>
                <w:rFonts w:ascii="宋体" w:hAnsi="宋体" w:cs="宋体"/>
                <w:sz w:val="24"/>
              </w:rPr>
            </w:r>
            <w:r/>
          </w:p>
        </w:tc>
      </w:tr>
      <w:tr>
        <w:trPr>
          <w:trHeight w:val="2063"/>
        </w:trPr>
        <w:tc>
          <w:tcPr>
            <w:tcW w:w="480" w:type="dxa"/>
            <w:vAlign w:val="center"/>
            <w:textDirection w:val="lrTb"/>
            <w:noWrap w:val="false"/>
          </w:tcPr>
          <w:p>
            <w:pPr>
              <w:pStyle w:val="947"/>
              <w:jc w:val="center"/>
              <w:widowControl/>
              <w:rPr>
                <w:rFonts w:hint="eastAsia" w:ascii="宋体" w:hAnsi="宋体" w:cs="宋体"/>
              </w:rPr>
            </w:pPr>
            <w:r>
              <w:rPr>
                <w:rFonts w:hint="eastAsia" w:ascii="宋体" w:hAnsi="宋体" w:cs="宋体"/>
              </w:rPr>
              <w:t xml:space="preserve">9</w:t>
            </w:r>
            <w:r>
              <w:rPr>
                <w:rFonts w:hint="eastAsia" w:ascii="宋体" w:hAnsi="宋体" w:cs="宋体"/>
              </w:rPr>
            </w:r>
            <w:r/>
          </w:p>
        </w:tc>
        <w:tc>
          <w:tcPr>
            <w:tcW w:w="891" w:type="dxa"/>
            <w:vAlign w:val="center"/>
            <w:textDirection w:val="lrTb"/>
            <w:noWrap w:val="false"/>
          </w:tcPr>
          <w:p>
            <w:pPr>
              <w:pStyle w:val="947"/>
              <w:jc w:val="center"/>
              <w:rPr>
                <w:rFonts w:hint="eastAsia" w:ascii="宋体" w:hAnsi="宋体" w:eastAsia="等线" w:cs="宋体"/>
                <w:lang w:val="zh-CN"/>
              </w:rPr>
            </w:pPr>
            <w:r>
              <w:rPr>
                <w:rFonts w:hint="eastAsia" w:ascii="宋体" w:hAnsi="宋体" w:eastAsia="等线"/>
              </w:rPr>
              <w:t xml:space="preserve">急救车担架员</w:t>
            </w:r>
            <w:r>
              <w:rPr>
                <w:rFonts w:hint="eastAsia" w:ascii="宋体" w:hAnsi="宋体" w:eastAsia="等线" w:cs="宋体"/>
                <w:lang w:val="zh-CN"/>
              </w:rPr>
            </w:r>
            <w:r/>
          </w:p>
        </w:tc>
        <w:tc>
          <w:tcPr>
            <w:tcW w:w="1265" w:type="dxa"/>
            <w:vAlign w:val="center"/>
            <w:vMerge w:val="continue"/>
            <w:textDirection w:val="lrTb"/>
            <w:noWrap w:val="false"/>
          </w:tcPr>
          <w:p>
            <w:pPr>
              <w:pStyle w:val="947"/>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47"/>
              <w:jc w:val="center"/>
              <w:widowControl/>
              <w:rPr>
                <w:rFonts w:ascii="宋体" w:hAnsi="宋体" w:eastAsia="等线" w:cs="宋体"/>
              </w:rPr>
            </w:pPr>
            <w:r>
              <w:rPr>
                <w:rFonts w:hint="eastAsia" w:ascii="宋体" w:hAnsi="宋体" w:cs="宋体"/>
              </w:rPr>
              <w:t xml:space="preserve">1</w:t>
            </w:r>
            <w:r>
              <w:rPr>
                <w:rFonts w:ascii="宋体" w:hAnsi="宋体" w:eastAsia="等线" w:cs="宋体"/>
              </w:rPr>
            </w:r>
            <w:r/>
          </w:p>
        </w:tc>
        <w:tc>
          <w:tcPr>
            <w:tcW w:w="2149" w:type="dxa"/>
            <w:vAlign w:val="center"/>
            <w:vMerge w:val="continue"/>
            <w:textDirection w:val="lrTb"/>
            <w:noWrap w:val="false"/>
          </w:tcPr>
          <w:p>
            <w:pPr>
              <w:pStyle w:val="947"/>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pStyle w:val="947"/>
              <w:jc w:val="center"/>
              <w:widowControl/>
              <w:rPr>
                <w:rFonts w:ascii="宋体" w:hAnsi="宋体" w:cs="宋体"/>
              </w:rPr>
            </w:pPr>
            <w:r>
              <w:rPr>
                <w:rFonts w:hint="eastAsia" w:ascii="宋体" w:hAnsi="宋体" w:cs="宋体"/>
              </w:rPr>
              <w:t xml:space="preserve">10</w:t>
            </w:r>
            <w:r>
              <w:rPr>
                <w:rFonts w:ascii="宋体" w:hAnsi="宋体" w:cs="宋体"/>
              </w:rPr>
            </w:r>
            <w:r/>
          </w:p>
        </w:tc>
        <w:tc>
          <w:tcPr>
            <w:tcW w:w="891" w:type="dxa"/>
            <w:vAlign w:val="center"/>
            <w:textDirection w:val="lrTb"/>
            <w:noWrap w:val="false"/>
          </w:tcPr>
          <w:p>
            <w:pPr>
              <w:pStyle w:val="947"/>
              <w:jc w:val="center"/>
              <w:spacing w:line="36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等线" w:hAnsi="等线" w:eastAsia="等线"/>
                <w:szCs w:val="22"/>
              </w:rPr>
              <w:t xml:space="preserve">食堂人员</w:t>
            </w:r>
            <w:r>
              <w:rPr>
                <w:rFonts w:ascii="等线" w:hAnsi="等线" w:eastAsia="等线"/>
                <w:szCs w:val="22"/>
              </w:rPr>
            </w:r>
            <w:r/>
          </w:p>
        </w:tc>
        <w:tc>
          <w:tcPr>
            <w:tcW w:w="1265" w:type="dxa"/>
            <w:vAlign w:val="center"/>
            <w:vMerge w:val="continue"/>
            <w:textDirection w:val="lrTb"/>
            <w:noWrap w:val="false"/>
          </w:tcPr>
          <w:p>
            <w:pPr>
              <w:pStyle w:val="947"/>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pStyle w:val="947"/>
              <w:jc w:val="center"/>
              <w:widowControl/>
              <w:rPr>
                <w:rFonts w:ascii="宋体" w:hAnsi="宋体" w:cs="宋体"/>
                <w:sz w:val="24"/>
              </w:rPr>
            </w:pPr>
            <w:r>
              <w:rPr>
                <w:rFonts w:hint="eastAsia" w:ascii="宋体" w:hAnsi="宋体"/>
                <w:sz w:val="22"/>
              </w:rPr>
              <w:t xml:space="preserve">36个月</w:t>
            </w:r>
            <w:r>
              <w:rPr>
                <w:rFonts w:ascii="宋体" w:hAnsi="宋体" w:cs="宋体"/>
                <w:sz w:val="24"/>
              </w:rPr>
            </w:r>
            <w:r/>
          </w:p>
        </w:tc>
        <w:tc>
          <w:tcPr>
            <w:tcW w:w="908" w:type="dxa"/>
            <w:vAlign w:val="center"/>
            <w:vMerge w:val="continue"/>
            <w:textDirection w:val="lrTb"/>
            <w:noWrap w:val="false"/>
          </w:tcPr>
          <w:p>
            <w:pPr>
              <w:pStyle w:val="947"/>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pStyle w:val="947"/>
              <w:jc w:val="center"/>
              <w:widowControl/>
              <w:rPr>
                <w:rFonts w:ascii="宋体" w:hAnsi="宋体" w:cs="宋体"/>
              </w:rPr>
            </w:pPr>
            <w:r>
              <w:rPr>
                <w:rFonts w:hint="eastAsia" w:ascii="宋体" w:hAnsi="宋体" w:cs="宋体"/>
              </w:rPr>
              <w:t xml:space="preserve">3</w:t>
            </w:r>
            <w:r>
              <w:rPr>
                <w:rFonts w:ascii="宋体" w:hAnsi="宋体" w:cs="宋体"/>
              </w:rPr>
            </w:r>
            <w:r/>
          </w:p>
        </w:tc>
        <w:tc>
          <w:tcPr>
            <w:tcW w:w="2149" w:type="dxa"/>
            <w:vAlign w:val="center"/>
            <w:vMerge w:val="continue"/>
            <w:textDirection w:val="lrTb"/>
            <w:noWrap w:val="false"/>
          </w:tcPr>
          <w:p>
            <w:pPr>
              <w:pStyle w:val="947"/>
              <w:jc w:val="left"/>
              <w:widowControl/>
              <w:rPr>
                <w:rFonts w:ascii="宋体" w:hAnsi="宋体" w:cs="宋体"/>
                <w:sz w:val="24"/>
              </w:rPr>
            </w:pPr>
            <w:r>
              <w:rPr>
                <w:rFonts w:ascii="宋体" w:hAnsi="宋体" w:cs="宋体"/>
                <w:sz w:val="24"/>
              </w:rPr>
            </w:r>
            <w:r/>
          </w:p>
        </w:tc>
      </w:tr>
      <w:tr>
        <w:trPr>
          <w:trHeight w:val="516"/>
        </w:trPr>
        <w:tc>
          <w:tcPr>
            <w:gridSpan w:val="3"/>
            <w:tcW w:w="2636" w:type="dxa"/>
            <w:vAlign w:val="center"/>
            <w:textDirection w:val="lrTb"/>
            <w:noWrap w:val="false"/>
          </w:tcPr>
          <w:p>
            <w:pPr>
              <w:pStyle w:val="947"/>
              <w:jc w:val="center"/>
              <w:widowControl/>
              <w:rPr>
                <w:rFonts w:ascii="宋体" w:hAnsi="宋体" w:cs="宋体"/>
                <w:b/>
                <w:sz w:val="24"/>
              </w:rPr>
            </w:pPr>
            <w:r>
              <w:rPr>
                <w:rFonts w:hint="eastAsia" w:ascii="宋体" w:hAnsi="宋体" w:cs="宋体"/>
                <w:b/>
                <w:sz w:val="24"/>
              </w:rPr>
              <w:t xml:space="preserve">每月投标单价</w:t>
            </w:r>
            <w:r>
              <w:rPr>
                <w:rFonts w:ascii="宋体" w:hAnsi="宋体" w:cs="宋体"/>
                <w:b/>
                <w:sz w:val="24"/>
              </w:rPr>
            </w:r>
            <w:r/>
          </w:p>
        </w:tc>
        <w:tc>
          <w:tcPr>
            <w:gridSpan w:val="5"/>
            <w:tcW w:w="6431" w:type="dxa"/>
            <w:vAlign w:val="center"/>
            <w:textDirection w:val="lrTb"/>
            <w:noWrap w:val="false"/>
          </w:tcPr>
          <w:p>
            <w:pPr>
              <w:pStyle w:val="947"/>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r>
        <w:trPr>
          <w:trHeight w:val="516"/>
        </w:trPr>
        <w:tc>
          <w:tcPr>
            <w:gridSpan w:val="3"/>
            <w:tcW w:w="2636" w:type="dxa"/>
            <w:vAlign w:val="center"/>
            <w:textDirection w:val="lrTb"/>
            <w:noWrap w:val="false"/>
          </w:tcPr>
          <w:p>
            <w:pPr>
              <w:pStyle w:val="947"/>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rPr>
                <w:rFonts w:ascii="宋体" w:hAnsi="宋体" w:cs="宋体"/>
                <w:sz w:val="24"/>
              </w:rPr>
            </w:r>
            <w:r/>
          </w:p>
        </w:tc>
        <w:tc>
          <w:tcPr>
            <w:gridSpan w:val="5"/>
            <w:tcW w:w="6431" w:type="dxa"/>
            <w:vAlign w:val="center"/>
            <w:textDirection w:val="lrTb"/>
            <w:noWrap w:val="false"/>
          </w:tcPr>
          <w:p>
            <w:pPr>
              <w:pStyle w:val="947"/>
              <w:jc w:val="left"/>
              <w:widowControl/>
              <w:rPr>
                <w:rFonts w:ascii="宋体" w:hAnsi="宋体" w:cs="宋体"/>
                <w:sz w:val="24"/>
              </w:rPr>
            </w:pPr>
            <w:r>
              <w:rPr>
                <w:rFonts w:hint="eastAsia" w:ascii="宋体" w:hAnsi="宋体" w:cs="宋体"/>
              </w:rPr>
              <w:t xml:space="preserve"> </w:t>
            </w:r>
            <w:r>
              <w:rPr>
                <w:rFonts w:ascii="宋体" w:hAnsi="宋体" w:cs="宋体"/>
                <w:sz w:val="24"/>
              </w:rPr>
            </w:r>
            <w:r/>
          </w:p>
        </w:tc>
      </w:tr>
    </w:tbl>
    <w:p>
      <w:pPr>
        <w:pStyle w:val="947"/>
        <w:jc w:val="left"/>
        <w:tabs>
          <w:tab w:val="left" w:pos="1800" w:leader="none"/>
          <w:tab w:val="left" w:pos="5580" w:leader="none"/>
        </w:tabs>
        <w:rPr>
          <w:rFonts w:ascii="宋体" w:hAnsi="宋体" w:cs="宋体"/>
          <w:sz w:val="24"/>
        </w:rPr>
      </w:pPr>
      <w:r>
        <w:rPr>
          <w:rFonts w:ascii="宋体" w:hAnsi="宋体" w:cs="宋体"/>
          <w:sz w:val="24"/>
        </w:rPr>
        <w:t xml:space="preserve"> </w:t>
      </w:r>
      <w:r>
        <w:rPr>
          <w:rFonts w:ascii="宋体" w:hAnsi="宋体" w:cs="宋体"/>
          <w:sz w:val="24"/>
        </w:rPr>
      </w:r>
      <w:r/>
    </w:p>
    <w:p>
      <w:pPr>
        <w:pStyle w:val="947"/>
        <w:jc w:val="center"/>
        <w:rPr>
          <w:rFonts w:hint="eastAsia"/>
          <w:color w:val="000000"/>
          <w:sz w:val="36"/>
          <w:szCs w:val="36"/>
        </w:rPr>
      </w:pPr>
      <w:r>
        <w:rPr>
          <w:rFonts w:hint="eastAsia"/>
          <w:color w:val="000000"/>
          <w:sz w:val="36"/>
          <w:szCs w:val="36"/>
        </w:rPr>
      </w:r>
      <w:r/>
    </w:p>
    <w:p>
      <w:pPr>
        <w:pStyle w:val="947"/>
        <w:jc w:val="center"/>
        <w:rPr>
          <w:color w:val="000000"/>
          <w:sz w:val="36"/>
          <w:szCs w:val="36"/>
        </w:rPr>
      </w:pPr>
      <w:r>
        <w:rPr>
          <w:rFonts w:hint="eastAsia"/>
          <w:color w:val="000000"/>
          <w:sz w:val="36"/>
          <w:szCs w:val="36"/>
        </w:rPr>
        <w:t xml:space="preserve">分包二：</w:t>
      </w:r>
      <w:r>
        <w:rPr>
          <w:color w:val="000000"/>
          <w:sz w:val="36"/>
          <w:szCs w:val="36"/>
        </w:rPr>
      </w:r>
      <w:r/>
    </w:p>
    <w:p>
      <w:pPr>
        <w:pStyle w:val="947"/>
        <w:jc w:val="left"/>
        <w:tabs>
          <w:tab w:val="left" w:pos="1800" w:leader="none"/>
          <w:tab w:val="left" w:pos="5580" w:leader="none"/>
        </w:tabs>
        <w:rPr>
          <w:color w:val="000000"/>
          <w:sz w:val="24"/>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color w:val="000000"/>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00"/>
        <w:gridCol w:w="922"/>
        <w:gridCol w:w="1089"/>
        <w:gridCol w:w="1096"/>
        <w:gridCol w:w="960"/>
        <w:gridCol w:w="1096"/>
        <w:gridCol w:w="960"/>
        <w:gridCol w:w="3090"/>
      </w:tblGrid>
      <w:tr>
        <w:trPr>
          <w:trHeight w:val="564"/>
        </w:trPr>
        <w:tc>
          <w:tcPr>
            <w:tcBorders>
              <w:top w:val="single" w:color="000000" w:sz="8" w:space="0"/>
              <w:left w:val="single" w:color="000000" w:sz="8" w:space="0"/>
              <w:bottom w:val="single" w:color="000000" w:sz="8" w:space="0"/>
              <w:right w:val="single" w:color="000000" w:sz="8" w:space="0"/>
            </w:tcBorders>
            <w:tcW w:w="700" w:type="dxa"/>
            <w:vAlign w:val="center"/>
            <w:vMerge w:val="restart"/>
            <w:textDirection w:val="lrTb"/>
            <w:noWrap w:val="false"/>
          </w:tcPr>
          <w:p>
            <w:pPr>
              <w:pStyle w:val="947"/>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序号</w:t>
            </w: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922" w:type="dxa"/>
            <w:vAlign w:val="center"/>
            <w:vMerge w:val="restart"/>
            <w:textDirection w:val="lrTb"/>
            <w:noWrap w:val="false"/>
          </w:tcPr>
          <w:p>
            <w:pPr>
              <w:pStyle w:val="947"/>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名称</w:t>
            </w: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1089" w:type="dxa"/>
            <w:vAlign w:val="center"/>
            <w:vMerge w:val="restart"/>
            <w:textDirection w:val="lrTb"/>
            <w:noWrap w:val="false"/>
          </w:tcPr>
          <w:p>
            <w:pPr>
              <w:pStyle w:val="947"/>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服务范围</w:t>
            </w: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1096" w:type="dxa"/>
            <w:vAlign w:val="center"/>
            <w:vMerge w:val="restart"/>
            <w:textDirection w:val="lrTb"/>
            <w:noWrap w:val="false"/>
          </w:tcPr>
          <w:p>
            <w:pPr>
              <w:pStyle w:val="947"/>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服务要求</w:t>
            </w:r>
            <w:r>
              <w:rPr>
                <w:rFonts w:ascii="宋体" w:hAnsi="宋体" w:cs="宋体"/>
                <w:b/>
                <w:bCs/>
                <w:color w:val="000000"/>
                <w:sz w:val="22"/>
              </w:rPr>
            </w:r>
            <w:r/>
          </w:p>
        </w:tc>
        <w:tc>
          <w:tcPr>
            <w:tcBorders>
              <w:top w:val="single" w:color="000000" w:sz="8" w:space="0"/>
              <w:left w:val="none" w:color="000000" w:sz="4" w:space="0"/>
              <w:bottom w:val="none" w:color="000000" w:sz="4" w:space="0"/>
              <w:right w:val="single" w:color="000000" w:sz="8" w:space="0"/>
            </w:tcBorders>
            <w:tcW w:w="960" w:type="dxa"/>
            <w:vAlign w:val="center"/>
            <w:textDirection w:val="lrTb"/>
            <w:noWrap w:val="false"/>
          </w:tcPr>
          <w:p>
            <w:pPr>
              <w:pStyle w:val="947"/>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w:t>
            </w: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1096" w:type="dxa"/>
            <w:vAlign w:val="center"/>
            <w:vMerge w:val="restart"/>
            <w:textDirection w:val="lrTb"/>
            <w:noWrap w:val="false"/>
          </w:tcPr>
          <w:p>
            <w:pPr>
              <w:pStyle w:val="947"/>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服务标准</w:t>
            </w: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pStyle w:val="947"/>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服务人数</w:t>
            </w: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3090" w:type="dxa"/>
            <w:vAlign w:val="center"/>
            <w:vMerge w:val="restart"/>
            <w:textDirection w:val="lrTb"/>
            <w:noWrap w:val="false"/>
          </w:tcPr>
          <w:p>
            <w:pPr>
              <w:pStyle w:val="947"/>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备注</w:t>
            </w:r>
            <w:r>
              <w:rPr>
                <w:rFonts w:ascii="宋体" w:hAnsi="宋体" w:cs="宋体"/>
                <w:b/>
                <w:bCs/>
                <w:color w:val="000000"/>
                <w:sz w:val="22"/>
              </w:rPr>
            </w:r>
            <w:r/>
          </w:p>
        </w:tc>
      </w:tr>
      <w:tr>
        <w:trPr>
          <w:trHeight w:val="300"/>
        </w:trPr>
        <w:tc>
          <w:tcPr>
            <w:tcBorders>
              <w:top w:val="single" w:color="000000" w:sz="8" w:space="0"/>
              <w:left w:val="single" w:color="000000" w:sz="8" w:space="0"/>
              <w:bottom w:val="single" w:color="000000" w:sz="8" w:space="0"/>
              <w:right w:val="single" w:color="000000" w:sz="8" w:space="0"/>
            </w:tcBorders>
            <w:tcW w:w="700" w:type="dxa"/>
            <w:vAlign w:val="center"/>
            <w:vMerge w:val="continue"/>
            <w:textDirection w:val="lrTb"/>
            <w:noWrap w:val="false"/>
          </w:tcPr>
          <w:p>
            <w:pPr>
              <w:pStyle w:val="947"/>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922" w:type="dxa"/>
            <w:vAlign w:val="center"/>
            <w:vMerge w:val="continue"/>
            <w:textDirection w:val="lrTb"/>
            <w:noWrap w:val="false"/>
          </w:tcPr>
          <w:p>
            <w:pPr>
              <w:pStyle w:val="947"/>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1089" w:type="dxa"/>
            <w:vAlign w:val="center"/>
            <w:vMerge w:val="continue"/>
            <w:textDirection w:val="lrTb"/>
            <w:noWrap w:val="false"/>
          </w:tcPr>
          <w:p>
            <w:pPr>
              <w:pStyle w:val="947"/>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时间</w:t>
            </w: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pStyle w:val="947"/>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3090" w:type="dxa"/>
            <w:vAlign w:val="center"/>
            <w:vMerge w:val="continue"/>
            <w:textDirection w:val="lrTb"/>
            <w:noWrap w:val="false"/>
          </w:tcPr>
          <w:p>
            <w:pPr>
              <w:pStyle w:val="947"/>
              <w:jc w:val="left"/>
              <w:spacing w:line="360" w:lineRule="auto"/>
              <w:widowControl/>
              <w:rPr>
                <w:rFonts w:ascii="宋体" w:hAnsi="宋体" w:cs="宋体"/>
                <w:b/>
                <w:bCs/>
                <w:color w:val="000000"/>
                <w:sz w:val="22"/>
              </w:rPr>
            </w:pPr>
            <w:r>
              <w:rPr>
                <w:rFonts w:ascii="宋体" w:hAnsi="宋体" w:cs="宋体"/>
                <w:b/>
                <w:bCs/>
                <w:color w:val="000000"/>
                <w:sz w:val="22"/>
              </w:rPr>
            </w:r>
            <w:r/>
          </w:p>
        </w:tc>
      </w:tr>
      <w:tr>
        <w:trPr>
          <w:trHeight w:val="801"/>
        </w:trPr>
        <w:tc>
          <w:tcPr>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pStyle w:val="947"/>
              <w:jc w:val="center"/>
              <w:spacing w:line="360" w:lineRule="auto"/>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22" w:type="dxa"/>
            <w:vAlign w:val="center"/>
            <w:textDirection w:val="lrTb"/>
            <w:noWrap w:val="false"/>
          </w:tcPr>
          <w:p>
            <w:pPr>
              <w:pStyle w:val="947"/>
              <w:jc w:val="center"/>
              <w:spacing w:line="360" w:lineRule="auto"/>
              <w:rPr>
                <w:rFonts w:ascii="宋体" w:hAnsi="宋体" w:eastAsia="等线" w:cs="宋体"/>
                <w:lang w:val="zh-CN"/>
              </w:rPr>
            </w:pPr>
            <w:r>
              <w:rPr>
                <w:rFonts w:hint="eastAsia" w:ascii="宋体" w:hAnsi="宋体" w:cs="宋体"/>
                <w:lang w:val="zh-CN"/>
              </w:rPr>
              <w:t xml:space="preserve">保洁</w:t>
            </w:r>
            <w:r>
              <w:rPr>
                <w:rFonts w:ascii="宋体" w:hAnsi="宋体" w:eastAsia="等线" w:cs="宋体"/>
                <w:lang w:val="zh-CN"/>
              </w:rPr>
            </w:r>
            <w:r/>
          </w:p>
        </w:tc>
        <w:tc>
          <w:tcPr>
            <w:tcBorders>
              <w:top w:val="none" w:color="000000" w:sz="4" w:space="0"/>
              <w:left w:val="single" w:color="000000" w:sz="8" w:space="0"/>
              <w:bottom w:val="none" w:color="000000" w:sz="0" w:space="0"/>
              <w:right w:val="single" w:color="000000" w:sz="8" w:space="0"/>
            </w:tcBorders>
            <w:tcW w:w="1089" w:type="dxa"/>
            <w:vAlign w:val="center"/>
            <w:vMerge w:val="restart"/>
            <w:textDirection w:val="lrTb"/>
            <w:noWrap w:val="false"/>
          </w:tcPr>
          <w:p>
            <w:pPr>
              <w:pStyle w:val="947"/>
              <w:jc w:val="center"/>
              <w:spacing w:line="360" w:lineRule="auto"/>
              <w:widowControl/>
              <w:rPr>
                <w:rFonts w:ascii="宋体" w:hAnsi="宋体" w:cs="宋体"/>
                <w:color w:val="000000"/>
              </w:rPr>
            </w:pPr>
            <w:r>
              <w:rPr>
                <w:rFonts w:hint="eastAsia" w:ascii="宋体" w:hAnsi="宋体" w:cs="宋体"/>
                <w:color w:val="000000"/>
              </w:rPr>
              <w:t xml:space="preserve">常州市第二人民医院</w:t>
            </w:r>
            <w:r>
              <w:rPr>
                <w:rFonts w:ascii="宋体" w:hAnsi="宋体" w:cs="宋体"/>
                <w:color w:val="000000"/>
              </w:rPr>
            </w:r>
            <w:r/>
          </w:p>
        </w:tc>
        <w:tc>
          <w:tcPr>
            <w:tcBorders>
              <w:top w:val="none" w:color="000000" w:sz="4" w:space="0"/>
              <w:left w:val="single" w:color="000000" w:sz="8" w:space="0"/>
              <w:bottom w:val="none" w:color="000000" w:sz="0" w:space="0"/>
              <w:right w:val="single" w:color="000000" w:sz="8" w:space="0"/>
            </w:tcBorders>
            <w:tcW w:w="1096" w:type="dxa"/>
            <w:vAlign w:val="center"/>
            <w:vMerge w:val="restart"/>
            <w:textDirection w:val="lrTb"/>
            <w:noWrap w:val="false"/>
          </w:tcPr>
          <w:p>
            <w:pPr>
              <w:pStyle w:val="947"/>
              <w:jc w:val="left"/>
              <w:spacing w:line="360" w:lineRule="auto"/>
              <w:widowControl/>
              <w:rPr>
                <w:rFonts w:ascii="宋体" w:hAnsi="宋体" w:cs="宋体"/>
                <w:color w:val="000000"/>
                <w:sz w:val="22"/>
              </w:rPr>
            </w:pPr>
            <w:r>
              <w:rPr>
                <w:rFonts w:hint="eastAsia" w:ascii="宋体" w:hAnsi="宋体"/>
                <w:sz w:val="22"/>
              </w:rPr>
              <w:t xml:space="preserve">详见采购文件相关要求</w:t>
            </w: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ascii="宋体" w:hAnsi="宋体" w:cs="宋体"/>
                <w:color w:val="000000"/>
                <w:sz w:val="22"/>
              </w:rPr>
            </w:pPr>
            <w:r>
              <w:rPr>
                <w:rFonts w:hint="eastAsia" w:ascii="宋体" w:hAnsi="宋体" w:cs="宋体"/>
                <w:color w:val="000000"/>
                <w:sz w:val="22"/>
              </w:rPr>
              <w:t xml:space="preserve">36个月</w:t>
            </w:r>
            <w:r>
              <w:rPr>
                <w:rFonts w:ascii="宋体" w:hAnsi="宋体" w:cs="宋体"/>
                <w:color w:val="000000"/>
                <w:sz w:val="22"/>
              </w:rPr>
            </w:r>
            <w:r/>
          </w:p>
        </w:tc>
        <w:tc>
          <w:tcPr>
            <w:tcBorders>
              <w:top w:val="none" w:color="000000" w:sz="4" w:space="0"/>
              <w:left w:val="single" w:color="000000" w:sz="8" w:space="0"/>
              <w:bottom w:val="none" w:color="000000" w:sz="0" w:space="0"/>
              <w:right w:val="single" w:color="000000" w:sz="8" w:space="0"/>
            </w:tcBorders>
            <w:tcW w:w="1096" w:type="dxa"/>
            <w:vAlign w:val="center"/>
            <w:vMerge w:val="restart"/>
            <w:textDirection w:val="lrTb"/>
            <w:noWrap w:val="false"/>
          </w:tcPr>
          <w:p>
            <w:pPr>
              <w:pStyle w:val="947"/>
              <w:jc w:val="left"/>
              <w:spacing w:line="360" w:lineRule="auto"/>
              <w:widowControl/>
              <w:rPr>
                <w:rFonts w:ascii="宋体" w:hAnsi="宋体" w:cs="宋体"/>
                <w:color w:val="000000"/>
                <w:sz w:val="22"/>
              </w:rPr>
            </w:pPr>
            <w:r>
              <w:rPr>
                <w:rFonts w:hint="eastAsia" w:ascii="宋体" w:hAnsi="宋体"/>
                <w:sz w:val="22"/>
              </w:rPr>
              <w:t xml:space="preserve">详见采购文件相关要求</w:t>
            </w: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hint="eastAsia" w:ascii="宋体" w:hAnsi="宋体" w:eastAsia="等线" w:cs="宋体"/>
              </w:rPr>
            </w:pPr>
            <w:r>
              <w:rPr>
                <w:rFonts w:ascii="宋体" w:hAnsi="宋体" w:cs="宋体"/>
              </w:rPr>
              <w:t xml:space="preserve">12</w:t>
            </w:r>
            <w:r>
              <w:rPr>
                <w:rFonts w:hint="eastAsia" w:ascii="宋体" w:hAnsi="宋体" w:cs="宋体"/>
              </w:rPr>
              <w:t xml:space="preserve">1</w:t>
            </w:r>
            <w:r>
              <w:rPr>
                <w:rFonts w:hint="eastAsia" w:ascii="宋体" w:hAnsi="宋体" w:eastAsia="等线" w:cs="宋体"/>
              </w:rPr>
            </w:r>
            <w:r/>
          </w:p>
        </w:tc>
        <w:tc>
          <w:tcPr>
            <w:tcBorders>
              <w:top w:val="none" w:color="000000" w:sz="4" w:space="0"/>
              <w:left w:val="none" w:color="000000" w:sz="4" w:space="0"/>
              <w:bottom w:val="none" w:color="000000" w:sz="0" w:space="0"/>
              <w:right w:val="single" w:color="000000" w:sz="8" w:space="0"/>
            </w:tcBorders>
            <w:tcW w:w="3090" w:type="dxa"/>
            <w:vAlign w:val="center"/>
            <w:vMerge w:val="restart"/>
            <w:textDirection w:val="lrTb"/>
            <w:noWrap w:val="false"/>
          </w:tcPr>
          <w:p>
            <w:pPr>
              <w:pStyle w:val="947"/>
              <w:jc w:val="left"/>
              <w:widowControl/>
              <w:rPr>
                <w:rFonts w:ascii="宋体" w:hAnsi="宋体" w:cs="宋体"/>
                <w:color w:val="000000"/>
              </w:rPr>
            </w:pPr>
            <w:r>
              <w:rPr>
                <w:rFonts w:hint="eastAsia" w:ascii="宋体" w:hAnsi="宋体" w:cs="宋体"/>
                <w:i/>
                <w:u w:val="single"/>
              </w:rPr>
              <w:t xml:space="preserve">总价应包括：</w:t>
            </w:r>
            <w:r>
              <w:rPr>
                <w:rFonts w:hint="eastAsia" w:ascii="宋体" w:hAnsi="宋体" w:cs="宋体"/>
              </w:rPr>
              <w:t xml:space="preserve">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rPr>
                <w:rFonts w:ascii="宋体" w:hAnsi="宋体" w:cs="宋体"/>
                <w:color w:val="000000"/>
              </w:rPr>
            </w:r>
            <w:r/>
          </w:p>
        </w:tc>
      </w:tr>
      <w:tr>
        <w:trPr>
          <w:trHeight w:val="1200"/>
        </w:trPr>
        <w:tc>
          <w:tcPr>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pStyle w:val="947"/>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22" w:type="dxa"/>
            <w:vAlign w:val="center"/>
            <w:textDirection w:val="lrTb"/>
            <w:noWrap w:val="false"/>
          </w:tcPr>
          <w:p>
            <w:pPr>
              <w:pStyle w:val="947"/>
              <w:jc w:val="center"/>
              <w:spacing w:line="360" w:lineRule="auto"/>
              <w:rPr>
                <w:rFonts w:ascii="宋体" w:hAnsi="宋体" w:eastAsia="等线" w:cs="宋体"/>
                <w:lang w:val="zh-CN"/>
              </w:rPr>
            </w:pPr>
            <w:r>
              <w:rPr>
                <w:rFonts w:hint="eastAsia" w:ascii="宋体" w:hAnsi="宋体" w:cs="宋体"/>
                <w:lang w:val="zh-CN"/>
              </w:rPr>
              <w:t xml:space="preserve">护理员</w:t>
            </w:r>
            <w:r>
              <w:rPr>
                <w:rFonts w:ascii="宋体" w:hAnsi="宋体" w:eastAsia="等线" w:cs="宋体"/>
                <w:lang w:val="zh-CN"/>
              </w:rPr>
            </w:r>
            <w:r/>
          </w:p>
        </w:tc>
        <w:tc>
          <w:tcPr>
            <w:tcBorders>
              <w:top w:val="none" w:color="000000" w:sz="0" w:space="0"/>
              <w:left w:val="single" w:color="000000" w:sz="8" w:space="0"/>
              <w:bottom w:val="none" w:color="000000" w:sz="0" w:space="0"/>
              <w:right w:val="single" w:color="000000" w:sz="8" w:space="0"/>
            </w:tcBorders>
            <w:tcW w:w="1089" w:type="dxa"/>
            <w:vAlign w:val="center"/>
            <w:vMerge w:val="continue"/>
            <w:textDirection w:val="lrTb"/>
            <w:noWrap w:val="false"/>
          </w:tcPr>
          <w:p>
            <w:pPr>
              <w:pStyle w:val="947"/>
              <w:jc w:val="left"/>
              <w:spacing w:line="360" w:lineRule="auto"/>
              <w:widowControl/>
              <w:rPr>
                <w:rFonts w:ascii="宋体" w:hAnsi="宋体" w:cs="宋体"/>
                <w:color w:val="000000"/>
              </w:rPr>
            </w:pPr>
            <w:r>
              <w:rPr>
                <w:rFonts w:ascii="宋体" w:hAnsi="宋体" w:cs="宋体"/>
                <w:color w:val="000000"/>
              </w:rPr>
            </w:r>
            <w:r/>
          </w:p>
        </w:tc>
        <w:tc>
          <w:tcPr>
            <w:tcBorders>
              <w:top w:val="none" w:color="000000" w:sz="0" w:space="0"/>
              <w:left w:val="single" w:color="000000" w:sz="8" w:space="0"/>
              <w:bottom w:val="none" w:color="000000" w:sz="0"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ascii="宋体" w:hAnsi="宋体" w:cs="宋体"/>
                <w:color w:val="000000"/>
                <w:sz w:val="22"/>
              </w:rPr>
            </w:pPr>
            <w:r>
              <w:rPr>
                <w:rFonts w:hint="eastAsia" w:ascii="宋体" w:hAnsi="宋体" w:cs="宋体"/>
                <w:color w:val="000000"/>
                <w:sz w:val="22"/>
              </w:rPr>
              <w:t xml:space="preserve">36个月</w:t>
            </w:r>
            <w:r>
              <w:rPr>
                <w:rFonts w:ascii="宋体" w:hAnsi="宋体" w:cs="宋体"/>
                <w:color w:val="000000"/>
                <w:sz w:val="22"/>
              </w:rPr>
            </w:r>
            <w:r/>
          </w:p>
        </w:tc>
        <w:tc>
          <w:tcPr>
            <w:tcBorders>
              <w:top w:val="none" w:color="000000" w:sz="0" w:space="0"/>
              <w:left w:val="single" w:color="000000" w:sz="8" w:space="0"/>
              <w:bottom w:val="none" w:color="000000" w:sz="0"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ascii="宋体" w:hAnsi="宋体" w:eastAsia="等线" w:cs="宋体"/>
              </w:rPr>
            </w:pPr>
            <w:r>
              <w:rPr>
                <w:rFonts w:ascii="宋体" w:hAnsi="宋体" w:cs="宋体"/>
              </w:rPr>
              <w:t xml:space="preserve">36</w:t>
            </w:r>
            <w:r>
              <w:rPr>
                <w:rFonts w:ascii="宋体" w:hAnsi="宋体" w:eastAsia="等线" w:cs="宋体"/>
              </w:rPr>
            </w:r>
            <w:r/>
          </w:p>
        </w:tc>
        <w:tc>
          <w:tcPr>
            <w:tcBorders>
              <w:top w:val="none" w:color="000000" w:sz="0" w:space="0"/>
              <w:left w:val="none" w:color="000000" w:sz="4" w:space="0"/>
              <w:bottom w:val="none" w:color="000000" w:sz="0" w:space="0"/>
              <w:right w:val="single" w:color="000000" w:sz="8" w:space="0"/>
            </w:tcBorders>
            <w:tcW w:w="3090" w:type="dxa"/>
            <w:vAlign w:val="center"/>
            <w:vMerge w:val="continue"/>
            <w:textDirection w:val="lrTb"/>
            <w:noWrap w:val="false"/>
          </w:tcPr>
          <w:p>
            <w:pPr>
              <w:pStyle w:val="947"/>
              <w:jc w:val="left"/>
              <w:spacing w:line="360" w:lineRule="auto"/>
              <w:widowControl/>
              <w:rPr>
                <w:rFonts w:ascii="宋体" w:hAnsi="宋体" w:cs="宋体"/>
                <w:color w:val="000000"/>
              </w:rPr>
            </w:pPr>
            <w:r>
              <w:rPr>
                <w:rFonts w:ascii="宋体" w:hAnsi="宋体" w:cs="宋体"/>
                <w:color w:val="000000"/>
              </w:rPr>
            </w:r>
            <w:r/>
          </w:p>
        </w:tc>
      </w:tr>
      <w:tr>
        <w:trPr>
          <w:trHeight w:val="1010"/>
        </w:trPr>
        <w:tc>
          <w:tcPr>
            <w:tcBorders>
              <w:top w:val="none" w:color="000000" w:sz="4" w:space="0"/>
              <w:left w:val="single" w:color="000000" w:sz="8" w:space="0"/>
              <w:bottom w:val="none" w:color="000000" w:sz="0" w:space="0"/>
              <w:right w:val="single" w:color="000000" w:sz="8" w:space="0"/>
            </w:tcBorders>
            <w:tcW w:w="700" w:type="dxa"/>
            <w:vAlign w:val="center"/>
            <w:textDirection w:val="lrTb"/>
            <w:noWrap w:val="false"/>
          </w:tcPr>
          <w:p>
            <w:pPr>
              <w:pStyle w:val="947"/>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none" w:color="000000" w:sz="4" w:space="0"/>
              <w:left w:val="none" w:color="000000" w:sz="4" w:space="0"/>
              <w:bottom w:val="none" w:color="000000" w:sz="0" w:space="0"/>
              <w:right w:val="single" w:color="000000" w:sz="8" w:space="0"/>
            </w:tcBorders>
            <w:tcW w:w="922" w:type="dxa"/>
            <w:vAlign w:val="center"/>
            <w:textDirection w:val="lrTb"/>
            <w:noWrap w:val="false"/>
          </w:tcPr>
          <w:p>
            <w:pPr>
              <w:pStyle w:val="947"/>
              <w:jc w:val="center"/>
              <w:spacing w:line="360" w:lineRule="auto"/>
              <w:rPr>
                <w:rFonts w:ascii="宋体" w:hAnsi="宋体" w:eastAsia="等线" w:cs="宋体"/>
                <w:lang w:val="zh-CN"/>
              </w:rPr>
            </w:pPr>
            <w:r>
              <w:rPr>
                <w:rFonts w:hint="eastAsia" w:ascii="宋体" w:hAnsi="宋体" w:cs="宋体"/>
                <w:lang w:val="zh-CN"/>
              </w:rPr>
              <w:t xml:space="preserve">消毒供应中心</w:t>
            </w:r>
            <w:r>
              <w:rPr>
                <w:rFonts w:ascii="宋体" w:hAnsi="宋体" w:eastAsia="等线" w:cs="宋体"/>
                <w:lang w:val="zh-CN"/>
              </w:rPr>
            </w:r>
            <w:r/>
          </w:p>
        </w:tc>
        <w:tc>
          <w:tcPr>
            <w:tcBorders>
              <w:top w:val="none" w:color="000000" w:sz="0" w:space="0"/>
              <w:left w:val="single" w:color="000000" w:sz="8" w:space="0"/>
              <w:bottom w:val="none" w:color="000000" w:sz="0" w:space="0"/>
              <w:right w:val="single" w:color="000000" w:sz="8" w:space="0"/>
            </w:tcBorders>
            <w:tcW w:w="1089" w:type="dxa"/>
            <w:vAlign w:val="center"/>
            <w:vMerge w:val="continue"/>
            <w:textDirection w:val="lrTb"/>
            <w:noWrap w:val="false"/>
          </w:tcPr>
          <w:p>
            <w:pPr>
              <w:pStyle w:val="947"/>
              <w:jc w:val="left"/>
              <w:spacing w:line="360" w:lineRule="auto"/>
              <w:widowControl/>
              <w:rPr>
                <w:rFonts w:ascii="宋体" w:hAnsi="宋体" w:cs="宋体"/>
                <w:color w:val="000000"/>
              </w:rPr>
            </w:pPr>
            <w:r>
              <w:rPr>
                <w:rFonts w:ascii="宋体" w:hAnsi="宋体" w:cs="宋体"/>
                <w:color w:val="000000"/>
              </w:rPr>
            </w:r>
            <w:r/>
          </w:p>
        </w:tc>
        <w:tc>
          <w:tcPr>
            <w:tcBorders>
              <w:top w:val="none" w:color="000000" w:sz="0" w:space="0"/>
              <w:left w:val="single" w:color="000000" w:sz="8" w:space="0"/>
              <w:bottom w:val="none" w:color="000000" w:sz="0"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none" w:color="000000" w:sz="0" w:space="0"/>
              <w:right w:val="single" w:color="000000" w:sz="8" w:space="0"/>
            </w:tcBorders>
            <w:tcW w:w="960" w:type="dxa"/>
            <w:vAlign w:val="center"/>
            <w:textDirection w:val="lrTb"/>
            <w:noWrap w:val="false"/>
          </w:tcPr>
          <w:p>
            <w:pPr>
              <w:pStyle w:val="947"/>
              <w:jc w:val="center"/>
              <w:spacing w:line="360" w:lineRule="auto"/>
              <w:widowControl/>
              <w:rPr>
                <w:rFonts w:ascii="宋体" w:hAnsi="宋体" w:cs="宋体"/>
                <w:color w:val="000000"/>
                <w:sz w:val="22"/>
              </w:rPr>
            </w:pPr>
            <w:r>
              <w:rPr>
                <w:rFonts w:hint="eastAsia" w:ascii="宋体" w:hAnsi="宋体" w:cs="宋体"/>
                <w:color w:val="000000"/>
                <w:sz w:val="22"/>
              </w:rPr>
              <w:t xml:space="preserve">36个月</w:t>
            </w:r>
            <w:r>
              <w:rPr>
                <w:rFonts w:ascii="宋体" w:hAnsi="宋体" w:cs="宋体"/>
                <w:color w:val="000000"/>
                <w:sz w:val="22"/>
              </w:rPr>
            </w:r>
            <w:r/>
          </w:p>
        </w:tc>
        <w:tc>
          <w:tcPr>
            <w:tcBorders>
              <w:top w:val="none" w:color="000000" w:sz="0" w:space="0"/>
              <w:left w:val="single" w:color="000000" w:sz="8" w:space="0"/>
              <w:bottom w:val="none" w:color="000000" w:sz="0"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ascii="宋体" w:hAnsi="宋体" w:eastAsia="等线" w:cs="宋体"/>
              </w:rPr>
            </w:pPr>
            <w:r>
              <w:rPr>
                <w:rFonts w:ascii="宋体" w:hAnsi="宋体" w:cs="宋体"/>
              </w:rPr>
              <w:t xml:space="preserve">28</w:t>
            </w:r>
            <w:r>
              <w:rPr>
                <w:rFonts w:ascii="宋体" w:hAnsi="宋体" w:eastAsia="等线" w:cs="宋体"/>
              </w:rPr>
            </w:r>
            <w:r/>
          </w:p>
        </w:tc>
        <w:tc>
          <w:tcPr>
            <w:tcBorders>
              <w:top w:val="none" w:color="000000" w:sz="0" w:space="0"/>
              <w:left w:val="none" w:color="000000" w:sz="4" w:space="0"/>
              <w:bottom w:val="none" w:color="000000" w:sz="0" w:space="0"/>
              <w:right w:val="single" w:color="000000" w:sz="8" w:space="0"/>
            </w:tcBorders>
            <w:tcW w:w="3090" w:type="dxa"/>
            <w:vAlign w:val="center"/>
            <w:vMerge w:val="continue"/>
            <w:textDirection w:val="lrTb"/>
            <w:noWrap w:val="false"/>
          </w:tcPr>
          <w:p>
            <w:pPr>
              <w:pStyle w:val="947"/>
              <w:jc w:val="left"/>
              <w:spacing w:line="360" w:lineRule="auto"/>
              <w:widowControl/>
              <w:rPr>
                <w:rFonts w:ascii="宋体" w:hAnsi="宋体" w:cs="宋体"/>
                <w:color w:val="000000"/>
              </w:rPr>
            </w:pPr>
            <w:r>
              <w:rPr>
                <w:rFonts w:ascii="宋体" w:hAnsi="宋体" w:cs="宋体"/>
                <w:color w:val="000000"/>
              </w:rPr>
            </w:r>
            <w:r/>
          </w:p>
        </w:tc>
      </w:tr>
      <w:tr>
        <w:trPr>
          <w:trHeight w:val="876"/>
        </w:trPr>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47"/>
              <w:jc w:val="center"/>
              <w:spacing w:line="360" w:lineRule="auto"/>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922" w:type="dxa"/>
            <w:vAlign w:val="center"/>
            <w:textDirection w:val="lrTb"/>
            <w:noWrap w:val="false"/>
          </w:tcPr>
          <w:p>
            <w:pPr>
              <w:pStyle w:val="947"/>
              <w:jc w:val="center"/>
              <w:spacing w:line="360" w:lineRule="auto"/>
              <w:rPr>
                <w:rFonts w:ascii="宋体" w:hAnsi="宋体" w:eastAsia="等线" w:cs="宋体"/>
                <w:lang w:val="zh-CN"/>
              </w:rPr>
            </w:pPr>
            <w:r>
              <w:rPr>
                <w:rFonts w:hint="eastAsia" w:ascii="宋体" w:hAnsi="宋体" w:cs="宋体"/>
                <w:lang w:val="zh-CN"/>
              </w:rPr>
              <w:t xml:space="preserve">手术室</w:t>
            </w:r>
            <w:r>
              <w:rPr>
                <w:rFonts w:ascii="宋体" w:hAnsi="宋体" w:eastAsia="等线" w:cs="宋体"/>
                <w:lang w:val="zh-CN"/>
              </w:rPr>
            </w:r>
            <w:r/>
          </w:p>
        </w:tc>
        <w:tc>
          <w:tcPr>
            <w:tcBorders>
              <w:top w:val="none" w:color="000000" w:sz="0" w:space="0"/>
              <w:left w:val="single" w:color="000000" w:sz="8" w:space="0"/>
              <w:bottom w:val="none" w:color="000000" w:sz="0" w:space="0"/>
              <w:right w:val="single" w:color="000000" w:sz="8" w:space="0"/>
            </w:tcBorders>
            <w:tcW w:w="1089" w:type="dxa"/>
            <w:vAlign w:val="center"/>
            <w:vMerge w:val="continue"/>
            <w:textDirection w:val="lrTb"/>
            <w:noWrap w:val="false"/>
          </w:tcPr>
          <w:p>
            <w:pPr>
              <w:pStyle w:val="947"/>
              <w:jc w:val="left"/>
              <w:spacing w:line="360" w:lineRule="auto"/>
              <w:widowControl/>
              <w:rPr>
                <w:rFonts w:ascii="宋体" w:hAnsi="宋体" w:cs="宋体"/>
                <w:color w:val="000000"/>
              </w:rPr>
            </w:pPr>
            <w:r>
              <w:rPr>
                <w:rFonts w:ascii="宋体" w:hAnsi="宋体" w:cs="宋体"/>
                <w:color w:val="000000"/>
              </w:rPr>
            </w:r>
            <w:r/>
          </w:p>
        </w:tc>
        <w:tc>
          <w:tcPr>
            <w:tcBorders>
              <w:top w:val="none" w:color="000000" w:sz="0" w:space="0"/>
              <w:left w:val="single" w:color="000000" w:sz="8" w:space="0"/>
              <w:bottom w:val="none" w:color="000000" w:sz="0"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color w:val="000000"/>
                <w:sz w:val="22"/>
              </w:rPr>
            </w:pP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ascii="宋体" w:hAnsi="宋体" w:cs="宋体"/>
                <w:color w:val="000000"/>
                <w:sz w:val="22"/>
              </w:rPr>
            </w:pPr>
            <w:r>
              <w:rPr>
                <w:rFonts w:hint="eastAsia" w:ascii="宋体" w:hAnsi="宋体" w:cs="宋体"/>
                <w:color w:val="000000"/>
                <w:sz w:val="22"/>
              </w:rPr>
              <w:t xml:space="preserve">36个月</w:t>
            </w:r>
            <w:r>
              <w:rPr>
                <w:rFonts w:ascii="宋体" w:hAnsi="宋体" w:cs="宋体"/>
                <w:color w:val="000000"/>
                <w:sz w:val="22"/>
              </w:rPr>
            </w:r>
            <w:r/>
          </w:p>
        </w:tc>
        <w:tc>
          <w:tcPr>
            <w:tcBorders>
              <w:top w:val="none" w:color="000000" w:sz="0" w:space="0"/>
              <w:left w:val="single" w:color="000000" w:sz="8" w:space="0"/>
              <w:bottom w:val="none" w:color="000000" w:sz="0"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color w:val="000000"/>
                <w:sz w:val="22"/>
              </w:rPr>
            </w:pP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hint="eastAsia" w:ascii="宋体" w:hAnsi="宋体" w:eastAsia="等线" w:cs="宋体"/>
              </w:rPr>
            </w:pPr>
            <w:r>
              <w:rPr>
                <w:rFonts w:ascii="宋体" w:hAnsi="宋体" w:cs="宋体"/>
              </w:rPr>
              <w:t xml:space="preserve">42</w:t>
            </w:r>
            <w:r>
              <w:rPr>
                <w:rFonts w:hint="eastAsia" w:ascii="宋体" w:hAnsi="宋体" w:eastAsia="等线" w:cs="宋体"/>
              </w:rPr>
            </w:r>
            <w:r/>
          </w:p>
        </w:tc>
        <w:tc>
          <w:tcPr>
            <w:tcBorders>
              <w:top w:val="none" w:color="000000" w:sz="0" w:space="0"/>
              <w:left w:val="none" w:color="000000" w:sz="4" w:space="0"/>
              <w:bottom w:val="none" w:color="000000" w:sz="0" w:space="0"/>
              <w:right w:val="single" w:color="000000" w:sz="8" w:space="0"/>
            </w:tcBorders>
            <w:tcW w:w="3090" w:type="dxa"/>
            <w:vAlign w:val="center"/>
            <w:vMerge w:val="continue"/>
            <w:textDirection w:val="lrTb"/>
            <w:noWrap w:val="false"/>
          </w:tcPr>
          <w:p>
            <w:pPr>
              <w:pStyle w:val="947"/>
              <w:jc w:val="left"/>
              <w:spacing w:line="360" w:lineRule="auto"/>
              <w:widowControl/>
              <w:rPr>
                <w:rFonts w:ascii="宋体" w:hAnsi="宋体" w:cs="宋体"/>
                <w:color w:val="000000"/>
              </w:rPr>
            </w:pPr>
            <w:r>
              <w:rPr>
                <w:rFonts w:ascii="宋体" w:hAnsi="宋体" w:cs="宋体"/>
                <w:color w:val="000000"/>
              </w:rPr>
            </w:r>
            <w:r/>
          </w:p>
        </w:tc>
      </w:tr>
      <w:tr>
        <w:trPr>
          <w:trHeight w:val="206"/>
        </w:trPr>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47"/>
              <w:jc w:val="center"/>
              <w:spacing w:line="360" w:lineRule="auto"/>
              <w:widowControl/>
              <w:rPr>
                <w:rFonts w:ascii="宋体" w:hAnsi="宋体" w:eastAsia="等线" w:cs="宋体"/>
                <w:color w:val="000000"/>
                <w:sz w:val="22"/>
              </w:rPr>
            </w:pPr>
            <w:r>
              <w:rPr>
                <w:rFonts w:hint="eastAsia" w:ascii="宋体" w:hAnsi="宋体" w:cs="宋体"/>
                <w:color w:val="000000"/>
                <w:sz w:val="22"/>
              </w:rPr>
              <w:t xml:space="preserve">5</w:t>
            </w:r>
            <w:r>
              <w:rPr>
                <w:rFonts w:ascii="宋体" w:hAnsi="宋体" w:eastAsia="等线" w:cs="宋体"/>
                <w:color w:val="000000"/>
                <w:sz w:val="22"/>
              </w:rPr>
            </w:r>
            <w:r/>
          </w:p>
        </w:tc>
        <w:tc>
          <w:tcPr>
            <w:tcBorders>
              <w:top w:val="single" w:color="000000" w:sz="8" w:space="0"/>
              <w:left w:val="single" w:color="000000" w:sz="8" w:space="0"/>
              <w:bottom w:val="single" w:color="000000" w:sz="8" w:space="0"/>
              <w:right w:val="single" w:color="000000" w:sz="8" w:space="0"/>
            </w:tcBorders>
            <w:tcW w:w="922" w:type="dxa"/>
            <w:vAlign w:val="center"/>
            <w:textDirection w:val="lrTb"/>
            <w:noWrap w:val="false"/>
          </w:tcPr>
          <w:p>
            <w:pPr>
              <w:pStyle w:val="947"/>
              <w:jc w:val="center"/>
              <w:spacing w:line="360" w:lineRule="auto"/>
              <w:rPr>
                <w:rFonts w:ascii="宋体" w:hAnsi="宋体" w:eastAsia="等线" w:cs="宋体"/>
              </w:rPr>
            </w:pPr>
            <w:r>
              <w:rPr>
                <w:rFonts w:hint="eastAsia" w:ascii="宋体" w:hAnsi="宋体" w:cs="宋体"/>
              </w:rPr>
              <w:t xml:space="preserve">遗体暂存间</w:t>
            </w:r>
            <w:r>
              <w:rPr>
                <w:rFonts w:ascii="宋体" w:hAnsi="宋体" w:eastAsia="等线" w:cs="宋体"/>
              </w:rPr>
            </w:r>
            <w:r/>
          </w:p>
        </w:tc>
        <w:tc>
          <w:tcPr>
            <w:tcBorders>
              <w:top w:val="none" w:color="000000" w:sz="0" w:space="0"/>
              <w:left w:val="single" w:color="000000" w:sz="8" w:space="0"/>
              <w:bottom w:val="single" w:color="000000" w:sz="8" w:space="0"/>
              <w:right w:val="single" w:color="000000" w:sz="8" w:space="0"/>
            </w:tcBorders>
            <w:tcW w:w="1089" w:type="dxa"/>
            <w:vAlign w:val="center"/>
            <w:vMerge w:val="continue"/>
            <w:textDirection w:val="lrTb"/>
            <w:noWrap w:val="false"/>
          </w:tcPr>
          <w:p>
            <w:pPr>
              <w:pStyle w:val="947"/>
              <w:jc w:val="left"/>
              <w:spacing w:line="360" w:lineRule="auto"/>
              <w:widowControl/>
              <w:rPr>
                <w:rFonts w:ascii="宋体" w:hAnsi="宋体" w:cs="宋体"/>
                <w:color w:val="000000"/>
              </w:rPr>
            </w:pPr>
            <w:r>
              <w:rPr>
                <w:rFonts w:ascii="宋体" w:hAnsi="宋体" w:cs="宋体"/>
                <w:color w:val="000000"/>
              </w:rPr>
            </w:r>
            <w:r/>
          </w:p>
        </w:tc>
        <w:tc>
          <w:tcPr>
            <w:tcBorders>
              <w:top w:val="none" w:color="000000" w:sz="0" w:space="0"/>
              <w:left w:val="single" w:color="000000" w:sz="8" w:space="0"/>
              <w:bottom w:val="single" w:color="000000" w:sz="8"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color w:val="000000"/>
                <w:sz w:val="22"/>
              </w:rPr>
            </w:pP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ascii="宋体" w:hAnsi="宋体" w:eastAsia="等线" w:cs="宋体"/>
                <w:color w:val="000000"/>
                <w:sz w:val="22"/>
              </w:rPr>
            </w:pPr>
            <w:r>
              <w:rPr>
                <w:rFonts w:hint="eastAsia" w:ascii="宋体" w:hAnsi="宋体" w:cs="宋体"/>
                <w:color w:val="000000"/>
                <w:sz w:val="22"/>
              </w:rPr>
              <w:t xml:space="preserve">36个月</w:t>
            </w:r>
            <w:r>
              <w:rPr>
                <w:rFonts w:ascii="宋体" w:hAnsi="宋体" w:eastAsia="等线" w:cs="宋体"/>
                <w:color w:val="000000"/>
                <w:sz w:val="22"/>
              </w:rPr>
            </w:r>
            <w:r/>
          </w:p>
        </w:tc>
        <w:tc>
          <w:tcPr>
            <w:tcBorders>
              <w:top w:val="none" w:color="000000" w:sz="0" w:space="0"/>
              <w:left w:val="single" w:color="000000" w:sz="8" w:space="0"/>
              <w:bottom w:val="single" w:color="000000" w:sz="8" w:space="0"/>
              <w:right w:val="single" w:color="000000" w:sz="8" w:space="0"/>
            </w:tcBorders>
            <w:tcW w:w="1096" w:type="dxa"/>
            <w:vAlign w:val="center"/>
            <w:vMerge w:val="continue"/>
            <w:textDirection w:val="lrTb"/>
            <w:noWrap w:val="false"/>
          </w:tcPr>
          <w:p>
            <w:pPr>
              <w:pStyle w:val="947"/>
              <w:jc w:val="left"/>
              <w:spacing w:line="360" w:lineRule="auto"/>
              <w:widowControl/>
              <w:rPr>
                <w:rFonts w:ascii="宋体" w:hAnsi="宋体" w:cs="宋体"/>
                <w:color w:val="000000"/>
                <w:sz w:val="22"/>
              </w:rPr>
            </w:pP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947"/>
              <w:jc w:val="center"/>
              <w:spacing w:line="360" w:lineRule="auto"/>
              <w:widowControl/>
              <w:rPr>
                <w:rFonts w:hint="eastAsia" w:ascii="宋体" w:hAnsi="宋体" w:eastAsia="等线" w:cs="宋体"/>
                <w:color w:val="000000"/>
              </w:rPr>
            </w:pPr>
            <w:r>
              <w:rPr>
                <w:rFonts w:hint="eastAsia" w:ascii="宋体" w:hAnsi="宋体" w:cs="宋体"/>
              </w:rPr>
              <w:t xml:space="preserve">1</w:t>
            </w:r>
            <w:r>
              <w:rPr>
                <w:rFonts w:hint="eastAsia" w:ascii="宋体" w:hAnsi="宋体" w:eastAsia="等线" w:cs="宋体"/>
                <w:color w:val="000000"/>
              </w:rPr>
            </w:r>
            <w:r/>
          </w:p>
        </w:tc>
        <w:tc>
          <w:tcPr>
            <w:tcBorders>
              <w:top w:val="none" w:color="000000" w:sz="0" w:space="0"/>
              <w:left w:val="none" w:color="000000" w:sz="4" w:space="0"/>
              <w:bottom w:val="single" w:color="000000" w:sz="8" w:space="0"/>
              <w:right w:val="single" w:color="000000" w:sz="8" w:space="0"/>
            </w:tcBorders>
            <w:tcW w:w="3090" w:type="dxa"/>
            <w:vAlign w:val="center"/>
            <w:vMerge w:val="continue"/>
            <w:textDirection w:val="lrTb"/>
            <w:noWrap w:val="false"/>
          </w:tcPr>
          <w:p>
            <w:pPr>
              <w:pStyle w:val="947"/>
              <w:jc w:val="left"/>
              <w:spacing w:line="360" w:lineRule="auto"/>
              <w:widowControl/>
              <w:rPr>
                <w:rFonts w:ascii="宋体" w:hAnsi="宋体" w:cs="宋体"/>
                <w:color w:val="000000"/>
              </w:rPr>
            </w:pPr>
            <w:r>
              <w:rPr>
                <w:rFonts w:ascii="宋体" w:hAnsi="宋体" w:cs="宋体"/>
                <w:color w:val="000000"/>
              </w:rPr>
            </w:r>
            <w:r/>
          </w:p>
        </w:tc>
      </w:tr>
      <w:tr>
        <w:trPr>
          <w:trHeight w:val="1160"/>
        </w:trPr>
        <w:tc>
          <w:tcPr>
            <w:gridSpan w:val="3"/>
            <w:tcBorders>
              <w:top w:val="single" w:color="000000" w:sz="8" w:space="0"/>
              <w:left w:val="single" w:color="000000" w:sz="8" w:space="0"/>
              <w:bottom w:val="single" w:color="000000" w:sz="8" w:space="0"/>
              <w:right w:val="single" w:color="000000" w:sz="8" w:space="0"/>
            </w:tcBorders>
            <w:tcW w:w="2711" w:type="dxa"/>
            <w:vAlign w:val="center"/>
            <w:textDirection w:val="lrTb"/>
            <w:noWrap w:val="false"/>
          </w:tcPr>
          <w:p>
            <w:pPr>
              <w:pStyle w:val="947"/>
              <w:jc w:val="center"/>
              <w:widowControl/>
              <w:rPr>
                <w:rFonts w:ascii="宋体" w:hAnsi="宋体" w:cs="宋体"/>
                <w:b/>
                <w:sz w:val="24"/>
              </w:rPr>
            </w:pPr>
            <w:r>
              <w:rPr>
                <w:rFonts w:hint="eastAsia" w:ascii="宋体" w:hAnsi="宋体" w:cs="宋体"/>
                <w:b/>
                <w:sz w:val="24"/>
              </w:rPr>
              <w:t xml:space="preserve">每月投标单价</w:t>
            </w:r>
            <w:r>
              <w:rPr>
                <w:rFonts w:ascii="宋体" w:hAnsi="宋体" w:cs="宋体"/>
                <w:b/>
                <w:sz w:val="24"/>
              </w:rPr>
            </w:r>
            <w:r/>
          </w:p>
        </w:tc>
        <w:tc>
          <w:tcPr>
            <w:gridSpan w:val="5"/>
            <w:tcBorders>
              <w:top w:val="single" w:color="000000" w:sz="8" w:space="0"/>
              <w:left w:val="single" w:color="000000" w:sz="8" w:space="0"/>
              <w:bottom w:val="single" w:color="000000" w:sz="8" w:space="0"/>
              <w:right w:val="single" w:color="000000" w:sz="8" w:space="0"/>
            </w:tcBorders>
            <w:tcW w:w="7202" w:type="dxa"/>
            <w:vAlign w:val="center"/>
            <w:textDirection w:val="lrTb"/>
            <w:noWrap w:val="false"/>
          </w:tcPr>
          <w:p>
            <w:pPr>
              <w:pStyle w:val="947"/>
              <w:jc w:val="left"/>
              <w:rPr>
                <w:rFonts w:ascii="等线" w:hAnsi="等线" w:eastAsia="等线"/>
              </w:rPr>
            </w:pPr>
            <w:r>
              <w:rPr>
                <w:rFonts w:hint="eastAsia" w:ascii="宋体" w:hAnsi="宋体"/>
                <w:sz w:val="22"/>
              </w:rPr>
              <w:t xml:space="preserve">                                    </w:t>
            </w:r>
            <w:r>
              <w:rPr>
                <w:rFonts w:ascii="等线" w:hAnsi="等线" w:eastAsia="等线"/>
              </w:rPr>
            </w:r>
            <w:r/>
          </w:p>
        </w:tc>
      </w:tr>
      <w:tr>
        <w:trPr>
          <w:trHeight w:val="1160"/>
        </w:trPr>
        <w:tc>
          <w:tcPr>
            <w:gridSpan w:val="3"/>
            <w:tcBorders>
              <w:top w:val="single" w:color="000000" w:sz="8" w:space="0"/>
              <w:left w:val="single" w:color="000000" w:sz="8" w:space="0"/>
              <w:bottom w:val="single" w:color="000000" w:sz="8" w:space="0"/>
              <w:right w:val="single" w:color="000000" w:sz="8" w:space="0"/>
            </w:tcBorders>
            <w:tcW w:w="2711" w:type="dxa"/>
            <w:vAlign w:val="center"/>
            <w:textDirection w:val="lrTb"/>
            <w:noWrap w:val="false"/>
          </w:tcPr>
          <w:p>
            <w:pPr>
              <w:pStyle w:val="947"/>
              <w:jc w:val="center"/>
              <w:widowControl/>
              <w:rPr>
                <w:rFonts w:hint="eastAsia" w:ascii="宋体" w:hAnsi="宋体" w:cs="宋体"/>
                <w:sz w:val="24"/>
              </w:rPr>
            </w:pPr>
            <w:r>
              <w:rPr>
                <w:rFonts w:hint="eastAsia" w:ascii="宋体"/>
                <w:sz w:val="24"/>
              </w:rPr>
              <w:t xml:space="preserve"> </w:t>
            </w:r>
            <w:r>
              <w:rPr>
                <w:rFonts w:hint="eastAsia" w:ascii="宋体" w:hAnsi="宋体" w:cs="宋体"/>
                <w:b/>
                <w:bCs/>
              </w:rPr>
              <w:t xml:space="preserve">投标总价</w:t>
            </w:r>
            <w:r>
              <w:rPr>
                <w:rFonts w:hint="eastAsia" w:ascii="宋体" w:hAnsi="宋体" w:cs="宋体"/>
                <w:sz w:val="24"/>
              </w:rPr>
            </w:r>
            <w:r/>
          </w:p>
        </w:tc>
        <w:tc>
          <w:tcPr>
            <w:gridSpan w:val="5"/>
            <w:tcBorders>
              <w:top w:val="single" w:color="000000" w:sz="8" w:space="0"/>
              <w:left w:val="single" w:color="000000" w:sz="8" w:space="0"/>
              <w:bottom w:val="single" w:color="000000" w:sz="8" w:space="0"/>
              <w:right w:val="single" w:color="000000" w:sz="8" w:space="0"/>
            </w:tcBorders>
            <w:tcW w:w="7202" w:type="dxa"/>
            <w:vAlign w:val="center"/>
            <w:textDirection w:val="lrTb"/>
            <w:noWrap w:val="false"/>
          </w:tcPr>
          <w:p>
            <w:pPr>
              <w:pStyle w:val="947"/>
              <w:jc w:val="left"/>
              <w:rPr>
                <w:rFonts w:hint="eastAsia" w:ascii="宋体" w:hAnsi="宋体" w:eastAsia="等线"/>
                <w:sz w:val="22"/>
                <w:szCs w:val="22"/>
              </w:rPr>
            </w:pPr>
            <w:r>
              <w:rPr>
                <w:rFonts w:hint="eastAsia" w:ascii="宋体" w:hAnsi="宋体" w:eastAsia="等线"/>
                <w:sz w:val="22"/>
                <w:szCs w:val="22"/>
              </w:rPr>
            </w:r>
            <w:r/>
          </w:p>
        </w:tc>
      </w:tr>
    </w:tbl>
    <w:p>
      <w:pPr>
        <w:pStyle w:val="947"/>
        <w:jc w:val="left"/>
        <w:tabs>
          <w:tab w:val="left" w:pos="1800" w:leader="none"/>
          <w:tab w:val="left" w:pos="5580" w:leader="none"/>
        </w:tabs>
        <w:rPr>
          <w:color w:val="000000"/>
          <w:sz w:val="24"/>
        </w:rPr>
      </w:pPr>
      <w:r>
        <w:rPr>
          <w:color w:val="000000"/>
          <w:sz w:val="24"/>
        </w:rPr>
      </w:r>
      <w:r/>
    </w:p>
    <w:p>
      <w:pPr>
        <w:pStyle w:val="947"/>
        <w:jc w:val="left"/>
        <w:tabs>
          <w:tab w:val="left" w:pos="1800" w:leader="none"/>
          <w:tab w:val="left" w:pos="5580" w:leader="none"/>
        </w:tabs>
        <w:rPr>
          <w:color w:val="000000"/>
          <w:sz w:val="24"/>
        </w:rPr>
      </w:pPr>
      <w:r>
        <w:rPr>
          <w:color w:val="000000"/>
          <w:sz w:val="24"/>
        </w:rPr>
      </w:r>
      <w:r/>
    </w:p>
    <w:p>
      <w:pPr>
        <w:pStyle w:val="947"/>
        <w:jc w:val="left"/>
        <w:tabs>
          <w:tab w:val="left" w:pos="1800" w:leader="none"/>
          <w:tab w:val="left" w:pos="5580" w:leader="none"/>
        </w:tabs>
        <w:rPr>
          <w:rFonts w:hint="eastAsia"/>
          <w:color w:val="000000"/>
          <w:sz w:val="24"/>
        </w:rPr>
      </w:pPr>
      <w:r>
        <w:rPr>
          <w:rFonts w:hint="eastAsia"/>
          <w:color w:val="000000"/>
          <w:sz w:val="24"/>
        </w:rPr>
      </w:r>
      <w:r/>
    </w:p>
    <w:p>
      <w:pPr>
        <w:pStyle w:val="947"/>
        <w:jc w:val="left"/>
        <w:tabs>
          <w:tab w:val="left" w:pos="1800" w:leader="none"/>
          <w:tab w:val="left" w:pos="5580" w:leader="none"/>
        </w:tabs>
        <w:rPr>
          <w:rFonts w:ascii="宋体" w:hAnsi="宋体" w:cs="宋体"/>
          <w:sz w:val="24"/>
        </w:rPr>
      </w:pPr>
      <w:r>
        <w:rPr>
          <w:rFonts w:ascii="宋体" w:hAnsi="宋体" w:cs="宋体"/>
          <w:sz w:val="24"/>
        </w:rPr>
      </w:r>
      <w:r/>
    </w:p>
    <w:p>
      <w:pPr>
        <w:pStyle w:val="947"/>
        <w:jc w:val="center"/>
        <w:rPr>
          <w:rFonts w:hint="eastAsia"/>
          <w:color w:val="000000"/>
          <w:sz w:val="36"/>
          <w:szCs w:val="36"/>
        </w:rPr>
      </w:pPr>
      <w:r>
        <w:rPr>
          <w:rFonts w:hint="eastAsia"/>
          <w:color w:val="000000"/>
          <w:sz w:val="36"/>
          <w:szCs w:val="36"/>
        </w:rPr>
      </w:r>
      <w:r/>
    </w:p>
    <w:p>
      <w:pPr>
        <w:pStyle w:val="947"/>
        <w:jc w:val="center"/>
        <w:rPr>
          <w:rFonts w:hint="eastAsia"/>
          <w:color w:val="000000"/>
          <w:sz w:val="36"/>
          <w:szCs w:val="36"/>
        </w:rPr>
      </w:pPr>
      <w:r>
        <w:rPr>
          <w:rFonts w:hint="eastAsia"/>
          <w:color w:val="000000"/>
          <w:sz w:val="36"/>
          <w:szCs w:val="36"/>
        </w:rPr>
      </w:r>
      <w:r/>
    </w:p>
    <w:p>
      <w:pPr>
        <w:pStyle w:val="947"/>
        <w:jc w:val="center"/>
        <w:rPr>
          <w:rFonts w:hint="eastAsia"/>
          <w:color w:val="000000"/>
          <w:sz w:val="36"/>
          <w:szCs w:val="36"/>
        </w:rPr>
      </w:pPr>
      <w:r>
        <w:rPr>
          <w:rFonts w:hint="eastAsia"/>
          <w:color w:val="000000"/>
          <w:sz w:val="36"/>
          <w:szCs w:val="36"/>
        </w:rPr>
      </w:r>
      <w:r/>
    </w:p>
    <w:p>
      <w:pPr>
        <w:pStyle w:val="947"/>
        <w:jc w:val="center"/>
        <w:rPr>
          <w:rFonts w:hint="eastAsia"/>
          <w:color w:val="000000"/>
          <w:sz w:val="36"/>
          <w:szCs w:val="36"/>
        </w:rPr>
      </w:pPr>
      <w:r>
        <w:rPr>
          <w:rFonts w:hint="eastAsia"/>
          <w:color w:val="000000"/>
          <w:sz w:val="36"/>
          <w:szCs w:val="36"/>
        </w:rPr>
      </w:r>
      <w:r/>
    </w:p>
    <w:p>
      <w:pPr>
        <w:pStyle w:val="947"/>
        <w:jc w:val="center"/>
        <w:rPr>
          <w:color w:val="000000"/>
          <w:sz w:val="36"/>
          <w:szCs w:val="36"/>
        </w:rPr>
      </w:pPr>
      <w:r>
        <w:rPr>
          <w:rFonts w:hint="eastAsia"/>
          <w:color w:val="000000"/>
          <w:sz w:val="36"/>
          <w:szCs w:val="36"/>
        </w:rPr>
        <w:t xml:space="preserve">分包三：</w:t>
      </w:r>
      <w:r>
        <w:rPr>
          <w:color w:val="000000"/>
          <w:sz w:val="36"/>
          <w:szCs w:val="36"/>
        </w:rPr>
      </w:r>
      <w:r/>
    </w:p>
    <w:p>
      <w:pPr>
        <w:pStyle w:val="947"/>
        <w:jc w:val="left"/>
        <w:tabs>
          <w:tab w:val="left" w:pos="1800" w:leader="none"/>
          <w:tab w:val="left" w:pos="5580" w:leader="none"/>
        </w:tabs>
        <w:rPr>
          <w:rFonts w:hint="eastAsia"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rFonts w:hint="eastAsia" w:ascii="宋体" w:hAnsi="宋体" w:cs="宋体"/>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8"/>
        <w:gridCol w:w="731"/>
        <w:gridCol w:w="1054"/>
        <w:gridCol w:w="9"/>
        <w:gridCol w:w="1438"/>
        <w:gridCol w:w="1001"/>
        <w:gridCol w:w="1187"/>
        <w:gridCol w:w="1133"/>
        <w:gridCol w:w="3054"/>
      </w:tblGrid>
      <w:tr>
        <w:trPr>
          <w:trHeight w:val="6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pStyle w:val="947"/>
              <w:jc w:val="center"/>
              <w:widowControl/>
            </w:pPr>
            <w:r>
              <w:rPr>
                <w:rFonts w:hint="eastAsia" w:ascii="宋体" w:hAnsi="宋体"/>
                <w:b/>
                <w:bCs/>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pStyle w:val="947"/>
              <w:jc w:val="center"/>
              <w:widowControl/>
            </w:pPr>
            <w:r>
              <w:rPr>
                <w:rFonts w:hint="eastAsia" w:ascii="宋体" w:hAnsi="宋体"/>
                <w:b/>
                <w:bCs/>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pStyle w:val="947"/>
              <w:jc w:val="center"/>
              <w:widowControl/>
            </w:pPr>
            <w:r>
              <w:rPr>
                <w:rFonts w:hint="eastAsia" w:ascii="宋体" w:hAnsi="宋体"/>
                <w:b/>
                <w:bCs/>
                <w:sz w:val="22"/>
              </w:rPr>
              <w:t xml:space="preserve">服务范围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pStyle w:val="947"/>
              <w:jc w:val="center"/>
              <w:widowControl/>
            </w:pPr>
            <w:r>
              <w:rPr>
                <w:rFonts w:hint="eastAsia" w:ascii="宋体" w:hAnsi="宋体"/>
                <w:b/>
                <w:bCs/>
                <w:sz w:val="22"/>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pStyle w:val="947"/>
              <w:jc w:val="center"/>
              <w:widowControl/>
            </w:pPr>
            <w:r>
              <w:rPr>
                <w:rFonts w:hint="eastAsia" w:ascii="宋体" w:hAnsi="宋体"/>
                <w:b/>
                <w:bCs/>
                <w:sz w:val="22"/>
              </w:rPr>
              <w:t xml:space="preserve">服务</w:t>
            </w:r>
            <w:r/>
          </w:p>
          <w:p>
            <w:pPr>
              <w:pStyle w:val="947"/>
              <w:jc w:val="center"/>
              <w:widowControl/>
            </w:pPr>
            <w:r>
              <w:rPr>
                <w:rFonts w:hint="eastAsia" w:ascii="宋体" w:hAnsi="宋体"/>
                <w:b/>
                <w:bCs/>
                <w:sz w:val="22"/>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pStyle w:val="947"/>
              <w:jc w:val="center"/>
              <w:widowControl/>
            </w:pPr>
            <w:r>
              <w:rPr>
                <w:rFonts w:hint="eastAsia" w:ascii="宋体" w:hAnsi="宋体"/>
                <w:b/>
                <w:bCs/>
                <w:sz w:val="22"/>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pStyle w:val="947"/>
              <w:jc w:val="center"/>
              <w:widowControl/>
            </w:pPr>
            <w:r>
              <w:rPr>
                <w:rFonts w:hint="eastAsia" w:ascii="宋体" w:hAnsi="宋体"/>
                <w:b/>
                <w:bCs/>
                <w:sz w:val="22"/>
              </w:rPr>
              <w:t xml:space="preserve">服务人数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4" w:type="dxa"/>
            <w:vAlign w:val="center"/>
            <w:textDirection w:val="lrTb"/>
            <w:noWrap w:val="false"/>
          </w:tcPr>
          <w:p>
            <w:pPr>
              <w:pStyle w:val="947"/>
              <w:jc w:val="center"/>
              <w:widowControl/>
            </w:pPr>
            <w:r>
              <w:rPr>
                <w:rFonts w:hint="eastAsia" w:ascii="宋体" w:hAnsi="宋体"/>
                <w:b/>
                <w:bCs/>
                <w:sz w:val="22"/>
              </w:rPr>
              <w:t xml:space="preserve">备注</w:t>
            </w:r>
            <w:r/>
          </w:p>
        </w:tc>
      </w:tr>
      <w:tr>
        <w:trPr>
          <w:trHeight w:val="15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pStyle w:val="947"/>
              <w:jc w:val="center"/>
              <w:widowControl/>
            </w:pPr>
            <w:r>
              <w:rPr>
                <w:rFonts w:hint="eastAsia" w:ascii="宋体" w:hAnsi="宋体"/>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pStyle w:val="947"/>
              <w:jc w:val="center"/>
              <w:widowControl/>
            </w:pPr>
            <w:r>
              <w:rPr>
                <w:rFonts w:hint="eastAsia" w:ascii="宋体" w:hAnsi="宋体" w:cs="宋体"/>
                <w:lang w:val="zh-CN"/>
              </w:rPr>
              <w:t xml:space="preserve">（重点）客服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pStyle w:val="947"/>
              <w:jc w:val="center"/>
              <w:widowControl/>
            </w:pPr>
            <w:r>
              <w:rPr>
                <w:rFonts w:hint="eastAsia"/>
              </w:rPr>
              <w:t xml:space="preserve">常州市第二人民医院</w:t>
            </w:r>
            <w:r/>
          </w:p>
        </w:tc>
        <w:tc>
          <w:tcPr>
            <w:gridSpan w:val="2"/>
            <w:tcBorders>
              <w:top w:val="single" w:color="000000" w:sz="8" w:space="0"/>
              <w:left w:val="single" w:color="000000" w:sz="8" w:space="0"/>
              <w:bottom w:val="none" w:color="000000" w:sz="0" w:space="0"/>
              <w:right w:val="single" w:color="000000" w:sz="8" w:space="0"/>
            </w:tcBorders>
            <w:tcMar>
              <w:left w:w="108" w:type="dxa"/>
              <w:top w:w="0" w:type="dxa"/>
              <w:right w:w="108" w:type="dxa"/>
              <w:bottom w:w="0" w:type="dxa"/>
            </w:tcMar>
            <w:tcW w:w="1447" w:type="dxa"/>
            <w:vAlign w:val="center"/>
            <w:vMerge w:val="restart"/>
            <w:textDirection w:val="lrTb"/>
            <w:noWrap w:val="false"/>
          </w:tcPr>
          <w:p>
            <w:pPr>
              <w:pStyle w:val="947"/>
              <w:jc w:val="left"/>
              <w:widowControl/>
            </w:pPr>
            <w:r>
              <w:rPr>
                <w:rFonts w:hint="eastAsia" w:ascii="宋体" w:hAnsi="宋体"/>
                <w:sz w:val="22"/>
              </w:rPr>
              <w:t xml:space="preserve">详见采购文件相关要求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pStyle w:val="947"/>
              <w:jc w:val="center"/>
              <w:widowControl/>
            </w:pPr>
            <w:r>
              <w:rPr>
                <w:rFonts w:hint="eastAsia" w:ascii="宋体" w:hAnsi="宋体"/>
                <w:sz w:val="22"/>
              </w:rPr>
              <w:t xml:space="preserve">36个月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pStyle w:val="947"/>
              <w:jc w:val="left"/>
              <w:widowControl/>
            </w:pPr>
            <w:r>
              <w:rPr>
                <w:rFonts w:hint="eastAsia" w:ascii="宋体" w:hAnsi="宋体"/>
                <w:sz w:val="22"/>
              </w:rPr>
              <w:t xml:space="preserve">详见采购文件相关要求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vMerge w:val="restart"/>
            <w:textDirection w:val="lrTb"/>
            <w:noWrap w:val="false"/>
          </w:tcPr>
          <w:p>
            <w:pPr>
              <w:pStyle w:val="947"/>
              <w:jc w:val="center"/>
              <w:widowControl/>
              <w:rPr>
                <w:rFonts w:hint="eastAsia" w:ascii="宋体" w:hAnsi="宋体" w:eastAsia="等线" w:cs="宋体"/>
              </w:rPr>
            </w:pPr>
            <w:r>
              <w:rPr>
                <w:rFonts w:hint="eastAsia" w:ascii="宋体" w:hAnsi="宋体" w:cs="宋体"/>
              </w:rPr>
              <w:t xml:space="preserve">54</w:t>
            </w:r>
            <w:r>
              <w:rPr>
                <w:rFonts w:hint="eastAsia" w:ascii="宋体" w:hAnsi="宋体" w:eastAsia="等线"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4" w:type="dxa"/>
            <w:vAlign w:val="center"/>
            <w:vMerge w:val="restart"/>
            <w:textDirection w:val="lrTb"/>
            <w:noWrap w:val="false"/>
          </w:tcPr>
          <w:p>
            <w:pPr>
              <w:pStyle w:val="947"/>
              <w:jc w:val="center"/>
              <w:widowControl/>
            </w:pPr>
            <w:r>
              <w:rPr>
                <w:rFonts w:hint="eastAsia" w:ascii="宋体" w:hAnsi="宋体" w:cs="宋体"/>
                <w:i/>
                <w:u w:val="single"/>
              </w:rPr>
              <w:t xml:space="preserve">总价应包括：</w:t>
            </w:r>
            <w:r>
              <w:rPr>
                <w:rFonts w:hint="eastAsia" w:ascii="宋体" w:hAnsi="宋体" w:cs="宋体"/>
              </w:rPr>
              <w:t xml:space="preserve">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p>
        </w:tc>
      </w:tr>
      <w:tr>
        <w:trPr>
          <w:trHeight w:val="11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pStyle w:val="947"/>
              <w:jc w:val="center"/>
              <w:widowControl/>
            </w:pPr>
            <w:r>
              <w:rPr>
                <w:rFonts w:hint="eastAsia" w:ascii="宋体" w:hAnsi="宋体"/>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pStyle w:val="947"/>
              <w:jc w:val="center"/>
              <w:widowControl/>
            </w:pPr>
            <w:r>
              <w:rPr>
                <w:rFonts w:hint="eastAsia" w:ascii="宋体" w:hAnsi="宋体" w:cs="宋体"/>
                <w:lang w:val="zh-CN"/>
              </w:rPr>
              <w:t xml:space="preserve">（普通）客服</w:t>
            </w:r>
            <w:r/>
          </w:p>
        </w:tc>
        <w:tc>
          <w:tcPr>
            <w:tcBorders>
              <w:top w:val="single" w:color="000000" w:sz="8" w:space="0"/>
              <w:left w:val="single" w:color="000000" w:sz="8" w:space="0"/>
              <w:bottom w:val="single" w:color="000000" w:sz="8" w:space="0"/>
              <w:right w:val="single" w:color="000000" w:sz="8" w:space="0"/>
            </w:tcBorders>
            <w:tcW w:w="1054" w:type="dxa"/>
            <w:vAlign w:val="center"/>
            <w:vMerge w:val="continue"/>
            <w:textDirection w:val="lrTb"/>
            <w:noWrap w:val="false"/>
          </w:tcPr>
          <w:p>
            <w:pPr>
              <w:pStyle w:val="947"/>
              <w:jc w:val="left"/>
              <w:widowControl/>
            </w:pPr>
            <w:r/>
            <w:r/>
          </w:p>
        </w:tc>
        <w:tc>
          <w:tcPr>
            <w:gridSpan w:val="2"/>
            <w:tcBorders>
              <w:top w:val="none" w:color="000000" w:sz="0" w:space="0"/>
              <w:left w:val="single" w:color="000000" w:sz="8" w:space="0"/>
              <w:bottom w:val="none" w:color="000000" w:sz="0" w:space="0"/>
              <w:right w:val="single" w:color="000000" w:sz="8" w:space="0"/>
            </w:tcBorders>
            <w:tcMar>
              <w:left w:w="108" w:type="dxa"/>
              <w:top w:w="0" w:type="dxa"/>
              <w:right w:w="108" w:type="dxa"/>
              <w:bottom w:w="0" w:type="dxa"/>
            </w:tcMar>
            <w:tcW w:w="1447" w:type="dxa"/>
            <w:vAlign w:val="center"/>
            <w:vMerge w:val="continue"/>
            <w:textDirection w:val="lrTb"/>
            <w:noWrap w:val="false"/>
          </w:tcPr>
          <w:p>
            <w:pPr>
              <w:pStyle w:val="947"/>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pStyle w:val="947"/>
              <w:jc w:val="center"/>
              <w:widowControl/>
            </w:pPr>
            <w:r>
              <w:rPr>
                <w:rFonts w:hint="eastAsia" w:ascii="宋体" w:hAnsi="宋体"/>
                <w:sz w:val="22"/>
              </w:rPr>
              <w:t xml:space="preserve">36个月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continue"/>
            <w:textDirection w:val="lrTb"/>
            <w:noWrap w:val="false"/>
          </w:tcPr>
          <w:p>
            <w:pPr>
              <w:pStyle w:val="947"/>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vMerge w:val="restart"/>
            <w:textDirection w:val="lrTb"/>
            <w:noWrap w:val="false"/>
          </w:tcPr>
          <w:p>
            <w:pPr>
              <w:pStyle w:val="947"/>
              <w:jc w:val="center"/>
              <w:widowControl/>
              <w:rPr>
                <w:rFonts w:ascii="宋体" w:hAnsi="宋体" w:eastAsia="等线" w:cs="宋体"/>
              </w:rPr>
            </w:pPr>
            <w:r>
              <w:rPr>
                <w:rFonts w:hint="eastAsia" w:ascii="宋体" w:hAnsi="宋体" w:cs="宋体"/>
              </w:rPr>
              <w:t xml:space="preserve">87</w:t>
            </w:r>
            <w:r>
              <w:rPr>
                <w:rFonts w:ascii="宋体" w:hAnsi="宋体" w:eastAsia="等线" w:cs="宋体"/>
              </w:rPr>
            </w:r>
            <w:r/>
          </w:p>
        </w:tc>
        <w:tc>
          <w:tcPr>
            <w:tcBorders>
              <w:top w:val="single" w:color="000000" w:sz="8" w:space="0"/>
              <w:left w:val="single" w:color="000000" w:sz="8" w:space="0"/>
              <w:bottom w:val="single" w:color="000000" w:sz="8" w:space="0"/>
              <w:right w:val="single" w:color="000000" w:sz="8" w:space="0"/>
            </w:tcBorders>
            <w:tcW w:w="3054" w:type="dxa"/>
            <w:vAlign w:val="center"/>
            <w:vMerge w:val="continue"/>
            <w:textDirection w:val="lrTb"/>
            <w:noWrap w:val="false"/>
          </w:tcPr>
          <w:p>
            <w:pPr>
              <w:pStyle w:val="947"/>
              <w:jc w:val="left"/>
              <w:widowControl/>
            </w:pPr>
            <w:r/>
            <w:r/>
          </w:p>
        </w:tc>
      </w:tr>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pStyle w:val="947"/>
              <w:jc w:val="center"/>
              <w:widowControl/>
            </w:pPr>
            <w:r>
              <w:rPr>
                <w:rFonts w:hint="eastAsia" w:ascii="宋体" w:hAnsi="宋体"/>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pStyle w:val="947"/>
              <w:jc w:val="center"/>
              <w:widowControl/>
            </w:pPr>
            <w:r>
              <w:rPr>
                <w:rFonts w:hint="eastAsia" w:ascii="宋体" w:hAnsi="宋体" w:cs="宋体"/>
                <w:lang w:val="zh-CN"/>
              </w:rPr>
              <w:t xml:space="preserve">保洁员</w:t>
            </w:r>
            <w:r/>
          </w:p>
        </w:tc>
        <w:tc>
          <w:tcPr>
            <w:tcBorders>
              <w:top w:val="single" w:color="000000" w:sz="8" w:space="0"/>
              <w:left w:val="single" w:color="000000" w:sz="8" w:space="0"/>
              <w:bottom w:val="single" w:color="000000" w:sz="8" w:space="0"/>
              <w:right w:val="single" w:color="000000" w:sz="8" w:space="0"/>
            </w:tcBorders>
            <w:tcW w:w="1054" w:type="dxa"/>
            <w:vAlign w:val="center"/>
            <w:vMerge w:val="continue"/>
            <w:textDirection w:val="lrTb"/>
            <w:noWrap w:val="false"/>
          </w:tcPr>
          <w:p>
            <w:pPr>
              <w:pStyle w:val="947"/>
              <w:jc w:val="left"/>
              <w:widowControl/>
            </w:pPr>
            <w:r/>
            <w:r/>
          </w:p>
        </w:tc>
        <w:tc>
          <w:tcPr>
            <w:gridSpan w:val="2"/>
            <w:tcBorders>
              <w:top w:val="none" w:color="000000" w:sz="0" w:space="0"/>
              <w:left w:val="single" w:color="000000" w:sz="8" w:space="0"/>
              <w:bottom w:val="none" w:color="000000" w:sz="0" w:space="0"/>
              <w:right w:val="single" w:color="000000" w:sz="8" w:space="0"/>
            </w:tcBorders>
            <w:tcMar>
              <w:left w:w="108" w:type="dxa"/>
              <w:top w:w="0" w:type="dxa"/>
              <w:right w:w="108" w:type="dxa"/>
              <w:bottom w:w="0" w:type="dxa"/>
            </w:tcMar>
            <w:tcW w:w="1447" w:type="dxa"/>
            <w:vAlign w:val="center"/>
            <w:vMerge w:val="continue"/>
            <w:textDirection w:val="lrTb"/>
            <w:noWrap w:val="false"/>
          </w:tcPr>
          <w:p>
            <w:pPr>
              <w:pStyle w:val="947"/>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pStyle w:val="947"/>
              <w:jc w:val="center"/>
              <w:widowControl/>
            </w:pPr>
            <w:r>
              <w:rPr>
                <w:rFonts w:hint="eastAsia" w:ascii="宋体" w:hAnsi="宋体"/>
                <w:sz w:val="22"/>
              </w:rPr>
              <w:t xml:space="preserve">36个月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continue"/>
            <w:textDirection w:val="lrTb"/>
            <w:noWrap w:val="false"/>
          </w:tcPr>
          <w:p>
            <w:pPr>
              <w:pStyle w:val="947"/>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vMerge w:val="restart"/>
            <w:textDirection w:val="lrTb"/>
            <w:noWrap w:val="false"/>
          </w:tcPr>
          <w:p>
            <w:pPr>
              <w:pStyle w:val="947"/>
              <w:jc w:val="center"/>
              <w:widowControl/>
              <w:rPr>
                <w:rFonts w:ascii="宋体" w:hAnsi="宋体" w:eastAsia="等线" w:cs="宋体"/>
              </w:rPr>
            </w:pPr>
            <w:r>
              <w:rPr>
                <w:rFonts w:hint="eastAsia" w:ascii="宋体" w:hAnsi="宋体" w:cs="宋体"/>
              </w:rPr>
              <w:t xml:space="preserve">79</w:t>
            </w:r>
            <w:r>
              <w:rPr>
                <w:rFonts w:ascii="宋体" w:hAnsi="宋体" w:eastAsia="等线" w:cs="宋体"/>
              </w:rPr>
            </w:r>
            <w:r/>
          </w:p>
        </w:tc>
        <w:tc>
          <w:tcPr>
            <w:tcBorders>
              <w:top w:val="single" w:color="000000" w:sz="8" w:space="0"/>
              <w:left w:val="single" w:color="000000" w:sz="8" w:space="0"/>
              <w:bottom w:val="single" w:color="000000" w:sz="8" w:space="0"/>
              <w:right w:val="single" w:color="000000" w:sz="8" w:space="0"/>
            </w:tcBorders>
            <w:tcW w:w="3054" w:type="dxa"/>
            <w:vAlign w:val="center"/>
            <w:vMerge w:val="continue"/>
            <w:textDirection w:val="lrTb"/>
            <w:noWrap w:val="false"/>
          </w:tcPr>
          <w:p>
            <w:pPr>
              <w:pStyle w:val="947"/>
              <w:jc w:val="left"/>
              <w:widowControl/>
            </w:pPr>
            <w:r/>
            <w:r/>
          </w:p>
        </w:tc>
      </w:tr>
      <w:tr>
        <w:trPr>
          <w:trHeight w:val="1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pStyle w:val="947"/>
              <w:jc w:val="center"/>
              <w:widowControl/>
              <w:rPr>
                <w:rFonts w:hint="eastAsia" w:ascii="宋体" w:hAnsi="宋体" w:eastAsia="等线"/>
                <w:sz w:val="22"/>
              </w:rPr>
            </w:pPr>
            <w:r>
              <w:rPr>
                <w:rFonts w:hint="eastAsia" w:ascii="宋体" w:hAnsi="宋体"/>
                <w:sz w:val="22"/>
              </w:rPr>
              <w:t xml:space="preserve">4</w:t>
            </w:r>
            <w:r>
              <w:rPr>
                <w:rFonts w:hint="eastAsia" w:ascii="宋体" w:hAnsi="宋体" w:eastAsia="等线"/>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pStyle w:val="947"/>
              <w:jc w:val="center"/>
              <w:widowControl/>
              <w:rPr>
                <w:rFonts w:hint="eastAsia" w:ascii="宋体" w:hAnsi="宋体" w:eastAsia="等线" w:cs="宋体"/>
              </w:rPr>
            </w:pPr>
            <w:r>
              <w:rPr>
                <w:rFonts w:hint="eastAsia" w:ascii="宋体" w:hAnsi="宋体" w:cs="宋体"/>
              </w:rPr>
              <w:t xml:space="preserve">动物房</w:t>
            </w:r>
            <w:r>
              <w:rPr>
                <w:rFonts w:hint="eastAsia" w:ascii="宋体" w:hAnsi="宋体" w:eastAsia="等线" w:cs="宋体"/>
              </w:rPr>
            </w:r>
            <w:r/>
          </w:p>
        </w:tc>
        <w:tc>
          <w:tcPr>
            <w:tcBorders>
              <w:top w:val="single" w:color="000000" w:sz="8" w:space="0"/>
              <w:left w:val="single" w:color="000000" w:sz="8" w:space="0"/>
              <w:bottom w:val="single" w:color="000000" w:sz="8" w:space="0"/>
              <w:right w:val="single" w:color="000000" w:sz="8" w:space="0"/>
            </w:tcBorders>
            <w:tcW w:w="1054" w:type="dxa"/>
            <w:vAlign w:val="center"/>
            <w:vMerge w:val="continue"/>
            <w:textDirection w:val="lrTb"/>
            <w:noWrap w:val="false"/>
          </w:tcPr>
          <w:p>
            <w:pPr>
              <w:pStyle w:val="947"/>
              <w:jc w:val="left"/>
              <w:widowControl/>
            </w:pPr>
            <w:r/>
            <w:r/>
          </w:p>
        </w:tc>
        <w:tc>
          <w:tcPr>
            <w:gridSpan w:val="2"/>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vMerge w:val="continue"/>
            <w:textDirection w:val="lrTb"/>
            <w:noWrap w:val="false"/>
          </w:tcPr>
          <w:p>
            <w:pPr>
              <w:pStyle w:val="947"/>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pStyle w:val="947"/>
              <w:jc w:val="center"/>
              <w:widowControl/>
              <w:rPr>
                <w:rFonts w:hint="eastAsia" w:ascii="宋体" w:hAnsi="宋体"/>
                <w:sz w:val="22"/>
              </w:rPr>
            </w:pPr>
            <w:r>
              <w:rPr>
                <w:rFonts w:hint="eastAsia" w:ascii="宋体" w:hAnsi="宋体"/>
                <w:sz w:val="22"/>
              </w:rPr>
              <w:t xml:space="preserve">36个月</w:t>
            </w:r>
            <w:r>
              <w:rPr>
                <w:rFonts w:hint="eastAsia" w:ascii="宋体" w:hAnsi="宋体"/>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continue"/>
            <w:textDirection w:val="lrTb"/>
            <w:noWrap w:val="false"/>
          </w:tcPr>
          <w:p>
            <w:pPr>
              <w:pStyle w:val="947"/>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pStyle w:val="947"/>
              <w:jc w:val="center"/>
              <w:widowControl/>
              <w:rPr>
                <w:rFonts w:hint="eastAsia" w:ascii="宋体" w:hAnsi="宋体" w:eastAsia="等线" w:cs="宋体"/>
              </w:rPr>
            </w:pPr>
            <w:r>
              <w:rPr>
                <w:rFonts w:hint="eastAsia" w:ascii="宋体" w:hAnsi="宋体" w:cs="宋体"/>
              </w:rPr>
              <w:t xml:space="preserve">4</w:t>
            </w:r>
            <w:r>
              <w:rPr>
                <w:rFonts w:hint="eastAsia" w:ascii="宋体" w:hAnsi="宋体" w:eastAsia="等线" w:cs="宋体"/>
              </w:rPr>
            </w:r>
            <w:r/>
          </w:p>
        </w:tc>
        <w:tc>
          <w:tcPr>
            <w:tcBorders>
              <w:top w:val="single" w:color="000000" w:sz="8" w:space="0"/>
              <w:left w:val="single" w:color="000000" w:sz="8" w:space="0"/>
              <w:bottom w:val="single" w:color="000000" w:sz="8" w:space="0"/>
              <w:right w:val="single" w:color="000000" w:sz="8" w:space="0"/>
            </w:tcBorders>
            <w:tcW w:w="3054" w:type="dxa"/>
            <w:vAlign w:val="center"/>
            <w:vMerge w:val="continue"/>
            <w:textDirection w:val="lrTb"/>
            <w:noWrap w:val="false"/>
          </w:tcPr>
          <w:p>
            <w:pPr>
              <w:pStyle w:val="947"/>
              <w:jc w:val="left"/>
              <w:widowControl/>
            </w:pPr>
            <w:r/>
            <w:r/>
          </w:p>
        </w:tc>
      </w:tr>
      <w:tr>
        <w:trPr>
          <w:trHeight w:val="687"/>
        </w:trPr>
        <w:tc>
          <w:tcPr>
            <w:gridSpan w:val="4"/>
            <w:tcBorders>
              <w:top w:val="single" w:color="000000" w:sz="8" w:space="0"/>
              <w:left w:val="single" w:color="000000" w:sz="4" w:space="0"/>
              <w:bottom w:val="single" w:color="000000" w:sz="8" w:space="0"/>
              <w:right w:val="single" w:color="000000" w:sz="4" w:space="0"/>
            </w:tcBorders>
            <w:tcMar>
              <w:left w:w="108" w:type="dxa"/>
              <w:top w:w="0" w:type="dxa"/>
              <w:right w:w="108" w:type="dxa"/>
              <w:bottom w:w="0" w:type="dxa"/>
            </w:tcMar>
            <w:tcW w:w="2452" w:type="dxa"/>
            <w:vAlign w:val="center"/>
            <w:textDirection w:val="lrTb"/>
            <w:noWrap w:val="false"/>
          </w:tcPr>
          <w:p>
            <w:pPr>
              <w:pStyle w:val="947"/>
              <w:jc w:val="center"/>
              <w:widowControl/>
              <w:rPr>
                <w:rFonts w:ascii="宋体" w:hAnsi="宋体" w:cs="宋体"/>
                <w:b/>
                <w:sz w:val="24"/>
              </w:rPr>
            </w:pPr>
            <w:r>
              <w:rPr>
                <w:rFonts w:hint="eastAsia" w:ascii="宋体" w:hAnsi="宋体" w:cs="宋体"/>
                <w:b/>
                <w:sz w:val="24"/>
              </w:rPr>
              <w:t xml:space="preserve">每月投标单价</w:t>
            </w:r>
            <w:r>
              <w:rPr>
                <w:rFonts w:ascii="宋体" w:hAnsi="宋体" w:cs="宋体"/>
                <w:b/>
                <w:sz w:val="24"/>
              </w:rPr>
            </w:r>
            <w:r/>
          </w:p>
        </w:tc>
        <w:tc>
          <w:tcPr>
            <w:gridSpan w:val="5"/>
            <w:tcBorders>
              <w:top w:val="single" w:color="000000" w:sz="8" w:space="0"/>
              <w:left w:val="single" w:color="000000" w:sz="4" w:space="0"/>
              <w:bottom w:val="single" w:color="000000" w:sz="8" w:space="0"/>
              <w:right w:val="single" w:color="000000" w:sz="4" w:space="0"/>
            </w:tcBorders>
            <w:tcMar>
              <w:left w:w="108" w:type="dxa"/>
              <w:top w:w="0" w:type="dxa"/>
              <w:right w:w="108" w:type="dxa"/>
              <w:bottom w:w="0" w:type="dxa"/>
            </w:tcMar>
            <w:tcW w:w="7813" w:type="dxa"/>
            <w:vAlign w:val="center"/>
            <w:textDirection w:val="lrTb"/>
            <w:noWrap w:val="false"/>
          </w:tcPr>
          <w:p>
            <w:pPr>
              <w:pStyle w:val="947"/>
              <w:jc w:val="left"/>
            </w:pPr>
            <w:r>
              <w:rPr>
                <w:rFonts w:hint="eastAsia" w:ascii="宋体" w:hAnsi="宋体"/>
                <w:sz w:val="22"/>
              </w:rPr>
              <w:t xml:space="preserve">                                    </w:t>
            </w:r>
            <w:r/>
          </w:p>
        </w:tc>
      </w:tr>
      <w:tr>
        <w:trPr>
          <w:trHeight w:val="677"/>
        </w:trPr>
        <w:tc>
          <w:tcPr>
            <w:gridSpan w:val="4"/>
            <w:tcBorders>
              <w:top w:val="single" w:color="000000" w:sz="8" w:space="0"/>
              <w:left w:val="single" w:color="000000" w:sz="4" w:space="0"/>
              <w:bottom w:val="single" w:color="000000" w:sz="4" w:space="0"/>
              <w:right w:val="single" w:color="000000" w:sz="4" w:space="0"/>
            </w:tcBorders>
            <w:tcMar>
              <w:left w:w="108" w:type="dxa"/>
              <w:top w:w="0" w:type="dxa"/>
              <w:right w:w="108" w:type="dxa"/>
              <w:bottom w:w="0" w:type="dxa"/>
            </w:tcMar>
            <w:tcW w:w="2452" w:type="dxa"/>
            <w:vAlign w:val="center"/>
            <w:textDirection w:val="lrTb"/>
            <w:noWrap w:val="false"/>
          </w:tcPr>
          <w:p>
            <w:pPr>
              <w:pStyle w:val="947"/>
              <w:jc w:val="center"/>
              <w:widowControl/>
              <w:rPr>
                <w:rFonts w:hint="eastAsia" w:ascii="宋体" w:hAnsi="宋体" w:cs="宋体"/>
                <w:sz w:val="24"/>
              </w:rPr>
            </w:pPr>
            <w:r>
              <w:rPr>
                <w:rFonts w:hint="eastAsia" w:ascii="宋体"/>
                <w:sz w:val="24"/>
              </w:rPr>
              <w:t xml:space="preserve"> </w:t>
            </w:r>
            <w:r>
              <w:rPr>
                <w:rFonts w:hint="eastAsia" w:ascii="宋体" w:hAnsi="宋体" w:cs="宋体"/>
                <w:b/>
                <w:bCs/>
              </w:rPr>
              <w:t xml:space="preserve">投标总价</w:t>
            </w:r>
            <w:r>
              <w:rPr>
                <w:rFonts w:hint="eastAsia" w:ascii="宋体" w:hAnsi="宋体" w:cs="宋体"/>
                <w:sz w:val="24"/>
              </w:rPr>
            </w:r>
            <w:r/>
          </w:p>
        </w:tc>
        <w:tc>
          <w:tcPr>
            <w:gridSpan w:val="5"/>
            <w:tcBorders>
              <w:top w:val="single" w:color="000000" w:sz="8" w:space="0"/>
              <w:left w:val="single" w:color="000000" w:sz="4" w:space="0"/>
              <w:bottom w:val="single" w:color="000000" w:sz="4" w:space="0"/>
              <w:right w:val="single" w:color="000000" w:sz="4" w:space="0"/>
            </w:tcBorders>
            <w:tcMar>
              <w:left w:w="108" w:type="dxa"/>
              <w:top w:w="0" w:type="dxa"/>
              <w:right w:w="108" w:type="dxa"/>
              <w:bottom w:w="0" w:type="dxa"/>
            </w:tcMar>
            <w:tcW w:w="7813" w:type="dxa"/>
            <w:vAlign w:val="center"/>
            <w:textDirection w:val="lrTb"/>
            <w:noWrap w:val="false"/>
          </w:tcPr>
          <w:p>
            <w:pPr>
              <w:pStyle w:val="947"/>
              <w:jc w:val="left"/>
              <w:rPr>
                <w:rFonts w:hint="eastAsia" w:ascii="宋体" w:hAnsi="宋体"/>
                <w:sz w:val="22"/>
              </w:rPr>
            </w:pPr>
            <w:r>
              <w:rPr>
                <w:rFonts w:hint="eastAsia" w:ascii="宋体" w:hAnsi="宋体"/>
                <w:sz w:val="22"/>
              </w:rPr>
            </w:r>
            <w:r/>
          </w:p>
        </w:tc>
      </w:tr>
    </w:tbl>
    <w:p>
      <w:pPr>
        <w:pStyle w:val="947"/>
        <w:jc w:val="left"/>
        <w:tabs>
          <w:tab w:val="left" w:pos="1800" w:leader="none"/>
          <w:tab w:val="left" w:pos="5580" w:leader="none"/>
        </w:tabs>
        <w:rPr>
          <w:rFonts w:ascii="宋体" w:hAnsi="宋体" w:cs="宋体"/>
          <w:sz w:val="24"/>
        </w:rPr>
      </w:pPr>
      <w:r>
        <w:rPr>
          <w:rFonts w:ascii="宋体" w:hAnsi="宋体" w:cs="宋体"/>
          <w:sz w:val="24"/>
        </w:rPr>
      </w:r>
      <w:r/>
    </w:p>
    <w:p>
      <w:pPr>
        <w:pStyle w:val="947"/>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47"/>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rPr>
          <w:color w:val="000000"/>
          <w:sz w:val="24"/>
        </w:rPr>
      </w:r>
      <w:r/>
    </w:p>
    <w:p>
      <w:pPr>
        <w:pStyle w:val="947"/>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947"/>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47"/>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color w:val="000000"/>
          <w:sz w:val="24"/>
        </w:rPr>
      </w:r>
      <w:r/>
    </w:p>
    <w:p>
      <w:pPr>
        <w:pStyle w:val="947"/>
        <w:ind w:firstLine="480"/>
        <w:jc w:val="left"/>
        <w:tabs>
          <w:tab w:val="left" w:pos="1800" w:leader="none"/>
          <w:tab w:val="left" w:pos="5580" w:leader="none"/>
        </w:tabs>
        <w:rPr>
          <w:color w:val="000000"/>
          <w:sz w:val="24"/>
        </w:rPr>
      </w:pPr>
      <w:r>
        <w:rPr>
          <w:color w:val="000000"/>
          <w:sz w:val="24"/>
        </w:rPr>
      </w:r>
      <w:r/>
    </w:p>
    <w:p>
      <w:pPr>
        <w:pStyle w:val="94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4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47"/>
        <w:jc w:val="center"/>
        <w:rPr>
          <w:rFonts w:hint="eastAsia" w:ascii="黑体" w:hAnsi="黑体" w:eastAsia="黑体"/>
          <w:b/>
          <w:sz w:val="32"/>
          <w:szCs w:val="32"/>
        </w:rPr>
      </w:pPr>
      <w:r>
        <w:rPr>
          <w:color w:val="000000"/>
          <w:sz w:val="24"/>
          <w:szCs w:val="20"/>
        </w:rPr>
        <w:t xml:space="preserve">日期：_____年______月______日   </w:t>
      </w:r>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4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4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4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4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4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bl>
    <w:p>
      <w:pPr>
        <w:pStyle w:val="94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47"/>
        <w:jc w:val="center"/>
        <w:rPr>
          <w:rFonts w:hint="eastAsia" w:ascii="黑体" w:hAnsi="Arial" w:eastAsia="黑体"/>
          <w:b/>
          <w:sz w:val="36"/>
        </w:rPr>
      </w:pPr>
      <w:r>
        <w:rPr>
          <w:rFonts w:hint="eastAsia" w:ascii="黑体" w:hAnsi="Arial" w:eastAsia="黑体"/>
          <w:b/>
          <w:sz w:val="36"/>
        </w:rPr>
      </w:r>
      <w:r/>
    </w:p>
    <w:p>
      <w:pPr>
        <w:pStyle w:val="947"/>
        <w:jc w:val="center"/>
        <w:rPr>
          <w:rFonts w:hint="eastAsia" w:ascii="黑体" w:hAnsi="Arial" w:eastAsia="黑体"/>
          <w:b/>
          <w:sz w:val="36"/>
        </w:rPr>
      </w:pPr>
      <w:r>
        <w:rPr>
          <w:rFonts w:hint="eastAsia" w:ascii="黑体" w:hAnsi="Arial" w:eastAsia="黑体"/>
          <w:b/>
          <w:sz w:val="36"/>
        </w:rPr>
      </w:r>
      <w:r/>
    </w:p>
    <w:p>
      <w:pPr>
        <w:pStyle w:val="947"/>
        <w:jc w:val="center"/>
        <w:rPr>
          <w:rFonts w:hint="eastAsia" w:ascii="黑体" w:hAnsi="Arial" w:eastAsia="黑体"/>
          <w:b/>
          <w:sz w:val="36"/>
        </w:rPr>
      </w:pPr>
      <w:r>
        <w:rPr>
          <w:rFonts w:hint="eastAsia" w:ascii="黑体" w:hAnsi="Arial" w:eastAsia="黑体"/>
          <w:b/>
          <w:sz w:val="36"/>
        </w:rPr>
      </w:r>
      <w:r/>
    </w:p>
    <w:p>
      <w:pPr>
        <w:pStyle w:val="947"/>
        <w:jc w:val="center"/>
        <w:rPr>
          <w:rFonts w:hint="eastAsia" w:ascii="黑体" w:hAnsi="Arial" w:eastAsia="黑体"/>
          <w:b/>
          <w:sz w:val="36"/>
        </w:rPr>
      </w:pPr>
      <w:r>
        <w:rPr>
          <w:rFonts w:hint="eastAsia" w:ascii="黑体" w:hAnsi="Arial" w:eastAsia="黑体"/>
          <w:b/>
          <w:sz w:val="36"/>
        </w:rPr>
      </w:r>
      <w:r/>
    </w:p>
    <w:p>
      <w:pPr>
        <w:pStyle w:val="947"/>
        <w:rPr>
          <w:rFonts w:hint="eastAsia" w:ascii="黑体" w:hAnsi="Arial" w:eastAsia="黑体"/>
          <w:sz w:val="32"/>
        </w:rPr>
      </w:pPr>
      <w:r>
        <w:rPr>
          <w:rFonts w:hint="eastAsia" w:ascii="黑体" w:hAnsi="Arial" w:eastAsia="黑体"/>
          <w:sz w:val="32"/>
        </w:rPr>
      </w:r>
      <w:r/>
    </w:p>
    <w:p>
      <w:pPr>
        <w:pStyle w:val="947"/>
        <w:rPr>
          <w:rFonts w:hint="eastAsia" w:ascii="黑体" w:hAnsi="Arial" w:eastAsia="黑体"/>
          <w:sz w:val="32"/>
        </w:rPr>
      </w:pPr>
      <w:r>
        <w:rPr>
          <w:rFonts w:hint="eastAsia" w:ascii="黑体" w:hAnsi="Arial" w:eastAsia="黑体"/>
          <w:sz w:val="32"/>
        </w:rPr>
      </w:r>
      <w:r/>
    </w:p>
    <w:p>
      <w:pPr>
        <w:pStyle w:val="947"/>
        <w:rPr>
          <w:rFonts w:hint="eastAsia" w:ascii="黑体" w:hAnsi="Arial" w:eastAsia="黑体"/>
          <w:sz w:val="32"/>
        </w:rPr>
      </w:pPr>
      <w:r>
        <w:rPr>
          <w:rFonts w:hint="eastAsia" w:ascii="黑体" w:hAnsi="Arial" w:eastAsia="黑体"/>
          <w:sz w:val="32"/>
        </w:rPr>
      </w:r>
      <w:r/>
    </w:p>
    <w:p>
      <w:pPr>
        <w:pStyle w:val="947"/>
        <w:rPr>
          <w:rFonts w:hint="eastAsia" w:ascii="黑体" w:hAnsi="Arial" w:eastAsia="黑体"/>
          <w:sz w:val="32"/>
        </w:rPr>
      </w:pPr>
      <w:r>
        <w:rPr>
          <w:rFonts w:hint="eastAsia" w:ascii="黑体" w:hAnsi="Arial" w:eastAsia="黑体"/>
          <w:sz w:val="32"/>
        </w:rPr>
      </w:r>
      <w:r/>
    </w:p>
    <w:p>
      <w:pPr>
        <w:pStyle w:val="947"/>
        <w:rPr>
          <w:rFonts w:hint="eastAsia" w:ascii="黑体" w:hAnsi="Arial" w:eastAsia="黑体"/>
          <w:sz w:val="32"/>
        </w:rPr>
      </w:pPr>
      <w:r>
        <w:rPr>
          <w:rFonts w:hint="eastAsia" w:ascii="黑体" w:hAnsi="Arial" w:eastAsia="黑体"/>
          <w:sz w:val="32"/>
        </w:rPr>
      </w:r>
      <w:r/>
    </w:p>
    <w:p>
      <w:pPr>
        <w:pStyle w:val="947"/>
        <w:jc w:val="center"/>
        <w:rPr>
          <w:rFonts w:hint="eastAsia" w:ascii="黑体" w:hAnsi="黑体" w:eastAsia="黑体"/>
          <w:b/>
          <w:sz w:val="32"/>
          <w:szCs w:val="32"/>
        </w:rPr>
      </w:pPr>
      <w:r/>
      <w:bookmarkEnd w:id="223"/>
      <w:r/>
      <w:bookmarkStart w:id="227" w:name="_Hlt26955054"/>
      <w:r/>
      <w:bookmarkEnd w:id="22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47"/>
              <w:jc w:val="left"/>
              <w:rPr>
                <w:b/>
                <w:color w:val="000000"/>
                <w:sz w:val="24"/>
              </w:rPr>
            </w:pPr>
            <w:r/>
            <w:bookmarkStart w:id="228" w:name="_Hlt26580838"/>
            <w:r/>
            <w:bookmarkEnd w:id="228"/>
            <w:r/>
            <w:bookmarkStart w:id="229" w:name="_Hlt26955056"/>
            <w:r/>
            <w:bookmarkEnd w:id="229"/>
            <w:r/>
            <w:bookmarkStart w:id="230" w:name="_Hlt26671372"/>
            <w:r/>
            <w:bookmarkEnd w:id="230"/>
            <w:r/>
            <w:bookmarkStart w:id="231" w:name="_Hlt26609391"/>
            <w:r/>
            <w:bookmarkEnd w:id="231"/>
            <w:r/>
            <w:bookmarkStart w:id="232" w:name="_Hlt26782999"/>
            <w:r/>
            <w:bookmarkEnd w:id="232"/>
            <w:r/>
            <w:bookmarkStart w:id="233" w:name="_Hlt24879081"/>
            <w:r/>
            <w:bookmarkEnd w:id="233"/>
            <w:r/>
            <w:bookmarkStart w:id="234" w:name="_Hlt26671343"/>
            <w:r/>
            <w:bookmarkEnd w:id="234"/>
            <w:r/>
            <w:bookmarkStart w:id="235" w:name="_Hlt26955064"/>
            <w:r/>
            <w:bookmarkEnd w:id="235"/>
            <w:r>
              <w:rPr>
                <w:rFonts w:hint="eastAsia"/>
                <w:b/>
                <w:color w:val="000000"/>
                <w:sz w:val="24"/>
              </w:rPr>
              <w:t xml:space="preserve">对本项目商务要求条款的偏离情况（请进行勾选）：</w:t>
            </w:r>
            <w:r>
              <w:rPr>
                <w:b/>
                <w:color w:val="000000"/>
                <w:sz w:val="24"/>
              </w:rPr>
            </w:r>
            <w:r/>
          </w:p>
          <w:p>
            <w:pPr>
              <w:pStyle w:val="94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4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4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4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4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4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47"/>
              <w:jc w:val="center"/>
              <w:rPr>
                <w:rFonts w:hint="eastAsia" w:ascii="宋体" w:hAnsi="宋体"/>
                <w:sz w:val="24"/>
                <w:szCs w:val="24"/>
              </w:rPr>
            </w:pPr>
            <w:r>
              <w:rPr>
                <w:rFonts w:hint="eastAsia" w:ascii="宋体" w:hAnsi="宋体"/>
                <w:sz w:val="24"/>
                <w:szCs w:val="24"/>
              </w:rPr>
            </w:r>
            <w:r/>
          </w:p>
        </w:tc>
      </w:tr>
    </w:tbl>
    <w:p>
      <w:pPr>
        <w:pStyle w:val="94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47"/>
        <w:spacing w:line="480" w:lineRule="auto"/>
        <w:rPr>
          <w:rFonts w:hint="eastAsia" w:ascii="宋体" w:hAnsi="宋体"/>
          <w:sz w:val="24"/>
        </w:rPr>
      </w:pPr>
      <w:r>
        <w:rPr>
          <w:rFonts w:hint="eastAsia" w:ascii="宋体" w:hAnsi="宋体"/>
          <w:sz w:val="24"/>
        </w:rPr>
      </w:r>
      <w:r/>
    </w:p>
    <w:p>
      <w:pPr>
        <w:pStyle w:val="947"/>
        <w:spacing w:line="480" w:lineRule="auto"/>
        <w:rPr>
          <w:rFonts w:hint="eastAsia" w:ascii="仿宋_GB2312" w:hAnsi="Arial"/>
          <w:sz w:val="30"/>
        </w:rPr>
      </w:pPr>
      <w:r>
        <w:rPr>
          <w:rFonts w:hint="eastAsia" w:ascii="仿宋_GB2312" w:hAnsi="Arial"/>
          <w:sz w:val="30"/>
        </w:rPr>
      </w:r>
      <w:r/>
    </w:p>
    <w:p>
      <w:pPr>
        <w:pStyle w:val="998"/>
        <w:ind w:firstLine="0"/>
        <w:rPr>
          <w:rFonts w:hint="eastAsia" w:ascii="宋体" w:hAnsi="宋体"/>
          <w:sz w:val="24"/>
        </w:rPr>
      </w:pPr>
      <w:r/>
      <w:bookmarkStart w:id="236" w:name="_Hlt26671374"/>
      <w:r/>
      <w:bookmarkEnd w:id="236"/>
      <w:r/>
      <w:bookmarkStart w:id="237" w:name="_Hlt26955066"/>
      <w:r/>
      <w:bookmarkEnd w:id="237"/>
      <w:r/>
      <w:bookmarkStart w:id="238" w:name="_Hlt26609389"/>
      <w:r/>
      <w:bookmarkEnd w:id="238"/>
      <w:r/>
      <w:bookmarkStart w:id="239" w:name="_Toc462564146"/>
      <w:r>
        <w:rPr>
          <w:rFonts w:hint="eastAsia" w:ascii="宋体" w:hAnsi="宋体"/>
          <w:sz w:val="24"/>
        </w:rPr>
      </w:r>
      <w:r/>
    </w:p>
    <w:p>
      <w:pPr>
        <w:pStyle w:val="947"/>
        <w:jc w:val="center"/>
        <w:rPr>
          <w:rFonts w:hint="eastAsia" w:ascii="黑体" w:hAnsi="黑体" w:eastAsia="黑体"/>
          <w:b/>
          <w:sz w:val="32"/>
          <w:szCs w:val="32"/>
        </w:rPr>
      </w:pPr>
      <w:r/>
      <w:bookmarkEnd w:id="183"/>
      <w:r/>
      <w:bookmarkEnd w:id="184"/>
      <w:r/>
      <w:bookmarkEnd w:id="239"/>
      <w:r/>
      <w:bookmarkStart w:id="240" w:name="_格式2__法定代表人授权书"/>
      <w:r/>
      <w:bookmarkEnd w:id="240"/>
      <w:r>
        <w:rPr>
          <w:rFonts w:hint="eastAsia" w:ascii="黑体" w:hAnsi="黑体" w:eastAsia="黑体"/>
          <w:b/>
          <w:sz w:val="32"/>
          <w:szCs w:val="32"/>
        </w:rPr>
      </w:r>
      <w:r/>
    </w:p>
    <w:p>
      <w:pPr>
        <w:pStyle w:val="947"/>
        <w:jc w:val="center"/>
        <w:rPr>
          <w:rFonts w:hint="eastAsia" w:ascii="黑体" w:hAnsi="黑体" w:eastAsia="黑体"/>
          <w:b/>
          <w:sz w:val="32"/>
          <w:szCs w:val="32"/>
        </w:rPr>
      </w:pPr>
      <w:r>
        <w:rPr>
          <w:rFonts w:hint="eastAsia" w:ascii="黑体" w:hAnsi="黑体" w:eastAsia="黑体"/>
          <w:b/>
          <w:sz w:val="32"/>
          <w:szCs w:val="32"/>
        </w:rPr>
      </w:r>
      <w:r/>
    </w:p>
    <w:p>
      <w:pPr>
        <w:pStyle w:val="947"/>
        <w:rPr>
          <w:rFonts w:hint="eastAsia" w:ascii="黑体" w:hAnsi="黑体" w:eastAsia="黑体"/>
          <w:b/>
          <w:sz w:val="32"/>
          <w:szCs w:val="32"/>
        </w:rPr>
      </w:pPr>
      <w:r>
        <w:rPr>
          <w:rFonts w:hint="eastAsia" w:ascii="黑体" w:hAnsi="黑体" w:eastAsia="黑体"/>
          <w:b/>
          <w:sz w:val="32"/>
          <w:szCs w:val="32"/>
        </w:rPr>
      </w:r>
      <w:r/>
    </w:p>
    <w:p>
      <w:pPr>
        <w:pStyle w:val="947"/>
        <w:rPr>
          <w:rFonts w:hint="eastAsia" w:ascii="黑体" w:hAnsi="黑体" w:eastAsia="黑体"/>
          <w:b/>
          <w:sz w:val="32"/>
          <w:szCs w:val="32"/>
        </w:rPr>
      </w:pPr>
      <w:r>
        <w:rPr>
          <w:rFonts w:hint="eastAsia" w:ascii="黑体" w:hAnsi="黑体" w:eastAsia="黑体"/>
          <w:b/>
          <w:sz w:val="32"/>
          <w:szCs w:val="32"/>
        </w:rPr>
      </w:r>
      <w:r/>
    </w:p>
    <w:p>
      <w:pPr>
        <w:pStyle w:val="947"/>
        <w:rPr>
          <w:rFonts w:hint="eastAsia" w:ascii="黑体" w:hAnsi="黑体" w:eastAsia="黑体"/>
          <w:b/>
          <w:sz w:val="32"/>
          <w:szCs w:val="32"/>
        </w:rPr>
      </w:pPr>
      <w:r>
        <w:rPr>
          <w:rFonts w:hint="eastAsia" w:ascii="黑体" w:hAnsi="黑体" w:eastAsia="黑体"/>
          <w:b/>
          <w:sz w:val="32"/>
          <w:szCs w:val="32"/>
        </w:rPr>
      </w:r>
      <w:r/>
    </w:p>
    <w:p>
      <w:pPr>
        <w:pStyle w:val="947"/>
        <w:rPr>
          <w:rFonts w:hint="eastAsia" w:ascii="黑体" w:hAnsi="黑体" w:eastAsia="黑体"/>
          <w:b/>
          <w:sz w:val="32"/>
          <w:szCs w:val="32"/>
        </w:rPr>
      </w:pPr>
      <w:r>
        <w:rPr>
          <w:rFonts w:hint="eastAsia" w:ascii="黑体" w:hAnsi="黑体" w:eastAsia="黑体"/>
          <w:b/>
          <w:sz w:val="32"/>
          <w:szCs w:val="32"/>
        </w:rPr>
      </w:r>
      <w:r/>
    </w:p>
    <w:p>
      <w:pPr>
        <w:pStyle w:val="947"/>
        <w:rPr>
          <w:rFonts w:hint="eastAsia" w:ascii="黑体" w:hAnsi="黑体" w:eastAsia="黑体"/>
          <w:b/>
          <w:sz w:val="32"/>
          <w:szCs w:val="32"/>
        </w:rPr>
      </w:pPr>
      <w:r>
        <w:rPr>
          <w:rFonts w:hint="eastAsia" w:ascii="黑体" w:hAnsi="黑体" w:eastAsia="黑体"/>
          <w:b/>
          <w:sz w:val="32"/>
          <w:szCs w:val="32"/>
        </w:rPr>
      </w:r>
      <w:r/>
    </w:p>
    <w:p>
      <w:pPr>
        <w:pStyle w:val="947"/>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47"/>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47"/>
        <w:ind w:firstLine="480"/>
        <w:rPr>
          <w:sz w:val="24"/>
          <w:szCs w:val="24"/>
        </w:rPr>
      </w:pPr>
      <w:r>
        <w:rPr>
          <w:rFonts w:hint="eastAsia" w:ascii="宋体" w:hAnsi="宋体"/>
          <w:sz w:val="24"/>
          <w:szCs w:val="24"/>
        </w:rPr>
        <w:t xml:space="preserve">项目名称：</w:t>
      </w:r>
      <w:r>
        <w:rPr>
          <w:sz w:val="24"/>
          <w:szCs w:val="24"/>
        </w:rPr>
      </w:r>
      <w:r/>
    </w:p>
    <w:p>
      <w:pPr>
        <w:pStyle w:val="947"/>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4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3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47"/>
        <w:rPr>
          <w:rFonts w:ascii="宋体" w:hAnsi="宋体"/>
          <w:sz w:val="24"/>
          <w:szCs w:val="24"/>
        </w:rPr>
      </w:pPr>
      <w:r>
        <w:rPr>
          <w:rFonts w:ascii="宋体" w:hAnsi="宋体"/>
          <w:sz w:val="24"/>
          <w:szCs w:val="24"/>
        </w:rPr>
      </w:r>
      <w:r/>
    </w:p>
    <w:p>
      <w:pPr>
        <w:pStyle w:val="94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47"/>
        <w:ind w:firstLine="480"/>
        <w:rPr>
          <w:rFonts w:hint="eastAsia" w:ascii="宋体" w:hAnsi="宋体"/>
          <w:sz w:val="24"/>
          <w:szCs w:val="24"/>
        </w:rPr>
      </w:pPr>
      <w:r>
        <w:rPr>
          <w:rFonts w:hint="eastAsia" w:ascii="宋体" w:hAnsi="宋体"/>
          <w:sz w:val="24"/>
          <w:szCs w:val="24"/>
        </w:rPr>
      </w:r>
      <w:r/>
    </w:p>
    <w:p>
      <w:pPr>
        <w:pStyle w:val="947"/>
        <w:ind w:firstLine="480"/>
        <w:rPr>
          <w:rFonts w:hint="eastAsia" w:ascii="宋体" w:hAnsi="宋体"/>
          <w:sz w:val="24"/>
          <w:szCs w:val="24"/>
        </w:rPr>
      </w:pPr>
      <w:r>
        <w:rPr>
          <w:rFonts w:hint="eastAsia" w:ascii="宋体" w:hAnsi="宋体"/>
          <w:sz w:val="24"/>
          <w:szCs w:val="24"/>
        </w:rPr>
      </w:r>
      <w:r/>
    </w:p>
    <w:p>
      <w:pPr>
        <w:pStyle w:val="947"/>
        <w:ind w:firstLine="480"/>
        <w:rPr>
          <w:rFonts w:hint="eastAsia" w:ascii="宋体" w:hAnsi="宋体"/>
          <w:sz w:val="24"/>
          <w:szCs w:val="24"/>
        </w:rPr>
      </w:pPr>
      <w:r>
        <w:rPr>
          <w:rFonts w:hint="eastAsia" w:ascii="宋体" w:hAnsi="宋体"/>
          <w:sz w:val="24"/>
          <w:szCs w:val="24"/>
        </w:rPr>
      </w:r>
      <w:r/>
    </w:p>
    <w:p>
      <w:pPr>
        <w:pStyle w:val="947"/>
        <w:spacing w:line="460" w:lineRule="exact"/>
        <w:rPr>
          <w:rFonts w:hint="eastAsia" w:ascii="宋体" w:hAnsi="宋体"/>
          <w:bCs/>
          <w:sz w:val="24"/>
        </w:rPr>
      </w:pPr>
      <w:r>
        <w:rPr>
          <w:rFonts w:hint="eastAsia" w:ascii="宋体" w:hAnsi="宋体"/>
          <w:bCs/>
          <w:sz w:val="24"/>
        </w:rPr>
      </w:r>
      <w:r/>
    </w:p>
    <w:p>
      <w:pPr>
        <w:pStyle w:val="947"/>
        <w:spacing w:line="460" w:lineRule="exact"/>
        <w:rPr>
          <w:rFonts w:hint="eastAsia" w:ascii="宋体" w:hAnsi="宋体"/>
          <w:bCs/>
          <w:sz w:val="24"/>
        </w:rPr>
      </w:pPr>
      <w:r>
        <w:rPr>
          <w:rFonts w:hint="eastAsia" w:ascii="宋体" w:hAnsi="宋体"/>
          <w:bCs/>
          <w:sz w:val="24"/>
        </w:rPr>
      </w:r>
      <w:r/>
    </w:p>
    <w:p>
      <w:pPr>
        <w:pStyle w:val="947"/>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947"/>
        <w:spacing w:line="460" w:lineRule="exact"/>
        <w:rPr>
          <w:rFonts w:ascii="宋体" w:hAnsi="宋体"/>
          <w:bCs/>
          <w:sz w:val="24"/>
        </w:rPr>
      </w:pPr>
      <w:r>
        <w:rPr>
          <w:rFonts w:ascii="宋体" w:hAnsi="宋体"/>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4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4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47"/>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4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47"/>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47"/>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47"/>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47"/>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47"/>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47"/>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4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4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4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4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4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4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4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4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4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47"/>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47"/>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47"/>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47"/>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47"/>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47"/>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4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4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47"/>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47"/>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47"/>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47"/>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47"/>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47"/>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47"/>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47"/>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47"/>
        <w:jc w:val="center"/>
        <w:rPr>
          <w:rFonts w:hint="eastAsia" w:ascii="宋体" w:hAnsi="宋体" w:cs="仿宋"/>
          <w:b/>
          <w:bCs/>
          <w:sz w:val="32"/>
          <w:szCs w:val="32"/>
        </w:rPr>
      </w:pPr>
      <w:r>
        <w:rPr>
          <w:rFonts w:hint="eastAsia" w:ascii="宋体" w:hAnsi="宋体" w:cs="仿宋"/>
          <w:b/>
          <w:bCs/>
          <w:sz w:val="32"/>
          <w:szCs w:val="32"/>
        </w:rPr>
      </w:r>
      <w:r/>
    </w:p>
    <w:p>
      <w:pPr>
        <w:pStyle w:val="947"/>
        <w:jc w:val="center"/>
        <w:rPr>
          <w:rFonts w:hint="eastAsia" w:ascii="宋体" w:hAnsi="宋体" w:cs="仿宋"/>
          <w:b/>
          <w:bCs/>
          <w:sz w:val="32"/>
          <w:szCs w:val="32"/>
        </w:rPr>
      </w:pPr>
      <w:r>
        <w:rPr>
          <w:rFonts w:hint="eastAsia" w:ascii="宋体" w:hAnsi="宋体" w:cs="仿宋"/>
          <w:b/>
          <w:bCs/>
          <w:sz w:val="32"/>
          <w:szCs w:val="32"/>
        </w:rPr>
      </w:r>
      <w:r/>
    </w:p>
    <w:p>
      <w:pPr>
        <w:pStyle w:val="947"/>
        <w:jc w:val="center"/>
        <w:rPr>
          <w:rFonts w:hint="eastAsia" w:ascii="宋体" w:hAnsi="宋体" w:cs="仿宋"/>
          <w:b/>
          <w:bCs/>
          <w:sz w:val="32"/>
          <w:szCs w:val="32"/>
        </w:rPr>
      </w:pPr>
      <w:r>
        <w:rPr>
          <w:rFonts w:hint="eastAsia" w:ascii="宋体" w:hAnsi="宋体" w:cs="仿宋"/>
          <w:b/>
          <w:bCs/>
          <w:sz w:val="32"/>
          <w:szCs w:val="32"/>
        </w:rPr>
      </w:r>
      <w:r/>
    </w:p>
    <w:p>
      <w:pPr>
        <w:pStyle w:val="947"/>
        <w:jc w:val="center"/>
        <w:rPr>
          <w:rFonts w:hint="eastAsia" w:ascii="宋体" w:hAnsi="宋体" w:cs="仿宋"/>
          <w:b/>
          <w:bCs/>
          <w:sz w:val="32"/>
          <w:szCs w:val="32"/>
        </w:rPr>
      </w:pPr>
      <w:r>
        <w:rPr>
          <w:rFonts w:hint="eastAsia" w:ascii="宋体" w:hAnsi="宋体" w:cs="仿宋"/>
          <w:b/>
          <w:bCs/>
          <w:sz w:val="32"/>
          <w:szCs w:val="32"/>
        </w:rPr>
      </w:r>
      <w:r/>
    </w:p>
    <w:p>
      <w:pPr>
        <w:pStyle w:val="947"/>
        <w:jc w:val="center"/>
        <w:rPr>
          <w:rFonts w:hint="eastAsia" w:ascii="宋体" w:hAnsi="宋体" w:cs="仿宋"/>
          <w:b/>
          <w:bCs/>
          <w:sz w:val="32"/>
          <w:szCs w:val="32"/>
        </w:rPr>
      </w:pPr>
      <w:r>
        <w:rPr>
          <w:rFonts w:hint="eastAsia" w:ascii="宋体" w:hAnsi="宋体" w:cs="仿宋"/>
          <w:b/>
          <w:bCs/>
          <w:sz w:val="32"/>
          <w:szCs w:val="32"/>
        </w:rPr>
      </w:r>
      <w:r/>
    </w:p>
    <w:p>
      <w:pPr>
        <w:pStyle w:val="94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4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4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4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4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4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4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4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4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4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4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4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4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4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4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4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4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4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4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4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4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4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4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4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4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47"/>
        <w:spacing w:line="400" w:lineRule="exact"/>
        <w:rPr>
          <w:rFonts w:hint="eastAsia" w:ascii="宋体" w:hAnsi="宋体"/>
          <w:b/>
          <w:sz w:val="24"/>
          <w:szCs w:val="24"/>
        </w:rPr>
      </w:pPr>
      <w:r>
        <w:rPr>
          <w:rFonts w:hint="eastAsia" w:ascii="宋体" w:hAnsi="宋体"/>
          <w:b/>
          <w:sz w:val="24"/>
          <w:szCs w:val="24"/>
        </w:rPr>
      </w:r>
      <w:r/>
    </w:p>
    <w:p>
      <w:pPr>
        <w:pStyle w:val="947"/>
        <w:spacing w:line="400" w:lineRule="exact"/>
        <w:rPr>
          <w:rFonts w:hint="eastAsia" w:ascii="宋体" w:hAnsi="宋体"/>
          <w:b/>
          <w:sz w:val="24"/>
          <w:szCs w:val="24"/>
        </w:rPr>
      </w:pPr>
      <w:r>
        <w:rPr>
          <w:rFonts w:hint="eastAsia" w:ascii="宋体" w:hAnsi="宋体"/>
          <w:b/>
          <w:sz w:val="24"/>
          <w:szCs w:val="24"/>
        </w:rPr>
      </w:r>
      <w:r/>
    </w:p>
    <w:p>
      <w:pPr>
        <w:pStyle w:val="947"/>
        <w:spacing w:line="400" w:lineRule="exact"/>
        <w:rPr>
          <w:rFonts w:hint="eastAsia" w:ascii="宋体" w:hAnsi="宋体"/>
          <w:b/>
          <w:sz w:val="24"/>
          <w:szCs w:val="24"/>
        </w:rPr>
      </w:pPr>
      <w:r>
        <w:rPr>
          <w:rFonts w:hint="eastAsia" w:ascii="宋体" w:hAnsi="宋体"/>
          <w:b/>
          <w:sz w:val="24"/>
          <w:szCs w:val="24"/>
        </w:rPr>
      </w:r>
      <w:r/>
    </w:p>
    <w:p>
      <w:pPr>
        <w:pStyle w:val="947"/>
        <w:spacing w:line="400" w:lineRule="exact"/>
        <w:rPr>
          <w:rFonts w:hint="eastAsia" w:ascii="宋体" w:hAnsi="宋体"/>
          <w:b/>
          <w:sz w:val="24"/>
          <w:szCs w:val="24"/>
        </w:rPr>
      </w:pPr>
      <w:r>
        <w:rPr>
          <w:rFonts w:hint="eastAsia" w:ascii="宋体" w:hAnsi="宋体"/>
          <w:b/>
          <w:sz w:val="24"/>
          <w:szCs w:val="24"/>
        </w:rPr>
      </w:r>
      <w:r/>
    </w:p>
    <w:p>
      <w:pPr>
        <w:pStyle w:val="94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4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4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4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4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4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4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98"/>
        <w:rPr>
          <w:rFonts w:hint="eastAsia"/>
          <w:sz w:val="24"/>
          <w:szCs w:val="24"/>
        </w:rPr>
      </w:pPr>
      <w:r>
        <w:rPr>
          <w:rFonts w:hint="eastAsia"/>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1005"/>
      <w:tabs>
        <w:tab w:val="center" w:pos="4153" w:leader="none"/>
        <w:tab w:val="left" w:pos="7119" w:leader="none"/>
        <w:tab w:val="right"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1005"/>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05"/>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10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pStyle w:val="947"/>
        <w:ind w:left="1440" w:hanging="360"/>
      </w:pPr>
      <w:rPr>
        <w:rFonts w:ascii="Courier New" w:hAnsi="Courier New" w:eastAsia="Courier New" w:cs="Courier New"/>
      </w:rPr>
    </w:lvl>
    <w:lvl w:ilvl="2">
      <w:start w:val="1"/>
      <w:numFmt w:val="bullet"/>
      <w:isLgl w:val="false"/>
      <w:suff w:val="tab"/>
      <w:lvlText w:val="§"/>
      <w:lvlJc w:val="left"/>
      <w:pPr>
        <w:pStyle w:val="947"/>
        <w:ind w:left="2160" w:hanging="360"/>
      </w:pPr>
      <w:rPr>
        <w:rFonts w:ascii="Wingdings" w:hAnsi="Wingdings" w:eastAsia="Wingdings" w:cs="Wingdings"/>
      </w:rPr>
    </w:lvl>
    <w:lvl w:ilvl="3">
      <w:start w:val="1"/>
      <w:numFmt w:val="bullet"/>
      <w:isLgl w:val="false"/>
      <w:suff w:val="tab"/>
      <w:lvlText w:val="·"/>
      <w:lvlJc w:val="left"/>
      <w:pPr>
        <w:pStyle w:val="947"/>
        <w:ind w:left="2880" w:hanging="360"/>
      </w:pPr>
      <w:rPr>
        <w:rFonts w:ascii="Symbol" w:hAnsi="Symbol" w:eastAsia="Symbol" w:cs="Symbol"/>
      </w:rPr>
    </w:lvl>
    <w:lvl w:ilvl="4">
      <w:start w:val="1"/>
      <w:numFmt w:val="bullet"/>
      <w:isLgl w:val="false"/>
      <w:suff w:val="tab"/>
      <w:lvlText w:val="o"/>
      <w:lvlJc w:val="left"/>
      <w:pPr>
        <w:pStyle w:val="947"/>
        <w:ind w:left="3600" w:hanging="360"/>
      </w:pPr>
      <w:rPr>
        <w:rFonts w:ascii="Courier New" w:hAnsi="Courier New" w:eastAsia="Courier New" w:cs="Courier New"/>
      </w:rPr>
    </w:lvl>
    <w:lvl w:ilvl="5">
      <w:start w:val="1"/>
      <w:numFmt w:val="bullet"/>
      <w:isLgl w:val="false"/>
      <w:suff w:val="tab"/>
      <w:lvlText w:val="§"/>
      <w:lvlJc w:val="left"/>
      <w:pPr>
        <w:pStyle w:val="947"/>
        <w:ind w:left="4320" w:hanging="360"/>
      </w:pPr>
      <w:rPr>
        <w:rFonts w:ascii="Wingdings" w:hAnsi="Wingdings" w:eastAsia="Wingdings" w:cs="Wingdings"/>
      </w:rPr>
    </w:lvl>
    <w:lvl w:ilvl="6">
      <w:start w:val="1"/>
      <w:numFmt w:val="bullet"/>
      <w:isLgl w:val="false"/>
      <w:suff w:val="tab"/>
      <w:lvlText w:val="·"/>
      <w:lvlJc w:val="left"/>
      <w:pPr>
        <w:pStyle w:val="947"/>
        <w:ind w:left="5040" w:hanging="360"/>
      </w:pPr>
      <w:rPr>
        <w:rFonts w:ascii="Symbol" w:hAnsi="Symbol" w:eastAsia="Symbol" w:cs="Symbol"/>
      </w:rPr>
    </w:lvl>
    <w:lvl w:ilvl="7">
      <w:start w:val="1"/>
      <w:numFmt w:val="bullet"/>
      <w:isLgl w:val="false"/>
      <w:suff w:val="tab"/>
      <w:lvlText w:val="o"/>
      <w:lvlJc w:val="left"/>
      <w:pPr>
        <w:pStyle w:val="947"/>
        <w:ind w:left="5760" w:hanging="360"/>
      </w:pPr>
      <w:rPr>
        <w:rFonts w:ascii="Courier New" w:hAnsi="Courier New" w:eastAsia="Courier New" w:cs="Courier New"/>
      </w:rPr>
    </w:lvl>
    <w:lvl w:ilvl="8">
      <w:start w:val="1"/>
      <w:numFmt w:val="bullet"/>
      <w:isLgl w:val="false"/>
      <w:suff w:val="tab"/>
      <w:lvlText w:val="§"/>
      <w:lvlJc w:val="left"/>
      <w:pPr>
        <w:pStyle w:val="947"/>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pStyle w:val="947"/>
        <w:ind w:left="1440" w:hanging="360"/>
      </w:pPr>
      <w:rPr>
        <w:rFonts w:ascii="Courier New" w:hAnsi="Courier New" w:eastAsia="Courier New" w:cs="Courier New"/>
      </w:rPr>
    </w:lvl>
    <w:lvl w:ilvl="2">
      <w:start w:val="1"/>
      <w:numFmt w:val="bullet"/>
      <w:isLgl w:val="false"/>
      <w:suff w:val="tab"/>
      <w:lvlText w:val="§"/>
      <w:lvlJc w:val="left"/>
      <w:pPr>
        <w:pStyle w:val="947"/>
        <w:ind w:left="2160" w:hanging="360"/>
      </w:pPr>
      <w:rPr>
        <w:rFonts w:ascii="Wingdings" w:hAnsi="Wingdings" w:eastAsia="Wingdings" w:cs="Wingdings"/>
      </w:rPr>
    </w:lvl>
    <w:lvl w:ilvl="3">
      <w:start w:val="1"/>
      <w:numFmt w:val="bullet"/>
      <w:isLgl w:val="false"/>
      <w:suff w:val="tab"/>
      <w:lvlText w:val="·"/>
      <w:lvlJc w:val="left"/>
      <w:pPr>
        <w:pStyle w:val="947"/>
        <w:ind w:left="2880" w:hanging="360"/>
      </w:pPr>
      <w:rPr>
        <w:rFonts w:ascii="Symbol" w:hAnsi="Symbol" w:eastAsia="Symbol" w:cs="Symbol"/>
      </w:rPr>
    </w:lvl>
    <w:lvl w:ilvl="4">
      <w:start w:val="1"/>
      <w:numFmt w:val="bullet"/>
      <w:isLgl w:val="false"/>
      <w:suff w:val="tab"/>
      <w:lvlText w:val="o"/>
      <w:lvlJc w:val="left"/>
      <w:pPr>
        <w:pStyle w:val="947"/>
        <w:ind w:left="3600" w:hanging="360"/>
      </w:pPr>
      <w:rPr>
        <w:rFonts w:ascii="Courier New" w:hAnsi="Courier New" w:eastAsia="Courier New" w:cs="Courier New"/>
      </w:rPr>
    </w:lvl>
    <w:lvl w:ilvl="5">
      <w:start w:val="1"/>
      <w:numFmt w:val="bullet"/>
      <w:isLgl w:val="false"/>
      <w:suff w:val="tab"/>
      <w:lvlText w:val="§"/>
      <w:lvlJc w:val="left"/>
      <w:pPr>
        <w:pStyle w:val="947"/>
        <w:ind w:left="4320" w:hanging="360"/>
      </w:pPr>
      <w:rPr>
        <w:rFonts w:ascii="Wingdings" w:hAnsi="Wingdings" w:eastAsia="Wingdings" w:cs="Wingdings"/>
      </w:rPr>
    </w:lvl>
    <w:lvl w:ilvl="6">
      <w:start w:val="1"/>
      <w:numFmt w:val="bullet"/>
      <w:isLgl w:val="false"/>
      <w:suff w:val="tab"/>
      <w:lvlText w:val="·"/>
      <w:lvlJc w:val="left"/>
      <w:pPr>
        <w:pStyle w:val="947"/>
        <w:ind w:left="5040" w:hanging="360"/>
      </w:pPr>
      <w:rPr>
        <w:rFonts w:ascii="Symbol" w:hAnsi="Symbol" w:eastAsia="Symbol" w:cs="Symbol"/>
      </w:rPr>
    </w:lvl>
    <w:lvl w:ilvl="7">
      <w:start w:val="1"/>
      <w:numFmt w:val="bullet"/>
      <w:isLgl w:val="false"/>
      <w:suff w:val="tab"/>
      <w:lvlText w:val="o"/>
      <w:lvlJc w:val="left"/>
      <w:pPr>
        <w:pStyle w:val="947"/>
        <w:ind w:left="5760" w:hanging="360"/>
      </w:pPr>
      <w:rPr>
        <w:rFonts w:ascii="Courier New" w:hAnsi="Courier New" w:eastAsia="Courier New" w:cs="Courier New"/>
      </w:rPr>
    </w:lvl>
    <w:lvl w:ilvl="8">
      <w:start w:val="1"/>
      <w:numFmt w:val="bullet"/>
      <w:isLgl w:val="false"/>
      <w:suff w:val="tab"/>
      <w:lvlText w:val="§"/>
      <w:lvlJc w:val="left"/>
      <w:pPr>
        <w:pStyle w:val="947"/>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pStyle w:val="947"/>
        <w:ind w:left="1440" w:hanging="360"/>
      </w:pPr>
      <w:rPr>
        <w:rFonts w:ascii="Courier New" w:hAnsi="Courier New" w:eastAsia="Courier New" w:cs="Courier New"/>
      </w:rPr>
    </w:lvl>
    <w:lvl w:ilvl="2">
      <w:start w:val="1"/>
      <w:numFmt w:val="bullet"/>
      <w:isLgl w:val="false"/>
      <w:suff w:val="tab"/>
      <w:lvlText w:val="§"/>
      <w:lvlJc w:val="left"/>
      <w:pPr>
        <w:pStyle w:val="947"/>
        <w:ind w:left="2160" w:hanging="360"/>
      </w:pPr>
      <w:rPr>
        <w:rFonts w:ascii="Wingdings" w:hAnsi="Wingdings" w:eastAsia="Wingdings" w:cs="Wingdings"/>
      </w:rPr>
    </w:lvl>
    <w:lvl w:ilvl="3">
      <w:start w:val="1"/>
      <w:numFmt w:val="bullet"/>
      <w:isLgl w:val="false"/>
      <w:suff w:val="tab"/>
      <w:lvlText w:val="·"/>
      <w:lvlJc w:val="left"/>
      <w:pPr>
        <w:pStyle w:val="947"/>
        <w:ind w:left="2880" w:hanging="360"/>
      </w:pPr>
      <w:rPr>
        <w:rFonts w:ascii="Symbol" w:hAnsi="Symbol" w:eastAsia="Symbol" w:cs="Symbol"/>
      </w:rPr>
    </w:lvl>
    <w:lvl w:ilvl="4">
      <w:start w:val="1"/>
      <w:numFmt w:val="bullet"/>
      <w:isLgl w:val="false"/>
      <w:suff w:val="tab"/>
      <w:lvlText w:val="o"/>
      <w:lvlJc w:val="left"/>
      <w:pPr>
        <w:pStyle w:val="947"/>
        <w:ind w:left="3600" w:hanging="360"/>
      </w:pPr>
      <w:rPr>
        <w:rFonts w:ascii="Courier New" w:hAnsi="Courier New" w:eastAsia="Courier New" w:cs="Courier New"/>
      </w:rPr>
    </w:lvl>
    <w:lvl w:ilvl="5">
      <w:start w:val="1"/>
      <w:numFmt w:val="bullet"/>
      <w:isLgl w:val="false"/>
      <w:suff w:val="tab"/>
      <w:lvlText w:val="§"/>
      <w:lvlJc w:val="left"/>
      <w:pPr>
        <w:pStyle w:val="947"/>
        <w:ind w:left="4320" w:hanging="360"/>
      </w:pPr>
      <w:rPr>
        <w:rFonts w:ascii="Wingdings" w:hAnsi="Wingdings" w:eastAsia="Wingdings" w:cs="Wingdings"/>
      </w:rPr>
    </w:lvl>
    <w:lvl w:ilvl="6">
      <w:start w:val="1"/>
      <w:numFmt w:val="bullet"/>
      <w:isLgl w:val="false"/>
      <w:suff w:val="tab"/>
      <w:lvlText w:val="·"/>
      <w:lvlJc w:val="left"/>
      <w:pPr>
        <w:pStyle w:val="947"/>
        <w:ind w:left="5040" w:hanging="360"/>
      </w:pPr>
      <w:rPr>
        <w:rFonts w:ascii="Symbol" w:hAnsi="Symbol" w:eastAsia="Symbol" w:cs="Symbol"/>
      </w:rPr>
    </w:lvl>
    <w:lvl w:ilvl="7">
      <w:start w:val="1"/>
      <w:numFmt w:val="bullet"/>
      <w:isLgl w:val="false"/>
      <w:suff w:val="tab"/>
      <w:lvlText w:val="o"/>
      <w:lvlJc w:val="left"/>
      <w:pPr>
        <w:pStyle w:val="947"/>
        <w:ind w:left="5760" w:hanging="360"/>
      </w:pPr>
      <w:rPr>
        <w:rFonts w:ascii="Courier New" w:hAnsi="Courier New" w:eastAsia="Courier New" w:cs="Courier New"/>
      </w:rPr>
    </w:lvl>
    <w:lvl w:ilvl="8">
      <w:start w:val="1"/>
      <w:numFmt w:val="bullet"/>
      <w:isLgl w:val="false"/>
      <w:suff w:val="tab"/>
      <w:lvlText w:val="§"/>
      <w:lvlJc w:val="left"/>
      <w:pPr>
        <w:pStyle w:val="947"/>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47"/>
        <w:ind w:left="900" w:hanging="900"/>
        <w:tabs>
          <w:tab w:val="num" w:pos="900" w:leader="none"/>
        </w:tabs>
      </w:pPr>
      <w:rPr>
        <w:rFonts w:hint="eastAsia"/>
      </w:rPr>
    </w:lvl>
    <w:lvl w:ilvl="1">
      <w:start w:val="1"/>
      <w:numFmt w:val="decimal"/>
      <w:isLgl w:val="false"/>
      <w:suff w:val="tab"/>
      <w:lvlText w:val="%1.%2"/>
      <w:lvlJc w:val="left"/>
      <w:pPr>
        <w:pStyle w:val="94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7"/>
        <w:ind w:left="1980" w:hanging="900"/>
        <w:tabs>
          <w:tab w:val="num" w:pos="1980" w:leader="none"/>
        </w:tabs>
      </w:pPr>
      <w:rPr>
        <w:rFonts w:hint="eastAsia"/>
      </w:rPr>
    </w:lvl>
    <w:lvl w:ilvl="3">
      <w:start w:val="1"/>
      <w:numFmt w:val="decimal"/>
      <w:isLgl w:val="false"/>
      <w:suff w:val="tab"/>
      <w:lvlText w:val="%1.%2.%3.%4"/>
      <w:lvlJc w:val="left"/>
      <w:pPr>
        <w:pStyle w:val="947"/>
        <w:ind w:left="900" w:hanging="900"/>
        <w:tabs>
          <w:tab w:val="num" w:pos="900" w:leader="none"/>
        </w:tabs>
      </w:pPr>
      <w:rPr>
        <w:rFonts w:hint="eastAsia"/>
      </w:rPr>
    </w:lvl>
    <w:lvl w:ilvl="4">
      <w:start w:val="1"/>
      <w:numFmt w:val="decimal"/>
      <w:isLgl w:val="false"/>
      <w:suff w:val="tab"/>
      <w:lvlText w:val="%1.%2.%3.%4.%5"/>
      <w:lvlJc w:val="left"/>
      <w:pPr>
        <w:pStyle w:val="947"/>
        <w:ind w:left="900" w:hanging="900"/>
        <w:tabs>
          <w:tab w:val="num" w:pos="900" w:leader="none"/>
        </w:tabs>
      </w:pPr>
      <w:rPr>
        <w:rFonts w:hint="eastAsia"/>
      </w:rPr>
    </w:lvl>
    <w:lvl w:ilvl="5">
      <w:start w:val="1"/>
      <w:numFmt w:val="decimal"/>
      <w:isLgl w:val="false"/>
      <w:suff w:val="tab"/>
      <w:lvlText w:val="%1.%2.%3.%4.%5.%6"/>
      <w:lvlJc w:val="left"/>
      <w:pPr>
        <w:pStyle w:val="947"/>
        <w:ind w:left="900" w:hanging="900"/>
        <w:tabs>
          <w:tab w:val="num" w:pos="900" w:leader="none"/>
        </w:tabs>
      </w:pPr>
      <w:rPr>
        <w:rFonts w:hint="eastAsia"/>
      </w:rPr>
    </w:lvl>
    <w:lvl w:ilvl="6">
      <w:start w:val="1"/>
      <w:numFmt w:val="decimal"/>
      <w:isLgl w:val="false"/>
      <w:suff w:val="tab"/>
      <w:lvlText w:val="%1.%2.%3.%4.%5.%6.%7"/>
      <w:lvlJc w:val="left"/>
      <w:pPr>
        <w:pStyle w:val="947"/>
        <w:ind w:left="900" w:hanging="900"/>
        <w:tabs>
          <w:tab w:val="num" w:pos="900" w:leader="none"/>
        </w:tabs>
      </w:pPr>
      <w:rPr>
        <w:rFonts w:hint="eastAsia"/>
      </w:rPr>
    </w:lvl>
    <w:lvl w:ilvl="7">
      <w:start w:val="1"/>
      <w:numFmt w:val="decimal"/>
      <w:isLgl w:val="false"/>
      <w:suff w:val="tab"/>
      <w:lvlText w:val="%1.%2.%3.%4.%5.%6.%7.%8"/>
      <w:lvlJc w:val="left"/>
      <w:pPr>
        <w:pStyle w:val="947"/>
        <w:ind w:left="900" w:hanging="900"/>
        <w:tabs>
          <w:tab w:val="num" w:pos="900" w:leader="none"/>
        </w:tabs>
      </w:pPr>
      <w:rPr>
        <w:rFonts w:hint="eastAsia"/>
      </w:rPr>
    </w:lvl>
    <w:lvl w:ilvl="8">
      <w:start w:val="1"/>
      <w:numFmt w:val="decimal"/>
      <w:isLgl w:val="false"/>
      <w:suff w:val="tab"/>
      <w:lvlText w:val="%1.%2.%3.%4.%5.%6.%7.%8.%9"/>
      <w:lvlJc w:val="left"/>
      <w:pPr>
        <w:pStyle w:val="947"/>
        <w:ind w:left="900" w:hanging="900"/>
        <w:tabs>
          <w:tab w:val="num" w:pos="900" w:leader="none"/>
        </w:tabs>
      </w:pPr>
      <w:rPr>
        <w:rFonts w:hint="eastAsia"/>
      </w:rPr>
    </w:lvl>
  </w:abstractNum>
  <w:abstractNum w:abstractNumId="8">
    <w:multiLevelType w:val="hybridMultilevel"/>
    <w:lvl w:ilvl="0">
      <w:start w:val="1"/>
      <w:numFmt w:val="upperLetter"/>
      <w:pStyle w:val="1028"/>
      <w:isLgl w:val="false"/>
      <w:suff w:val="tab"/>
      <w:lvlText w:val="附录%1."/>
      <w:lvlJc w:val="left"/>
      <w:pPr>
        <w:pStyle w:val="94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pStyle w:val="947"/>
        <w:ind w:left="1440" w:hanging="360"/>
      </w:pPr>
      <w:rPr>
        <w:rFonts w:ascii="Courier New" w:hAnsi="Courier New" w:eastAsia="Courier New" w:cs="Courier New"/>
      </w:rPr>
    </w:lvl>
    <w:lvl w:ilvl="2">
      <w:start w:val="1"/>
      <w:numFmt w:val="bullet"/>
      <w:isLgl w:val="false"/>
      <w:suff w:val="tab"/>
      <w:lvlText w:val="§"/>
      <w:lvlJc w:val="left"/>
      <w:pPr>
        <w:pStyle w:val="947"/>
        <w:ind w:left="2160" w:hanging="360"/>
      </w:pPr>
      <w:rPr>
        <w:rFonts w:ascii="Wingdings" w:hAnsi="Wingdings" w:eastAsia="Wingdings" w:cs="Wingdings"/>
      </w:rPr>
    </w:lvl>
    <w:lvl w:ilvl="3">
      <w:start w:val="1"/>
      <w:numFmt w:val="bullet"/>
      <w:isLgl w:val="false"/>
      <w:suff w:val="tab"/>
      <w:lvlText w:val="·"/>
      <w:lvlJc w:val="left"/>
      <w:pPr>
        <w:pStyle w:val="947"/>
        <w:ind w:left="2880" w:hanging="360"/>
      </w:pPr>
      <w:rPr>
        <w:rFonts w:ascii="Symbol" w:hAnsi="Symbol" w:eastAsia="Symbol" w:cs="Symbol"/>
      </w:rPr>
    </w:lvl>
    <w:lvl w:ilvl="4">
      <w:start w:val="1"/>
      <w:numFmt w:val="bullet"/>
      <w:isLgl w:val="false"/>
      <w:suff w:val="tab"/>
      <w:lvlText w:val="o"/>
      <w:lvlJc w:val="left"/>
      <w:pPr>
        <w:pStyle w:val="947"/>
        <w:ind w:left="3600" w:hanging="360"/>
      </w:pPr>
      <w:rPr>
        <w:rFonts w:ascii="Courier New" w:hAnsi="Courier New" w:eastAsia="Courier New" w:cs="Courier New"/>
      </w:rPr>
    </w:lvl>
    <w:lvl w:ilvl="5">
      <w:start w:val="1"/>
      <w:numFmt w:val="bullet"/>
      <w:isLgl w:val="false"/>
      <w:suff w:val="tab"/>
      <w:lvlText w:val="§"/>
      <w:lvlJc w:val="left"/>
      <w:pPr>
        <w:pStyle w:val="947"/>
        <w:ind w:left="4320" w:hanging="360"/>
      </w:pPr>
      <w:rPr>
        <w:rFonts w:ascii="Wingdings" w:hAnsi="Wingdings" w:eastAsia="Wingdings" w:cs="Wingdings"/>
      </w:rPr>
    </w:lvl>
    <w:lvl w:ilvl="6">
      <w:start w:val="1"/>
      <w:numFmt w:val="bullet"/>
      <w:isLgl w:val="false"/>
      <w:suff w:val="tab"/>
      <w:lvlText w:val="·"/>
      <w:lvlJc w:val="left"/>
      <w:pPr>
        <w:pStyle w:val="947"/>
        <w:ind w:left="5040" w:hanging="360"/>
      </w:pPr>
      <w:rPr>
        <w:rFonts w:ascii="Symbol" w:hAnsi="Symbol" w:eastAsia="Symbol" w:cs="Symbol"/>
      </w:rPr>
    </w:lvl>
    <w:lvl w:ilvl="7">
      <w:start w:val="1"/>
      <w:numFmt w:val="bullet"/>
      <w:isLgl w:val="false"/>
      <w:suff w:val="tab"/>
      <w:lvlText w:val="o"/>
      <w:lvlJc w:val="left"/>
      <w:pPr>
        <w:pStyle w:val="947"/>
        <w:ind w:left="5760" w:hanging="360"/>
      </w:pPr>
      <w:rPr>
        <w:rFonts w:ascii="Courier New" w:hAnsi="Courier New" w:eastAsia="Courier New" w:cs="Courier New"/>
      </w:rPr>
    </w:lvl>
    <w:lvl w:ilvl="8">
      <w:start w:val="1"/>
      <w:numFmt w:val="bullet"/>
      <w:isLgl w:val="false"/>
      <w:suff w:val="tab"/>
      <w:lvlText w:val="§"/>
      <w:lvlJc w:val="left"/>
      <w:pPr>
        <w:pStyle w:val="947"/>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947"/>
        <w:ind w:left="500" w:hanging="500"/>
      </w:pPr>
    </w:lvl>
    <w:lvl w:ilvl="1">
      <w:start w:val="1"/>
      <w:numFmt w:val="lowerLetter"/>
      <w:isLgl w:val="false"/>
      <w:suff w:val="tab"/>
      <w:lvlText w:val="%2)"/>
      <w:lvlJc w:val="left"/>
      <w:pPr>
        <w:pStyle w:val="947"/>
        <w:ind w:left="840" w:hanging="420"/>
      </w:pPr>
    </w:lvl>
    <w:lvl w:ilvl="2">
      <w:start w:val="1"/>
      <w:numFmt w:val="lowerRoman"/>
      <w:isLgl w:val="false"/>
      <w:suff w:val="tab"/>
      <w:lvlText w:val="%3."/>
      <w:lvlJc w:val="right"/>
      <w:pPr>
        <w:pStyle w:val="947"/>
        <w:ind w:left="1260" w:hanging="420"/>
      </w:pPr>
    </w:lvl>
    <w:lvl w:ilvl="3">
      <w:start w:val="1"/>
      <w:numFmt w:val="decimal"/>
      <w:isLgl w:val="false"/>
      <w:suff w:val="tab"/>
      <w:lvlText w:val="%4."/>
      <w:lvlJc w:val="left"/>
      <w:pPr>
        <w:pStyle w:val="947"/>
        <w:ind w:left="1680" w:hanging="420"/>
      </w:pPr>
    </w:lvl>
    <w:lvl w:ilvl="4">
      <w:start w:val="1"/>
      <w:numFmt w:val="lowerLetter"/>
      <w:isLgl w:val="false"/>
      <w:suff w:val="tab"/>
      <w:lvlText w:val="%5)"/>
      <w:lvlJc w:val="left"/>
      <w:pPr>
        <w:pStyle w:val="947"/>
        <w:ind w:left="2100" w:hanging="420"/>
      </w:pPr>
    </w:lvl>
    <w:lvl w:ilvl="5">
      <w:start w:val="1"/>
      <w:numFmt w:val="lowerRoman"/>
      <w:isLgl w:val="false"/>
      <w:suff w:val="tab"/>
      <w:lvlText w:val="%6."/>
      <w:lvlJc w:val="right"/>
      <w:pPr>
        <w:pStyle w:val="947"/>
        <w:ind w:left="2520" w:hanging="420"/>
      </w:pPr>
    </w:lvl>
    <w:lvl w:ilvl="6">
      <w:start w:val="1"/>
      <w:numFmt w:val="decimal"/>
      <w:isLgl w:val="false"/>
      <w:suff w:val="tab"/>
      <w:lvlText w:val="%7."/>
      <w:lvlJc w:val="left"/>
      <w:pPr>
        <w:pStyle w:val="947"/>
        <w:ind w:left="2940" w:hanging="420"/>
      </w:pPr>
    </w:lvl>
    <w:lvl w:ilvl="7">
      <w:start w:val="1"/>
      <w:numFmt w:val="lowerLetter"/>
      <w:isLgl w:val="false"/>
      <w:suff w:val="tab"/>
      <w:lvlText w:val="%8)"/>
      <w:lvlJc w:val="left"/>
      <w:pPr>
        <w:pStyle w:val="947"/>
        <w:ind w:left="3360" w:hanging="420"/>
      </w:pPr>
    </w:lvl>
    <w:lvl w:ilvl="8">
      <w:start w:val="1"/>
      <w:numFmt w:val="lowerRoman"/>
      <w:isLgl w:val="false"/>
      <w:suff w:val="tab"/>
      <w:lvlText w:val="%9."/>
      <w:lvlJc w:val="right"/>
      <w:pPr>
        <w:pStyle w:val="947"/>
        <w:ind w:left="3780" w:hanging="420"/>
      </w:pPr>
    </w:lvl>
  </w:abstractNum>
  <w:abstractNum w:abstractNumId="11">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pStyle w:val="947"/>
        <w:ind w:left="1440" w:hanging="360"/>
      </w:pPr>
      <w:rPr>
        <w:rFonts w:ascii="Courier New" w:hAnsi="Courier New" w:eastAsia="Courier New" w:cs="Courier New"/>
      </w:rPr>
    </w:lvl>
    <w:lvl w:ilvl="2">
      <w:start w:val="1"/>
      <w:numFmt w:val="bullet"/>
      <w:isLgl w:val="false"/>
      <w:suff w:val="tab"/>
      <w:lvlText w:val="§"/>
      <w:lvlJc w:val="left"/>
      <w:pPr>
        <w:pStyle w:val="947"/>
        <w:ind w:left="2160" w:hanging="360"/>
      </w:pPr>
      <w:rPr>
        <w:rFonts w:ascii="Wingdings" w:hAnsi="Wingdings" w:eastAsia="Wingdings" w:cs="Wingdings"/>
      </w:rPr>
    </w:lvl>
    <w:lvl w:ilvl="3">
      <w:start w:val="1"/>
      <w:numFmt w:val="bullet"/>
      <w:isLgl w:val="false"/>
      <w:suff w:val="tab"/>
      <w:lvlText w:val="·"/>
      <w:lvlJc w:val="left"/>
      <w:pPr>
        <w:pStyle w:val="947"/>
        <w:ind w:left="2880" w:hanging="360"/>
      </w:pPr>
      <w:rPr>
        <w:rFonts w:ascii="Symbol" w:hAnsi="Symbol" w:eastAsia="Symbol" w:cs="Symbol"/>
      </w:rPr>
    </w:lvl>
    <w:lvl w:ilvl="4">
      <w:start w:val="1"/>
      <w:numFmt w:val="bullet"/>
      <w:isLgl w:val="false"/>
      <w:suff w:val="tab"/>
      <w:lvlText w:val="o"/>
      <w:lvlJc w:val="left"/>
      <w:pPr>
        <w:pStyle w:val="947"/>
        <w:ind w:left="3600" w:hanging="360"/>
      </w:pPr>
      <w:rPr>
        <w:rFonts w:ascii="Courier New" w:hAnsi="Courier New" w:eastAsia="Courier New" w:cs="Courier New"/>
      </w:rPr>
    </w:lvl>
    <w:lvl w:ilvl="5">
      <w:start w:val="1"/>
      <w:numFmt w:val="bullet"/>
      <w:isLgl w:val="false"/>
      <w:suff w:val="tab"/>
      <w:lvlText w:val="§"/>
      <w:lvlJc w:val="left"/>
      <w:pPr>
        <w:pStyle w:val="947"/>
        <w:ind w:left="4320" w:hanging="360"/>
      </w:pPr>
      <w:rPr>
        <w:rFonts w:ascii="Wingdings" w:hAnsi="Wingdings" w:eastAsia="Wingdings" w:cs="Wingdings"/>
      </w:rPr>
    </w:lvl>
    <w:lvl w:ilvl="6">
      <w:start w:val="1"/>
      <w:numFmt w:val="bullet"/>
      <w:isLgl w:val="false"/>
      <w:suff w:val="tab"/>
      <w:lvlText w:val="·"/>
      <w:lvlJc w:val="left"/>
      <w:pPr>
        <w:pStyle w:val="947"/>
        <w:ind w:left="5040" w:hanging="360"/>
      </w:pPr>
      <w:rPr>
        <w:rFonts w:ascii="Symbol" w:hAnsi="Symbol" w:eastAsia="Symbol" w:cs="Symbol"/>
      </w:rPr>
    </w:lvl>
    <w:lvl w:ilvl="7">
      <w:start w:val="1"/>
      <w:numFmt w:val="bullet"/>
      <w:isLgl w:val="false"/>
      <w:suff w:val="tab"/>
      <w:lvlText w:val="o"/>
      <w:lvlJc w:val="left"/>
      <w:pPr>
        <w:pStyle w:val="947"/>
        <w:ind w:left="5760" w:hanging="360"/>
      </w:pPr>
      <w:rPr>
        <w:rFonts w:ascii="Courier New" w:hAnsi="Courier New" w:eastAsia="Courier New" w:cs="Courier New"/>
      </w:rPr>
    </w:lvl>
    <w:lvl w:ilvl="8">
      <w:start w:val="1"/>
      <w:numFmt w:val="bullet"/>
      <w:isLgl w:val="false"/>
      <w:suff w:val="tab"/>
      <w:lvlText w:val="§"/>
      <w:lvlJc w:val="left"/>
      <w:pPr>
        <w:pStyle w:val="947"/>
        <w:ind w:left="6480" w:hanging="360"/>
      </w:pPr>
      <w:rPr>
        <w:rFonts w:ascii="Wingdings" w:hAnsi="Wingdings" w:eastAsia="Wingdings" w:cs="Wingdings"/>
      </w:rPr>
    </w:lvl>
  </w:abstractNum>
  <w:abstractNum w:abstractNumId="12">
    <w:multiLevelType w:val="hybridMultilevel"/>
    <w:lvl w:ilvl="0">
      <w:start w:val="1"/>
      <w:numFmt w:val="decimal"/>
      <w:pStyle w:val="1040"/>
      <w:isLgl w:val="false"/>
      <w:suff w:val="tab"/>
      <w:lvlText w:val="%1."/>
      <w:lvlJc w:val="left"/>
      <w:pPr>
        <w:pStyle w:val="947"/>
        <w:ind w:left="709" w:hanging="709"/>
        <w:tabs>
          <w:tab w:val="num" w:pos="709" w:leader="none"/>
        </w:tabs>
      </w:pPr>
      <w:rPr>
        <w:rFonts w:hint="eastAsia"/>
      </w:rPr>
    </w:lvl>
    <w:lvl w:ilvl="1">
      <w:start w:val="1"/>
      <w:numFmt w:val="decimal"/>
      <w:isLgl w:val="false"/>
      <w:suff w:val="tab"/>
      <w:lvlText w:val="%1.%2"/>
      <w:lvlJc w:val="left"/>
      <w:pPr>
        <w:pStyle w:val="947"/>
        <w:ind w:left="709" w:hanging="709"/>
        <w:tabs>
          <w:tab w:val="num" w:pos="709" w:leader="none"/>
        </w:tabs>
      </w:pPr>
      <w:rPr>
        <w:rFonts w:hint="eastAsia"/>
      </w:rPr>
    </w:lvl>
    <w:lvl w:ilvl="2">
      <w:start w:val="1"/>
      <w:numFmt w:val="decimal"/>
      <w:isLgl w:val="false"/>
      <w:suff w:val="tab"/>
      <w:lvlText w:val="%1.%2.%3."/>
      <w:lvlJc w:val="left"/>
      <w:pPr>
        <w:pStyle w:val="947"/>
        <w:ind w:left="425" w:hanging="425"/>
        <w:tabs>
          <w:tab w:val="num" w:pos="425" w:leader="none"/>
        </w:tabs>
      </w:pPr>
      <w:rPr>
        <w:rFonts w:hint="eastAsia"/>
      </w:rPr>
    </w:lvl>
    <w:lvl w:ilvl="3">
      <w:start w:val="1"/>
      <w:numFmt w:val="decimal"/>
      <w:isLgl w:val="false"/>
      <w:suff w:val="tab"/>
      <w:lvlText w:val="%1.%2.%3.%4."/>
      <w:lvlJc w:val="left"/>
      <w:pPr>
        <w:pStyle w:val="947"/>
        <w:ind w:left="851" w:hanging="851"/>
        <w:tabs>
          <w:tab w:val="num" w:pos="851" w:leader="none"/>
        </w:tabs>
      </w:pPr>
      <w:rPr>
        <w:rFonts w:hint="eastAsia"/>
      </w:rPr>
    </w:lvl>
    <w:lvl w:ilvl="4">
      <w:start w:val="1"/>
      <w:numFmt w:val="decimal"/>
      <w:isLgl w:val="false"/>
      <w:suff w:val="tab"/>
      <w:lvlText w:val="%1.%2.%3.%4.%5."/>
      <w:lvlJc w:val="left"/>
      <w:pPr>
        <w:pStyle w:val="947"/>
        <w:ind w:left="992" w:hanging="992"/>
        <w:tabs>
          <w:tab w:val="num" w:pos="992" w:leader="none"/>
        </w:tabs>
      </w:pPr>
      <w:rPr>
        <w:rFonts w:hint="eastAsia"/>
      </w:rPr>
    </w:lvl>
    <w:lvl w:ilvl="5">
      <w:start w:val="1"/>
      <w:numFmt w:val="decimal"/>
      <w:isLgl w:val="false"/>
      <w:suff w:val="tab"/>
      <w:lvlText w:val="%1.%2.%3.%4.%5.%6."/>
      <w:lvlJc w:val="left"/>
      <w:pPr>
        <w:pStyle w:val="947"/>
        <w:ind w:left="1134" w:hanging="1134"/>
        <w:tabs>
          <w:tab w:val="num" w:pos="1134" w:leader="none"/>
        </w:tabs>
      </w:pPr>
      <w:rPr>
        <w:rFonts w:hint="eastAsia"/>
      </w:rPr>
    </w:lvl>
    <w:lvl w:ilvl="6">
      <w:start w:val="1"/>
      <w:numFmt w:val="decimal"/>
      <w:isLgl w:val="false"/>
      <w:suff w:val="tab"/>
      <w:lvlText w:val="%1.%2.%3.%4.%5.%6.%7."/>
      <w:lvlJc w:val="left"/>
      <w:pPr>
        <w:pStyle w:val="947"/>
        <w:ind w:left="1276" w:hanging="1276"/>
        <w:tabs>
          <w:tab w:val="num" w:pos="1276" w:leader="none"/>
        </w:tabs>
      </w:pPr>
      <w:rPr>
        <w:rFonts w:hint="eastAsia"/>
      </w:rPr>
    </w:lvl>
    <w:lvl w:ilvl="7">
      <w:start w:val="1"/>
      <w:numFmt w:val="decimal"/>
      <w:isLgl w:val="false"/>
      <w:suff w:val="tab"/>
      <w:lvlText w:val="%1.%2.%3.%4.%5.%6.%7.%8."/>
      <w:lvlJc w:val="left"/>
      <w:pPr>
        <w:pStyle w:val="947"/>
        <w:ind w:left="1418" w:hanging="1418"/>
        <w:tabs>
          <w:tab w:val="num" w:pos="1418" w:leader="none"/>
        </w:tabs>
      </w:pPr>
      <w:rPr>
        <w:rFonts w:hint="eastAsia"/>
      </w:rPr>
    </w:lvl>
    <w:lvl w:ilvl="8">
      <w:start w:val="1"/>
      <w:numFmt w:val="decimal"/>
      <w:isLgl w:val="false"/>
      <w:suff w:val="tab"/>
      <w:lvlText w:val="%1.%2.%3.%4.%5.%6.%7.%8.%9."/>
      <w:lvlJc w:val="left"/>
      <w:pPr>
        <w:pStyle w:val="947"/>
        <w:ind w:left="1559" w:hanging="1559"/>
        <w:tabs>
          <w:tab w:val="num" w:pos="1559" w:leader="none"/>
        </w:tabs>
      </w:pPr>
      <w:rPr>
        <w:rFonts w:hint="eastAsia"/>
      </w:rPr>
    </w:lvl>
  </w:abstractNum>
  <w:abstractNum w:abstractNumId="13">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pStyle w:val="947"/>
        <w:ind w:left="1440" w:hanging="360"/>
      </w:pPr>
      <w:rPr>
        <w:rFonts w:ascii="Courier New" w:hAnsi="Courier New" w:eastAsia="Courier New" w:cs="Courier New"/>
      </w:rPr>
    </w:lvl>
    <w:lvl w:ilvl="2">
      <w:start w:val="1"/>
      <w:numFmt w:val="bullet"/>
      <w:isLgl w:val="false"/>
      <w:suff w:val="tab"/>
      <w:lvlText w:val="§"/>
      <w:lvlJc w:val="left"/>
      <w:pPr>
        <w:pStyle w:val="947"/>
        <w:ind w:left="2160" w:hanging="360"/>
      </w:pPr>
      <w:rPr>
        <w:rFonts w:ascii="Wingdings" w:hAnsi="Wingdings" w:eastAsia="Wingdings" w:cs="Wingdings"/>
      </w:rPr>
    </w:lvl>
    <w:lvl w:ilvl="3">
      <w:start w:val="1"/>
      <w:numFmt w:val="bullet"/>
      <w:isLgl w:val="false"/>
      <w:suff w:val="tab"/>
      <w:lvlText w:val="·"/>
      <w:lvlJc w:val="left"/>
      <w:pPr>
        <w:pStyle w:val="947"/>
        <w:ind w:left="2880" w:hanging="360"/>
      </w:pPr>
      <w:rPr>
        <w:rFonts w:ascii="Symbol" w:hAnsi="Symbol" w:eastAsia="Symbol" w:cs="Symbol"/>
      </w:rPr>
    </w:lvl>
    <w:lvl w:ilvl="4">
      <w:start w:val="1"/>
      <w:numFmt w:val="bullet"/>
      <w:isLgl w:val="false"/>
      <w:suff w:val="tab"/>
      <w:lvlText w:val="o"/>
      <w:lvlJc w:val="left"/>
      <w:pPr>
        <w:pStyle w:val="947"/>
        <w:ind w:left="3600" w:hanging="360"/>
      </w:pPr>
      <w:rPr>
        <w:rFonts w:ascii="Courier New" w:hAnsi="Courier New" w:eastAsia="Courier New" w:cs="Courier New"/>
      </w:rPr>
    </w:lvl>
    <w:lvl w:ilvl="5">
      <w:start w:val="1"/>
      <w:numFmt w:val="bullet"/>
      <w:isLgl w:val="false"/>
      <w:suff w:val="tab"/>
      <w:lvlText w:val="§"/>
      <w:lvlJc w:val="left"/>
      <w:pPr>
        <w:pStyle w:val="947"/>
        <w:ind w:left="4320" w:hanging="360"/>
      </w:pPr>
      <w:rPr>
        <w:rFonts w:ascii="Wingdings" w:hAnsi="Wingdings" w:eastAsia="Wingdings" w:cs="Wingdings"/>
      </w:rPr>
    </w:lvl>
    <w:lvl w:ilvl="6">
      <w:start w:val="1"/>
      <w:numFmt w:val="bullet"/>
      <w:isLgl w:val="false"/>
      <w:suff w:val="tab"/>
      <w:lvlText w:val="·"/>
      <w:lvlJc w:val="left"/>
      <w:pPr>
        <w:pStyle w:val="947"/>
        <w:ind w:left="5040" w:hanging="360"/>
      </w:pPr>
      <w:rPr>
        <w:rFonts w:ascii="Symbol" w:hAnsi="Symbol" w:eastAsia="Symbol" w:cs="Symbol"/>
      </w:rPr>
    </w:lvl>
    <w:lvl w:ilvl="7">
      <w:start w:val="1"/>
      <w:numFmt w:val="bullet"/>
      <w:isLgl w:val="false"/>
      <w:suff w:val="tab"/>
      <w:lvlText w:val="o"/>
      <w:lvlJc w:val="left"/>
      <w:pPr>
        <w:pStyle w:val="947"/>
        <w:ind w:left="5760" w:hanging="360"/>
      </w:pPr>
      <w:rPr>
        <w:rFonts w:ascii="Courier New" w:hAnsi="Courier New" w:eastAsia="Courier New" w:cs="Courier New"/>
      </w:rPr>
    </w:lvl>
    <w:lvl w:ilvl="8">
      <w:start w:val="1"/>
      <w:numFmt w:val="bullet"/>
      <w:isLgl w:val="false"/>
      <w:suff w:val="tab"/>
      <w:lvlText w:val="§"/>
      <w:lvlJc w:val="left"/>
      <w:pPr>
        <w:pStyle w:val="947"/>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nothing"/>
      <w:lvlText w:val="第%1章 "/>
      <w:lvlJc w:val="left"/>
      <w:pPr>
        <w:pStyle w:val="947"/>
        <w:ind w:left="0" w:firstLine="0"/>
      </w:pPr>
      <w:rPr>
        <w:rFonts w:hint="eastAsia"/>
      </w:rPr>
    </w:lvl>
    <w:lvl w:ilvl="1">
      <w:start w:val="1"/>
      <w:numFmt w:val="decimal"/>
      <w:isLgl w:val="false"/>
      <w:suff w:val="nothing"/>
      <w:lvlText w:val="%2、"/>
      <w:lvlJc w:val="left"/>
      <w:pPr>
        <w:pStyle w:val="947"/>
        <w:ind w:left="0" w:firstLine="0"/>
      </w:pPr>
      <w:rPr>
        <w:rFonts w:hint="eastAsia"/>
      </w:rPr>
    </w:lvl>
    <w:lvl w:ilvl="2">
      <w:start w:val="1"/>
      <w:numFmt w:val="decimal"/>
      <w:isLgl w:val="false"/>
      <w:suff w:val="nothing"/>
      <w:lvlText w:val="%2.%3 "/>
      <w:lvlJc w:val="left"/>
      <w:pPr>
        <w:pStyle w:val="947"/>
        <w:ind w:left="0" w:firstLine="0"/>
      </w:pPr>
      <w:rPr>
        <w:rFonts w:hint="eastAsia"/>
      </w:rPr>
    </w:lvl>
    <w:lvl w:ilvl="3">
      <w:start w:val="1"/>
      <w:numFmt w:val="decimal"/>
      <w:isLgl w:val="false"/>
      <w:suff w:val="nothing"/>
      <w:lvlText w:val="%2.%3.%4 "/>
      <w:lvlJc w:val="left"/>
      <w:pPr>
        <w:pStyle w:val="947"/>
        <w:ind w:left="0" w:firstLine="0"/>
      </w:pPr>
      <w:rPr>
        <w:rFonts w:hint="eastAsia"/>
      </w:rPr>
    </w:lvl>
    <w:lvl w:ilvl="4">
      <w:start w:val="1"/>
      <w:numFmt w:val="decimal"/>
      <w:isLgl w:val="false"/>
      <w:suff w:val="nothing"/>
      <w:lvlText w:val="%2.%3.%4.%5 "/>
      <w:lvlJc w:val="left"/>
      <w:pPr>
        <w:pStyle w:val="947"/>
        <w:ind w:left="0" w:firstLine="0"/>
      </w:pPr>
      <w:rPr>
        <w:rFonts w:hint="eastAsia"/>
      </w:rPr>
    </w:lvl>
    <w:lvl w:ilvl="5">
      <w:start w:val="1"/>
      <w:numFmt w:val="decimal"/>
      <w:pStyle w:val="953"/>
      <w:isLgl w:val="false"/>
      <w:suff w:val="nothing"/>
      <w:lvlText w:val=""/>
      <w:lvlJc w:val="left"/>
      <w:pPr>
        <w:pStyle w:val="947"/>
        <w:ind w:left="0" w:firstLine="0"/>
      </w:pPr>
      <w:rPr>
        <w:rFonts w:hint="eastAsia"/>
      </w:rPr>
    </w:lvl>
    <w:lvl w:ilvl="6">
      <w:start w:val="1"/>
      <w:numFmt w:val="decimal"/>
      <w:pStyle w:val="954"/>
      <w:isLgl w:val="false"/>
      <w:suff w:val="nothing"/>
      <w:lvlText w:val=""/>
      <w:lvlJc w:val="left"/>
      <w:pPr>
        <w:pStyle w:val="947"/>
        <w:ind w:left="0" w:firstLine="0"/>
      </w:pPr>
      <w:rPr>
        <w:rFonts w:hint="eastAsia"/>
      </w:rPr>
    </w:lvl>
    <w:lvl w:ilvl="7">
      <w:start w:val="1"/>
      <w:numFmt w:val="decimal"/>
      <w:pStyle w:val="955"/>
      <w:isLgl w:val="false"/>
      <w:suff w:val="nothing"/>
      <w:lvlText w:val=""/>
      <w:lvlJc w:val="left"/>
      <w:pPr>
        <w:pStyle w:val="947"/>
        <w:ind w:left="0" w:firstLine="0"/>
      </w:pPr>
      <w:rPr>
        <w:rFonts w:hint="eastAsia"/>
      </w:rPr>
    </w:lvl>
    <w:lvl w:ilvl="8">
      <w:start w:val="1"/>
      <w:numFmt w:val="decimal"/>
      <w:pStyle w:val="956"/>
      <w:isLgl w:val="false"/>
      <w:suff w:val="nothing"/>
      <w:lvlText w:val=""/>
      <w:lvlJc w:val="left"/>
      <w:pPr>
        <w:pStyle w:val="947"/>
        <w:ind w:left="0" w:firstLine="0"/>
      </w:pPr>
      <w:rPr>
        <w:rFonts w:hint="eastAsia"/>
      </w:rPr>
    </w:lvl>
  </w:abstractNum>
  <w:abstractNum w:abstractNumId="18">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pStyle w:val="947"/>
        <w:ind w:left="1440" w:hanging="360"/>
      </w:pPr>
      <w:rPr>
        <w:rFonts w:ascii="Courier New" w:hAnsi="Courier New" w:eastAsia="Courier New" w:cs="Courier New"/>
      </w:rPr>
    </w:lvl>
    <w:lvl w:ilvl="2">
      <w:start w:val="1"/>
      <w:numFmt w:val="bullet"/>
      <w:isLgl w:val="false"/>
      <w:suff w:val="tab"/>
      <w:lvlText w:val="§"/>
      <w:lvlJc w:val="left"/>
      <w:pPr>
        <w:pStyle w:val="947"/>
        <w:ind w:left="2160" w:hanging="360"/>
      </w:pPr>
      <w:rPr>
        <w:rFonts w:ascii="Wingdings" w:hAnsi="Wingdings" w:eastAsia="Wingdings" w:cs="Wingdings"/>
      </w:rPr>
    </w:lvl>
    <w:lvl w:ilvl="3">
      <w:start w:val="1"/>
      <w:numFmt w:val="bullet"/>
      <w:isLgl w:val="false"/>
      <w:suff w:val="tab"/>
      <w:lvlText w:val="·"/>
      <w:lvlJc w:val="left"/>
      <w:pPr>
        <w:pStyle w:val="947"/>
        <w:ind w:left="2880" w:hanging="360"/>
      </w:pPr>
      <w:rPr>
        <w:rFonts w:ascii="Symbol" w:hAnsi="Symbol" w:eastAsia="Symbol" w:cs="Symbol"/>
      </w:rPr>
    </w:lvl>
    <w:lvl w:ilvl="4">
      <w:start w:val="1"/>
      <w:numFmt w:val="bullet"/>
      <w:isLgl w:val="false"/>
      <w:suff w:val="tab"/>
      <w:lvlText w:val="o"/>
      <w:lvlJc w:val="left"/>
      <w:pPr>
        <w:pStyle w:val="947"/>
        <w:ind w:left="3600" w:hanging="360"/>
      </w:pPr>
      <w:rPr>
        <w:rFonts w:ascii="Courier New" w:hAnsi="Courier New" w:eastAsia="Courier New" w:cs="Courier New"/>
      </w:rPr>
    </w:lvl>
    <w:lvl w:ilvl="5">
      <w:start w:val="1"/>
      <w:numFmt w:val="bullet"/>
      <w:isLgl w:val="false"/>
      <w:suff w:val="tab"/>
      <w:lvlText w:val="§"/>
      <w:lvlJc w:val="left"/>
      <w:pPr>
        <w:pStyle w:val="947"/>
        <w:ind w:left="4320" w:hanging="360"/>
      </w:pPr>
      <w:rPr>
        <w:rFonts w:ascii="Wingdings" w:hAnsi="Wingdings" w:eastAsia="Wingdings" w:cs="Wingdings"/>
      </w:rPr>
    </w:lvl>
    <w:lvl w:ilvl="6">
      <w:start w:val="1"/>
      <w:numFmt w:val="bullet"/>
      <w:isLgl w:val="false"/>
      <w:suff w:val="tab"/>
      <w:lvlText w:val="·"/>
      <w:lvlJc w:val="left"/>
      <w:pPr>
        <w:pStyle w:val="947"/>
        <w:ind w:left="5040" w:hanging="360"/>
      </w:pPr>
      <w:rPr>
        <w:rFonts w:ascii="Symbol" w:hAnsi="Symbol" w:eastAsia="Symbol" w:cs="Symbol"/>
      </w:rPr>
    </w:lvl>
    <w:lvl w:ilvl="7">
      <w:start w:val="1"/>
      <w:numFmt w:val="bullet"/>
      <w:isLgl w:val="false"/>
      <w:suff w:val="tab"/>
      <w:lvlText w:val="o"/>
      <w:lvlJc w:val="left"/>
      <w:pPr>
        <w:pStyle w:val="947"/>
        <w:ind w:left="5760" w:hanging="360"/>
      </w:pPr>
      <w:rPr>
        <w:rFonts w:ascii="Courier New" w:hAnsi="Courier New" w:eastAsia="Courier New" w:cs="Courier New"/>
      </w:rPr>
    </w:lvl>
    <w:lvl w:ilvl="8">
      <w:start w:val="1"/>
      <w:numFmt w:val="bullet"/>
      <w:isLgl w:val="false"/>
      <w:suff w:val="tab"/>
      <w:lvlText w:val="§"/>
      <w:lvlJc w:val="left"/>
      <w:pPr>
        <w:pStyle w:val="947"/>
        <w:ind w:left="6480" w:hanging="360"/>
      </w:pPr>
      <w:rPr>
        <w:rFonts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第%1章"/>
      <w:lvlJc w:val="left"/>
      <w:pPr>
        <w:pStyle w:val="94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nothing"/>
      <w:lvlText w:val="%1）"/>
      <w:lvlJc w:val="left"/>
      <w:pPr>
        <w:pStyle w:val="9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8"/>
  </w:num>
  <w:num w:numId="3">
    <w:abstractNumId w:val="12"/>
  </w:num>
  <w:num w:numId="4">
    <w:abstractNumId w:val="21"/>
  </w:num>
  <w:num w:numId="5">
    <w:abstractNumId w:val="7"/>
  </w:num>
  <w:num w:numId="6">
    <w:abstractNumId w:val="10"/>
  </w:num>
  <w:num w:numId="7">
    <w:abstractNumId w:val="11"/>
  </w:num>
  <w:num w:numId="8">
    <w:abstractNumId w:val="5"/>
  </w:num>
  <w:num w:numId="9">
    <w:abstractNumId w:val="4"/>
  </w:num>
  <w:num w:numId="10">
    <w:abstractNumId w:val="1"/>
  </w:num>
  <w:num w:numId="11">
    <w:abstractNumId w:val="14"/>
  </w:num>
  <w:num w:numId="12">
    <w:abstractNumId w:val="18"/>
  </w:num>
  <w:num w:numId="13">
    <w:abstractNumId w:val="9"/>
  </w:num>
  <w:num w:numId="14">
    <w:abstractNumId w:val="15"/>
  </w:num>
  <w:num w:numId="15">
    <w:abstractNumId w:val="20"/>
  </w:num>
  <w:num w:numId="16">
    <w:abstractNumId w:val="6"/>
  </w:num>
  <w:num w:numId="17">
    <w:abstractNumId w:val="22"/>
  </w:num>
  <w:num w:numId="18">
    <w:abstractNumId w:val="3"/>
  </w:num>
  <w:num w:numId="19">
    <w:abstractNumId w:val="2"/>
  </w:num>
  <w:num w:numId="20">
    <w:abstractNumId w:val="13"/>
  </w:num>
  <w:num w:numId="21">
    <w:abstractNumId w:val="19"/>
  </w:num>
  <w:num w:numId="22">
    <w:abstractNumId w:val="0"/>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7"/>
    <w:next w:val="947"/>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7"/>
    <w:next w:val="947"/>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7"/>
    <w:next w:val="947"/>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7"/>
    <w:next w:val="947"/>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7"/>
    <w:next w:val="947"/>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7"/>
    <w:next w:val="94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7"/>
    <w:next w:val="94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7"/>
    <w:next w:val="94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7"/>
    <w:next w:val="94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List Paragraph"/>
    <w:basedOn w:val="947"/>
    <w:uiPriority w:val="34"/>
    <w:qFormat/>
    <w:pPr>
      <w:contextualSpacing/>
      <w:ind w:left="720"/>
    </w:pPr>
  </w:style>
  <w:style w:type="paragraph" w:styleId="788">
    <w:name w:val="No Spacing"/>
    <w:uiPriority w:val="1"/>
    <w:qFormat/>
    <w:pPr>
      <w:spacing w:before="0" w:after="0" w:line="240" w:lineRule="auto"/>
    </w:pPr>
  </w:style>
  <w:style w:type="paragraph" w:styleId="789">
    <w:name w:val="Title"/>
    <w:basedOn w:val="947"/>
    <w:next w:val="94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47"/>
    <w:next w:val="94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47"/>
    <w:next w:val="947"/>
    <w:link w:val="794"/>
    <w:uiPriority w:val="29"/>
    <w:qFormat/>
    <w:pPr>
      <w:ind w:left="720" w:right="720"/>
    </w:pPr>
    <w:rPr>
      <w:i/>
    </w:rPr>
  </w:style>
  <w:style w:type="character" w:styleId="794">
    <w:name w:val="Quote Char"/>
    <w:link w:val="793"/>
    <w:uiPriority w:val="29"/>
    <w:rPr>
      <w:i/>
    </w:rPr>
  </w:style>
  <w:style w:type="paragraph" w:styleId="795">
    <w:name w:val="Intense Quote"/>
    <w:basedOn w:val="947"/>
    <w:next w:val="94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4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4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47"/>
    <w:next w:val="94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4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4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oc 1"/>
    <w:basedOn w:val="947"/>
    <w:next w:val="947"/>
    <w:uiPriority w:val="39"/>
    <w:unhideWhenUsed/>
    <w:pPr>
      <w:ind w:left="0" w:right="0" w:firstLine="0"/>
      <w:spacing w:after="57"/>
    </w:pPr>
  </w:style>
  <w:style w:type="paragraph" w:styleId="937">
    <w:name w:val="toc 2"/>
    <w:basedOn w:val="947"/>
    <w:next w:val="947"/>
    <w:uiPriority w:val="39"/>
    <w:unhideWhenUsed/>
    <w:pPr>
      <w:ind w:left="283" w:right="0" w:firstLine="0"/>
      <w:spacing w:after="57"/>
    </w:pPr>
  </w:style>
  <w:style w:type="paragraph" w:styleId="938">
    <w:name w:val="toc 3"/>
    <w:basedOn w:val="947"/>
    <w:next w:val="947"/>
    <w:uiPriority w:val="39"/>
    <w:unhideWhenUsed/>
    <w:pPr>
      <w:ind w:left="567" w:right="0" w:firstLine="0"/>
      <w:spacing w:after="57"/>
    </w:p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next w:val="947"/>
    <w:link w:val="947"/>
    <w:qFormat/>
    <w:pPr>
      <w:jc w:val="both"/>
      <w:widowControl w:val="off"/>
    </w:pPr>
    <w:rPr>
      <w:sz w:val="21"/>
      <w:szCs w:val="21"/>
      <w:lang w:val="en-US" w:eastAsia="zh-CN" w:bidi="ar-SA"/>
    </w:rPr>
  </w:style>
  <w:style w:type="paragraph" w:styleId="948">
    <w:name w:val="标题 1"/>
    <w:basedOn w:val="947"/>
    <w:next w:val="947"/>
    <w:link w:val="964"/>
    <w:qFormat/>
    <w:pPr>
      <w:jc w:val="center"/>
      <w:keepNext/>
      <w:outlineLvl w:val="0"/>
    </w:pPr>
    <w:rPr>
      <w:rFonts w:ascii="楷体_GB2312" w:eastAsia="楷体_GB2312"/>
      <w:sz w:val="28"/>
      <w:szCs w:val="28"/>
    </w:rPr>
  </w:style>
  <w:style w:type="paragraph" w:styleId="949">
    <w:name w:val="标题 2"/>
    <w:basedOn w:val="947"/>
    <w:next w:val="998"/>
    <w:link w:val="965"/>
    <w:qFormat/>
    <w:pPr>
      <w:jc w:val="center"/>
      <w:keepLines/>
      <w:keepNext/>
      <w:spacing w:before="260" w:after="260" w:line="416" w:lineRule="auto"/>
      <w:outlineLvl w:val="1"/>
    </w:pPr>
    <w:rPr>
      <w:rFonts w:ascii="Arial" w:hAnsi="Arial" w:eastAsia="幼圆" w:cs="Arial"/>
      <w:b/>
      <w:bCs/>
      <w:sz w:val="44"/>
      <w:szCs w:val="44"/>
    </w:rPr>
  </w:style>
  <w:style w:type="paragraph" w:styleId="950">
    <w:name w:val="标题 3"/>
    <w:basedOn w:val="947"/>
    <w:next w:val="998"/>
    <w:link w:val="967"/>
    <w:qFormat/>
    <w:pPr>
      <w:keepLines/>
      <w:keepNext/>
      <w:spacing w:before="260" w:after="260" w:line="416" w:lineRule="auto"/>
      <w:outlineLvl w:val="2"/>
    </w:pPr>
    <w:rPr>
      <w:b/>
      <w:bCs/>
      <w:sz w:val="32"/>
      <w:szCs w:val="32"/>
    </w:rPr>
  </w:style>
  <w:style w:type="paragraph" w:styleId="951">
    <w:name w:val="标题 4"/>
    <w:basedOn w:val="947"/>
    <w:next w:val="998"/>
    <w:link w:val="968"/>
    <w:qFormat/>
    <w:pPr>
      <w:keepLines/>
      <w:keepNext/>
      <w:spacing w:before="280" w:after="290" w:line="376" w:lineRule="auto"/>
      <w:outlineLvl w:val="3"/>
    </w:pPr>
    <w:rPr>
      <w:rFonts w:ascii="Arial" w:hAnsi="Arial" w:eastAsia="黑体" w:cs="Arial"/>
      <w:b/>
      <w:bCs/>
      <w:sz w:val="28"/>
      <w:szCs w:val="28"/>
    </w:rPr>
  </w:style>
  <w:style w:type="paragraph" w:styleId="952">
    <w:name w:val="标题 5"/>
    <w:basedOn w:val="947"/>
    <w:next w:val="998"/>
    <w:link w:val="969"/>
    <w:qFormat/>
    <w:pPr>
      <w:keepNext/>
      <w:outlineLvl w:val="4"/>
    </w:pPr>
    <w:rPr>
      <w:rFonts w:ascii="宋体"/>
      <w:color w:val="000000"/>
      <w:sz w:val="28"/>
      <w:szCs w:val="28"/>
    </w:rPr>
  </w:style>
  <w:style w:type="paragraph" w:styleId="953">
    <w:name w:val="标题 6"/>
    <w:basedOn w:val="947"/>
    <w:next w:val="947"/>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name w:val="标题 7"/>
    <w:basedOn w:val="947"/>
    <w:next w:val="947"/>
    <w:link w:val="971"/>
    <w:qFormat/>
    <w:pPr>
      <w:numPr>
        <w:ilvl w:val="6"/>
        <w:numId w:val="1"/>
      </w:numPr>
      <w:keepLines/>
      <w:keepNext/>
      <w:spacing w:before="240" w:after="64" w:line="320" w:lineRule="auto"/>
      <w:outlineLvl w:val="6"/>
    </w:pPr>
    <w:rPr>
      <w:b/>
      <w:bCs/>
      <w:sz w:val="24"/>
      <w:szCs w:val="24"/>
    </w:rPr>
  </w:style>
  <w:style w:type="paragraph" w:styleId="955">
    <w:name w:val="标题 8"/>
    <w:basedOn w:val="947"/>
    <w:next w:val="947"/>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56">
    <w:name w:val="标题 9"/>
    <w:basedOn w:val="947"/>
    <w:next w:val="947"/>
    <w:link w:val="973"/>
    <w:qFormat/>
    <w:pPr>
      <w:numPr>
        <w:ilvl w:val="8"/>
        <w:numId w:val="1"/>
      </w:numPr>
      <w:keepLines/>
      <w:keepNext/>
      <w:spacing w:before="240" w:after="64" w:line="320" w:lineRule="auto"/>
      <w:outlineLvl w:val="8"/>
    </w:pPr>
    <w:rPr>
      <w:rFonts w:ascii="Arial" w:hAnsi="Arial" w:eastAsia="黑体"/>
    </w:rPr>
  </w:style>
  <w:style w:type="character" w:styleId="957">
    <w:name w:val="默认段落字体"/>
    <w:next w:val="957"/>
    <w:link w:val="947"/>
    <w:uiPriority w:val="1"/>
    <w:unhideWhenUsed/>
  </w:style>
  <w:style w:type="table" w:styleId="958">
    <w:name w:val="普通表格"/>
    <w:next w:val="958"/>
    <w:link w:val="947"/>
    <w:uiPriority w:val="99"/>
    <w:unhideWhenUsed/>
    <w:tblPr/>
  </w:style>
  <w:style w:type="character" w:styleId="959">
    <w:name w:val="页码"/>
    <w:next w:val="959"/>
    <w:link w:val="947"/>
  </w:style>
  <w:style w:type="character" w:styleId="960">
    <w:name w:val="要点"/>
    <w:next w:val="960"/>
    <w:link w:val="947"/>
    <w:qFormat/>
    <w:rPr>
      <w:b/>
      <w:bCs/>
    </w:rPr>
  </w:style>
  <w:style w:type="character" w:styleId="961">
    <w:name w:val="已访问的超链接"/>
    <w:next w:val="961"/>
    <w:link w:val="947"/>
    <w:rPr>
      <w:color w:val="800080"/>
      <w:u w:val="single"/>
    </w:rPr>
  </w:style>
  <w:style w:type="character" w:styleId="962">
    <w:name w:val="批注引用"/>
    <w:next w:val="962"/>
    <w:link w:val="947"/>
    <w:qFormat/>
    <w:rPr>
      <w:sz w:val="21"/>
      <w:szCs w:val="21"/>
    </w:rPr>
  </w:style>
  <w:style w:type="character" w:styleId="963">
    <w:name w:val="超链接"/>
    <w:next w:val="963"/>
    <w:link w:val="947"/>
    <w:rPr>
      <w:color w:val="0000ff"/>
      <w:u w:val="single"/>
    </w:rPr>
  </w:style>
  <w:style w:type="character" w:styleId="964">
    <w:name w:val="标题 1 字符"/>
    <w:next w:val="964"/>
    <w:link w:val="948"/>
    <w:rPr>
      <w:rFonts w:ascii="楷体_GB2312" w:hAnsi="Times New Roman" w:eastAsia="楷体_GB2312" w:cs="Times New Roman"/>
      <w:sz w:val="28"/>
      <w:szCs w:val="28"/>
    </w:rPr>
  </w:style>
  <w:style w:type="character" w:styleId="965">
    <w:name w:val="标题 2 字符"/>
    <w:next w:val="965"/>
    <w:link w:val="949"/>
    <w:rPr>
      <w:rFonts w:ascii="Arial" w:hAnsi="Arial" w:eastAsia="幼圆" w:cs="Arial"/>
      <w:b/>
      <w:bCs/>
      <w:sz w:val="44"/>
      <w:szCs w:val="44"/>
    </w:rPr>
  </w:style>
  <w:style w:type="character" w:styleId="966">
    <w:name w:val="正文缩进 字符"/>
    <w:next w:val="966"/>
    <w:link w:val="998"/>
    <w:qFormat/>
    <w:rPr>
      <w:rFonts w:ascii="Times New Roman" w:hAnsi="Times New Roman" w:eastAsia="宋体" w:cs="Times New Roman"/>
      <w:szCs w:val="21"/>
    </w:rPr>
  </w:style>
  <w:style w:type="character" w:styleId="967">
    <w:name w:val="标题 3 字符"/>
    <w:next w:val="967"/>
    <w:link w:val="950"/>
    <w:rPr>
      <w:rFonts w:ascii="Times New Roman" w:hAnsi="Times New Roman" w:eastAsia="宋体" w:cs="Times New Roman"/>
      <w:b/>
      <w:bCs/>
      <w:sz w:val="32"/>
      <w:szCs w:val="32"/>
    </w:rPr>
  </w:style>
  <w:style w:type="character" w:styleId="968">
    <w:name w:val="标题 4 字符"/>
    <w:next w:val="968"/>
    <w:link w:val="951"/>
    <w:rPr>
      <w:rFonts w:ascii="Arial" w:hAnsi="Arial" w:eastAsia="黑体" w:cs="Arial"/>
      <w:b/>
      <w:bCs/>
      <w:sz w:val="28"/>
      <w:szCs w:val="28"/>
    </w:rPr>
  </w:style>
  <w:style w:type="character" w:styleId="969">
    <w:name w:val="标题 5 字符"/>
    <w:next w:val="969"/>
    <w:link w:val="952"/>
    <w:rPr>
      <w:rFonts w:ascii="宋体" w:hAnsi="Times New Roman" w:eastAsia="宋体" w:cs="Times New Roman"/>
      <w:color w:val="000000"/>
      <w:sz w:val="28"/>
      <w:szCs w:val="28"/>
    </w:rPr>
  </w:style>
  <w:style w:type="character" w:styleId="970">
    <w:name w:val="标题 6 字符"/>
    <w:next w:val="970"/>
    <w:link w:val="953"/>
    <w:rPr>
      <w:rFonts w:ascii="Arial" w:hAnsi="Arial" w:eastAsia="黑体" w:cs="Times New Roman"/>
      <w:b/>
      <w:bCs/>
      <w:sz w:val="24"/>
      <w:szCs w:val="24"/>
    </w:rPr>
  </w:style>
  <w:style w:type="character" w:styleId="971">
    <w:name w:val="标题 7 字符"/>
    <w:next w:val="971"/>
    <w:link w:val="954"/>
    <w:rPr>
      <w:rFonts w:ascii="Times New Roman" w:hAnsi="Times New Roman" w:eastAsia="宋体" w:cs="Times New Roman"/>
      <w:b/>
      <w:bCs/>
      <w:sz w:val="24"/>
      <w:szCs w:val="24"/>
    </w:rPr>
  </w:style>
  <w:style w:type="character" w:styleId="972">
    <w:name w:val="标题 8 字符"/>
    <w:next w:val="972"/>
    <w:link w:val="955"/>
    <w:rPr>
      <w:rFonts w:ascii="Arial" w:hAnsi="Arial" w:eastAsia="黑体" w:cs="Times New Roman"/>
      <w:sz w:val="24"/>
      <w:szCs w:val="24"/>
    </w:rPr>
  </w:style>
  <w:style w:type="character" w:styleId="973">
    <w:name w:val="标题 9 字符"/>
    <w:next w:val="973"/>
    <w:link w:val="956"/>
    <w:rPr>
      <w:rFonts w:ascii="Arial" w:hAnsi="Arial" w:eastAsia="黑体" w:cs="Times New Roman"/>
      <w:szCs w:val="21"/>
    </w:rPr>
  </w:style>
  <w:style w:type="character" w:styleId="974">
    <w:name w:val="文档结构图 字符"/>
    <w:next w:val="974"/>
    <w:link w:val="1001"/>
    <w:semiHidden/>
    <w:rPr>
      <w:rFonts w:ascii="Times New Roman" w:hAnsi="Times New Roman" w:eastAsia="宋体" w:cs="Times New Roman"/>
      <w:szCs w:val="21"/>
      <w:shd w:val="clear" w:color="auto" w:fill="000080"/>
    </w:rPr>
  </w:style>
  <w:style w:type="character" w:styleId="975">
    <w:name w:val="批注文字 字符"/>
    <w:next w:val="975"/>
    <w:link w:val="1004"/>
    <w:rPr>
      <w:rFonts w:ascii="Times New Roman" w:hAnsi="Times New Roman" w:eastAsia="宋体" w:cs="Times New Roman"/>
      <w:szCs w:val="21"/>
    </w:rPr>
  </w:style>
  <w:style w:type="character" w:styleId="976">
    <w:name w:val="正文文本 3 字符"/>
    <w:next w:val="976"/>
    <w:link w:val="1000"/>
    <w:rPr>
      <w:rFonts w:ascii="仿宋_GB2312" w:hAnsi="Arial" w:eastAsia="仿宋_GB2312" w:cs="Times New Roman"/>
      <w:sz w:val="32"/>
      <w:szCs w:val="32"/>
    </w:rPr>
  </w:style>
  <w:style w:type="character" w:styleId="977">
    <w:name w:val="正文文本 字符"/>
    <w:next w:val="977"/>
    <w:link w:val="1008"/>
    <w:rPr>
      <w:rFonts w:ascii="楷体_GB2312" w:hAnsi="Arial" w:eastAsia="楷体_GB2312" w:cs="Times New Roman"/>
      <w:sz w:val="28"/>
      <w:szCs w:val="28"/>
    </w:rPr>
  </w:style>
  <w:style w:type="character" w:styleId="978">
    <w:name w:val="正文文本缩进 字符"/>
    <w:next w:val="978"/>
    <w:link w:val="1011"/>
    <w:rPr>
      <w:rFonts w:ascii="楷体_GB2312" w:hAnsi="Times New Roman" w:eastAsia="楷体_GB2312" w:cs="Times New Roman"/>
      <w:sz w:val="32"/>
      <w:szCs w:val="32"/>
    </w:rPr>
  </w:style>
  <w:style w:type="character" w:styleId="979">
    <w:name w:val="纯文本 字符"/>
    <w:next w:val="979"/>
    <w:link w:val="1006"/>
    <w:rPr>
      <w:rFonts w:ascii="宋体" w:hAnsi="Courier New" w:eastAsia="宋体" w:cs="Courier New"/>
      <w:szCs w:val="21"/>
    </w:rPr>
  </w:style>
  <w:style w:type="character" w:styleId="980">
    <w:name w:val="日期 字符"/>
    <w:next w:val="980"/>
    <w:link w:val="1019"/>
    <w:rPr>
      <w:rFonts w:ascii="Times New Roman" w:hAnsi="Times New Roman" w:eastAsia="宋体" w:cs="Times New Roman"/>
      <w:sz w:val="24"/>
      <w:szCs w:val="24"/>
    </w:rPr>
  </w:style>
  <w:style w:type="character" w:styleId="981">
    <w:name w:val="正文文本缩进 2 字符"/>
    <w:next w:val="981"/>
    <w:link w:val="1014"/>
    <w:rPr>
      <w:rFonts w:ascii="Arial" w:hAnsi="Arial" w:eastAsia="仿宋_GB2312" w:cs="Arial"/>
      <w:sz w:val="32"/>
      <w:szCs w:val="32"/>
    </w:rPr>
  </w:style>
  <w:style w:type="character" w:styleId="982">
    <w:name w:val="批注框文本 字符"/>
    <w:next w:val="982"/>
    <w:link w:val="1013"/>
    <w:semiHidden/>
    <w:rPr>
      <w:rFonts w:ascii="Times New Roman" w:hAnsi="Times New Roman" w:eastAsia="宋体" w:cs="Times New Roman"/>
      <w:sz w:val="18"/>
      <w:szCs w:val="18"/>
    </w:rPr>
  </w:style>
  <w:style w:type="character" w:styleId="983">
    <w:name w:val="页脚 字符"/>
    <w:next w:val="983"/>
    <w:link w:val="1005"/>
    <w:uiPriority w:val="99"/>
    <w:rPr>
      <w:rFonts w:ascii="Times New Roman" w:hAnsi="Times New Roman" w:eastAsia="宋体" w:cs="Times New Roman"/>
      <w:sz w:val="18"/>
      <w:szCs w:val="18"/>
    </w:rPr>
  </w:style>
  <w:style w:type="character" w:styleId="984">
    <w:name w:val="页眉 字符"/>
    <w:next w:val="984"/>
    <w:link w:val="1010"/>
    <w:rPr>
      <w:rFonts w:ascii="Times New Roman" w:hAnsi="Times New Roman" w:eastAsia="宋体" w:cs="Times New Roman"/>
      <w:sz w:val="18"/>
      <w:szCs w:val="18"/>
    </w:rPr>
  </w:style>
  <w:style w:type="character" w:styleId="985">
    <w:name w:val="正文文本缩进 3 字符"/>
    <w:next w:val="985"/>
    <w:link w:val="1018"/>
    <w:rPr>
      <w:rFonts w:ascii="Arial" w:hAnsi="Arial" w:eastAsia="仿宋_GB2312" w:cs="Arial"/>
      <w:color w:val="ffff00"/>
      <w:sz w:val="32"/>
      <w:szCs w:val="32"/>
    </w:rPr>
  </w:style>
  <w:style w:type="character" w:styleId="986">
    <w:name w:val="正文文本 2 字符"/>
    <w:next w:val="986"/>
    <w:link w:val="1026"/>
    <w:rPr>
      <w:rFonts w:ascii="楷体_GB2312" w:hAnsi="Times New Roman" w:eastAsia="楷体_GB2312" w:cs="Times New Roman"/>
      <w:sz w:val="28"/>
      <w:szCs w:val="28"/>
    </w:rPr>
  </w:style>
  <w:style w:type="character" w:styleId="987">
    <w:name w:val="二级目录 Char"/>
    <w:next w:val="987"/>
    <w:link w:val="1028"/>
    <w:rPr>
      <w:b/>
      <w:sz w:val="30"/>
      <w:szCs w:val="28"/>
    </w:rPr>
  </w:style>
  <w:style w:type="character" w:styleId="988">
    <w:name w:val="标题 字符"/>
    <w:next w:val="988"/>
    <w:link w:val="1017"/>
    <w:uiPriority w:val="10"/>
    <w:rPr>
      <w:rFonts w:ascii="Cambria" w:hAnsi="Cambria" w:cs="Times New Roman"/>
      <w:b/>
      <w:bCs/>
      <w:sz w:val="32"/>
      <w:szCs w:val="32"/>
    </w:rPr>
  </w:style>
  <w:style w:type="character" w:styleId="989">
    <w:name w:val="批注主题 字符"/>
    <w:next w:val="989"/>
    <w:link w:val="1002"/>
    <w:semiHidden/>
    <w:rPr>
      <w:rFonts w:ascii="Times New Roman" w:hAnsi="Times New Roman" w:eastAsia="宋体" w:cs="Times New Roman"/>
      <w:b/>
      <w:bCs/>
      <w:szCs w:val="21"/>
    </w:rPr>
  </w:style>
  <w:style w:type="character" w:styleId="990">
    <w:name w:val="正文文本首行缩进 字符"/>
    <w:next w:val="990"/>
    <w:link w:val="1003"/>
    <w:rPr>
      <w:rFonts w:ascii="仿宋_GB2312" w:hAnsi="Times New Roman" w:eastAsia="仿宋_GB2312" w:cs="Times New Roman"/>
      <w:sz w:val="30"/>
      <w:szCs w:val="30"/>
    </w:rPr>
  </w:style>
  <w:style w:type="character" w:styleId="991">
    <w:name w:val="正文文本首行缩进 2 字符"/>
    <w:next w:val="991"/>
    <w:link w:val="1022"/>
    <w:rPr>
      <w:rFonts w:ascii="宋体" w:hAnsi="宋体" w:eastAsia="宋体" w:cs="Times New Roman"/>
      <w:sz w:val="32"/>
      <w:szCs w:val="20"/>
    </w:rPr>
  </w:style>
  <w:style w:type="character" w:styleId="992">
    <w:name w:val="font5 Char"/>
    <w:next w:val="992"/>
    <w:link w:val="947"/>
    <w:rPr>
      <w:rFonts w:ascii="宋体" w:hAnsi="宋体" w:eastAsia="宋体"/>
      <w:sz w:val="28"/>
      <w:szCs w:val="28"/>
      <w:lang w:val="en-US" w:eastAsia="zh-CN" w:bidi="ar-SA"/>
    </w:rPr>
  </w:style>
  <w:style w:type="character" w:styleId="993">
    <w:name w:val="列表段落 字符"/>
    <w:next w:val="993"/>
    <w:link w:val="1030"/>
    <w:uiPriority w:val="34"/>
    <w:qFormat/>
    <w:rPr>
      <w:sz w:val="24"/>
      <w:szCs w:val="24"/>
      <w:lang w:eastAsia="en-US" w:bidi="en-US"/>
    </w:rPr>
  </w:style>
  <w:style w:type="character" w:styleId="994">
    <w:name w:val="列出段落 Char,Bullet List Char,numbered Char,FooterText Char,List Paragraph1 Char,Paragraphe de liste1 Char"/>
    <w:next w:val="994"/>
    <w:link w:val="1032"/>
    <w:rPr>
      <w:rFonts w:ascii="Calibri" w:hAnsi="Calibri"/>
      <w:sz w:val="24"/>
      <w:szCs w:val="24"/>
      <w:lang w:eastAsia="en-US" w:bidi="en-US"/>
    </w:rPr>
  </w:style>
  <w:style w:type="paragraph" w:styleId="995">
    <w:name w:val="目录 7"/>
    <w:basedOn w:val="947"/>
    <w:next w:val="947"/>
    <w:link w:val="947"/>
    <w:semiHidden/>
    <w:pPr>
      <w:ind w:left="1260"/>
      <w:jc w:val="left"/>
    </w:pPr>
  </w:style>
  <w:style w:type="paragraph" w:styleId="996">
    <w:name w:val="索引 1"/>
    <w:basedOn w:val="947"/>
    <w:next w:val="947"/>
    <w:link w:val="947"/>
    <w:semiHidden/>
    <w:pPr>
      <w:spacing w:line="240" w:lineRule="atLeast"/>
    </w:pPr>
    <w:rPr>
      <w:b/>
      <w:bCs/>
    </w:rPr>
  </w:style>
  <w:style w:type="paragraph" w:styleId="997">
    <w:name w:val="列表 3"/>
    <w:basedOn w:val="947"/>
    <w:next w:val="997"/>
    <w:link w:val="947"/>
    <w:pPr>
      <w:ind w:left="100" w:hanging="200"/>
    </w:pPr>
  </w:style>
  <w:style w:type="paragraph" w:styleId="998">
    <w:name w:val="正文缩进"/>
    <w:basedOn w:val="947"/>
    <w:next w:val="998"/>
    <w:link w:val="966"/>
    <w:uiPriority w:val="99"/>
    <w:pPr>
      <w:ind w:firstLine="420"/>
    </w:pPr>
  </w:style>
  <w:style w:type="paragraph" w:styleId="999">
    <w:name w:val="普通(网站)"/>
    <w:basedOn w:val="947"/>
    <w:next w:val="999"/>
    <w:link w:val="947"/>
    <w:uiPriority w:val="99"/>
    <w:pPr>
      <w:jc w:val="left"/>
      <w:spacing w:before="100" w:beforeAutospacing="1" w:after="100" w:afterAutospacing="1"/>
      <w:widowControl/>
    </w:pPr>
    <w:rPr>
      <w:rFonts w:ascii="宋体" w:hAnsi="宋体" w:cs="宋体"/>
      <w:sz w:val="24"/>
      <w:szCs w:val="24"/>
    </w:rPr>
  </w:style>
  <w:style w:type="paragraph" w:styleId="1000">
    <w:name w:val="正文文本 3"/>
    <w:basedOn w:val="947"/>
    <w:next w:val="1000"/>
    <w:link w:val="976"/>
    <w:rPr>
      <w:rFonts w:ascii="仿宋_GB2312" w:hAnsi="Arial" w:eastAsia="仿宋_GB2312"/>
      <w:sz w:val="32"/>
      <w:szCs w:val="32"/>
    </w:rPr>
  </w:style>
  <w:style w:type="paragraph" w:styleId="1001">
    <w:name w:val="文档结构图"/>
    <w:basedOn w:val="947"/>
    <w:next w:val="1001"/>
    <w:link w:val="974"/>
    <w:semiHidden/>
    <w:pPr>
      <w:shd w:val="clear" w:color="auto" w:fill="000080"/>
    </w:pPr>
  </w:style>
  <w:style w:type="paragraph" w:styleId="1002">
    <w:name w:val="批注主题"/>
    <w:basedOn w:val="1004"/>
    <w:next w:val="1004"/>
    <w:link w:val="989"/>
    <w:semiHidden/>
    <w:rPr>
      <w:b/>
      <w:bCs/>
    </w:rPr>
  </w:style>
  <w:style w:type="paragraph" w:styleId="1003">
    <w:name w:val="正文首行缩进"/>
    <w:basedOn w:val="947"/>
    <w:next w:val="1003"/>
    <w:link w:val="990"/>
    <w:pPr>
      <w:ind w:firstLine="200"/>
      <w:spacing w:line="360" w:lineRule="auto"/>
    </w:pPr>
    <w:rPr>
      <w:rFonts w:ascii="仿宋_GB2312" w:eastAsia="仿宋_GB2312"/>
      <w:sz w:val="30"/>
      <w:szCs w:val="30"/>
    </w:rPr>
  </w:style>
  <w:style w:type="paragraph" w:styleId="1004">
    <w:name w:val="批注文字"/>
    <w:basedOn w:val="947"/>
    <w:next w:val="1004"/>
    <w:link w:val="975"/>
    <w:qFormat/>
    <w:pPr>
      <w:jc w:val="left"/>
    </w:pPr>
  </w:style>
  <w:style w:type="paragraph" w:styleId="1005">
    <w:name w:val="页脚"/>
    <w:basedOn w:val="947"/>
    <w:next w:val="1005"/>
    <w:link w:val="983"/>
    <w:uiPriority w:val="99"/>
    <w:pPr>
      <w:jc w:val="left"/>
      <w:tabs>
        <w:tab w:val="center" w:pos="4153" w:leader="none"/>
        <w:tab w:val="right" w:pos="8306" w:leader="none"/>
      </w:tabs>
    </w:pPr>
    <w:rPr>
      <w:sz w:val="18"/>
      <w:szCs w:val="18"/>
    </w:rPr>
  </w:style>
  <w:style w:type="paragraph" w:styleId="1006">
    <w:name w:val="纯文本"/>
    <w:basedOn w:val="947"/>
    <w:next w:val="1006"/>
    <w:link w:val="979"/>
    <w:qFormat/>
    <w:rPr>
      <w:rFonts w:ascii="宋体" w:hAnsi="Courier New" w:cs="Courier New"/>
    </w:rPr>
  </w:style>
  <w:style w:type="paragraph" w:styleId="1007">
    <w:name w:val="列表 2"/>
    <w:basedOn w:val="947"/>
    <w:next w:val="1007"/>
    <w:link w:val="947"/>
    <w:pPr>
      <w:ind w:left="100" w:hanging="200"/>
    </w:pPr>
  </w:style>
  <w:style w:type="paragraph" w:styleId="1008">
    <w:name w:val="正文文本"/>
    <w:basedOn w:val="947"/>
    <w:next w:val="1008"/>
    <w:link w:val="977"/>
    <w:rPr>
      <w:rFonts w:ascii="楷体_GB2312" w:hAnsi="Arial" w:eastAsia="楷体_GB2312"/>
      <w:sz w:val="28"/>
      <w:szCs w:val="28"/>
    </w:rPr>
  </w:style>
  <w:style w:type="paragraph" w:styleId="1009">
    <w:name w:val="目录 9"/>
    <w:basedOn w:val="947"/>
    <w:next w:val="947"/>
    <w:link w:val="947"/>
    <w:semiHidden/>
    <w:pPr>
      <w:ind w:left="1680"/>
      <w:jc w:val="left"/>
    </w:pPr>
  </w:style>
  <w:style w:type="paragraph" w:styleId="1010">
    <w:name w:val="页眉"/>
    <w:basedOn w:val="947"/>
    <w:next w:val="1010"/>
    <w:link w:val="984"/>
    <w:pPr>
      <w:jc w:val="center"/>
      <w:tabs>
        <w:tab w:val="center" w:pos="4153" w:leader="none"/>
        <w:tab w:val="right" w:pos="8306" w:leader="none"/>
      </w:tabs>
      <w:pBdr>
        <w:bottom w:val="single" w:color="000000" w:sz="6" w:space="1"/>
      </w:pBdr>
    </w:pPr>
    <w:rPr>
      <w:sz w:val="18"/>
      <w:szCs w:val="18"/>
    </w:rPr>
  </w:style>
  <w:style w:type="paragraph" w:styleId="1011">
    <w:name w:val="正文文本缩进"/>
    <w:basedOn w:val="947"/>
    <w:next w:val="1011"/>
    <w:link w:val="978"/>
    <w:pPr>
      <w:ind w:firstLine="645"/>
    </w:pPr>
    <w:rPr>
      <w:rFonts w:ascii="楷体_GB2312" w:eastAsia="楷体_GB2312"/>
      <w:sz w:val="32"/>
      <w:szCs w:val="32"/>
    </w:rPr>
  </w:style>
  <w:style w:type="paragraph" w:styleId="1012">
    <w:name w:val="目录 5"/>
    <w:basedOn w:val="947"/>
    <w:next w:val="947"/>
    <w:link w:val="947"/>
    <w:semiHidden/>
    <w:pPr>
      <w:ind w:left="840"/>
      <w:jc w:val="left"/>
    </w:pPr>
  </w:style>
  <w:style w:type="paragraph" w:styleId="1013">
    <w:name w:val="批注框文本"/>
    <w:basedOn w:val="947"/>
    <w:next w:val="1013"/>
    <w:link w:val="982"/>
    <w:semiHidden/>
    <w:rPr>
      <w:sz w:val="18"/>
      <w:szCs w:val="18"/>
    </w:rPr>
  </w:style>
  <w:style w:type="paragraph" w:styleId="1014">
    <w:name w:val="正文文本缩进 2"/>
    <w:basedOn w:val="947"/>
    <w:next w:val="1014"/>
    <w:link w:val="981"/>
    <w:pPr>
      <w:ind w:left="630" w:firstLine="645"/>
    </w:pPr>
    <w:rPr>
      <w:rFonts w:ascii="Arial" w:hAnsi="Arial" w:eastAsia="仿宋_GB2312" w:cs="Arial"/>
      <w:sz w:val="32"/>
      <w:szCs w:val="32"/>
    </w:rPr>
  </w:style>
  <w:style w:type="paragraph" w:styleId="1015">
    <w:name w:val="目录 8"/>
    <w:basedOn w:val="947"/>
    <w:next w:val="947"/>
    <w:link w:val="947"/>
    <w:semiHidden/>
    <w:pPr>
      <w:ind w:left="1470"/>
      <w:jc w:val="left"/>
    </w:pPr>
  </w:style>
  <w:style w:type="paragraph" w:styleId="1016">
    <w:name w:val="目录 3"/>
    <w:basedOn w:val="947"/>
    <w:next w:val="947"/>
    <w:link w:val="947"/>
    <w:semiHidden/>
    <w:pPr>
      <w:ind w:left="420"/>
      <w:jc w:val="left"/>
    </w:pPr>
    <w:rPr>
      <w:i/>
      <w:iCs/>
      <w:szCs w:val="24"/>
    </w:rPr>
  </w:style>
  <w:style w:type="paragraph" w:styleId="1017">
    <w:name w:val="标题"/>
    <w:basedOn w:val="947"/>
    <w:next w:val="947"/>
    <w:link w:val="988"/>
    <w:uiPriority w:val="10"/>
    <w:qFormat/>
    <w:pPr>
      <w:jc w:val="center"/>
      <w:spacing w:before="240" w:after="60"/>
      <w:outlineLvl w:val="0"/>
    </w:pPr>
    <w:rPr>
      <w:rFonts w:ascii="Cambria" w:hAnsi="Cambria" w:cs="Times New Roman"/>
      <w:b/>
      <w:bCs/>
      <w:sz w:val="32"/>
      <w:szCs w:val="32"/>
    </w:rPr>
  </w:style>
  <w:style w:type="paragraph" w:styleId="1018">
    <w:name w:val="正文文本缩进 3"/>
    <w:basedOn w:val="947"/>
    <w:next w:val="1018"/>
    <w:link w:val="985"/>
    <w:pPr>
      <w:ind w:left="645" w:firstLine="645"/>
    </w:pPr>
    <w:rPr>
      <w:rFonts w:ascii="Arial" w:hAnsi="Arial" w:eastAsia="仿宋_GB2312" w:cs="Arial"/>
      <w:color w:val="ffff00"/>
      <w:sz w:val="32"/>
      <w:szCs w:val="32"/>
    </w:rPr>
  </w:style>
  <w:style w:type="paragraph" w:styleId="1019">
    <w:name w:val="日期"/>
    <w:basedOn w:val="947"/>
    <w:next w:val="947"/>
    <w:link w:val="980"/>
    <w:rPr>
      <w:sz w:val="24"/>
      <w:szCs w:val="24"/>
    </w:rPr>
  </w:style>
  <w:style w:type="paragraph" w:styleId="1020">
    <w:name w:val="目录 2"/>
    <w:basedOn w:val="947"/>
    <w:next w:val="947"/>
    <w:link w:val="947"/>
    <w:semiHidden/>
    <w:pPr>
      <w:ind w:left="210"/>
      <w:jc w:val="left"/>
    </w:pPr>
    <w:rPr>
      <w:smallCaps/>
      <w:szCs w:val="24"/>
    </w:rPr>
  </w:style>
  <w:style w:type="paragraph" w:styleId="1021">
    <w:name w:val="目录 6"/>
    <w:basedOn w:val="947"/>
    <w:next w:val="947"/>
    <w:link w:val="947"/>
    <w:semiHidden/>
    <w:pPr>
      <w:ind w:left="1050"/>
      <w:jc w:val="left"/>
    </w:pPr>
  </w:style>
  <w:style w:type="paragraph" w:styleId="1022">
    <w:name w:val="正文首行缩进 2"/>
    <w:basedOn w:val="1011"/>
    <w:next w:val="1022"/>
    <w:link w:val="991"/>
    <w:pPr>
      <w:ind w:firstLine="420"/>
      <w:spacing w:line="360" w:lineRule="auto"/>
    </w:pPr>
    <w:rPr>
      <w:rFonts w:ascii="宋体" w:hAnsi="宋体" w:eastAsia="宋体"/>
      <w:sz w:val="21"/>
      <w:szCs w:val="20"/>
    </w:rPr>
  </w:style>
  <w:style w:type="paragraph" w:styleId="1023">
    <w:name w:val="列表"/>
    <w:basedOn w:val="947"/>
    <w:next w:val="1023"/>
    <w:link w:val="947"/>
    <w:pPr>
      <w:ind w:left="200" w:hanging="200"/>
    </w:pPr>
  </w:style>
  <w:style w:type="paragraph" w:styleId="1024">
    <w:name w:val="目录 4"/>
    <w:basedOn w:val="947"/>
    <w:next w:val="947"/>
    <w:link w:val="947"/>
    <w:semiHidden/>
    <w:pPr>
      <w:ind w:left="630"/>
      <w:jc w:val="left"/>
    </w:pPr>
  </w:style>
  <w:style w:type="paragraph" w:styleId="1025">
    <w:name w:val="目录 1"/>
    <w:basedOn w:val="947"/>
    <w:next w:val="947"/>
    <w:link w:val="947"/>
    <w:semiHidden/>
    <w:pPr>
      <w:jc w:val="left"/>
      <w:spacing w:before="120" w:after="120" w:line="400" w:lineRule="exact"/>
      <w:tabs>
        <w:tab w:val="right" w:pos="8720" w:leader="dot"/>
      </w:tabs>
    </w:pPr>
    <w:rPr>
      <w:rFonts w:ascii="宋体" w:hAnsi="宋体"/>
      <w:caps/>
      <w:sz w:val="24"/>
      <w:szCs w:val="24"/>
    </w:rPr>
  </w:style>
  <w:style w:type="paragraph" w:styleId="1026">
    <w:name w:val="正文文本 2"/>
    <w:basedOn w:val="947"/>
    <w:next w:val="1026"/>
    <w:link w:val="986"/>
    <w:pPr>
      <w:jc w:val="center"/>
      <w:widowControl/>
    </w:pPr>
    <w:rPr>
      <w:rFonts w:ascii="楷体_GB2312" w:eastAsia="楷体_GB2312"/>
      <w:sz w:val="28"/>
      <w:szCs w:val="28"/>
    </w:rPr>
  </w:style>
  <w:style w:type="paragraph" w:styleId="1027">
    <w:name w:val="图表目录"/>
    <w:basedOn w:val="947"/>
    <w:next w:val="947"/>
    <w:link w:val="947"/>
    <w:semiHidden/>
    <w:pPr>
      <w:ind w:left="840" w:hanging="420"/>
    </w:pPr>
  </w:style>
  <w:style w:type="paragraph" w:styleId="1028">
    <w:name w:val="二级目录"/>
    <w:next w:val="947"/>
    <w:link w:val="987"/>
    <w:pPr>
      <w:numPr>
        <w:ilvl w:val="0"/>
        <w:numId w:val="2"/>
      </w:numPr>
      <w:tabs>
        <w:tab w:val="left" w:pos="907" w:leader="none"/>
        <w:tab w:val="left" w:pos="1145" w:leader="none"/>
      </w:tabs>
      <w:outlineLvl w:val="1"/>
    </w:pPr>
    <w:rPr>
      <w:b/>
      <w:sz w:val="30"/>
      <w:szCs w:val="28"/>
      <w:lang w:val="en-US" w:eastAsia="zh-CN" w:bidi="ar-SA"/>
    </w:rPr>
  </w:style>
  <w:style w:type="paragraph" w:styleId="1029">
    <w:name w:val=" Char Char Char Char"/>
    <w:basedOn w:val="1001"/>
    <w:next w:val="1029"/>
    <w:link w:val="947"/>
    <w:pPr>
      <w:spacing w:line="360" w:lineRule="auto"/>
    </w:pPr>
    <w:rPr>
      <w:rFonts w:ascii="Tahoma" w:hAnsi="Tahoma"/>
      <w:sz w:val="24"/>
      <w:szCs w:val="24"/>
    </w:rPr>
  </w:style>
  <w:style w:type="paragraph" w:styleId="1030">
    <w:name w:val="列表段落2"/>
    <w:basedOn w:val="947"/>
    <w:next w:val="1030"/>
    <w:link w:val="993"/>
    <w:uiPriority w:val="34"/>
    <w:qFormat/>
    <w:pPr>
      <w:contextualSpacing/>
      <w:ind w:left="720"/>
      <w:jc w:val="left"/>
      <w:widowControl/>
    </w:pPr>
    <w:rPr>
      <w:rFonts w:ascii="Calibri" w:hAnsi="Calibri"/>
      <w:sz w:val="24"/>
      <w:szCs w:val="24"/>
      <w:lang w:eastAsia="en-US" w:bidi="en-US"/>
    </w:rPr>
  </w:style>
  <w:style w:type="paragraph" w:styleId="1031">
    <w:name w:val=" Char Char Char Char Char Char Char Char Char Char"/>
    <w:basedOn w:val="947"/>
    <w:next w:val="1031"/>
    <w:link w:val="947"/>
    <w:pPr>
      <w:spacing w:line="360" w:lineRule="auto"/>
    </w:pPr>
    <w:rPr>
      <w:sz w:val="24"/>
      <w:szCs w:val="20"/>
    </w:rPr>
  </w:style>
  <w:style w:type="paragraph" w:styleId="1032">
    <w:name w:val="列出段落1"/>
    <w:basedOn w:val="947"/>
    <w:next w:val="1032"/>
    <w:link w:val="994"/>
    <w:qFormat/>
    <w:pPr>
      <w:contextualSpacing/>
      <w:ind w:left="720"/>
      <w:jc w:val="left"/>
      <w:widowControl/>
    </w:pPr>
    <w:rPr>
      <w:rFonts w:ascii="Calibri" w:hAnsi="Calibri" w:eastAsia="宋体" w:cs="Times New Roman"/>
      <w:sz w:val="24"/>
      <w:szCs w:val="24"/>
      <w:lang w:eastAsia="en-US" w:bidi="en-US"/>
    </w:rPr>
  </w:style>
  <w:style w:type="paragraph" w:styleId="1033">
    <w:name w:val="普通 (Web)"/>
    <w:basedOn w:val="947"/>
    <w:next w:val="1033"/>
    <w:link w:val="947"/>
    <w:pPr>
      <w:jc w:val="left"/>
      <w:spacing w:before="100" w:beforeAutospacing="1" w:after="100" w:afterAutospacing="1"/>
      <w:widowControl/>
    </w:pPr>
    <w:rPr>
      <w:rFonts w:ascii="宋体" w:hAnsi="宋体"/>
      <w:sz w:val="24"/>
      <w:szCs w:val="24"/>
    </w:rPr>
  </w:style>
  <w:style w:type="paragraph" w:styleId="1034">
    <w:name w:val="xl29"/>
    <w:basedOn w:val="947"/>
    <w:next w:val="1034"/>
    <w:link w:val="94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5">
    <w:name w:val="图标"/>
    <w:basedOn w:val="947"/>
    <w:next w:val="947"/>
    <w:link w:val="94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name w:val=" Char Char Char Char Char Char Char Char"/>
    <w:basedOn w:val="947"/>
    <w:next w:val="1036"/>
    <w:link w:val="947"/>
    <w:pPr>
      <w:jc w:val="left"/>
      <w:spacing w:after="160" w:line="240" w:lineRule="exact"/>
      <w:widowControl/>
    </w:pPr>
    <w:rPr>
      <w:rFonts w:ascii="Verdana" w:hAnsi="Verdana"/>
      <w:sz w:val="20"/>
      <w:szCs w:val="20"/>
      <w:lang w:eastAsia="en-US"/>
    </w:rPr>
  </w:style>
  <w:style w:type="paragraph" w:styleId="1037">
    <w:name w:val="xl26"/>
    <w:basedOn w:val="947"/>
    <w:next w:val="1037"/>
    <w:link w:val="9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8">
    <w:name w:val="普通正文"/>
    <w:basedOn w:val="947"/>
    <w:next w:val="1038"/>
    <w:link w:val="947"/>
    <w:pPr>
      <w:ind w:firstLine="480"/>
      <w:jc w:val="left"/>
      <w:spacing w:before="120" w:after="120" w:line="360" w:lineRule="auto"/>
    </w:pPr>
    <w:rPr>
      <w:rFonts w:ascii="Arial" w:hAnsi="Arial"/>
      <w:sz w:val="24"/>
      <w:szCs w:val="24"/>
    </w:rPr>
  </w:style>
  <w:style w:type="paragraph" w:styleId="1039">
    <w:name w:val="xl30"/>
    <w:basedOn w:val="947"/>
    <w:next w:val="1039"/>
    <w:link w:val="947"/>
    <w:pPr>
      <w:jc w:val="center"/>
      <w:spacing w:before="100" w:beforeAutospacing="1" w:after="100" w:afterAutospacing="1"/>
      <w:widowControl/>
    </w:pPr>
    <w:rPr>
      <w:rFonts w:ascii="宋体" w:hAnsi="宋体"/>
      <w:b/>
      <w:bCs/>
      <w:sz w:val="36"/>
      <w:szCs w:val="36"/>
    </w:rPr>
  </w:style>
  <w:style w:type="paragraph" w:styleId="1040">
    <w:name w:val="样式1"/>
    <w:basedOn w:val="947"/>
    <w:next w:val="1040"/>
    <w:link w:val="947"/>
    <w:pPr>
      <w:numPr>
        <w:ilvl w:val="0"/>
        <w:numId w:val="3"/>
      </w:numPr>
      <w:tabs>
        <w:tab w:val="left" w:pos="709" w:leader="none"/>
      </w:tabs>
    </w:pPr>
    <w:rPr>
      <w:rFonts w:ascii="宋体" w:hAnsi="宋体"/>
    </w:rPr>
  </w:style>
  <w:style w:type="paragraph" w:styleId="1041">
    <w:name w:val="列表段落1"/>
    <w:basedOn w:val="947"/>
    <w:next w:val="1041"/>
    <w:link w:val="947"/>
    <w:uiPriority w:val="34"/>
    <w:qFormat/>
    <w:pPr>
      <w:contextualSpacing/>
      <w:ind w:left="720"/>
      <w:jc w:val="left"/>
      <w:widowControl/>
    </w:pPr>
    <w:rPr>
      <w:rFonts w:ascii="Calibri" w:hAnsi="Calibri"/>
      <w:sz w:val="24"/>
      <w:szCs w:val="24"/>
      <w:lang w:eastAsia="en-US" w:bidi="en-US"/>
    </w:rPr>
  </w:style>
  <w:style w:type="paragraph" w:styleId="1042">
    <w:name w:val="Body Text(ch)"/>
    <w:basedOn w:val="947"/>
    <w:next w:val="1008"/>
    <w:link w:val="947"/>
    <w:pPr>
      <w:spacing w:after="120"/>
    </w:pPr>
    <w:rPr>
      <w:rFonts w:ascii="宋体" w:hAnsi="Arial"/>
      <w:bCs/>
      <w:iCs/>
      <w:szCs w:val="24"/>
    </w:rPr>
  </w:style>
  <w:style w:type="paragraph" w:styleId="1043">
    <w:name w:val="xl27"/>
    <w:basedOn w:val="947"/>
    <w:next w:val="1043"/>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name w:val="标题3"/>
    <w:basedOn w:val="947"/>
    <w:next w:val="947"/>
    <w:link w:val="947"/>
    <w:pPr>
      <w:ind w:firstLine="624"/>
      <w:spacing w:line="590" w:lineRule="atLeast"/>
    </w:pPr>
    <w:rPr>
      <w:rFonts w:ascii="方正黑体_GBK" w:eastAsia="方正黑体_GBK"/>
      <w:sz w:val="32"/>
      <w:szCs w:val="32"/>
    </w:rPr>
  </w:style>
  <w:style w:type="paragraph" w:styleId="1045">
    <w:name w:val="Char Char Char Char"/>
    <w:basedOn w:val="1001"/>
    <w:next w:val="1045"/>
    <w:link w:val="947"/>
    <w:pPr>
      <w:spacing w:line="360" w:lineRule="auto"/>
    </w:pPr>
    <w:rPr>
      <w:rFonts w:ascii="Tahoma" w:hAnsi="Tahoma"/>
      <w:sz w:val="24"/>
      <w:szCs w:val="24"/>
    </w:rPr>
  </w:style>
  <w:style w:type="paragraph" w:styleId="1046">
    <w:name w:val="Char"/>
    <w:basedOn w:val="947"/>
    <w:next w:val="1046"/>
    <w:link w:val="947"/>
    <w:pPr>
      <w:ind w:firstLine="200"/>
      <w:tabs>
        <w:tab w:val="left" w:pos="360" w:leader="none"/>
      </w:tabs>
    </w:pPr>
    <w:rPr>
      <w:sz w:val="28"/>
      <w:szCs w:val="30"/>
    </w:rPr>
  </w:style>
  <w:style w:type="paragraph" w:styleId="1047">
    <w:name w:val="4"/>
    <w:basedOn w:val="947"/>
    <w:next w:val="1018"/>
    <w:link w:val="947"/>
    <w:pPr>
      <w:ind w:firstLine="420"/>
      <w:spacing w:line="360" w:lineRule="auto"/>
    </w:pPr>
    <w:rPr>
      <w:color w:val="ff0000"/>
      <w:sz w:val="24"/>
      <w:szCs w:val="24"/>
    </w:rPr>
  </w:style>
  <w:style w:type="paragraph" w:styleId="1048">
    <w:name w:val="xl28"/>
    <w:basedOn w:val="947"/>
    <w:next w:val="1048"/>
    <w:link w:val="94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9">
    <w:name w:val="font5"/>
    <w:basedOn w:val="947"/>
    <w:next w:val="1049"/>
    <w:link w:val="947"/>
    <w:pPr>
      <w:jc w:val="left"/>
      <w:spacing w:before="100" w:beforeAutospacing="1" w:after="100" w:afterAutospacing="1"/>
      <w:widowControl/>
    </w:pPr>
    <w:rPr>
      <w:rFonts w:hint="eastAsia" w:ascii="宋体" w:hAnsi="宋体"/>
      <w:sz w:val="28"/>
      <w:szCs w:val="28"/>
    </w:rPr>
  </w:style>
  <w:style w:type="paragraph" w:styleId="1050">
    <w:name w:val="附录1"/>
    <w:next w:val="1050"/>
    <w:link w:val="947"/>
    <w:pPr>
      <w:numPr>
        <w:ilvl w:val="0"/>
        <w:numId w:val="2"/>
      </w:numPr>
      <w:spacing w:before="240" w:line="600" w:lineRule="atLeast"/>
      <w:tabs>
        <w:tab w:val="left" w:pos="907" w:leader="none"/>
      </w:tabs>
    </w:pPr>
    <w:rPr>
      <w:b/>
      <w:i/>
      <w:sz w:val="28"/>
      <w:lang w:val="en-US" w:eastAsia="zh-CN" w:bidi="ar-SA"/>
    </w:rPr>
  </w:style>
  <w:style w:type="paragraph" w:styleId="1051">
    <w:name w:val=" Char"/>
    <w:basedOn w:val="1001"/>
    <w:next w:val="1051"/>
    <w:link w:val="947"/>
    <w:rPr>
      <w:rFonts w:ascii="Tahoma" w:hAnsi="Tahoma"/>
      <w:sz w:val="24"/>
      <w:szCs w:val="24"/>
    </w:rPr>
  </w:style>
  <w:style w:type="paragraph" w:styleId="1052">
    <w:name w:val="Table Text"/>
    <w:basedOn w:val="947"/>
    <w:next w:val="1052"/>
    <w:link w:val="947"/>
    <w:semiHidden/>
    <w:qFormat/>
    <w:rPr>
      <w:rFonts w:ascii="宋体" w:hAnsi="宋体" w:eastAsia="宋体" w:cs="宋体"/>
      <w:sz w:val="24"/>
      <w:szCs w:val="24"/>
      <w:lang w:val="en-US" w:eastAsia="en-US" w:bidi="ar-SA"/>
    </w:rPr>
  </w:style>
  <w:style w:type="paragraph" w:styleId="1053">
    <w:name w:val="xl25"/>
    <w:basedOn w:val="947"/>
    <w:next w:val="1053"/>
    <w:link w:val="94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name w:val="标题1"/>
    <w:basedOn w:val="947"/>
    <w:next w:val="947"/>
    <w:link w:val="94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name w:val="修订"/>
    <w:next w:val="1055"/>
    <w:link w:val="947"/>
    <w:uiPriority w:val="99"/>
    <w:semiHidden/>
    <w:rPr>
      <w:sz w:val="21"/>
      <w:szCs w:val="21"/>
      <w:lang w:val="en-US" w:eastAsia="zh-CN" w:bidi="ar-SA"/>
    </w:rPr>
  </w:style>
  <w:style w:type="paragraph" w:styleId="1056">
    <w:name w:val="table_1stline"/>
    <w:basedOn w:val="947"/>
    <w:next w:val="1056"/>
    <w:link w:val="947"/>
    <w:pPr>
      <w:jc w:val="left"/>
      <w:spacing w:before="120"/>
      <w:widowControl/>
    </w:pPr>
    <w:rPr>
      <w:bCs/>
      <w:sz w:val="20"/>
      <w:szCs w:val="20"/>
      <w:lang w:val="de-DE" w:eastAsia="de-DE"/>
    </w:rPr>
  </w:style>
  <w:style w:type="paragraph" w:styleId="1057">
    <w:name w:val="font6"/>
    <w:basedOn w:val="947"/>
    <w:next w:val="1057"/>
    <w:link w:val="947"/>
    <w:pPr>
      <w:jc w:val="left"/>
      <w:spacing w:before="100" w:beforeAutospacing="1" w:after="100" w:afterAutospacing="1"/>
      <w:widowControl/>
    </w:pPr>
    <w:rPr>
      <w:rFonts w:hint="eastAsia" w:ascii="宋体" w:hAnsi="宋体"/>
      <w:sz w:val="28"/>
      <w:szCs w:val="28"/>
      <w:u w:val="single"/>
    </w:rPr>
  </w:style>
  <w:style w:type="paragraph" w:styleId="1058">
    <w:name w:val="xl24"/>
    <w:basedOn w:val="947"/>
    <w:next w:val="1058"/>
    <w:link w:val="9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name w:val="font7"/>
    <w:basedOn w:val="947"/>
    <w:next w:val="1059"/>
    <w:link w:val="947"/>
    <w:pPr>
      <w:jc w:val="left"/>
      <w:spacing w:before="100" w:beforeAutospacing="1" w:after="100" w:afterAutospacing="1"/>
      <w:widowControl/>
    </w:pPr>
    <w:rPr>
      <w:rFonts w:hint="eastAsia" w:ascii="宋体" w:hAnsi="宋体"/>
      <w:sz w:val="18"/>
      <w:szCs w:val="18"/>
    </w:rPr>
  </w:style>
  <w:style w:type="paragraph" w:styleId="1060">
    <w:name w:val="列表段落"/>
    <w:basedOn w:val="947"/>
    <w:next w:val="1060"/>
    <w:link w:val="947"/>
    <w:uiPriority w:val="34"/>
    <w:qFormat/>
    <w:pPr>
      <w:contextualSpacing/>
      <w:ind w:left="720"/>
      <w:jc w:val="left"/>
      <w:widowControl/>
    </w:pPr>
    <w:rPr>
      <w:sz w:val="24"/>
      <w:szCs w:val="24"/>
      <w:lang w:val="en-US" w:eastAsia="en-US" w:bidi="en-US"/>
    </w:rPr>
  </w:style>
  <w:style w:type="paragraph" w:styleId="1061">
    <w:name w:val="Char Char Char Char Char Char Char Char"/>
    <w:basedOn w:val="947"/>
    <w:next w:val="1061"/>
    <w:link w:val="947"/>
    <w:pPr>
      <w:jc w:val="left"/>
      <w:spacing w:after="160" w:line="240" w:lineRule="exact"/>
      <w:widowControl/>
    </w:pPr>
    <w:rPr>
      <w:rFonts w:ascii="Verdana" w:hAnsi="Verdana"/>
      <w:sz w:val="20"/>
      <w:szCs w:val="20"/>
      <w:lang w:eastAsia="en-US"/>
    </w:rPr>
  </w:style>
  <w:style w:type="paragraph" w:styleId="1062">
    <w:name w:val="无间隔"/>
    <w:next w:val="1062"/>
    <w:link w:val="947"/>
    <w:uiPriority w:val="99"/>
    <w:qFormat/>
    <w:pPr>
      <w:jc w:val="both"/>
      <w:widowControl w:val="off"/>
    </w:pPr>
    <w:rPr>
      <w:sz w:val="21"/>
      <w:szCs w:val="21"/>
      <w:lang w:val="en-US" w:eastAsia="zh-CN" w:bidi="ar-SA"/>
    </w:rPr>
  </w:style>
  <w:style w:type="paragraph" w:styleId="1063">
    <w:name w:val="table_lines"/>
    <w:basedOn w:val="947"/>
    <w:next w:val="1063"/>
    <w:link w:val="947"/>
    <w:pPr>
      <w:jc w:val="left"/>
      <w:widowControl/>
    </w:pPr>
    <w:rPr>
      <w:sz w:val="20"/>
      <w:szCs w:val="20"/>
      <w:lang w:val="de-DE" w:eastAsia="de-DE"/>
    </w:rPr>
  </w:style>
  <w:style w:type="table" w:styleId="1064">
    <w:name w:val="网格型"/>
    <w:basedOn w:val="958"/>
    <w:next w:val="1064"/>
    <w:link w:val="947"/>
    <w:pPr>
      <w:jc w:val="both"/>
      <w:widowControl w:val="off"/>
    </w:pPr>
    <w:rPr>
      <w:rFonts w:ascii="Times New Roman" w:hAnsi="Times New Roman" w:eastAsia="宋体" w:cs="Times New Roman"/>
      <w:sz w:val="20"/>
      <w:szCs w:val="20"/>
    </w:rPr>
    <w:tbl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10</cp:revision>
  <dcterms:created xsi:type="dcterms:W3CDTF">2024-07-29T06:57:00Z</dcterms:created>
  <dcterms:modified xsi:type="dcterms:W3CDTF">2026-08-10T03:08:27Z</dcterms:modified>
</cp:coreProperties>
</file>