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JSZC-320500-JZCG-G2026-0140</w:t>
      </w:r>
      <w:r>
        <w:rPr>
          <w:rFonts w:ascii="宋体" w:hAnsi="宋体"/>
          <w:b/>
          <w:sz w:val="32"/>
        </w:rPr>
        <w:t xml:space="preserve"> </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苏州高新区（虎丘区）狮山街道办事处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塔园路110号综合大楼物业管理服务(2026年度）</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2"/>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9"/>
        <w:ind w:firstLine="0"/>
        <w:jc w:val="left"/>
        <w:spacing w:before="120" w:after="120"/>
        <w:tabs>
          <w:tab w:val="right" w:pos="9856" w:leader="dot"/>
        </w:tabs>
        <w:rPr>
          <w:rStyle w:val="911"/>
          <w:rFonts w:ascii="宋体" w:hAnsi="宋体" w:cs="Calibri"/>
          <w:bCs/>
          <w:caps/>
          <w:color w:val="auto"/>
          <w:sz w:val="32"/>
          <w:szCs w:val="32"/>
        </w:rPr>
        <w:outlineLvl w:val="9"/>
      </w:pPr>
      <w:r>
        <w:rPr>
          <w:rFonts w:ascii="宋体" w:hAnsi="宋体" w:cs="Calibri"/>
          <w:bCs/>
          <w:caps/>
          <w:color w:val="auto"/>
          <w:sz w:val="32"/>
          <w:szCs w:val="32"/>
        </w:rPr>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rPr>
          <w:rStyle w:val="911"/>
          <w:rFonts w:ascii="宋体" w:hAnsi="宋体" w:cs="Calibri"/>
          <w:bCs/>
          <w:caps/>
          <w:color w:val="auto"/>
          <w:sz w:val="32"/>
        </w:rPr>
        <w:fldChar w:fldCharType="begin"/>
      </w:r>
      <w:r>
        <w:rPr>
          <w:rStyle w:val="911"/>
          <w:rFonts w:ascii="宋体" w:hAnsi="宋体" w:cs="Calibri"/>
          <w:bCs/>
          <w:caps/>
          <w:color w:val="auto"/>
          <w:sz w:val="32"/>
        </w:rPr>
        <w:instrText xml:space="preserve"> TOC \o "1-1" \h \z \u </w:instrText>
      </w:r>
      <w:r>
        <w:rPr>
          <w:rStyle w:val="911"/>
          <w:rFonts w:ascii="宋体" w:hAnsi="宋体" w:cs="Calibri"/>
          <w:bCs/>
          <w:caps/>
          <w:color w:val="auto"/>
          <w:sz w:val="32"/>
        </w:rPr>
        <w:fldChar w:fldCharType="separate"/>
      </w:r>
      <w:hyperlink w:tooltip="#_Toc105397776" w:anchor="_Toc105397776" w:history="1">
        <w:r>
          <w:rPr>
            <w:rStyle w:val="911"/>
            <w:rFonts w:ascii="宋体" w:hAnsi="宋体" w:cs="Calibri"/>
            <w:bCs/>
            <w:caps/>
            <w:color w:val="auto"/>
            <w:sz w:val="32"/>
            <w:szCs w:val="32"/>
          </w:rPr>
          <w:t xml:space="preserve">第一章 投标邀请函</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_Toc105397776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hint="eastAsia" w:ascii="宋体" w:hAnsi="宋体" w:cs="Calibri"/>
            <w:bCs/>
            <w:caps/>
            <w:color w:val="auto"/>
            <w:sz w:val="32"/>
            <w:szCs w:val="32"/>
          </w:rPr>
          <w:t xml:space="preserve">5</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77" w:anchor="_Toc105397777" w:history="1">
        <w:r>
          <w:rPr>
            <w:rStyle w:val="911"/>
            <w:rFonts w:ascii="宋体" w:hAnsi="宋体" w:cs="Calibri"/>
            <w:bCs/>
            <w:caps/>
            <w:color w:val="auto"/>
            <w:sz w:val="32"/>
            <w:szCs w:val="32"/>
          </w:rPr>
          <w:t xml:space="preserve">第二章 投标人须知</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_Toc105397777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hint="eastAsia" w:ascii="宋体" w:hAnsi="宋体" w:cs="Calibri"/>
            <w:bCs/>
            <w:caps/>
            <w:color w:val="auto"/>
            <w:sz w:val="32"/>
            <w:szCs w:val="32"/>
          </w:rPr>
          <w:t xml:space="preserve">9</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78" w:anchor="_Toc105397778" w:history="1">
        <w:r>
          <w:rPr>
            <w:rStyle w:val="911"/>
            <w:rFonts w:ascii="宋体" w:hAnsi="宋体" w:cs="Calibri"/>
            <w:bCs/>
            <w:caps/>
            <w:color w:val="auto"/>
            <w:sz w:val="32"/>
            <w:szCs w:val="32"/>
          </w:rPr>
          <w:t xml:space="preserve">第三章 投标文件格式</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_Toc105397778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hint="eastAsia" w:ascii="宋体" w:hAnsi="宋体" w:cs="Calibri"/>
            <w:bCs/>
            <w:caps/>
            <w:color w:val="auto"/>
            <w:sz w:val="32"/>
            <w:szCs w:val="32"/>
          </w:rPr>
          <w:t xml:space="preserve">21</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3" w:anchor="_Toc105397793" w:history="1">
        <w:r>
          <w:rPr>
            <w:rStyle w:val="911"/>
            <w:rFonts w:ascii="宋体" w:hAnsi="宋体" w:cs="Calibri"/>
            <w:bCs/>
            <w:caps/>
            <w:color w:val="auto"/>
            <w:sz w:val="32"/>
            <w:szCs w:val="32"/>
          </w:rPr>
          <w:t xml:space="preserve">第四章 招标书</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_Toc105397793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hint="eastAsia" w:ascii="宋体" w:hAnsi="宋体" w:cs="Calibri"/>
            <w:bCs/>
            <w:caps/>
            <w:color w:val="auto"/>
            <w:sz w:val="32"/>
            <w:szCs w:val="32"/>
          </w:rPr>
          <w:t xml:space="preserve">37</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4" w:anchor="_Toc105397794" w:history="1">
        <w:r>
          <w:rPr>
            <w:rStyle w:val="911"/>
            <w:rFonts w:ascii="宋体" w:hAnsi="宋体" w:cs="Calibri"/>
            <w:bCs/>
            <w:caps/>
            <w:color w:val="auto"/>
            <w:sz w:val="32"/>
            <w:szCs w:val="32"/>
          </w:rPr>
          <w:t xml:space="preserve">第五章 合同及主要条款</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_Toc105397794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hint="eastAsia" w:ascii="宋体" w:hAnsi="宋体" w:cs="Calibri"/>
            <w:bCs/>
            <w:caps/>
            <w:color w:val="auto"/>
            <w:sz w:val="32"/>
            <w:szCs w:val="32"/>
          </w:rPr>
          <w:t xml:space="preserve">57</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5" w:anchor="_Toc105397795" w:history="1">
        <w:r>
          <w:rPr>
            <w:rStyle w:val="911"/>
            <w:rFonts w:ascii="宋体" w:hAnsi="宋体" w:cs="Calibri"/>
            <w:bCs/>
            <w:caps/>
            <w:color w:val="auto"/>
            <w:sz w:val="32"/>
            <w:szCs w:val="32"/>
          </w:rPr>
          <w:t xml:space="preserve">第六章 评标办法和评分标准</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_Toc105397795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hint="eastAsia" w:ascii="宋体" w:hAnsi="宋体" w:cs="Calibri"/>
            <w:bCs/>
            <w:caps/>
            <w:color w:val="auto"/>
            <w:sz w:val="32"/>
            <w:szCs w:val="32"/>
          </w:rPr>
          <w:t xml:space="preserve">57</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6" w:leader="dot"/>
        </w:tabs>
        <w:rPr>
          <w:rFonts w:ascii="宋体" w:hAnsi="宋体"/>
          <w:sz w:val="32"/>
          <w:szCs w:val="32"/>
        </w:rPr>
        <w:outlineLvl w:val="9"/>
      </w:pPr>
      <w:r>
        <w:rPr>
          <w:rStyle w:val="911"/>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JSZC-320500-JZCG-G2026-0140</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塔园路110号综合大楼物业管理服务(2026年度）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名称：苏州高新区（虎丘区）狮山街道办事处</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地址：苏州高新区邓尉路109号狮山街道办事处</w:t>
            </w:r>
            <w:r/>
          </w:p>
          <w:p>
            <w:pPr>
              <w:ind w:left="0"/>
              <w:jc w:val="left"/>
              <w:spacing w:line="440" w:lineRule="exact"/>
              <w:rPr>
                <w:rFonts w:ascii="宋体" w:hAnsi="宋体"/>
                <w:sz w:val="21"/>
                <w:szCs w:val="21"/>
              </w:rPr>
            </w:pPr>
            <w:r>
              <w:rPr>
                <w:rFonts w:hint="eastAsia" w:ascii="宋体" w:hAnsi="宋体"/>
                <w:sz w:val="21"/>
                <w:szCs w:val="21"/>
              </w:rPr>
              <w:t xml:space="preserve">联系人：虞燕</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0512-68717701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年8</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w:t>
            </w:r>
            <w:r>
              <w:rPr>
                <w:rFonts w:ascii="宋体" w:hAnsi="宋体" w:cs="Times New Roman"/>
                <w:sz w:val="21"/>
                <w:szCs w:val="21"/>
                <w:u w:val="single"/>
              </w:rPr>
              <w:t xml:space="preserve"> 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年8</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w:t>
            </w:r>
            <w:r>
              <w:rPr>
                <w:rFonts w:ascii="宋体" w:hAnsi="宋体" w:cs="Times New Roman"/>
                <w:sz w:val="21"/>
                <w:szCs w:val="21"/>
                <w:u w:val="single"/>
              </w:rPr>
              <w:t xml:space="preserve"> 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w:t>
            </w:r>
            <w:r>
              <w:rPr>
                <w:rFonts w:ascii="宋体" w:hAnsi="宋体" w:cs="Times New Roman"/>
                <w:sz w:val="21"/>
                <w:szCs w:val="21"/>
                <w:u w:val="single"/>
              </w:rPr>
              <w:t xml:space="preserve"> 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72"/>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4"/>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6"/>
        <w:ind w:left="431" w:firstLine="17"/>
        <w:jc w:val="center"/>
        <w:spacing w:before="0" w:after="0" w:line="360" w:lineRule="auto"/>
        <w:rPr>
          <w:rStyle w:val="976"/>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塔园路110号综合大楼物业管理服务(2026年度）</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年8</w:t>
      </w:r>
      <w:r>
        <w:rPr>
          <w:rFonts w:hint="eastAsia" w:ascii="宋体" w:hAnsi="宋体"/>
          <w:b/>
          <w:sz w:val="21"/>
          <w:szCs w:val="21"/>
          <w:u w:val="single"/>
        </w:rPr>
        <w:t xml:space="preserve">月</w:t>
      </w:r>
      <w:r>
        <w:rPr>
          <w:rFonts w:ascii="宋体" w:hAnsi="宋体"/>
          <w:b/>
          <w:sz w:val="21"/>
          <w:szCs w:val="21"/>
          <w:u w:val="single"/>
        </w:rPr>
        <w:t xml:space="preserve">11</w:t>
      </w:r>
      <w:r>
        <w:rPr>
          <w:rFonts w:hint="eastAsia" w:ascii="宋体" w:hAnsi="宋体"/>
          <w:b/>
          <w:sz w:val="21"/>
          <w:szCs w:val="21"/>
          <w:u w:val="single"/>
        </w:rPr>
        <w:t xml:space="preserve">日</w:t>
      </w:r>
      <w:r>
        <w:rPr>
          <w:rFonts w:ascii="宋体" w:hAnsi="宋体"/>
          <w:b/>
          <w:sz w:val="21"/>
          <w:szCs w:val="21"/>
          <w:u w:val="single"/>
        </w:rPr>
        <w:t xml:space="preserve"> 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4"/>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4"/>
        <w:ind w:left="0" w:firstLine="420"/>
        <w:spacing w:line="360" w:lineRule="auto"/>
        <w:rPr>
          <w:rFonts w:ascii="宋体" w:hAnsi="宋体"/>
          <w:sz w:val="21"/>
          <w:szCs w:val="21"/>
        </w:rPr>
      </w:pPr>
      <w:r>
        <w:rPr>
          <w:rFonts w:hint="eastAsia" w:ascii="宋体" w:hAnsi="宋体"/>
          <w:sz w:val="21"/>
          <w:szCs w:val="21"/>
        </w:rPr>
        <w:t xml:space="preserve">1.项目编号：JSZC-320500-JZCG-G2026-0140</w:t>
      </w:r>
      <w:r/>
    </w:p>
    <w:p>
      <w:pPr>
        <w:pStyle w:val="864"/>
        <w:ind w:left="0" w:firstLine="420"/>
        <w:spacing w:line="360" w:lineRule="auto"/>
        <w:rPr>
          <w:rFonts w:ascii="宋体" w:hAnsi="宋体"/>
          <w:sz w:val="21"/>
          <w:szCs w:val="21"/>
        </w:rPr>
      </w:pPr>
      <w:r>
        <w:rPr>
          <w:rFonts w:hint="eastAsia" w:ascii="宋体" w:hAnsi="宋体"/>
          <w:sz w:val="21"/>
          <w:szCs w:val="21"/>
        </w:rPr>
        <w:t xml:space="preserve">2.项目名称：塔园路110号综合大楼物业管理服务(2026年度）</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4"/>
        <w:ind w:left="0" w:firstLine="420"/>
        <w:spacing w:line="360" w:lineRule="auto"/>
        <w:rPr>
          <w:rFonts w:ascii="宋体" w:hAnsi="宋体"/>
          <w:sz w:val="21"/>
          <w:szCs w:val="21"/>
        </w:rPr>
      </w:pPr>
      <w:r>
        <w:rPr>
          <w:rFonts w:hint="eastAsia" w:ascii="宋体" w:hAnsi="宋体"/>
          <w:sz w:val="21"/>
          <w:szCs w:val="21"/>
        </w:rPr>
        <w:t xml:space="preserve">4.预算金额：人民币肆佰壹拾陆万元整（￥：4</w:t>
      </w:r>
      <w:r>
        <w:rPr>
          <w:rFonts w:ascii="宋体" w:hAnsi="宋体"/>
          <w:sz w:val="21"/>
          <w:szCs w:val="21"/>
        </w:rPr>
        <w:t xml:space="preserve">160000.00</w:t>
      </w:r>
      <w:r>
        <w:rPr>
          <w:rFonts w:hint="eastAsia" w:ascii="宋体" w:hAnsi="宋体"/>
          <w:sz w:val="21"/>
          <w:szCs w:val="21"/>
        </w:rPr>
        <w:t xml:space="preserve">）</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5.最高限价：人民币肆佰壹拾陆万元整（￥：4</w:t>
      </w:r>
      <w:r>
        <w:rPr>
          <w:rFonts w:ascii="宋体" w:hAnsi="宋体"/>
          <w:sz w:val="21"/>
          <w:szCs w:val="21"/>
        </w:rPr>
        <w:t xml:space="preserve">160000.00</w:t>
      </w:r>
      <w:r>
        <w:rPr>
          <w:rFonts w:hint="eastAsia" w:ascii="宋体" w:hAnsi="宋体"/>
          <w:sz w:val="21"/>
          <w:szCs w:val="21"/>
        </w:rPr>
        <w:t xml:space="preserve">）</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6.合同履行期限：</w:t>
      </w:r>
      <w:bookmarkStart w:id="6" w:name="OLE_LINK110"/>
      <w:r/>
      <w:bookmarkStart w:id="7" w:name="OLE_LINK111"/>
      <w:r>
        <w:rPr>
          <w:rFonts w:hint="eastAsia" w:ascii="宋体" w:hAnsi="宋体"/>
          <w:sz w:val="21"/>
          <w:szCs w:val="21"/>
        </w:rPr>
        <w:t xml:space="preserve">壹年，具体进场时间以甲方书面通知为准。</w:t>
      </w:r>
      <w:bookmarkEnd w:id="6"/>
      <w:r/>
      <w:bookmarkEnd w:id="7"/>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7.采购需求：塔园路110号综合大楼物业管理服务(2026年度）（详见采购文件 第四章）</w:t>
      </w:r>
      <w:r/>
    </w:p>
    <w:p>
      <w:pPr>
        <w:pStyle w:val="864"/>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4"/>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64"/>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4"/>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4"/>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4"/>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4"/>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4"/>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4"/>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4"/>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4"/>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4"/>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4"/>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3.供应商参加政府采购活动前3年内在经营活动中有重大违法记录的不得参加本次采购活动。《中华人民共和国政府采购法》第二十二条第一款第五项所称重大违法记录，是指供应商因违法经营受到刑事处罚或</w:t>
      </w:r>
      <w:r>
        <w:rPr>
          <w:rFonts w:hint="eastAsia" w:ascii="宋体" w:hAnsi="宋体"/>
          <w:sz w:val="21"/>
          <w:szCs w:val="21"/>
        </w:rPr>
        <w:t xml:space="preserve">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4"/>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4"/>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4"/>
        <w:ind w:left="0" w:firstLine="420"/>
        <w:spacing w:line="360" w:lineRule="auto"/>
        <w:rPr>
          <w:rFonts w:ascii="宋体" w:hAnsi="宋体"/>
          <w:sz w:val="21"/>
          <w:szCs w:val="21"/>
        </w:rPr>
      </w:pPr>
      <w:r>
        <w:rPr>
          <w:rFonts w:hint="eastAsia" w:ascii="宋体" w:hAnsi="宋体"/>
          <w:sz w:val="21"/>
          <w:szCs w:val="21"/>
        </w:rPr>
        <w:t xml:space="preserve">3.方式：</w:t>
      </w:r>
      <w:r/>
    </w:p>
    <w:p>
      <w:pPr>
        <w:pStyle w:val="864"/>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8" w:name="OLE_LINK13"/>
      <w:r/>
      <w:bookmarkStart w:id="9" w:name="OLE_LINK14"/>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，咨询电话：0512-65737699</w:t>
      </w:r>
      <w:r>
        <w:rPr>
          <w:rFonts w:hint="eastAsia" w:ascii="宋体" w:hAnsi="宋体"/>
          <w:b/>
          <w:sz w:val="21"/>
          <w:szCs w:val="21"/>
        </w:rPr>
        <w:t xml:space="preserve">。</w:t>
      </w:r>
      <w:bookmarkEnd w:id="8"/>
      <w:bookmarkEnd w:id="9"/>
      <w:r/>
    </w:p>
    <w:p>
      <w:pPr>
        <w:pStyle w:val="86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0" w:name="OLE_LINK39"/>
      <w:r>
        <w:rPr>
          <w:rFonts w:ascii="宋体" w:hAnsi="宋体"/>
          <w:sz w:val="21"/>
          <w:szCs w:val="21"/>
        </w:rPr>
        <w:t xml:space="preserve">13914088964</w:t>
      </w:r>
      <w:bookmarkEnd w:id="10"/>
      <w:r>
        <w:rPr>
          <w:rFonts w:hint="eastAsia" w:ascii="宋体" w:hAnsi="宋体"/>
          <w:sz w:val="21"/>
          <w:szCs w:val="21"/>
        </w:rPr>
        <w:t xml:space="preserve">；智能客服：登录苏采云系统后，联系系统右下方智能客服图标进行咨询。</w:t>
      </w:r>
      <w:r/>
    </w:p>
    <w:p>
      <w:pPr>
        <w:pStyle w:val="864"/>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4"/>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年8月11日 13点30分</w:t>
      </w:r>
      <w:r>
        <w:rPr>
          <w:rFonts w:hint="eastAsia" w:ascii="宋体" w:hAnsi="宋体"/>
          <w:sz w:val="21"/>
          <w:szCs w:val="21"/>
        </w:rPr>
        <w:t xml:space="preserve">（北京时间）；</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8月11日 13点30</w:t>
      </w:r>
      <w:r/>
      <w:r>
        <w:rPr>
          <w:rFonts w:hint="eastAsia" w:ascii="宋体" w:hAnsi="宋体"/>
          <w:sz w:val="21"/>
          <w:szCs w:val="21"/>
          <w:u w:val="single"/>
        </w:rPr>
        <w:t xml:space="preserve">分</w:t>
      </w:r>
      <w:r>
        <w:rPr>
          <w:rFonts w:hint="eastAsia" w:ascii="宋体" w:hAnsi="宋体"/>
          <w:sz w:val="21"/>
          <w:szCs w:val="21"/>
        </w:rPr>
        <w:t xml:space="preserve">（北京时间）；</w:t>
      </w:r>
      <w:r/>
    </w:p>
    <w:p>
      <w:pPr>
        <w:pStyle w:val="86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4"/>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4"/>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5"/>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05"/>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05"/>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05"/>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64"/>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4"/>
        <w:ind w:left="0" w:firstLine="420"/>
        <w:spacing w:line="360" w:lineRule="auto"/>
        <w:rPr>
          <w:rFonts w:ascii="宋体" w:hAnsi="宋体"/>
          <w:sz w:val="21"/>
          <w:szCs w:val="21"/>
        </w:rPr>
      </w:pPr>
      <w:r>
        <w:rPr>
          <w:rFonts w:hint="eastAsia" w:ascii="宋体" w:hAnsi="宋体"/>
          <w:sz w:val="21"/>
          <w:szCs w:val="21"/>
        </w:rPr>
        <w:t xml:space="preserve">名称：苏州高新区（虎丘区）狮山街道办事处</w:t>
      </w:r>
      <w:r/>
    </w:p>
    <w:p>
      <w:pPr>
        <w:pStyle w:val="864"/>
        <w:ind w:left="0" w:firstLine="420"/>
        <w:spacing w:line="360" w:lineRule="auto"/>
        <w:rPr>
          <w:rFonts w:ascii="宋体" w:hAnsi="宋体"/>
          <w:sz w:val="21"/>
          <w:szCs w:val="21"/>
        </w:rPr>
      </w:pPr>
      <w:r>
        <w:rPr>
          <w:rFonts w:hint="eastAsia" w:ascii="宋体" w:hAnsi="宋体"/>
          <w:sz w:val="21"/>
          <w:szCs w:val="21"/>
        </w:rPr>
        <w:t xml:space="preserve">地址：苏州高新区邓尉路109号狮山街道办事处 </w:t>
      </w:r>
      <w:r/>
    </w:p>
    <w:p>
      <w:pPr>
        <w:pStyle w:val="864"/>
        <w:ind w:left="0" w:firstLine="420"/>
        <w:spacing w:line="360" w:lineRule="auto"/>
        <w:rPr>
          <w:rFonts w:ascii="宋体" w:hAnsi="宋体"/>
          <w:sz w:val="21"/>
          <w:szCs w:val="21"/>
        </w:rPr>
      </w:pPr>
      <w:r>
        <w:rPr>
          <w:rFonts w:hint="eastAsia" w:ascii="宋体" w:hAnsi="宋体"/>
          <w:sz w:val="21"/>
          <w:szCs w:val="21"/>
        </w:rPr>
        <w:t xml:space="preserve">联系人：虞燕</w:t>
      </w:r>
      <w:r/>
    </w:p>
    <w:p>
      <w:pPr>
        <w:pStyle w:val="86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0512-68717701</w:t>
      </w:r>
      <w:r/>
    </w:p>
    <w:p>
      <w:pPr>
        <w:pStyle w:val="86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4"/>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512-69820710</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4"/>
        <w:ind w:left="0" w:firstLine="420"/>
        <w:spacing w:line="360" w:lineRule="auto"/>
        <w:rPr>
          <w:rFonts w:ascii="宋体" w:hAnsi="宋体"/>
          <w:sz w:val="21"/>
          <w:szCs w:val="21"/>
        </w:rPr>
      </w:pPr>
      <w:r>
        <w:rPr>
          <w:rFonts w:hint="eastAsia" w:ascii="宋体" w:hAnsi="宋体"/>
          <w:sz w:val="21"/>
          <w:szCs w:val="21"/>
        </w:rPr>
        <w:t xml:space="preserve">项目联系人：罗工 </w:t>
      </w:r>
      <w:r/>
    </w:p>
    <w:p>
      <w:pPr>
        <w:pStyle w:val="864"/>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46"/>
        <w:ind w:left="0" w:firstLine="0"/>
        <w:jc w:val="center"/>
        <w:rPr>
          <w:rFonts w:ascii="宋体" w:hAnsi="宋体"/>
          <w:b/>
          <w:sz w:val="44"/>
          <w:szCs w:val="22"/>
        </w:rPr>
      </w:pPr>
      <w:r/>
      <w:bookmarkStart w:id="11" w:name="_Toc105397777"/>
      <w:r/>
      <w:bookmarkStart w:id="12" w:name="_Toc2412"/>
      <w:r/>
      <w:bookmarkStart w:id="13"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864"/>
        <w:ind w:left="0" w:firstLine="422"/>
        <w:spacing w:line="360" w:lineRule="auto"/>
        <w:rPr>
          <w:rFonts w:ascii="宋体" w:hAnsi="宋体"/>
          <w:b/>
          <w:sz w:val="21"/>
          <w:szCs w:val="21"/>
        </w:rPr>
      </w:pPr>
      <w:r/>
      <w:bookmarkStart w:id="15" w:name="_Toc20132"/>
      <w:r/>
      <w:bookmarkStart w:id="16" w:name="_Toc13437"/>
      <w:r>
        <w:rPr>
          <w:rFonts w:hint="eastAsia" w:ascii="宋体" w:hAnsi="宋体"/>
          <w:b/>
          <w:sz w:val="21"/>
          <w:szCs w:val="21"/>
        </w:rPr>
        <w:t xml:space="preserve">一、说明和释义</w:t>
      </w:r>
      <w:bookmarkEnd w:id="15"/>
      <w:r/>
      <w:bookmarkEnd w:id="16"/>
      <w:r/>
      <w:r/>
    </w:p>
    <w:p>
      <w:pPr>
        <w:pStyle w:val="864"/>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864"/>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4"/>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4"/>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4"/>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864"/>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4"/>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3350"/>
      <w:r/>
      <w:bookmarkStart w:id="20" w:name="_Toc14976"/>
      <w:r/>
      <w:r/>
    </w:p>
    <w:p>
      <w:pPr>
        <w:pStyle w:val="864"/>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864"/>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3"/>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3"/>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3"/>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31958"/>
      <w:r/>
      <w:bookmarkStart w:id="22" w:name="_Toc5764"/>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864"/>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4"/>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4"/>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4"/>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4"/>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4"/>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4"/>
        <w:ind w:left="0" w:firstLine="420"/>
        <w:spacing w:line="360" w:lineRule="auto"/>
        <w:rPr>
          <w:rFonts w:ascii="宋体" w:hAnsi="宋体"/>
          <w:sz w:val="21"/>
          <w:szCs w:val="21"/>
        </w:rPr>
      </w:pPr>
      <w:r/>
      <w:bookmarkStart w:id="23" w:name="_Toc16745"/>
      <w:r/>
      <w:bookmarkStart w:id="2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4"/>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4"/>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4"/>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4"/>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4"/>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4"/>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4"/>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4"/>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1"/>
      <w:r/>
      <w:bookmarkStart w:id="2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4"/>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4"/>
        <w:ind w:left="0" w:firstLine="422"/>
        <w:spacing w:line="360" w:lineRule="auto"/>
        <w:rPr>
          <w:rFonts w:ascii="宋体" w:hAnsi="宋体"/>
          <w:b/>
          <w:sz w:val="21"/>
          <w:szCs w:val="21"/>
        </w:rPr>
      </w:pPr>
      <w:r/>
      <w:bookmarkStart w:id="29" w:name="OLE_LINK22"/>
      <w:r/>
      <w:bookmarkStart w:id="30" w:name="OLE_LINK32"/>
      <w:r/>
      <w:bookmarkStart w:id="31" w:name="OLE_LINK33"/>
      <w:r/>
      <w:bookmarkStart w:id="32" w:name="OLE_LINK35"/>
      <w:r>
        <w:rPr>
          <w:rFonts w:hint="eastAsia" w:ascii="宋体" w:hAnsi="宋体"/>
          <w:b/>
          <w:sz w:val="21"/>
          <w:szCs w:val="21"/>
        </w:rPr>
        <w:t xml:space="preserve">联系电话：0512-69826795</w:t>
      </w:r>
      <w:r/>
    </w:p>
    <w:p>
      <w:pPr>
        <w:pStyle w:val="864"/>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9"/>
      <w:bookmarkEnd w:id="30"/>
      <w:bookmarkEnd w:id="31"/>
      <w:bookmarkEnd w:id="32"/>
      <w:r/>
    </w:p>
    <w:p>
      <w:pPr>
        <w:pStyle w:val="86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86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4"/>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14.1.4.2投标人法定代表人身份证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14.1.4.4投标人授权代理人身份证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0"/>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0"/>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3" w:name="_Toc31150"/>
      <w:r/>
      <w:bookmarkStart w:id="34"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bookmarkEnd w:id="34"/>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0"/>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投标人应当在</w:t>
      </w:r>
      <w:r>
        <w:rPr>
          <w:rFonts w:hint="eastAsia" w:ascii="宋体" w:hAnsi="宋体" w:cs="宋体"/>
          <w:sz w:val="21"/>
          <w:szCs w:val="21"/>
        </w:rPr>
        <w:t xml:space="preserve">投标截止时间前制作并上传电子投标文件。</w:t>
      </w:r>
      <w:r/>
    </w:p>
    <w:p>
      <w:pPr>
        <w:pStyle w:val="864"/>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5" w:name="_Toc22837"/>
      <w:r/>
      <w:bookmarkStart w:id="36"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0"/>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5"/>
      <w:r/>
      <w:bookmarkEnd w:id="36"/>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0"/>
        <w:ind w:left="0" w:firstLine="422"/>
        <w:spacing w:line="360" w:lineRule="auto"/>
        <w:rPr>
          <w:rFonts w:ascii="宋体" w:hAnsi="宋体" w:cs="宋体"/>
          <w:b/>
          <w:sz w:val="21"/>
          <w:szCs w:val="21"/>
        </w:rPr>
      </w:pPr>
      <w:r/>
      <w:bookmarkStart w:id="37"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w:t>
      </w:r>
      <w:r>
        <w:rPr>
          <w:rFonts w:hint="eastAsia" w:ascii="宋体" w:hAnsi="宋体" w:cs="宋体"/>
          <w:b/>
          <w:sz w:val="21"/>
          <w:szCs w:val="21"/>
        </w:rPr>
        <w:t xml:space="preserve">异常低价投标审查</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8" w:name="OLE_LINK5"/>
      <w:r/>
      <w:bookmarkStart w:id="39" w:name="OLE_LINK6"/>
      <w:r>
        <w:rPr>
          <w:rFonts w:hint="eastAsia" w:ascii="宋体" w:hAnsi="宋体" w:cs="宋体"/>
          <w:b/>
          <w:sz w:val="21"/>
          <w:szCs w:val="21"/>
          <w:lang w:val="en-US"/>
        </w:rPr>
        <w:t xml:space="preserve">评标</w:t>
      </w:r>
      <w:bookmarkEnd w:id="38"/>
      <w:r/>
      <w:bookmarkEnd w:id="39"/>
      <w:r>
        <w:rPr>
          <w:rFonts w:hint="eastAsia" w:ascii="宋体" w:hAnsi="宋体" w:cs="宋体"/>
          <w:b/>
          <w:sz w:val="21"/>
          <w:szCs w:val="21"/>
          <w:lang w:val="en-US"/>
        </w:rPr>
        <w:t xml:space="preserve">委员会应当启动异常低价投标审查程序：</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w:t>
      </w:r>
      <w:r>
        <w:rPr>
          <w:rFonts w:hint="eastAsia" w:ascii="宋体" w:hAnsi="宋体" w:cs="宋体"/>
          <w:b/>
          <w:sz w:val="21"/>
          <w:szCs w:val="21"/>
          <w:lang w:val="en-US"/>
        </w:rPr>
        <w:t xml:space="preserve">投标报价低于全部通过符合性审查供应商投标报价平均值50%的，即投标报价&lt;全部通过符合性审查供应商投标报价平均值×50%；</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hint="eastAsia" w:ascii="宋体" w:hAnsi="宋体" w:cs="宋体"/>
          <w:b/>
          <w:sz w:val="21"/>
          <w:szCs w:val="21"/>
          <w:lang w:val="en-US"/>
        </w:rPr>
        <w:t xml:space="preserve">四</w:t>
      </w:r>
      <w:r>
        <w:rPr>
          <w:rFonts w:hint="eastAsia" w:ascii="宋体" w:hAnsi="宋体" w:cs="宋体"/>
          <w:b/>
          <w:sz w:val="21"/>
          <w:szCs w:val="21"/>
          <w:lang w:val="en-US"/>
        </w:rPr>
        <w:t xml:space="preserve">）评标委员会</w:t>
      </w:r>
      <w:r>
        <w:rPr>
          <w:rFonts w:hint="eastAsia" w:ascii="宋体" w:hAnsi="宋体" w:cs="宋体"/>
          <w:b/>
          <w:sz w:val="21"/>
          <w:szCs w:val="21"/>
          <w:lang w:val="en-US"/>
        </w:rPr>
        <w:t xml:space="preserve">基于专业判断，认为供应商报价过低，有可能影响产品质量或者不能诚信履约的其他情形。</w:t>
      </w:r>
      <w:r/>
    </w:p>
    <w:p>
      <w:pPr>
        <w:pStyle w:val="1080"/>
        <w:ind w:left="0" w:firstLine="422"/>
        <w:spacing w:line="360" w:lineRule="auto"/>
        <w:rPr>
          <w:shd w:val="clear" w:color="auto" w:fill="ffffff"/>
        </w:rPr>
      </w:pPr>
      <w:r/>
      <w:bookmarkStart w:id="40" w:name="OLE_LINK3"/>
      <w:r/>
      <w:bookmarkStart w:id="41"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2" w:name="OLE_LINK1"/>
      <w:r/>
      <w:bookmarkStart w:id="43" w:name="OLE_LINK2"/>
      <w:r>
        <w:rPr>
          <w:rFonts w:hint="eastAsia" w:ascii="宋体" w:hAnsi="宋体"/>
          <w:b/>
          <w:sz w:val="21"/>
          <w:szCs w:val="21"/>
        </w:rPr>
        <w:t xml:space="preserve">评标委员会</w:t>
      </w:r>
      <w:bookmarkEnd w:id="42"/>
      <w:r/>
      <w:bookmarkEnd w:id="43"/>
      <w:r>
        <w:rPr>
          <w:rFonts w:hint="eastAsia" w:ascii="宋体" w:hAnsi="宋体"/>
          <w:b/>
          <w:sz w:val="21"/>
          <w:szCs w:val="21"/>
        </w:rPr>
        <w:t xml:space="preserve">应当要求相关供应商在评标现场合理的时间内</w:t>
      </w:r>
      <w:r>
        <w:rPr>
          <w:rFonts w:hint="eastAsia" w:ascii="宋体" w:hAnsi="宋体"/>
          <w:b/>
          <w:sz w:val="21"/>
          <w:szCs w:val="21"/>
        </w:rPr>
        <w:t xml:space="preserve">对投标价格作出解释</w:t>
      </w:r>
      <w:r>
        <w:rPr>
          <w:rFonts w:hint="eastAsia" w:ascii="宋体" w:hAnsi="宋体"/>
          <w:b/>
          <w:sz w:val="21"/>
          <w:szCs w:val="21"/>
        </w:rPr>
        <w:t xml:space="preserve">，提供项目具体成本测算等与报价合理性相关的书面说明及相关证明材料</w:t>
      </w:r>
      <w:bookmarkStart w:id="44" w:name="OLE_LINK9"/>
      <w:r/>
      <w:bookmarkStart w:id="45" w:name="OLE_LINK10"/>
      <w:r>
        <w:rPr>
          <w:rFonts w:hint="eastAsia" w:ascii="宋体" w:hAnsi="宋体"/>
          <w:b/>
          <w:sz w:val="21"/>
          <w:szCs w:val="21"/>
        </w:rPr>
        <w:t xml:space="preserve">，</w:t>
      </w:r>
      <w:bookmarkEnd w:id="44"/>
      <w:r/>
      <w:bookmarkEnd w:id="45"/>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0"/>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0"/>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7"/>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0"/>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0"/>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9501"/>
      <w:r/>
      <w:bookmarkStart w:id="47" w:name="_Toc18442"/>
      <w:r/>
      <w:r/>
    </w:p>
    <w:p>
      <w:pPr>
        <w:pStyle w:val="108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08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21029"/>
      <w:r/>
      <w:bookmarkStart w:id="49" w:name="_Toc8186"/>
      <w:r/>
      <w:r/>
    </w:p>
    <w:p>
      <w:pPr>
        <w:pStyle w:val="108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08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0"/>
        <w:ind w:left="0" w:firstLine="0"/>
        <w:spacing w:line="360" w:lineRule="auto"/>
        <w:rPr>
          <w:rFonts w:ascii="宋体" w:hAnsi="宋体" w:cs="宋体"/>
          <w:sz w:val="21"/>
          <w:szCs w:val="21"/>
        </w:rPr>
      </w:pPr>
      <w:r>
        <w:rPr>
          <w:rFonts w:ascii="宋体" w:hAnsi="宋体" w:cs="宋体"/>
          <w:sz w:val="21"/>
          <w:szCs w:val="21"/>
        </w:rPr>
      </w:r>
      <w:r/>
    </w:p>
    <w:p>
      <w:pPr>
        <w:pStyle w:val="846"/>
        <w:ind w:left="0" w:firstLine="0"/>
        <w:jc w:val="center"/>
        <w:rPr>
          <w:rFonts w:ascii="宋体" w:hAnsi="宋体"/>
          <w:sz w:val="21"/>
          <w:szCs w:val="21"/>
          <w:lang w:val="zh-CN"/>
        </w:rPr>
      </w:pPr>
      <w:r/>
      <w:bookmarkStart w:id="50" w:name="_Toc7264"/>
      <w:r/>
      <w:bookmarkStart w:id="51" w:name="_Toc24711"/>
      <w:r/>
      <w:bookmarkStart w:id="52" w:name="_Toc105397778"/>
      <w:r>
        <w:rPr>
          <w:rFonts w:hint="eastAsia" w:ascii="宋体" w:hAnsi="宋体"/>
          <w:b/>
          <w:sz w:val="44"/>
          <w:szCs w:val="22"/>
        </w:rPr>
        <w:br w:type="page" w:clear="all"/>
      </w:r>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080"/>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3821"/>
      <w:r/>
      <w:bookmarkStart w:id="55" w:name="_Toc71810480"/>
      <w:r/>
      <w:bookmarkStart w:id="56" w:name="_Toc17036"/>
      <w:r/>
      <w:bookmarkStart w:id="57" w:name="_Toc105397779"/>
      <w:r>
        <w:rPr>
          <w:rFonts w:hint="eastAsia" w:ascii="宋体" w:hAnsi="宋体"/>
          <w:b/>
          <w:sz w:val="21"/>
          <w:szCs w:val="21"/>
        </w:rPr>
        <w:t xml:space="preserve">附件1.投标函</w:t>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71810481"/>
      <w:r/>
      <w:bookmarkStart w:id="59"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0" w:name="TBR"/>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1" w:name="XMBH"/>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2" w:name="FBH"/>
      <w:r/>
      <w:bookmarkEnd w:id="6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3" w:name="XMMC"/>
            <w:r/>
            <w:bookmarkEnd w:id="6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4" w:name="JEXX"/>
            <w:r/>
            <w:bookmarkEnd w:id="6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5" w:name="JEDX"/>
            <w:r/>
            <w:bookmarkEnd w:id="6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6" w:name="NF"/>
      <w:r/>
      <w:bookmarkEnd w:id="66"/>
      <w:r>
        <w:rPr>
          <w:rFonts w:hint="eastAsia" w:ascii="宋体" w:hAnsi="宋体"/>
          <w:sz w:val="21"/>
          <w:szCs w:val="21"/>
        </w:rPr>
        <w:t xml:space="preserve"> 年 </w:t>
      </w:r>
      <w:bookmarkStart w:id="67" w:name="YF"/>
      <w:r/>
      <w:bookmarkEnd w:id="6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8" w:name="RI"/>
      <w:r/>
      <w:bookmarkEnd w:id="6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2"/>
        <w:rPr>
          <w:rFonts w:ascii="宋体" w:hAnsi="宋体"/>
        </w:rPr>
      </w:pPr>
      <w:r>
        <w:rPr>
          <w:rFonts w:ascii="宋体" w:hAnsi="宋体"/>
        </w:rPr>
      </w:r>
      <w:r/>
    </w:p>
    <w:p>
      <w:pPr>
        <w:ind w:left="0"/>
        <w:spacing w:line="440" w:lineRule="exact"/>
        <w:rPr>
          <w:rFonts w:ascii="宋体" w:hAnsi="宋体"/>
          <w:b/>
          <w:sz w:val="21"/>
          <w:szCs w:val="21"/>
        </w:rPr>
      </w:pPr>
      <w:r/>
      <w:bookmarkStart w:id="69" w:name="_Toc7945"/>
      <w:r/>
      <w:bookmarkStart w:id="70" w:name="_Toc241"/>
      <w:r/>
      <w:bookmarkStart w:id="7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2"/>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2" w:name="_Toc105397781"/>
      <w:r>
        <w:rPr>
          <w:rFonts w:ascii="宋体" w:hAnsi="宋体"/>
          <w:b/>
          <w:sz w:val="21"/>
          <w:szCs w:val="21"/>
        </w:rPr>
        <w:t xml:space="preserve">附件3</w:t>
      </w:r>
      <w:bookmarkEnd w:id="69"/>
      <w:r/>
      <w:bookmarkEnd w:id="70"/>
      <w:r>
        <w:rPr>
          <w:rFonts w:hint="eastAsia" w:ascii="宋体" w:hAnsi="宋体"/>
          <w:b/>
          <w:sz w:val="21"/>
          <w:szCs w:val="21"/>
        </w:rPr>
        <w:t xml:space="preserve">.公开分项报价</w:t>
      </w:r>
      <w:bookmarkEnd w:id="71"/>
      <w:r/>
      <w:bookmarkEnd w:id="72"/>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6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ascii="宋体" w:hAnsi="宋体"/>
          <w:sz w:val="21"/>
          <w:szCs w:val="21"/>
        </w:rPr>
      </w:pPr>
      <w:r>
        <w:rPr>
          <w:rFonts w:ascii="宋体" w:hAnsi="宋体"/>
          <w:b/>
          <w:sz w:val="21"/>
          <w:szCs w:val="21"/>
        </w:rPr>
        <w:t xml:space="preserve">4</w:t>
      </w:r>
      <w:r>
        <w:rPr>
          <w:rFonts w:hint="eastAsia" w:ascii="宋体" w:hAnsi="宋体"/>
          <w:b/>
          <w:sz w:val="21"/>
          <w:szCs w:val="21"/>
        </w:rPr>
        <w:t xml:space="preserve">.投标报价如未能涵盖人员工资及社会保险费用的，评标委员会可依据《中华人民共和国劳动合同法》等法律法规认定该投标报价无效。</w:t>
      </w:r>
      <w:r/>
    </w:p>
    <w:p>
      <w:pPr>
        <w:ind w:left="0" w:firstLine="422"/>
        <w:spacing w:line="360" w:lineRule="exact"/>
        <w:widowControl w:val="off"/>
        <w:rPr>
          <w:rFonts w:ascii="宋体" w:hAnsi="宋体"/>
          <w:b/>
          <w:sz w:val="21"/>
          <w:szCs w:val="21"/>
        </w:rPr>
      </w:pPr>
      <w:r>
        <w:rPr>
          <w:rFonts w:hint="eastAsia" w:ascii="宋体" w:hAnsi="宋体"/>
          <w:b/>
          <w:sz w:val="21"/>
          <w:szCs w:val="21"/>
        </w:rPr>
        <w:t xml:space="preserve">5</w:t>
      </w:r>
      <w:r>
        <w:rPr>
          <w:rFonts w:ascii="宋体" w:hAnsi="宋体"/>
          <w:b/>
          <w:sz w:val="21"/>
          <w:szCs w:val="21"/>
        </w:rPr>
        <w:t xml:space="preserve">.</w:t>
      </w:r>
      <w:r>
        <w:rPr>
          <w:rFonts w:hint="eastAsia" w:ascii="宋体" w:hAnsi="宋体"/>
          <w:b/>
          <w:sz w:val="22"/>
        </w:rPr>
        <w:t xml:space="preserve">本项目人员的工作时间和休息休假应按照《中华人民共和国劳动法》要求。请投标人结合自身实际综合考虑各项费用支出。</w:t>
      </w:r>
      <w:r/>
    </w:p>
    <w:p>
      <w:pPr>
        <w:ind w:left="0" w:firstLine="420"/>
        <w:spacing w:line="36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宋体" w:hAnsi="宋体"/>
          <w:sz w:val="21"/>
          <w:szCs w:val="21"/>
        </w:rPr>
        <w:outlineLvl w:val="0"/>
      </w:pPr>
      <w:r>
        <w:rPr>
          <w:rFonts w:ascii="宋体" w:hAnsi="宋体"/>
          <w:b/>
          <w:sz w:val="21"/>
          <w:szCs w:val="21"/>
        </w:rPr>
        <w:br w:type="page" w:clear="all"/>
      </w:r>
      <w:bookmarkStart w:id="73" w:name="_Toc105397782"/>
      <w:r/>
      <w:bookmarkStart w:id="74"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2"/>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71810484"/>
      <w:r/>
      <w:bookmarkStart w:id="76" w:name="_Toc105397783"/>
      <w:r/>
      <w:bookmarkStart w:id="77" w:name="_Toc21574"/>
      <w:r/>
      <w:bookmarkStart w:id="78"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苏州高新区（虎丘区）狮山街道办事处</w:t>
      </w:r>
      <w:r>
        <w:rPr>
          <w:rFonts w:hint="eastAsia" w:ascii="宋体" w:hAnsi="宋体"/>
          <w:sz w:val="21"/>
          <w:szCs w:val="21"/>
        </w:rPr>
        <w:t xml:space="preserve">的</w:t>
      </w:r>
      <w:r>
        <w:rPr>
          <w:rFonts w:hint="eastAsia" w:ascii="宋体" w:hAnsi="宋体"/>
          <w:b/>
          <w:sz w:val="21"/>
          <w:szCs w:val="21"/>
          <w:u w:val="single"/>
        </w:rPr>
        <w:t xml:space="preserve">塔园路110号综合大楼物业管理服务(2026年度）</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塔园路110号综合大楼物业管理服务(2026年度）</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2"/>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1" w:name="_Toc15378"/>
      <w:r/>
      <w:bookmarkStart w:id="82" w:name="_Toc32206"/>
      <w:r/>
      <w:bookmarkStart w:id="8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1"/>
      <w:r/>
      <w:bookmarkEnd w:id="82"/>
      <w:r/>
      <w:bookmarkEnd w:id="8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5"/>
        <w:ind w:left="0" w:firstLine="0"/>
        <w:rPr>
          <w:rFonts w:ascii="宋体" w:hAnsi="宋体"/>
          <w:b/>
          <w:lang w:val="zh-CN"/>
        </w:rPr>
      </w:pPr>
      <w:r>
        <w:rPr>
          <w:rFonts w:ascii="宋体" w:hAnsi="宋体"/>
          <w:b/>
          <w:lang w:val="zh-CN"/>
        </w:rPr>
      </w:r>
      <w:r/>
    </w:p>
    <w:p>
      <w:pPr>
        <w:pStyle w:val="905"/>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5"/>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4" w:name="_Toc71810487"/>
      <w:r/>
      <w:bookmarkStart w:id="85" w:name="_Toc105397785"/>
      <w:r>
        <w:rPr>
          <w:rFonts w:ascii="宋体" w:hAnsi="宋体"/>
          <w:b/>
          <w:sz w:val="21"/>
          <w:szCs w:val="21"/>
        </w:rPr>
        <w:t xml:space="preserve">附件7</w:t>
      </w:r>
      <w:r>
        <w:rPr>
          <w:rFonts w:hint="eastAsia" w:ascii="宋体" w:hAnsi="宋体"/>
          <w:b/>
          <w:sz w:val="21"/>
          <w:szCs w:val="21"/>
        </w:rPr>
        <w:t xml:space="preserve">.</w:t>
      </w:r>
      <w:bookmarkEnd w:id="84"/>
      <w:r>
        <w:rPr>
          <w:rFonts w:hint="eastAsia" w:ascii="宋体" w:hAnsi="宋体"/>
          <w:b/>
          <w:sz w:val="21"/>
          <w:szCs w:val="21"/>
        </w:rPr>
        <w:t xml:space="preserve">偏离表（技术、商务）</w:t>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6" w:name="_Toc27138"/>
      <w:r/>
      <w:bookmarkStart w:id="87" w:name="_Toc31973"/>
      <w:r>
        <w:rPr>
          <w:rFonts w:ascii="宋体" w:hAnsi="宋体"/>
          <w:sz w:val="21"/>
          <w:szCs w:val="21"/>
        </w:rPr>
        <w:t xml:space="preserve"> </w:t>
      </w:r>
      <w:r/>
    </w:p>
    <w:p>
      <w:pPr>
        <w:pStyle w:val="872"/>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2"/>
        <w:ind w:firstLine="0"/>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8"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bookmarkStart w:id="89" w:name="OLE_LINK117"/>
            <w:r/>
            <w:bookmarkStart w:id="90" w:name="OLE_LINK118"/>
            <w:r/>
            <w:bookmarkStart w:id="91" w:name="OLE_LINK119"/>
            <w:r/>
            <w:bookmarkStart w:id="92" w:name="OLE_LINK114"/>
            <w:r>
              <w:rPr>
                <w:rFonts w:hint="eastAsia" w:ascii="宋体" w:hAnsi="宋体"/>
                <w:sz w:val="21"/>
                <w:szCs w:val="21"/>
              </w:rPr>
              <w:t xml:space="preserve">消监控室人员</w:t>
            </w:r>
            <w:bookmarkEnd w:id="89"/>
            <w:r/>
            <w:bookmarkEnd w:id="90"/>
            <w:r/>
            <w:bookmarkEnd w:id="91"/>
            <w:r/>
            <w:bookmarkEnd w:id="92"/>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会务服务人员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bookmarkStart w:id="93" w:name="OLE_LINK123"/>
            <w:r/>
            <w:bookmarkStart w:id="94" w:name="OLE_LINK124"/>
            <w:r>
              <w:rPr>
                <w:rFonts w:hint="eastAsia" w:ascii="宋体" w:hAnsi="宋体"/>
                <w:sz w:val="21"/>
                <w:szCs w:val="21"/>
              </w:rPr>
              <w:t xml:space="preserve">工程维修主管</w:t>
            </w:r>
            <w:bookmarkEnd w:id="93"/>
            <w:r/>
            <w:bookmarkEnd w:id="94"/>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bookmarkStart w:id="95" w:name="OLE_LINK125"/>
            <w:r>
              <w:rPr>
                <w:rFonts w:hint="eastAsia" w:ascii="宋体" w:hAnsi="宋体"/>
                <w:sz w:val="21"/>
                <w:szCs w:val="21"/>
              </w:rPr>
              <w:t xml:space="preserve">工程维修人员</w:t>
            </w:r>
            <w:bookmarkEnd w:id="95"/>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bookmarkStart w:id="96" w:name="OLE_LINK52"/>
            <w:r/>
            <w:bookmarkStart w:id="97" w:name="OLE_LINK51"/>
            <w:r>
              <w:rPr>
                <w:rFonts w:hint="eastAsia" w:ascii="宋体" w:hAnsi="宋体"/>
                <w:bCs/>
                <w:sz w:val="21"/>
              </w:rPr>
              <w:t xml:space="preserve">食堂厨师</w:t>
            </w:r>
            <w:bookmarkEnd w:id="96"/>
            <w:r/>
            <w:bookmarkEnd w:id="97"/>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bookmarkStart w:id="98" w:name="OLE_LINK53"/>
            <w:r>
              <w:rPr>
                <w:rFonts w:hint="eastAsia" w:ascii="宋体" w:hAnsi="宋体"/>
                <w:bCs/>
                <w:sz w:val="21"/>
              </w:rPr>
              <w:t xml:space="preserve">帮厨</w:t>
            </w:r>
            <w:bookmarkEnd w:id="98"/>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0" w:leader="none"/>
        </w:tabs>
        <w:rPr>
          <w:rFonts w:ascii="Times New Roman" w:hAnsi="Times New Roman"/>
          <w:b/>
          <w:sz w:val="21"/>
        </w:rPr>
      </w:pPr>
      <w:r>
        <w:rPr>
          <w:rFonts w:hint="eastAsia" w:ascii="Times New Roman" w:hAnsi="Times New Roman"/>
          <w:b/>
          <w:sz w:val="21"/>
        </w:rPr>
        <w:t xml:space="preserve">注：</w:t>
      </w:r>
      <w:r>
        <w:rPr>
          <w:rFonts w:hint="eastAsia" w:ascii="Times New Roman" w:hAnsi="Times New Roman"/>
          <w:b/>
          <w:sz w:val="21"/>
        </w:rPr>
        <w:t xml:space="preserve">1</w:t>
      </w:r>
      <w:r>
        <w:rPr>
          <w:rFonts w:ascii="Times New Roman" w:hAnsi="Times New Roman"/>
          <w:b/>
          <w:sz w:val="21"/>
        </w:rPr>
        <w:t xml:space="preserve">.</w:t>
      </w:r>
      <w:r>
        <w:rPr>
          <w:rFonts w:hint="eastAsia" w:ascii="Times New Roman" w:hAnsi="Times New Roman"/>
          <w:b/>
          <w:sz w:val="21"/>
        </w:rPr>
        <w:t xml:space="preserve">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422"/>
        <w:spacing w:line="360" w:lineRule="auto"/>
        <w:tabs>
          <w:tab w:val="left" w:pos="0" w:leader="none"/>
        </w:tabs>
        <w:rPr>
          <w:rFonts w:ascii="宋体" w:hAnsi="宋体"/>
          <w:b/>
          <w:sz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以上服务人员配置要求表中项目经理和保安主管：公安部门颁发的保安员证；</w:t>
      </w:r>
      <w:r>
        <w:rPr>
          <w:rFonts w:hint="eastAsia" w:ascii="宋体" w:hAnsi="宋体"/>
          <w:b/>
          <w:sz w:val="21"/>
          <w:szCs w:val="21"/>
        </w:rPr>
        <w:t xml:space="preserve">消监控室人员</w:t>
      </w:r>
      <w:r>
        <w:rPr>
          <w:rFonts w:hint="eastAsia" w:ascii="宋体" w:hAnsi="宋体"/>
          <w:b/>
          <w:sz w:val="21"/>
        </w:rPr>
        <w:t xml:space="preserve">：中级（国家职业资格四级）或以上建（构）筑物消防员证书或中级（国家职业资格四级）或以上消防设施操作员证书；</w:t>
      </w:r>
      <w:r>
        <w:rPr>
          <w:rFonts w:hint="eastAsia" w:ascii="宋体" w:hAnsi="宋体"/>
          <w:b/>
          <w:sz w:val="21"/>
          <w:szCs w:val="21"/>
        </w:rPr>
        <w:t xml:space="preserve">工程维修主管和工程维修人员</w:t>
      </w:r>
      <w:r>
        <w:rPr>
          <w:rFonts w:hint="eastAsia" w:ascii="宋体" w:hAnsi="宋体"/>
          <w:b/>
          <w:sz w:val="21"/>
        </w:rPr>
        <w:t xml:space="preserve">：特种作业操作证（准操项目：高压电工作业）或特种作业操作证（准操项目：</w:t>
      </w:r>
      <w:r>
        <w:rPr>
          <w:rFonts w:hint="eastAsia" w:ascii="宋体" w:hAnsi="宋体"/>
          <w:b/>
          <w:sz w:val="21"/>
        </w:rPr>
        <w:t xml:space="preserve">低压电工作业），投标文件中需提供相应证书扫描件并加盖公章。未提供或未按要求提供的视为未实质性响应。</w:t>
      </w:r>
      <w:r/>
    </w:p>
    <w:p>
      <w:pPr>
        <w:ind w:left="0" w:firstLine="422"/>
        <w:spacing w:line="360" w:lineRule="auto"/>
        <w:tabs>
          <w:tab w:val="left" w:pos="0" w:leader="none"/>
        </w:tabs>
        <w:rPr>
          <w:rFonts w:ascii="宋体" w:hAnsi="宋体"/>
          <w:b/>
          <w:sz w:val="21"/>
        </w:rPr>
      </w:pPr>
      <w:r>
        <w:rPr>
          <w:rFonts w:hint="eastAsia" w:ascii="宋体" w:hAnsi="宋体"/>
          <w:b/>
          <w:sz w:val="21"/>
        </w:rPr>
        <w:t xml:space="preserve">其余持证上岗人员需提供承诺，中标后提供人员证书到采购人处核查，提供承诺函，格式自拟，未提供或未按要求提供的视为未实质性响应。</w:t>
      </w:r>
      <w:r/>
    </w:p>
    <w:p>
      <w:pPr>
        <w:pStyle w:val="858"/>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9" w:name="_Toc71810489"/>
      <w:r/>
      <w:bookmarkStart w:id="100"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99"/>
      <w:r/>
      <w:bookmarkEnd w:id="10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1" w:name="_Toc105397788"/>
      <w:r/>
      <w:bookmarkStart w:id="102" w:name="_Toc71810490"/>
      <w:r/>
      <w:bookmarkEnd w:id="86"/>
      <w:r/>
      <w:bookmarkEnd w:id="87"/>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2"/>
      <w:r/>
      <w:bookmarkEnd w:id="10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4" w:name="_Toc103258863"/>
      <w:r/>
      <w:bookmarkStart w:id="105"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4"/>
      <w:r/>
      <w:bookmarkEnd w:id="105"/>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0" w:firstLine="0"/>
      </w:pPr>
      <w:r/>
      <w:r/>
    </w:p>
    <w:p>
      <w:pPr>
        <w:ind w:left="0"/>
        <w:rPr>
          <w:rFonts w:ascii="宋体" w:hAnsi="宋体"/>
          <w:b/>
          <w:bCs/>
          <w:sz w:val="21"/>
          <w:szCs w:val="21"/>
        </w:rPr>
        <w:outlineLvl w:val="0"/>
      </w:pPr>
      <w:r/>
      <w:bookmarkStart w:id="106" w:name="_Toc103258864"/>
      <w:r/>
      <w:bookmarkStart w:id="107"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6"/>
      <w:r/>
      <w:bookmarkEnd w:id="10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pStyle w:val="858"/>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58"/>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w:t>
      </w:r>
      <w:r>
        <w:rPr>
          <w:rFonts w:hint="eastAsia" w:ascii="宋体" w:hAnsi="宋体"/>
          <w:b/>
          <w:sz w:val="21"/>
          <w:szCs w:val="21"/>
          <w:lang w:val="zh-CN"/>
        </w:rPr>
        <w:t xml:space="preserve">：</w:t>
      </w:r>
      <w:r>
        <w:rPr>
          <w:rFonts w:hint="eastAsia" w:ascii="宋体" w:hAnsi="宋体"/>
          <w:b/>
          <w:sz w:val="21"/>
          <w:szCs w:val="21"/>
          <w:lang w:val="zh-CN"/>
        </w:rPr>
        <w:t xml:space="preserve">根据招标文件第二章“投标人须知”第26.4</w:t>
      </w:r>
      <w:bookmarkStart w:id="108" w:name="OLE_LINK12"/>
      <w:r>
        <w:rPr>
          <w:rFonts w:hint="eastAsia" w:ascii="宋体" w:hAnsi="宋体"/>
          <w:b/>
          <w:sz w:val="21"/>
          <w:szCs w:val="21"/>
          <w:lang w:val="zh-CN"/>
        </w:rPr>
        <w:t xml:space="preserve">条要求，当</w:t>
      </w:r>
      <w:r>
        <w:rPr>
          <w:rFonts w:hint="eastAsia" w:ascii="宋体" w:hAnsi="宋体"/>
          <w:b/>
          <w:sz w:val="21"/>
          <w:szCs w:val="21"/>
          <w:lang w:val="zh-CN"/>
        </w:rPr>
        <w:t xml:space="preserve">政府采购评审中出现供应商“投标报价低于全部通过符合性审查供应商投标报价平均值50%的”</w:t>
      </w:r>
      <w:r>
        <w:rPr>
          <w:rFonts w:hint="eastAsia" w:ascii="宋体" w:hAnsi="宋体"/>
          <w:b/>
          <w:sz w:val="21"/>
          <w:szCs w:val="21"/>
          <w:lang w:val="zh-CN"/>
        </w:rPr>
        <w:t xml:space="preserve">或者</w:t>
      </w:r>
      <w:r>
        <w:rPr>
          <w:rFonts w:hint="eastAsia" w:ascii="宋体" w:hAnsi="宋体"/>
          <w:b/>
          <w:sz w:val="21"/>
          <w:szCs w:val="21"/>
          <w:lang w:val="zh-CN"/>
        </w:rPr>
        <w:t xml:space="preserve">“投标报价低于通过符合性审查的次低报价供应商投标报价50%的”或者“</w:t>
      </w:r>
      <w:r>
        <w:rPr>
          <w:rFonts w:hint="eastAsia" w:ascii="宋体" w:hAnsi="宋体"/>
          <w:b/>
          <w:sz w:val="21"/>
          <w:szCs w:val="21"/>
          <w:lang w:val="zh-CN"/>
        </w:rPr>
        <w:t xml:space="preserve">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109" w:name="OLE_LINK16"/>
      <w:r/>
      <w:bookmarkStart w:id="110" w:name="OLE_LINK17"/>
      <w:r>
        <w:rPr>
          <w:rFonts w:hint="eastAsia" w:ascii="宋体" w:hAnsi="宋体"/>
          <w:b/>
          <w:sz w:val="21"/>
          <w:szCs w:val="21"/>
          <w:lang w:val="zh-CN"/>
        </w:rPr>
        <w:t xml:space="preserve">的</w:t>
      </w:r>
      <w:bookmarkEnd w:id="108"/>
      <w:r/>
      <w:bookmarkEnd w:id="109"/>
      <w:r/>
      <w:bookmarkEnd w:id="110"/>
      <w:r>
        <w:rPr>
          <w:rFonts w:hint="eastAsia" w:ascii="宋体" w:hAnsi="宋体"/>
          <w:b/>
          <w:sz w:val="21"/>
          <w:szCs w:val="21"/>
          <w:lang w:val="zh-CN"/>
        </w:rPr>
        <w:t xml:space="preserve">”</w:t>
      </w:r>
      <w:r>
        <w:rPr>
          <w:rFonts w:hint="eastAsia" w:ascii="宋体" w:hAnsi="宋体"/>
          <w:b/>
          <w:sz w:val="21"/>
          <w:szCs w:val="21"/>
          <w:lang w:val="zh-CN"/>
        </w:rPr>
        <w:t xml:space="preserve">或者</w:t>
      </w:r>
      <w:r>
        <w:rPr>
          <w:rFonts w:hint="eastAsia" w:ascii="宋体" w:hAnsi="宋体"/>
          <w:b/>
          <w:sz w:val="21"/>
          <w:szCs w:val="21"/>
          <w:lang w:val="zh-CN"/>
        </w:rPr>
        <w:t xml:space="preserve">“评标委员会基于专业判断，认为供应商报价过低，有可能影响产品质量或者不能诚信履约的其他情形”时</w:t>
      </w:r>
      <w:r>
        <w:rPr>
          <w:rFonts w:hint="eastAsia" w:ascii="宋体" w:hAnsi="宋体"/>
          <w:b/>
          <w:sz w:val="21"/>
          <w:szCs w:val="21"/>
          <w:lang w:val="zh-CN"/>
        </w:rPr>
        <w:t xml:space="preserve">,</w:t>
      </w:r>
      <w:r>
        <w:rPr>
          <w:rFonts w:hint="eastAsia" w:ascii="宋体" w:hAnsi="宋体"/>
          <w:b/>
          <w:sz w:val="21"/>
          <w:szCs w:val="21"/>
          <w:lang w:val="zh-CN"/>
        </w:rPr>
        <w:t xml:space="preserve">评标委员会应当要求相关供应商在评审现场合理的时间内对投标价格作出解释，提供项目具体成本测算等与报价合理性相关的书面说明</w:t>
      </w:r>
      <w:r>
        <w:rPr>
          <w:rFonts w:hint="eastAsia" w:ascii="宋体" w:hAnsi="宋体"/>
          <w:b/>
          <w:sz w:val="21"/>
          <w:szCs w:val="21"/>
          <w:lang w:val="zh-CN"/>
        </w:rPr>
        <w:t xml:space="preserve">及必要的证明材料，包括但不限于原材料成本、人工成本、制造费用等</w:t>
      </w:r>
      <w:r>
        <w:rPr>
          <w:rFonts w:hint="eastAsia" w:ascii="宋体" w:hAnsi="宋体"/>
          <w:b/>
          <w:sz w:val="21"/>
          <w:szCs w:val="21"/>
          <w:lang w:val="zh-CN"/>
        </w:rPr>
        <w:t xml:space="preserve">。</w:t>
      </w:r>
      <w:r>
        <w:rPr>
          <w:rFonts w:hint="eastAsia" w:ascii="宋体" w:hAnsi="宋体"/>
          <w:b/>
          <w:sz w:val="21"/>
          <w:szCs w:val="21"/>
          <w:lang w:val="zh-CN"/>
        </w:rPr>
        <w:t xml:space="preserve">投标供应商不能提供书面说明、证明材料，或者提供的书面说明、证明材料不能证明其报价合理性的，评标委员会应当将其作为无效投标处理。</w:t>
      </w:r>
      <w:r/>
    </w:p>
    <w:p>
      <w:pPr>
        <w:ind w:left="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8"/>
      </w:pPr>
      <w:r/>
      <w:r/>
    </w:p>
    <w:p>
      <w:r/>
      <w:r/>
    </w:p>
    <w:p>
      <w:pPr>
        <w:ind w:left="0"/>
      </w:pPr>
      <w:r/>
      <w:r/>
    </w:p>
    <w:p>
      <w:pPr>
        <w:pStyle w:val="846"/>
        <w:ind w:left="0" w:firstLine="0"/>
        <w:jc w:val="center"/>
        <w:rPr>
          <w:rFonts w:ascii="宋体" w:hAnsi="宋体"/>
          <w:b/>
          <w:sz w:val="44"/>
          <w:szCs w:val="22"/>
        </w:rPr>
      </w:pPr>
      <w:r/>
      <w:bookmarkStart w:id="111" w:name="_Toc105397793"/>
      <w:r/>
      <w:bookmarkStart w:id="112" w:name="_Toc23660"/>
      <w:r/>
      <w:bookmarkStart w:id="113" w:name="_Toc4098"/>
      <w:r>
        <w:rPr>
          <w:rFonts w:hint="eastAsia" w:ascii="宋体" w:hAnsi="宋体"/>
          <w:b/>
          <w:sz w:val="44"/>
          <w:szCs w:val="22"/>
        </w:rPr>
        <w:t xml:space="preserve">第四章  </w:t>
      </w:r>
      <w:bookmarkStart w:id="114" w:name="招标书"/>
      <w:r/>
      <w:bookmarkEnd w:id="114"/>
      <w:r>
        <w:rPr>
          <w:rFonts w:hint="eastAsia" w:ascii="宋体" w:hAnsi="宋体"/>
          <w:b/>
          <w:sz w:val="44"/>
          <w:szCs w:val="22"/>
        </w:rPr>
        <w:t xml:space="preserve">招标书</w:t>
      </w:r>
      <w:bookmarkEnd w:id="111"/>
      <w:r/>
      <w:bookmarkEnd w:id="112"/>
      <w:r/>
      <w:bookmarkEnd w:id="113"/>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苏州高新区（虎丘区）狮山街道办事处 </w:t>
      </w:r>
      <w:r>
        <w:rPr>
          <w:rFonts w:ascii="宋体" w:hAnsi="宋体"/>
          <w:sz w:val="21"/>
          <w:szCs w:val="21"/>
        </w:rPr>
        <w:t xml:space="preserve">的委托，就</w:t>
      </w:r>
      <w:r>
        <w:rPr>
          <w:rFonts w:hint="eastAsia" w:ascii="宋体" w:hAnsi="宋体"/>
          <w:sz w:val="21"/>
          <w:szCs w:val="21"/>
          <w:u w:val="single"/>
        </w:rPr>
        <w:t xml:space="preserve">塔园路110号综合大楼物业管理服务(2026年度）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一、项目编号：JSZC-320500-JZCG-G2026-0140</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二、项目名称：塔园路110号综合大楼物业管理服务(2026年度）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三、预算金额：人民币肆佰壹拾陆万元整（￥：4</w:t>
      </w:r>
      <w:r>
        <w:rPr>
          <w:rFonts w:ascii="宋体" w:hAnsi="宋体"/>
          <w:sz w:val="21"/>
          <w:szCs w:val="21"/>
        </w:rPr>
        <w:t xml:space="preserve">160000.00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四、最高限价：人民币肆佰壹拾陆万元整（￥：4</w:t>
      </w:r>
      <w:r>
        <w:rPr>
          <w:rFonts w:ascii="宋体" w:hAnsi="宋体"/>
          <w:sz w:val="21"/>
          <w:szCs w:val="21"/>
        </w:rPr>
        <w:t xml:space="preserve">160000.00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五、合同履行期限：壹年，具体进场时间以甲方书面通知为准。</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高新区分局狮山派出所前身始建于2008年，辖区总面积18.6平方公里，地处高新区发展核心板块，是全市重点商贸服务核心区之一。派出所现有在编民警59名，辅警425名。狮山派出所位于横山路南，塔园路东，用地面积：18151.6平方米，总建设面积 46976.36平方米，其中地上建筑面积31657.76平方米，地下建筑面积15318.6平方米，项目总投资36000万元。地下一层，地面五层；地面一至四层为办公用房，一层为接处警大厅、指挥中心大厅、党建馆，执法办案中心。地下一屋为车库；地面五层为执勤休息室。</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1.服务内容</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（1）综合服务；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（2）公共秩序维护与安全管理；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（3）服务区域内卫生保洁（需明确含不含办公区域）；</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（4）访客登记传达；</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（5）会务服务；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（6）绿化养护；</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（7）公共设施及特种设备、消防设备的日常巡检、维保维护及维修；</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（8）重大活动服务保障；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（9）食堂服务；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（10）其他采购人合理要求的内容。</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2.服务人员配置要求表（最低配置53人）</w:t>
      </w:r>
      <w:r/>
    </w:p>
    <w:p>
      <w:pPr>
        <w:ind w:left="0" w:firstLine="422"/>
        <w:spacing w:line="360" w:lineRule="auto"/>
        <w:tabs>
          <w:tab w:val="left" w:pos="420" w:leader="none"/>
          <w:tab w:val="left" w:pos="540" w:leader="none"/>
        </w:tabs>
        <w:rPr>
          <w:rFonts w:ascii="宋体" w:hAnsi="宋体"/>
          <w:b/>
          <w:sz w:val="21"/>
          <w:szCs w:val="21"/>
        </w:rPr>
      </w:pPr>
      <w:r>
        <w:rPr>
          <w:rFonts w:ascii="宋体" w:hAnsi="宋体"/>
          <w:b/>
          <w:sz w:val="21"/>
          <w:szCs w:val="21"/>
        </w:rPr>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r>
      <w:r/>
    </w:p>
    <w:tbl>
      <w:tblPr>
        <w:tblW w:w="9810" w:type="dxa"/>
        <w:tblInd w:w="103" w:type="dxa"/>
        <w:tblLook w:val="04A0" w:firstRow="1" w:lastRow="0" w:firstColumn="1" w:lastColumn="0" w:noHBand="0" w:noVBand="1"/>
      </w:tblPr>
      <w:tblGrid>
        <w:gridCol w:w="709"/>
        <w:gridCol w:w="1701"/>
        <w:gridCol w:w="851"/>
        <w:gridCol w:w="1275"/>
        <w:gridCol w:w="1560"/>
        <w:gridCol w:w="3714"/>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年龄</w:t>
            </w:r>
            <w:r/>
          </w:p>
        </w:tc>
        <w:tc>
          <w:tcPr>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工作时间</w:t>
            </w:r>
            <w:r/>
          </w:p>
        </w:tc>
        <w:tc>
          <w:tcPr>
            <w:tcBorders>
              <w:top w:val="single" w:color="auto" w:sz="8" w:space="0"/>
              <w:left w:val="single" w:color="auto" w:sz="4" w:space="0"/>
              <w:bottom w:val="none" w:color="000000" w:sz="4" w:space="0"/>
              <w:right w:val="single" w:color="auto" w:sz="8" w:space="0"/>
            </w:tcBorders>
            <w:tcW w:w="37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专业能力要求</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40周岁或以下</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8小时</w:t>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ind w:left="0"/>
              <w:jc w:val="left"/>
              <w:spacing w:line="288" w:lineRule="auto"/>
              <w:widowControl w:val="off"/>
              <w:rPr>
                <w:rFonts w:ascii="宋体" w:hAnsi="宋体"/>
                <w:bCs/>
                <w:sz w:val="21"/>
                <w:szCs w:val="21"/>
              </w:rPr>
            </w:pPr>
            <w:r/>
            <w:bookmarkStart w:id="115" w:name="OLE_LINK8"/>
            <w:r>
              <w:rPr>
                <w:rFonts w:hint="eastAsia" w:ascii="宋体" w:hAnsi="宋体"/>
                <w:bCs/>
                <w:sz w:val="21"/>
                <w:szCs w:val="21"/>
              </w:rPr>
              <w:t xml:space="preserve">男女不限，大专或以上学历，</w:t>
            </w:r>
            <w:bookmarkEnd w:id="115"/>
            <w:r>
              <w:rPr>
                <w:rFonts w:hint="eastAsia" w:ascii="宋体" w:hAnsi="宋体"/>
                <w:bCs/>
                <w:sz w:val="21"/>
                <w:szCs w:val="21"/>
              </w:rPr>
              <w:t xml:space="preserve">有非住宅物业管理工作经验三年或以上。熟悉了解急救知识，紧急情况下能够协助开展救护工作。熟练了解工程相关知识，对工程服务人员的维修技能、设备维护保养等专业技能的培训工作。熟练了解保安岗位的工作要领，对保安人员安全知识、军事化、体能、安防技防等进行培训及相关工作安排。具有建立健全的内部管理规章制度、部门岗位责任制、制定工作计划并组织实施的能力,具有宣传教育、组织各类活动及处理一般矛盾的能力,能够全面负责安保队伍各项工作,统一调度指挥,处理突发性事件。</w:t>
            </w:r>
            <w:r/>
          </w:p>
          <w:p>
            <w:pPr>
              <w:ind w:left="0"/>
              <w:spacing w:line="360" w:lineRule="auto"/>
              <w:rPr>
                <w:rFonts w:ascii="宋体" w:hAnsi="宋体"/>
                <w:sz w:val="21"/>
                <w:szCs w:val="21"/>
              </w:rPr>
            </w:pPr>
            <w:r>
              <w:rPr>
                <w:rFonts w:hint="eastAsia" w:ascii="宋体" w:hAnsi="宋体"/>
                <w:b/>
                <w:sz w:val="21"/>
                <w:szCs w:val="21"/>
              </w:rPr>
              <w:t xml:space="preserve">★需持有公安部门颁发的保安员证上岗。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保安主管</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45周岁或以下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8小时</w:t>
            </w:r>
            <w:r/>
          </w:p>
        </w:tc>
        <w:tc>
          <w:tcPr>
            <w:tcBorders>
              <w:top w:val="none" w:color="000000" w:sz="4" w:space="0"/>
              <w:left w:val="single" w:color="auto" w:sz="4" w:space="0"/>
              <w:right w:val="single" w:color="auto" w:sz="4" w:space="0"/>
            </w:tcBorders>
            <w:tcW w:w="3714" w:type="dxa"/>
            <w:vAlign w:val="center"/>
            <w:vMerge w:val="restart"/>
            <w:textDirection w:val="lrTb"/>
            <w:noWrap w:val="false"/>
          </w:tcPr>
          <w:p>
            <w:pPr>
              <w:ind w:left="0"/>
              <w:jc w:val="left"/>
              <w:spacing w:line="288" w:lineRule="auto"/>
              <w:widowControl w:val="off"/>
              <w:rPr>
                <w:rFonts w:ascii="宋体" w:hAnsi="宋体"/>
                <w:bCs/>
                <w:sz w:val="21"/>
                <w:szCs w:val="21"/>
              </w:rPr>
            </w:pPr>
            <w:r>
              <w:rPr>
                <w:rFonts w:hint="eastAsia" w:ascii="宋体" w:hAnsi="宋体"/>
                <w:bCs/>
                <w:sz w:val="21"/>
                <w:szCs w:val="21"/>
              </w:rPr>
              <w:t xml:space="preserve">男性，高中或以上学历，复转、退伍军人优先。五官端正，身体健康。无精神病(或家族史) ,无生理缺陷，无传染病，无违法犯罪记录。热爱保安工作，能服从工作分配。经过相应的岗位培训，对安全保障工作熟悉。经过安全防范知识的学习，能正确使用消防器材、技防设施。普通话标准，有沟通能力，能吃苦耐劳，能适应倒班(能上夜班) ,</w:t>
            </w:r>
            <w:r>
              <w:rPr>
                <w:rFonts w:hint="eastAsia"/>
              </w:rPr>
              <w:t xml:space="preserve"> </w:t>
            </w:r>
            <w:r>
              <w:rPr>
                <w:rFonts w:hint="eastAsia" w:ascii="宋体" w:hAnsi="宋体"/>
                <w:bCs/>
                <w:sz w:val="21"/>
                <w:szCs w:val="21"/>
              </w:rPr>
              <w:t xml:space="preserve">思维反应快，处置能力强。保持门岗内及门岗周边卫生整洁。严格遵守服务单位相关规章制度。熟悉了解急救知识，紧急情况下能够协助开展救护工作 。</w:t>
            </w:r>
            <w:r/>
          </w:p>
          <w:p>
            <w:pPr>
              <w:pStyle w:val="858"/>
              <w:ind w:left="0" w:firstLine="0"/>
              <w:rPr>
                <w:rFonts w:ascii="宋体" w:hAnsi="宋体"/>
                <w:b/>
                <w:sz w:val="21"/>
                <w:szCs w:val="21"/>
              </w:rPr>
            </w:pPr>
            <w:r/>
            <w:bookmarkStart w:id="116" w:name="OLE_LINK66"/>
            <w:r/>
            <w:bookmarkStart w:id="117" w:name="OLE_LINK67"/>
            <w:r>
              <w:rPr>
                <w:rFonts w:hint="eastAsia" w:ascii="宋体" w:hAnsi="宋体"/>
                <w:b/>
                <w:sz w:val="21"/>
                <w:szCs w:val="21"/>
              </w:rPr>
              <w:t xml:space="preserve">★保安主管需持有公安部门颁发的保安员证上岗。</w:t>
            </w:r>
            <w:bookmarkStart w:id="118" w:name="OLE_LINK73"/>
            <w:r/>
            <w:bookmarkStart w:id="119" w:name="OLE_LINK107"/>
            <w:r/>
            <w:bookmarkStart w:id="120" w:name="OLE_LINK70"/>
            <w:r/>
            <w:bookmarkStart w:id="121" w:name="OLE_LINK72"/>
            <w:r/>
            <w:bookmarkStart w:id="122" w:name="OLE_LINK71"/>
            <w:r/>
            <w:bookmarkStart w:id="123" w:name="OLE_LINK75"/>
            <w:r/>
            <w:bookmarkStart w:id="124" w:name="OLE_LINK74"/>
            <w:r/>
            <w:r/>
          </w:p>
          <w:p>
            <w:pPr>
              <w:ind w:left="0"/>
              <w:spacing w:line="360" w:lineRule="auto"/>
              <w:rPr>
                <w:rFonts w:ascii="宋体" w:hAnsi="宋体"/>
                <w:sz w:val="21"/>
                <w:szCs w:val="21"/>
              </w:rPr>
            </w:pPr>
            <w:r/>
            <w:bookmarkStart w:id="125" w:name="OLE_LINK28"/>
            <w:r>
              <w:rPr>
                <w:rFonts w:hint="eastAsia" w:ascii="宋体" w:hAnsi="宋体"/>
                <w:b/>
                <w:sz w:val="21"/>
                <w:szCs w:val="21"/>
              </w:rPr>
              <w:t xml:space="preserve">★保安人员需持保安人员需持有公安部门颁发的保安员证上岗</w:t>
            </w:r>
            <w:bookmarkEnd w:id="116"/>
            <w:r/>
            <w:bookmarkEnd w:id="117"/>
            <w:r/>
            <w:bookmarkEnd w:id="118"/>
            <w:r/>
            <w:bookmarkEnd w:id="119"/>
            <w:r/>
            <w:bookmarkEnd w:id="120"/>
            <w:r/>
            <w:bookmarkEnd w:id="121"/>
            <w:r/>
            <w:bookmarkEnd w:id="122"/>
            <w:r/>
            <w:bookmarkEnd w:id="123"/>
            <w:r/>
            <w:bookmarkEnd w:id="124"/>
            <w:r>
              <w:rPr>
                <w:rFonts w:hint="eastAsia" w:ascii="宋体" w:hAnsi="宋体"/>
                <w:b/>
                <w:sz w:val="21"/>
                <w:szCs w:val="21"/>
              </w:rPr>
              <w:t xml:space="preserve">。</w:t>
            </w:r>
            <w:bookmarkEnd w:id="125"/>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50周岁或以下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小时</w:t>
            </w:r>
            <w:r/>
          </w:p>
          <w:p>
            <w:pPr>
              <w:ind w:left="0"/>
              <w:jc w:val="center"/>
              <w:spacing w:line="360" w:lineRule="auto"/>
              <w:rPr>
                <w:rFonts w:ascii="宋体" w:hAnsi="宋体"/>
                <w:sz w:val="21"/>
                <w:szCs w:val="21"/>
              </w:rPr>
            </w:pPr>
            <w:r>
              <w:rPr>
                <w:rFonts w:hint="eastAsia" w:ascii="宋体" w:hAnsi="宋体"/>
                <w:sz w:val="21"/>
                <w:szCs w:val="21"/>
              </w:rPr>
              <w:t xml:space="preserve">轮班制，8小时每班</w:t>
            </w:r>
            <w:r/>
          </w:p>
        </w:tc>
        <w:tc>
          <w:tcPr>
            <w:tcBorders>
              <w:left w:val="single" w:color="auto" w:sz="4" w:space="0"/>
              <w:bottom w:val="single" w:color="auto" w:sz="4" w:space="0"/>
              <w:right w:val="single" w:color="auto" w:sz="4" w:space="0"/>
            </w:tcBorders>
            <w:tcW w:w="371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bookmarkStart w:id="126" w:name="OLE_LINK24"/>
            <w:r/>
            <w:bookmarkStart w:id="127" w:name="OLE_LINK25"/>
            <w:r>
              <w:rPr>
                <w:rFonts w:hint="eastAsia" w:ascii="宋体" w:hAnsi="宋体"/>
                <w:sz w:val="21"/>
                <w:szCs w:val="21"/>
              </w:rPr>
              <w:t xml:space="preserve">消监控室人员</w:t>
            </w:r>
            <w:bookmarkEnd w:id="126"/>
            <w:r/>
            <w:bookmarkEnd w:id="127"/>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0周岁或以下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小时</w:t>
            </w:r>
            <w:r/>
          </w:p>
          <w:p>
            <w:pPr>
              <w:ind w:left="0"/>
              <w:jc w:val="center"/>
              <w:spacing w:line="360" w:lineRule="auto"/>
              <w:rPr>
                <w:rFonts w:ascii="宋体" w:hAnsi="宋体"/>
                <w:sz w:val="21"/>
                <w:szCs w:val="21"/>
              </w:rPr>
            </w:pPr>
            <w:r>
              <w:rPr>
                <w:rFonts w:hint="eastAsia" w:ascii="宋体" w:hAnsi="宋体"/>
                <w:sz w:val="21"/>
                <w:szCs w:val="21"/>
              </w:rPr>
              <w:t xml:space="preserve">轮班制，8小时每班</w:t>
            </w:r>
            <w:r/>
          </w:p>
        </w:tc>
        <w:tc>
          <w:tcPr>
            <w:tcBorders>
              <w:top w:val="none" w:color="000000" w:sz="4" w:space="0"/>
              <w:left w:val="single" w:color="auto" w:sz="4" w:space="0"/>
              <w:bottom w:val="single" w:color="auto" w:sz="4" w:space="0"/>
              <w:right w:val="single" w:color="auto" w:sz="4" w:space="0"/>
            </w:tcBorders>
            <w:tcW w:w="3714" w:type="dxa"/>
            <w:vAlign w:val="center"/>
            <w:textDirection w:val="lrTb"/>
            <w:noWrap w:val="false"/>
          </w:tcPr>
          <w:p>
            <w:pPr>
              <w:ind w:left="0"/>
              <w:spacing w:line="360" w:lineRule="auto"/>
              <w:rPr>
                <w:rFonts w:ascii="宋体" w:hAnsi="宋体"/>
                <w:bCs/>
                <w:sz w:val="21"/>
                <w:szCs w:val="21"/>
              </w:rPr>
            </w:pPr>
            <w:r>
              <w:rPr>
                <w:rFonts w:hint="eastAsia" w:ascii="宋体" w:hAnsi="宋体"/>
                <w:bCs/>
                <w:sz w:val="21"/>
                <w:szCs w:val="21"/>
              </w:rPr>
              <w:t xml:space="preserve">男性，主要负责消控室的设备监控与操作、日常检查与维护、信息记录与报告、应急处置、安全管理等工作。</w:t>
            </w:r>
            <w:r/>
          </w:p>
          <w:p>
            <w:pPr>
              <w:ind w:left="0"/>
              <w:spacing w:line="360" w:lineRule="auto"/>
              <w:rPr>
                <w:rFonts w:ascii="宋体" w:hAnsi="宋体"/>
                <w:sz w:val="21"/>
                <w:szCs w:val="21"/>
              </w:rPr>
            </w:pPr>
            <w:r>
              <w:rPr>
                <w:rFonts w:hint="eastAsia" w:ascii="宋体" w:hAnsi="宋体"/>
                <w:b/>
                <w:sz w:val="21"/>
                <w:szCs w:val="21"/>
              </w:rPr>
              <w:t xml:space="preserve">★</w:t>
            </w:r>
            <w:r>
              <w:rPr>
                <w:rFonts w:hint="eastAsia" w:ascii="宋体" w:hAnsi="宋体" w:cs="Times New Roman"/>
                <w:b/>
                <w:sz w:val="21"/>
                <w:szCs w:val="21"/>
              </w:rPr>
              <w:t xml:space="preserve">需持</w:t>
            </w:r>
            <w:r>
              <w:rPr>
                <w:rFonts w:hint="eastAsia" w:ascii="宋体" w:hAnsi="宋体"/>
                <w:b/>
                <w:sz w:val="21"/>
                <w:szCs w:val="21"/>
                <w:lang w:bidi="ar"/>
              </w:rPr>
              <w:t xml:space="preserve">中级（国家职业资格四级）或以上</w:t>
            </w:r>
            <w:r>
              <w:rPr>
                <w:rFonts w:hint="eastAsia" w:ascii="宋体" w:hAnsi="宋体" w:cs="Times New Roman"/>
                <w:b/>
                <w:sz w:val="21"/>
                <w:szCs w:val="21"/>
              </w:rPr>
              <w:t xml:space="preserve">建（构）筑物消防员证书或</w:t>
            </w:r>
            <w:r>
              <w:rPr>
                <w:rFonts w:hint="eastAsia" w:ascii="宋体" w:hAnsi="宋体"/>
                <w:b/>
                <w:sz w:val="21"/>
                <w:szCs w:val="21"/>
                <w:lang w:bidi="ar"/>
              </w:rPr>
              <w:t xml:space="preserve">中级（国家职业资格四级）或以上</w:t>
            </w:r>
            <w:r>
              <w:rPr>
                <w:rFonts w:hint="eastAsia" w:ascii="宋体" w:hAnsi="宋体" w:cs="Times New Roman"/>
                <w:b/>
                <w:sz w:val="21"/>
                <w:szCs w:val="21"/>
              </w:rPr>
              <w:t xml:space="preserve">消防设施操作员证书上岗。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保洁主管</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50周岁或以下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8小时</w:t>
            </w:r>
            <w:r/>
          </w:p>
        </w:tc>
        <w:tc>
          <w:tcPr>
            <w:tcBorders>
              <w:top w:val="none" w:color="000000" w:sz="4" w:space="0"/>
              <w:left w:val="single" w:color="auto" w:sz="4" w:space="0"/>
              <w:bottom w:val="single" w:color="auto" w:sz="4" w:space="0"/>
              <w:right w:val="single" w:color="auto" w:sz="4" w:space="0"/>
            </w:tcBorders>
            <w:tcW w:w="3714" w:type="dxa"/>
            <w:vAlign w:val="center"/>
            <w:textDirection w:val="lrTb"/>
            <w:noWrap w:val="false"/>
          </w:tcPr>
          <w:p>
            <w:pPr>
              <w:ind w:left="0"/>
              <w:jc w:val="left"/>
              <w:spacing w:line="360" w:lineRule="auto"/>
              <w:rPr>
                <w:rFonts w:ascii="宋体" w:hAnsi="宋体"/>
                <w:sz w:val="21"/>
                <w:szCs w:val="21"/>
              </w:rPr>
            </w:pPr>
            <w:r>
              <w:rPr>
                <w:rFonts w:hint="eastAsia" w:ascii="宋体" w:hAnsi="宋体"/>
                <w:bCs/>
                <w:sz w:val="21"/>
                <w:szCs w:val="21"/>
              </w:rPr>
              <w:t xml:space="preserve">男女不限，高中或以上学历，三年或以上工作经验。负责保洁区域工作的巡查与监督、负责物料的领用和发放、负责保洁人员考勤管理。以及甲方重大接待活动的突击工作领导。熟悉了解急救知识，紧急情况下能够协助开展救护工作 。</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男55周岁或以下；</w:t>
            </w:r>
            <w:r/>
          </w:p>
          <w:p>
            <w:pPr>
              <w:ind w:left="0"/>
              <w:jc w:val="center"/>
              <w:spacing w:line="360" w:lineRule="auto"/>
              <w:rPr>
                <w:rFonts w:ascii="宋体" w:hAnsi="宋体"/>
                <w:sz w:val="21"/>
                <w:szCs w:val="21"/>
              </w:rPr>
            </w:pPr>
            <w:r>
              <w:rPr>
                <w:rFonts w:hint="eastAsia" w:ascii="宋体" w:hAnsi="宋体"/>
                <w:sz w:val="21"/>
                <w:szCs w:val="21"/>
              </w:rPr>
              <w:t xml:space="preserve">女50周岁或以下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8小时</w:t>
            </w:r>
            <w:r/>
          </w:p>
        </w:tc>
        <w:tc>
          <w:tcPr>
            <w:tcBorders>
              <w:top w:val="none" w:color="000000" w:sz="4" w:space="0"/>
              <w:left w:val="single" w:color="auto" w:sz="4" w:space="0"/>
              <w:bottom w:val="single" w:color="auto" w:sz="4" w:space="0"/>
              <w:right w:val="single" w:color="auto" w:sz="4" w:space="0"/>
            </w:tcBorders>
            <w:tcW w:w="3714" w:type="dxa"/>
            <w:vAlign w:val="center"/>
            <w:textDirection w:val="lrTb"/>
            <w:noWrap w:val="false"/>
          </w:tcPr>
          <w:p>
            <w:pPr>
              <w:ind w:left="0"/>
              <w:jc w:val="left"/>
              <w:spacing w:line="360" w:lineRule="auto"/>
              <w:rPr>
                <w:rFonts w:ascii="宋体" w:hAnsi="宋体"/>
                <w:sz w:val="21"/>
                <w:szCs w:val="21"/>
              </w:rPr>
            </w:pPr>
            <w:r>
              <w:rPr>
                <w:rFonts w:hint="eastAsia" w:ascii="宋体" w:hAnsi="宋体"/>
                <w:bCs/>
                <w:sz w:val="21"/>
                <w:szCs w:val="21"/>
              </w:rPr>
              <w:t xml:space="preserve">男女不限，五官端正，身体健康。无精神病(或家族史) ,无生理缺陷，无传染病，无违法犯罪记录。能吃苦耐劳，工作认真仔细，责任心强，有良好的服务意识。严格遵守相关规章制度</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会务服务人员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sz w:val="21"/>
                <w:szCs w:val="21"/>
              </w:rPr>
            </w:pPr>
            <w:r>
              <w:rPr>
                <w:rFonts w:ascii="宋体" w:hAnsi="宋体"/>
                <w:bCs/>
                <w:sz w:val="21"/>
                <w:szCs w:val="21"/>
              </w:rPr>
              <w:t xml:space="preserve">4</w:t>
            </w:r>
            <w:r>
              <w:rPr>
                <w:rFonts w:hint="eastAsia" w:ascii="宋体" w:hAnsi="宋体"/>
                <w:bCs/>
                <w:sz w:val="21"/>
                <w:szCs w:val="21"/>
              </w:rPr>
              <w:t xml:space="preserve">0周岁或以下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8小时</w:t>
            </w:r>
            <w:r/>
          </w:p>
        </w:tc>
        <w:tc>
          <w:tcPr>
            <w:tcBorders>
              <w:top w:val="none" w:color="000000" w:sz="4" w:space="0"/>
              <w:left w:val="single" w:color="auto" w:sz="4" w:space="0"/>
              <w:bottom w:val="single" w:color="auto" w:sz="4" w:space="0"/>
              <w:right w:val="single" w:color="auto" w:sz="4" w:space="0"/>
            </w:tcBorders>
            <w:tcW w:w="3714" w:type="dxa"/>
            <w:vAlign w:val="center"/>
            <w:textDirection w:val="lrTb"/>
            <w:noWrap w:val="false"/>
          </w:tcPr>
          <w:p>
            <w:pPr>
              <w:ind w:left="0"/>
              <w:jc w:val="left"/>
              <w:spacing w:line="360" w:lineRule="auto"/>
              <w:rPr>
                <w:rFonts w:ascii="宋体" w:hAnsi="宋体"/>
                <w:sz w:val="21"/>
                <w:szCs w:val="21"/>
              </w:rPr>
            </w:pPr>
            <w:r>
              <w:rPr>
                <w:rFonts w:hint="eastAsia" w:ascii="宋体" w:hAnsi="宋体"/>
                <w:bCs/>
                <w:sz w:val="21"/>
                <w:szCs w:val="21"/>
              </w:rPr>
              <w:t xml:space="preserve">女性，主要负责会议前的场地布置、物资准备、设备调试工作。会议中的接待引导、茶水服务、设备操作、秩序维护工作。会议后的资料整理、场地清理等工作。</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工程维修主管</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60周岁或以下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8小时</w:t>
            </w:r>
            <w:r/>
          </w:p>
        </w:tc>
        <w:tc>
          <w:tcPr>
            <w:tcBorders>
              <w:top w:val="none" w:color="000000" w:sz="4" w:space="0"/>
              <w:left w:val="single" w:color="auto" w:sz="4" w:space="0"/>
              <w:bottom w:val="single" w:color="auto" w:sz="4" w:space="0"/>
              <w:right w:val="single" w:color="auto" w:sz="4" w:space="0"/>
            </w:tcBorders>
            <w:tcW w:w="3714" w:type="dxa"/>
            <w:vAlign w:val="center"/>
            <w:textDirection w:val="lrTb"/>
            <w:noWrap w:val="false"/>
          </w:tcPr>
          <w:p>
            <w:pPr>
              <w:ind w:left="0"/>
              <w:jc w:val="left"/>
              <w:spacing w:line="288" w:lineRule="auto"/>
              <w:widowControl w:val="off"/>
              <w:rPr>
                <w:rFonts w:ascii="宋体" w:hAnsi="宋体"/>
                <w:bCs/>
                <w:sz w:val="21"/>
                <w:szCs w:val="21"/>
              </w:rPr>
            </w:pPr>
            <w:r>
              <w:rPr>
                <w:rFonts w:hint="eastAsia" w:ascii="宋体" w:hAnsi="宋体"/>
                <w:bCs/>
                <w:sz w:val="21"/>
                <w:szCs w:val="21"/>
              </w:rPr>
              <w:t xml:space="preserve">男性，大专或以上学历。具有水电维修工作经验，熟悉供水、电、气、热、土木建等常识，动手能力强，敬岗爱业，责任心。有强烈的品质意识和深厚的服务意识。能够做好月度、季度和年度公共水电设施设备的检修和保养计划。做好平时水电维修台账。服从工作安排。</w:t>
            </w:r>
            <w:r/>
          </w:p>
          <w:p>
            <w:pPr>
              <w:ind w:left="0"/>
              <w:spacing w:line="360" w:lineRule="auto"/>
              <w:rPr>
                <w:rFonts w:ascii="宋体" w:hAnsi="宋体"/>
                <w:sz w:val="21"/>
                <w:szCs w:val="21"/>
              </w:rPr>
            </w:pPr>
            <w:r/>
            <w:bookmarkStart w:id="128" w:name="OLE_LINK103"/>
            <w:r/>
            <w:bookmarkStart w:id="129" w:name="OLE_LINK104"/>
            <w:r>
              <w:rPr>
                <w:rFonts w:hint="eastAsia" w:ascii="宋体" w:hAnsi="宋体"/>
                <w:b/>
                <w:sz w:val="21"/>
                <w:szCs w:val="21"/>
              </w:rPr>
              <w:t xml:space="preserve">★</w:t>
            </w:r>
            <w:r>
              <w:rPr>
                <w:rFonts w:hint="eastAsia" w:ascii="宋体" w:hAnsi="宋体"/>
                <w:b/>
                <w:bCs/>
                <w:sz w:val="21"/>
                <w:szCs w:val="21"/>
              </w:rPr>
              <w:t xml:space="preserve">需持有</w:t>
            </w:r>
            <w:bookmarkStart w:id="130" w:name="OLE_LINK91"/>
            <w:r>
              <w:rPr>
                <w:rFonts w:hint="eastAsia" w:ascii="宋体" w:hAnsi="宋体"/>
                <w:b/>
                <w:sz w:val="21"/>
                <w:szCs w:val="21"/>
              </w:rPr>
              <w:t xml:space="preserve">特种作业操作证（准操项目：高压电工作业）或特种作业操作证（准操项目：低压电工作业）</w:t>
            </w:r>
            <w:bookmarkEnd w:id="130"/>
            <w:r>
              <w:rPr>
                <w:rFonts w:hint="eastAsia" w:ascii="宋体" w:hAnsi="宋体"/>
                <w:b/>
                <w:sz w:val="21"/>
                <w:szCs w:val="21"/>
              </w:rPr>
              <w:t xml:space="preserve">。</w:t>
            </w:r>
            <w:bookmarkEnd w:id="128"/>
            <w:r/>
            <w:bookmarkEnd w:id="129"/>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工程维修人员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60周岁或以下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8小时</w:t>
            </w:r>
            <w:r/>
          </w:p>
        </w:tc>
        <w:tc>
          <w:tcPr>
            <w:tcBorders>
              <w:top w:val="none" w:color="000000" w:sz="4" w:space="0"/>
              <w:left w:val="single" w:color="auto" w:sz="4" w:space="0"/>
              <w:bottom w:val="single" w:color="auto" w:sz="4" w:space="0"/>
              <w:right w:val="single" w:color="auto" w:sz="4" w:space="0"/>
            </w:tcBorders>
            <w:tcW w:w="3714" w:type="dxa"/>
            <w:vAlign w:val="center"/>
            <w:textDirection w:val="lrTb"/>
            <w:noWrap w:val="false"/>
          </w:tcPr>
          <w:p>
            <w:pPr>
              <w:ind w:left="0"/>
              <w:spacing w:line="360" w:lineRule="auto"/>
              <w:rPr>
                <w:rFonts w:ascii="宋体" w:hAnsi="宋体" w:cs="Times New Roman"/>
                <w:b/>
                <w:bCs/>
                <w:sz w:val="21"/>
                <w:szCs w:val="21"/>
              </w:rPr>
            </w:pPr>
            <w:r>
              <w:rPr>
                <w:rFonts w:hint="eastAsia" w:ascii="宋体" w:hAnsi="宋体"/>
                <w:bCs/>
                <w:sz w:val="21"/>
                <w:szCs w:val="21"/>
              </w:rPr>
              <w:t xml:space="preserve">男性，有水电维修工作经验，熟悉供水、电、气、热、土木建等常识，动手能力强，敬岗爱业，责任心。有强烈的品质意识和深厚的服务意识。</w:t>
            </w:r>
            <w:r/>
          </w:p>
          <w:p>
            <w:pPr>
              <w:ind w:left="0"/>
              <w:spacing w:line="360" w:lineRule="auto"/>
              <w:rPr>
                <w:rFonts w:ascii="宋体" w:hAnsi="宋体"/>
                <w:sz w:val="21"/>
                <w:szCs w:val="21"/>
              </w:rPr>
            </w:pPr>
            <w:r>
              <w:rPr>
                <w:rFonts w:hint="eastAsia" w:ascii="宋体" w:hAnsi="宋体"/>
                <w:b/>
                <w:sz w:val="21"/>
                <w:szCs w:val="21"/>
              </w:rPr>
              <w:t xml:space="preserve">★</w:t>
            </w:r>
            <w:r>
              <w:rPr>
                <w:rFonts w:hint="eastAsia" w:ascii="宋体" w:hAnsi="宋体" w:cs="Times New Roman"/>
                <w:b/>
                <w:bCs/>
                <w:sz w:val="21"/>
                <w:szCs w:val="21"/>
              </w:rPr>
              <w:t xml:space="preserve">需持有</w:t>
            </w:r>
            <w:r>
              <w:rPr>
                <w:rFonts w:hint="eastAsia" w:ascii="宋体" w:hAnsi="宋体"/>
                <w:b/>
                <w:sz w:val="21"/>
                <w:szCs w:val="21"/>
              </w:rPr>
              <w:t xml:space="preserve">特种作业操作证（准操项目：高压电工作业）或特种作业操作证（准操项目：低压电工作业）</w:t>
            </w:r>
            <w:r>
              <w:rPr>
                <w:rFonts w:hint="eastAsia" w:ascii="宋体" w:hAnsi="宋体" w:cs="Times New Roman"/>
                <w:b/>
                <w:sz w:val="21"/>
                <w:szCs w:val="21"/>
              </w:rPr>
              <w:t xml:space="preserve">。</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bCs/>
                <w:sz w:val="21"/>
              </w:rPr>
              <w:t xml:space="preserve">食堂厨师</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50周岁或以下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小时</w:t>
            </w:r>
            <w:r/>
          </w:p>
          <w:p>
            <w:pPr>
              <w:ind w:left="0"/>
              <w:jc w:val="center"/>
              <w:spacing w:line="360" w:lineRule="auto"/>
              <w:rPr>
                <w:rFonts w:ascii="宋体" w:hAnsi="宋体"/>
                <w:sz w:val="21"/>
                <w:szCs w:val="21"/>
              </w:rPr>
            </w:pPr>
            <w:r>
              <w:rPr>
                <w:rFonts w:hint="eastAsia" w:ascii="宋体" w:hAnsi="宋体"/>
                <w:sz w:val="21"/>
                <w:szCs w:val="21"/>
              </w:rPr>
              <w:t xml:space="preserve">轮班制，8小时每班</w:t>
            </w:r>
            <w:r/>
          </w:p>
        </w:tc>
        <w:tc>
          <w:tcPr>
            <w:tcBorders>
              <w:top w:val="none" w:color="000000" w:sz="4" w:space="0"/>
              <w:left w:val="single" w:color="auto" w:sz="4" w:space="0"/>
              <w:bottom w:val="single" w:color="auto" w:sz="4" w:space="0"/>
              <w:right w:val="single" w:color="auto" w:sz="4" w:space="0"/>
            </w:tcBorders>
            <w:tcW w:w="3714" w:type="dxa"/>
            <w:textDirection w:val="lrTb"/>
            <w:noWrap w:val="false"/>
          </w:tcPr>
          <w:p>
            <w:pPr>
              <w:ind w:left="0"/>
              <w:jc w:val="left"/>
              <w:spacing w:line="288" w:lineRule="auto"/>
              <w:widowControl w:val="off"/>
              <w:rPr>
                <w:rFonts w:ascii="宋体" w:hAnsi="宋体"/>
                <w:bCs/>
                <w:sz w:val="21"/>
                <w:szCs w:val="21"/>
              </w:rPr>
            </w:pPr>
            <w:r>
              <w:rPr>
                <w:rFonts w:hint="eastAsia" w:ascii="宋体" w:hAnsi="宋体"/>
                <w:bCs/>
                <w:sz w:val="21"/>
                <w:szCs w:val="21"/>
              </w:rPr>
              <w:t xml:space="preserve">男性，50周岁及以下。具备餐饮服务行业两年或以上工作经验。熟练掌握中餐和西餐糕点的制作。工作态度积极，服从甲方的工作安排。</w:t>
            </w:r>
            <w:r/>
          </w:p>
          <w:p>
            <w:pPr>
              <w:ind w:left="0"/>
              <w:jc w:val="left"/>
              <w:spacing w:line="360" w:lineRule="auto"/>
              <w:rPr>
                <w:rFonts w:ascii="宋体" w:hAnsi="宋体"/>
                <w:sz w:val="21"/>
                <w:szCs w:val="21"/>
              </w:rPr>
            </w:pPr>
            <w:r>
              <w:rPr>
                <w:rFonts w:hint="eastAsia" w:ascii="宋体" w:hAnsi="宋体"/>
                <w:b/>
                <w:sz w:val="21"/>
                <w:szCs w:val="21"/>
              </w:rPr>
              <w:t xml:space="preserve">★需持有健康证上岗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bCs/>
                <w:sz w:val="21"/>
              </w:rPr>
              <w:t xml:space="preserve">帮厨</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男55周岁或以下；</w:t>
            </w:r>
            <w:r/>
          </w:p>
          <w:p>
            <w:pPr>
              <w:ind w:left="0"/>
              <w:jc w:val="center"/>
              <w:spacing w:line="360" w:lineRule="auto"/>
              <w:rPr>
                <w:rFonts w:ascii="宋体" w:hAnsi="宋体"/>
                <w:sz w:val="21"/>
                <w:szCs w:val="21"/>
              </w:rPr>
            </w:pPr>
            <w:r>
              <w:rPr>
                <w:rFonts w:hint="eastAsia" w:ascii="宋体" w:hAnsi="宋体"/>
                <w:sz w:val="21"/>
                <w:szCs w:val="21"/>
              </w:rPr>
              <w:t xml:space="preserve">女50周岁或以下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小时</w:t>
            </w:r>
            <w:r/>
          </w:p>
          <w:p>
            <w:pPr>
              <w:ind w:left="0"/>
              <w:jc w:val="center"/>
              <w:spacing w:line="360" w:lineRule="auto"/>
              <w:rPr>
                <w:rFonts w:ascii="宋体" w:hAnsi="宋体"/>
                <w:sz w:val="21"/>
                <w:szCs w:val="21"/>
              </w:rPr>
            </w:pPr>
            <w:r>
              <w:rPr>
                <w:rFonts w:hint="eastAsia" w:ascii="宋体" w:hAnsi="宋体"/>
                <w:sz w:val="21"/>
                <w:szCs w:val="21"/>
              </w:rPr>
              <w:t xml:space="preserve">轮班制，8小时每班</w:t>
            </w:r>
            <w:r/>
          </w:p>
        </w:tc>
        <w:tc>
          <w:tcPr>
            <w:tcBorders>
              <w:top w:val="none" w:color="000000" w:sz="4" w:space="0"/>
              <w:left w:val="single" w:color="auto" w:sz="4" w:space="0"/>
              <w:bottom w:val="single" w:color="auto" w:sz="4" w:space="0"/>
              <w:right w:val="single" w:color="auto" w:sz="4" w:space="0"/>
            </w:tcBorders>
            <w:tcW w:w="3714" w:type="dxa"/>
            <w:textDirection w:val="lrTb"/>
            <w:noWrap w:val="false"/>
          </w:tcPr>
          <w:p>
            <w:pPr>
              <w:ind w:left="0"/>
              <w:jc w:val="left"/>
              <w:spacing w:line="288" w:lineRule="auto"/>
              <w:widowControl w:val="off"/>
              <w:rPr>
                <w:rFonts w:ascii="宋体" w:hAnsi="宋体"/>
                <w:bCs/>
                <w:sz w:val="21"/>
                <w:szCs w:val="21"/>
              </w:rPr>
            </w:pPr>
            <w:r>
              <w:rPr>
                <w:rFonts w:hint="eastAsia" w:ascii="宋体" w:hAnsi="宋体"/>
                <w:bCs/>
                <w:sz w:val="21"/>
                <w:szCs w:val="21"/>
              </w:rPr>
              <w:t xml:space="preserve">男女不限， 工作态度积极，本职岗位能够吃苦耐劳、认真负责，服从厨师的工作安排。</w:t>
            </w:r>
            <w:r/>
          </w:p>
          <w:p>
            <w:pPr>
              <w:ind w:left="0"/>
              <w:jc w:val="left"/>
              <w:spacing w:line="360" w:lineRule="auto"/>
              <w:rPr>
                <w:rFonts w:ascii="宋体" w:hAnsi="宋体"/>
                <w:sz w:val="21"/>
                <w:szCs w:val="21"/>
              </w:rPr>
            </w:pPr>
            <w:r>
              <w:rPr>
                <w:rFonts w:hint="eastAsia" w:ascii="宋体" w:hAnsi="宋体"/>
                <w:b/>
                <w:sz w:val="21"/>
                <w:szCs w:val="21"/>
              </w:rPr>
              <w:t xml:space="preserve">★需持有健康证上岗</w:t>
            </w:r>
            <w:r/>
          </w:p>
        </w:tc>
      </w:tr>
      <w:tr>
        <w:trPr>
          <w:trHeight w:val="624"/>
        </w:trPr>
        <w:tc>
          <w:tcPr>
            <w:gridSpan w:val="2"/>
            <w:tcW w:w="2410" w:type="dxa"/>
            <w:vAlign w:val="center"/>
            <w:textDirection w:val="lrTb"/>
            <w:noWrap/>
          </w:tcPr>
          <w:p>
            <w:pPr>
              <w:ind w:left="0"/>
              <w:jc w:val="center"/>
              <w:spacing w:line="360" w:lineRule="auto"/>
              <w:rPr>
                <w:rFonts w:ascii="宋体" w:hAnsi="宋体"/>
                <w:bCs/>
                <w:sz w:val="21"/>
              </w:rPr>
            </w:pPr>
            <w:r>
              <w:rPr>
                <w:rFonts w:hint="eastAsia" w:ascii="宋体" w:hAnsi="宋体"/>
                <w:bCs/>
                <w:sz w:val="21"/>
              </w:rPr>
              <w:t xml:space="preserve">合计</w:t>
            </w:r>
            <w:r/>
          </w:p>
        </w:tc>
        <w:tc>
          <w:tcPr>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5</w:t>
            </w:r>
            <w:r>
              <w:rPr>
                <w:rFonts w:ascii="宋体" w:hAnsi="宋体"/>
                <w:sz w:val="21"/>
                <w:szCs w:val="21"/>
              </w:rPr>
              <w:t xml:space="preserve">3</w:t>
            </w:r>
            <w:r/>
          </w:p>
        </w:tc>
        <w:tc>
          <w:tcPr>
            <w:tcW w:w="1275" w:type="dxa"/>
            <w:vAlign w:val="center"/>
            <w:textDirection w:val="lrTb"/>
            <w:noWrap/>
          </w:tcPr>
          <w:p>
            <w:pPr>
              <w:ind w:left="0"/>
              <w:jc w:val="center"/>
              <w:spacing w:line="360" w:lineRule="auto"/>
              <w:rPr>
                <w:rFonts w:ascii="宋体" w:hAnsi="宋体"/>
                <w:sz w:val="21"/>
                <w:szCs w:val="21"/>
              </w:rPr>
            </w:pPr>
            <w:r>
              <w:rPr>
                <w:rFonts w:ascii="宋体" w:hAnsi="宋体"/>
                <w:sz w:val="21"/>
                <w:szCs w:val="21"/>
              </w:rPr>
            </w:r>
            <w:r/>
          </w:p>
        </w:tc>
        <w:tc>
          <w:tcPr>
            <w:gridSpan w:val="2"/>
            <w:tcW w:w="5274" w:type="dxa"/>
            <w:textDirection w:val="lrTb"/>
            <w:noWrap w:val="false"/>
          </w:tcPr>
          <w:p>
            <w:pPr>
              <w:ind w:left="0"/>
              <w:jc w:val="left"/>
              <w:spacing w:line="288" w:lineRule="auto"/>
              <w:widowControl w:val="off"/>
              <w:rPr>
                <w:rFonts w:ascii="宋体" w:hAnsi="宋体"/>
                <w:bCs/>
                <w:sz w:val="21"/>
                <w:szCs w:val="21"/>
              </w:rPr>
            </w:pPr>
            <w:r>
              <w:rPr>
                <w:rFonts w:ascii="宋体" w:hAnsi="宋体"/>
                <w:bCs/>
                <w:sz w:val="21"/>
                <w:szCs w:val="21"/>
              </w:rPr>
            </w:r>
            <w:r/>
          </w:p>
        </w:tc>
      </w:tr>
    </w:tbl>
    <w:p>
      <w:pPr>
        <w:ind w:left="0" w:firstLine="422"/>
        <w:spacing w:line="360" w:lineRule="auto"/>
        <w:tabs>
          <w:tab w:val="left" w:pos="0" w:leader="none"/>
        </w:tabs>
        <w:rPr>
          <w:rFonts w:ascii="宋体" w:hAnsi="宋体"/>
          <w:b/>
          <w:sz w:val="21"/>
        </w:rPr>
      </w:pPr>
      <w:r/>
      <w:bookmarkStart w:id="131" w:name="OLE_LINK84"/>
      <w:r/>
      <w:bookmarkStart w:id="132" w:name="OLE_LINK83"/>
      <w:r>
        <w:rPr>
          <w:rFonts w:hint="eastAsia" w:ascii="宋体" w:hAnsi="宋体"/>
          <w:b/>
          <w:sz w:val="21"/>
        </w:rPr>
        <w:t xml:space="preserve">注：</w:t>
      </w:r>
      <w:bookmarkEnd w:id="131"/>
      <w:bookmarkEnd w:id="132"/>
      <w:r/>
    </w:p>
    <w:p>
      <w:pPr>
        <w:ind w:left="0" w:firstLine="422"/>
        <w:spacing w:line="360" w:lineRule="auto"/>
        <w:tabs>
          <w:tab w:val="left" w:pos="0" w:leader="none"/>
        </w:tabs>
        <w:rPr>
          <w:rFonts w:ascii="宋体" w:hAnsi="宋体"/>
          <w:b/>
          <w:sz w:val="21"/>
        </w:rPr>
      </w:pPr>
      <w:r>
        <w:rPr>
          <w:rFonts w:hint="eastAsia" w:ascii="宋体" w:hAnsi="宋体"/>
          <w:b/>
          <w:sz w:val="21"/>
        </w:rPr>
        <w:t xml:space="preserve">以上</w:t>
      </w:r>
      <w:bookmarkStart w:id="133" w:name="OLE_LINK54"/>
      <w:r>
        <w:rPr>
          <w:rFonts w:hint="eastAsia" w:ascii="宋体" w:hAnsi="宋体"/>
          <w:b/>
          <w:sz w:val="21"/>
        </w:rPr>
        <w:t xml:space="preserve">服务人员配置要求表中的岗位（项目经理和保安主管：</w:t>
      </w:r>
      <w:bookmarkStart w:id="134" w:name="OLE_LINK46"/>
      <w:r/>
      <w:bookmarkStart w:id="135" w:name="OLE_LINK45"/>
      <w:r>
        <w:rPr>
          <w:rFonts w:hint="eastAsia" w:ascii="宋体" w:hAnsi="宋体"/>
          <w:b/>
          <w:sz w:val="21"/>
        </w:rPr>
        <w:t xml:space="preserve">公安部门颁发的保安员证</w:t>
      </w:r>
      <w:bookmarkEnd w:id="134"/>
      <w:r/>
      <w:bookmarkEnd w:id="135"/>
      <w:r>
        <w:rPr>
          <w:rFonts w:hint="eastAsia" w:ascii="宋体" w:hAnsi="宋体"/>
          <w:b/>
          <w:sz w:val="21"/>
        </w:rPr>
        <w:t xml:space="preserve">；</w:t>
      </w:r>
      <w:r>
        <w:rPr>
          <w:rFonts w:hint="eastAsia" w:ascii="宋体" w:hAnsi="宋体"/>
          <w:b/>
          <w:sz w:val="21"/>
          <w:szCs w:val="21"/>
        </w:rPr>
        <w:t xml:space="preserve">消监控室人员</w:t>
      </w:r>
      <w:r>
        <w:rPr>
          <w:rFonts w:hint="eastAsia" w:ascii="宋体" w:hAnsi="宋体"/>
          <w:b/>
          <w:sz w:val="21"/>
        </w:rPr>
        <w:t xml:space="preserve">：中级（国家职业资格四级）或以上建（构）筑物消防员证书或中级（国家职业资格四级）或以上消防设施操作员证书；</w:t>
      </w:r>
      <w:r>
        <w:rPr>
          <w:rFonts w:hint="eastAsia" w:ascii="宋体" w:hAnsi="宋体"/>
          <w:b/>
          <w:sz w:val="21"/>
          <w:szCs w:val="21"/>
        </w:rPr>
        <w:t xml:space="preserve">工程维修主管和工程维修人员</w:t>
      </w:r>
      <w:r>
        <w:rPr>
          <w:rFonts w:hint="eastAsia" w:ascii="宋体" w:hAnsi="宋体"/>
          <w:b/>
          <w:sz w:val="21"/>
        </w:rPr>
        <w:t xml:space="preserve">：特种作业操作证（准操项目：高压电工作业）或特种作业操作证（准操项目：低压电工作业）</w:t>
      </w:r>
      <w:bookmarkEnd w:id="133"/>
      <w:r>
        <w:rPr>
          <w:rFonts w:hint="eastAsia" w:ascii="宋体" w:hAnsi="宋体"/>
          <w:b/>
          <w:sz w:val="21"/>
        </w:rPr>
        <w:t xml:space="preserve">，投标文件中需提供相应证书扫描件并加盖公章。未提供或未按要求提供的视为未实质性响应。</w:t>
      </w:r>
      <w:r/>
    </w:p>
    <w:p>
      <w:pPr>
        <w:ind w:left="0" w:firstLine="422"/>
        <w:spacing w:line="360" w:lineRule="auto"/>
        <w:tabs>
          <w:tab w:val="left" w:pos="0" w:leader="none"/>
        </w:tabs>
        <w:rPr>
          <w:rFonts w:ascii="宋体" w:hAnsi="宋体"/>
          <w:b/>
          <w:sz w:val="21"/>
        </w:rPr>
      </w:pPr>
      <w:r>
        <w:rPr>
          <w:rFonts w:hint="eastAsia" w:ascii="宋体" w:hAnsi="宋体"/>
          <w:b/>
          <w:sz w:val="21"/>
        </w:rPr>
        <w:t xml:space="preserve">其余持证上岗人员需提供承诺，中标后提供人员证书到采购人处核查，提供承诺函，格式自拟，未提供或未按要求提供的视为未实质性响应。</w:t>
      </w:r>
      <w:r/>
    </w:p>
    <w:p>
      <w:pPr>
        <w:ind w:left="0" w:firstLine="420"/>
        <w:spacing w:line="360" w:lineRule="auto"/>
        <w:tabs>
          <w:tab w:val="left" w:pos="420" w:leader="none"/>
          <w:tab w:val="left" w:pos="540" w:leader="none"/>
        </w:tabs>
        <w:rPr>
          <w:rFonts w:ascii="宋体" w:hAnsi="宋体"/>
          <w:sz w:val="21"/>
        </w:rPr>
      </w:pPr>
      <w:r>
        <w:rPr>
          <w:rFonts w:ascii="宋体" w:hAnsi="宋体"/>
          <w:sz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3.岗位职责：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3.1项目经理岗位职责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（1）负责整个物业项目整体运营和管理。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（2）内部各部门岗位的工作培训和服务质量监督。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（3）负责工程服务人员的专业技能的培训工作。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（4）做好与采购单位业管人员的月度沟通和工作反馈。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（5）建立管理处管理台账，制定管理细则和考核标准。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（6）负责保安部质量管理与培训工作、年度消防演练。</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（7）完成公司和采购单位交办的其他事宜。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3.2安保岗位职责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（1）大门24小时门卫管理,处理好责任区内的治安事件,维护门口正常治安秩序。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（2）严格执行请假制度,遵守单位作息时间,不迟到早退,不脱岗旷工,调休应提前一天报告。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（3）每岗工作时间为八小时制,接班者应提前15分钟到岗,确保24小时轮流在岗值班。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（4）当班期间,不得擅离职守、串岗,不得与他人闲聊,不得打瞌睡、玩手机,禁止吸烟、喝酒、吃零食,不做影响工作的娱乐活动或其他与工作无关的事情,保持门岗内及门岗周边卫生整洁。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认真做好巡查工作,全天不定时巡查,每小时巡查一次,并做好详细记录。当接到CK报警系统或周界红外报警系统报警指令后，立即赶赴报警点进行查看并处置。每天检查巡更考勤记录，能处理报警器误报和非误报等情况，确保夜间安全无事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维护好责任区内的治安秩序,对影响责任区正常秩序的人员,要善于劝阻和敢于管理,要以理服人,防止简单粗暴。一旦发生治安、刑事案件或其他事故时,执勤人员应采取有效措施积极予以制止,并保护好现场,维持好秩序,及时向聘用单位领导及当地公安机关报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（7）切实看好责任区内各设备的监管和管理,并对设施设备的损体情况及时的上汇报。如因保安工作失职使单位发生物品被盗、被损坏事件,由物业公司承担因此造成的经济损失。</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（8）正确使用和保管好服务单位提供的保安业务所使用的办公设备,设施(如桌椅凳橱柜、空调等) ,若故意损坏、恶意使用或丢失,成交单位负责全额赔偿。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（9）做好责任区的日需安全保卫工作,礼貌接待来访人员并作好联系和来访人员信息登记、态度和蔼,文明服务,禁止闲杂人员混入管辖区域。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（10）凡车辆进出门岗,保安要查验是否为本单位在职人员,确认后再可放行,外来车辆进入要停车登记,说明来意后放行。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（11）对准入车辆进行有效管理和疏导,引导车辆(包括自行车、电动车、摩托车、汽车等)有序停放,维护好停车秩序。上下班高峰时段对大院门口车辆进行合理引导和秩序维护。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（12）针对治安联防队开展的各种活动和会议,采取相应的安全保卫措施,并积极配合做好各项安保工作。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（13）下班期间加强巡查,对各部位、角落进行彻底、仔细清场检查,清除各类可疑物品、易燃品易爆品和无关人员,及时关闭门窗、电源,防止大院的财物流失,确保无长流水、无明灯现象。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（14）每天做好保安日记,值勤、巡逻、检查的情况和问题,应在值勤记录簿上详细记录，每个星期按时上报。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（15）熟悉了解服务单位所有消防设施器材,懂得防火、灭火知识,能熟练使用灭火器材扑救火灾，做好消控室值班工作，建立消防安全管理义务消防队以及组建方案。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（16）积极完成其它属于保安服务范围内的工作以及服务单位临时交办的各项任务。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3.3消控岗位职责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（1）主要负责消控室的设备监控与操作；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（2）负责消控室的日常检查与维护；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（3）负责台账，信息记录与报告；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（4）消控室有报警情况下的应急处置；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（5）消控室人员进出的安全管理等工作。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3.4保洁岗位职责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（1）严格执行请假制度,遵守单位作息时间,不迟到早退,不脱岗旷工,调休应提前一天报告。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（2）负责辖区内办公楼公共区域所有楼梯过道的卫生清扫,做到地面及楼梯扶手无灰尘、水渍、烟头、痰渍等杂物。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（3）负责室外院子里公共场所卫生,要求全天候进行保洁,做到一天一次全面清扫,随脏随扫,保持良好的卫生状态,清扫保洁率达到100%,做到无塑料袋,无果皮,无任何白色垃圾、杂物等。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（4）负责办公区域公共卫生间的清扫,保证责任区内垃圾桶周围无乱泼乱倒垃圾杂物现象,垃圾桶内垃圾每天收集一次,卫生间纸盒、马桶冲洗、地面清洁。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（5）做好外围（含顶楼）绿化带的卫生工作，以及大楼地下车库保洁卫生工作。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（6）协助完成食堂公共区域的卫生。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（7）按要求做好保洁记录,定期接受服务单位的检查。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3.5会务岗位职责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（1）会务服务人员主要负责会议前的场地布置、物资准备、设备调试工作。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（2）会议中的接待引导、茶水服务、设备操作、秩序维护工作。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（3）会议后的资料整理、场地清理等工作。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3.6食堂岗位职责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（1）负责一年365天内,大楼在岗人员的用餐制作，包含早餐、中餐、夜餐。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（2）有会议活动、重大接待工作餐的制作。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（3）制餐涉及的原材料由制定供应商统一配送。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（4）帮厨人员负责协助厨师制餐过程中的食材清洗、切菜、装盘及餐后餐盘和生活垃圾的回收、清理等。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（5）完成采购单位领导的其他工作安排。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3.7工程维修岗位职责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（1）每月巡检公共部位、公用设施、重点部位,特殊天气加强检查,发现问题及时处理；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（2）建立供配电管理维护制度;配电设施按规定进行安检;避雷安全每年检测1次；照明系统的完好率达到85%以上；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（3）弱电系统每季度进行1次保养检修,发现问题及时处理,完好率达到85%以上；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（4）配合采购单位进行日常水电故障维修工作,涉及耗材费用提前汇报采购单位,得到采购单位允许后方可施工；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（5）完成采购单位领导的其他工作安排。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4.服务标准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（1）综合服务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②财务管理运作规范，账目清晰；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④物业服务档案资料齐全、分类科学、管理完善、易于检索；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⑤物业服务经理（项目经理）、专业管理人员具备相应的岗位资格证书；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⑥管理人员服装统一、仪表整洁、挂牌上岗、言行规范.</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（2）公共秩序维护与安全管理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①对区域内的人员、车辆出入进行规范管理；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②区域内流动管理、巡逻管理，形成具体制度；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③按照相应规范进行消防、监控值守；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④根据采购人需求，对区域内的清场及封闭管理；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⑤具备应对突发公共事件的应急处理方案及能力；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⑥消控室值班及台账管理（档案、器材、用品等）；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⑦安全生产监督、自然灾害防范等。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门前“三包”及所有公共区域的地面，无有形垃圾和建筑垃圾、无堆积杂物、无积灰、无积水和淤泥、无阻塞等。做到每日清扫两次，巡回保洁。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5"/>
        <w:gridCol w:w="2131"/>
        <w:gridCol w:w="2249"/>
        <w:gridCol w:w="1849"/>
        <w:gridCol w:w="2680"/>
      </w:tblGrid>
      <w:tr>
        <w:trPr>
          <w:jc w:val="center"/>
          <w:trHeight w:val="498"/>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Borders>
              <w:top w:val="single" w:color="auto" w:sz="4" w:space="0"/>
              <w:left w:val="single" w:color="auto" w:sz="4" w:space="0"/>
              <w:bottom w:val="single" w:color="auto" w:sz="4" w:space="0"/>
              <w:right w:val="single" w:color="auto" w:sz="4" w:space="0"/>
            </w:tcBorders>
            <w:tcW w:w="108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  目</w:t>
            </w:r>
            <w:r/>
          </w:p>
        </w:tc>
        <w:tc>
          <w:tcPr>
            <w:tcBorders>
              <w:top w:val="single" w:color="auto" w:sz="4" w:space="0"/>
              <w:left w:val="single" w:color="auto" w:sz="4" w:space="0"/>
              <w:bottom w:val="single" w:color="auto" w:sz="4" w:space="0"/>
              <w:right w:val="single" w:color="auto" w:sz="4" w:space="0"/>
            </w:tcBorders>
            <w:tcW w:w="114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Borders>
              <w:top w:val="single" w:color="auto" w:sz="4" w:space="0"/>
              <w:left w:val="single" w:color="auto" w:sz="4" w:space="0"/>
              <w:bottom w:val="single" w:color="auto" w:sz="4" w:space="0"/>
              <w:right w:val="single" w:color="auto" w:sz="4" w:space="0"/>
            </w:tcBorders>
            <w:tcW w:w="938"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  准</w:t>
            </w:r>
            <w:r/>
          </w:p>
        </w:tc>
        <w:tc>
          <w:tcPr>
            <w:tcBorders>
              <w:top w:val="single" w:color="auto" w:sz="4" w:space="0"/>
              <w:left w:val="single" w:color="auto" w:sz="4" w:space="0"/>
              <w:bottom w:val="single" w:color="auto" w:sz="4" w:space="0"/>
              <w:right w:val="single" w:color="auto" w:sz="4" w:space="0"/>
            </w:tcBorders>
            <w:tcW w:w="136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409"/>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sz w:val="21"/>
                <w:szCs w:val="21"/>
              </w:rPr>
            </w:pPr>
            <w:r>
              <w:rPr>
                <w:rFonts w:ascii="宋体" w:hAnsi="宋体"/>
                <w:b/>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2米以下外墙</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监控探头</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会</w:t>
            </w:r>
            <w:r/>
          </w:p>
          <w:p>
            <w:pPr>
              <w:ind w:left="0"/>
              <w:jc w:val="center"/>
              <w:spacing w:line="360" w:lineRule="auto"/>
              <w:rPr>
                <w:rFonts w:ascii="宋体" w:hAnsi="宋体"/>
                <w:sz w:val="21"/>
                <w:szCs w:val="21"/>
              </w:rPr>
            </w:pPr>
            <w:r>
              <w:rPr>
                <w:rFonts w:hint="eastAsia" w:ascii="宋体" w:hAnsi="宋体"/>
                <w:sz w:val="21"/>
                <w:szCs w:val="21"/>
              </w:rPr>
              <w:t xml:space="preserve">议</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及</w:t>
            </w:r>
            <w:r/>
          </w:p>
          <w:p>
            <w:pPr>
              <w:ind w:left="0"/>
              <w:jc w:val="center"/>
              <w:spacing w:line="360" w:lineRule="auto"/>
              <w:rPr>
                <w:rFonts w:ascii="宋体" w:hAnsi="宋体"/>
                <w:sz w:val="21"/>
                <w:szCs w:val="21"/>
              </w:rPr>
            </w:pPr>
            <w:r>
              <w:rPr>
                <w:rFonts w:hint="eastAsia" w:ascii="宋体" w:hAnsi="宋体"/>
                <w:sz w:val="21"/>
                <w:szCs w:val="21"/>
              </w:rPr>
              <w:t xml:space="preserve">各</w:t>
            </w:r>
            <w:r/>
          </w:p>
          <w:p>
            <w:pPr>
              <w:ind w:left="0"/>
              <w:jc w:val="center"/>
              <w:spacing w:line="360" w:lineRule="auto"/>
              <w:rPr>
                <w:rFonts w:ascii="宋体" w:hAnsi="宋体"/>
                <w:sz w:val="21"/>
                <w:szCs w:val="21"/>
              </w:rPr>
            </w:pPr>
            <w:r>
              <w:rPr>
                <w:rFonts w:hint="eastAsia" w:ascii="宋体" w:hAnsi="宋体"/>
                <w:sz w:val="21"/>
                <w:szCs w:val="21"/>
              </w:rPr>
              <w:t xml:space="preserve">楼</w:t>
            </w:r>
            <w:r/>
          </w:p>
          <w:p>
            <w:pPr>
              <w:ind w:left="0"/>
              <w:jc w:val="center"/>
              <w:spacing w:line="360" w:lineRule="auto"/>
              <w:rPr>
                <w:rFonts w:ascii="宋体" w:hAnsi="宋体"/>
                <w:sz w:val="21"/>
                <w:szCs w:val="21"/>
              </w:rPr>
            </w:pPr>
            <w:r>
              <w:rPr>
                <w:rFonts w:hint="eastAsia" w:ascii="宋体" w:hAnsi="宋体"/>
                <w:sz w:val="21"/>
                <w:szCs w:val="21"/>
              </w:rPr>
              <w:t xml:space="preserve">层</w:t>
            </w:r>
            <w:r/>
          </w:p>
          <w:p>
            <w:pPr>
              <w:ind w:left="0"/>
              <w:jc w:val="cente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地毯、踏垫</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保持地毯干净、松软、无污渍斑点，洗后无色差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大厅内玻璃</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pStyle w:val="884"/>
              <w:ind w:left="0" w:firstLine="0"/>
              <w:jc w:val="center"/>
              <w:spacing w:line="360" w:lineRule="auto"/>
              <w:rPr>
                <w:rFonts w:cs="宋体"/>
                <w:sz w:val="21"/>
                <w:szCs w:val="21"/>
              </w:rPr>
            </w:pPr>
            <w:r>
              <w:rPr>
                <w:rFonts w:hint="eastAsia" w:cs="宋体"/>
                <w:sz w:val="21"/>
                <w:szCs w:val="21"/>
              </w:rPr>
              <w:t xml:space="preserve">无尘，光亮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大厅屋面玻璃</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除积灰、污渍斑点</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抬头看无明显污渍斑点</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除尘、清洗、打蜡</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木地板地面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除尘、上油</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地胶板地面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抹灰墙面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无积灰、无蜘蛛网</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每月清洁两次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清洁无灰尘，光亮、无蜘蛛网</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墙脚线</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大理石柱</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软包墙面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无污渍斑点，洗后无色差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布质沙发、座椅</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皮质沙发、座椅</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木质沙发、桌椅</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标识牌（各类）</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灯箱</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外表除尘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风口</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每周冲洗一次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无垃圾满溢及拖挂</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门框</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除尘（木质上碧丽珠）</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无灰尘及手印，明亮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大玻璃窗</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无积灰及划痕，明亮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花盆</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无灰尘、盆内无垃圾</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灯具</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电</w:t>
            </w:r>
            <w:r/>
          </w:p>
          <w:p>
            <w:pPr>
              <w:ind w:left="0"/>
              <w:jc w:val="center"/>
              <w:spacing w:line="360" w:lineRule="auto"/>
              <w:rPr>
                <w:rFonts w:ascii="宋体" w:hAnsi="宋体"/>
                <w:sz w:val="21"/>
                <w:szCs w:val="21"/>
              </w:rPr>
            </w:pPr>
            <w:r>
              <w:rPr>
                <w:rFonts w:hint="eastAsia" w:ascii="宋体" w:hAnsi="宋体"/>
                <w:sz w:val="21"/>
                <w:szCs w:val="21"/>
              </w:rPr>
              <w:t xml:space="preserve">梯</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无灰尘、垃圾及污渍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木质（除尘）铝合金（上保护剂）、镜面清洁</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无灰尘及手印，光亮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门（内外）</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抹净（上保护剂）</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门槽</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清除垃圾、杂物</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无灰尘及垃圾，光亮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指示牌和按钮</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无灰尘、无手印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灯片和风口</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厨余垃圾、其他垃圾</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其他</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公共区域电脑设备</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bl>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未列入的且为正常保洁工作以及突发性事件造成的保洁工作的项目、部位均包括在本次采购范围内。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（4）访客登记传达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①负责来人来访的通报、证件检验、登记，梯控刷卡等，发现问题及时通报秩序维护管理人员处理，杜绝闲杂人员进入行政区域内。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②负责报刊、信件、快递等收发，对收件进行消杀，由收发室工作人员进行安检并统一签收，对物品进出实施分类管理，实行物品进出审验登记制度，杜绝危险物品进入服务区域内。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（5）会议会务服务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①负责会场的布置及会议常规服务；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②负责礼仪服务，服务人员应规范、热情；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③负责会议室音响系统、会议系统等设备设施的操作运行服务；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④负责会议室使用后的及时整理。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（6）绿化养护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对本项目区域内所有花木、草坪进行定期养护，包括浇水、施肥、修剪、更换、花木布置等，保证成活率，保证植物良好的生长，绿化环境美观。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（7）公共设施及特种设备的管理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①确保所有设备正常运行，定期进行巡检，进行规范的维修及保养，建立维保计划及巡查记录；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建立消防系统（火警报警系统、消防供水系统、消防栓系统、自动喷水灭火系统、防排烟系统、气体灭火系统、防火分隔设施、应急照明与疏散指示系统、灭火器）、电梯系统、给排水设施、供配电系统、避雷接地系统、道路、停车场（车棚、车库）及配套设施的专项巡检方案，并定期实施维保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③建立设施设备安全操作规程、紧急处理预案等规章制度；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④使用过程中遵守相应制度，需配备专人负责设备的管理，专业维保人员持证上岗。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⑤大楼公共水电设施设备的巡检和养护；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⑥接受24小时消防、水电故障报修服务；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⑦10KV高压配电室定期巡检服务，每周1次，含变压器、高压柜、电容补偿柜、计量柜、低压出线总开等。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⑧大楼内中央空调机组、分体式空调的年度保养维护；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⑨大楼内载人、载货电梯特种设备维保及年检服务。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w:t>
      </w:r>
      <w:r>
        <w:rPr>
          <w:rFonts w:hint="eastAsia" w:ascii="宋体" w:hAnsi="宋体"/>
          <w:sz w:val="21"/>
        </w:rPr>
        <w:t xml:space="preserve">每年一次幕墙清洗或按甲方需求次数工作（另计），高空作业。大约</w:t>
      </w:r>
      <w:r>
        <w:rPr>
          <w:rFonts w:ascii="宋体" w:hAnsi="宋体"/>
          <w:sz w:val="21"/>
        </w:rPr>
        <w:t xml:space="preserve">12000</w:t>
      </w:r>
      <w:r>
        <w:rPr>
          <w:rFonts w:hint="eastAsia" w:ascii="宋体" w:hAnsi="宋体"/>
          <w:sz w:val="21"/>
        </w:rPr>
        <w:t xml:space="preserve">平方带装设条玻璃幕墙，每年清洁一次，非平面有凹凸，四楼五楼有玻璃门和阳台双层需要同时清洁。</w:t>
      </w:r>
      <w:r>
        <w:rPr>
          <w:rFonts w:ascii="宋体" w:hAnsi="宋体"/>
          <w:sz w:val="21"/>
        </w:rPr>
        <w:t xml:space="preserve">12000</w:t>
      </w:r>
      <w:r>
        <w:rPr>
          <w:rFonts w:hint="eastAsia" w:ascii="宋体" w:hAnsi="宋体"/>
          <w:sz w:val="21"/>
        </w:rPr>
        <w:t xml:space="preserve">㎡外墙，包含持特种证人员、保险费、高空作业设施等。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（8）重大活动服务保障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人员用于维稳及配合所里执勤工作，服从所里统一安排。要求男性保安员，体格健壮，身体素质好，每班8小时，需要自持机动车负责临时安保任务，服从所领导统一安排指挥。执勤时间按所里通知。无固定休息场所，餐费住宿费等由乙方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（9）食堂服务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①按要求提供早餐、中餐、晚餐，具体要求如下：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早餐：就餐人数100人左右，根据工作点需求，提供5-6个品种，包括但不限于稀饭、面条、油条、馒头、点心、鸡蛋等，以及3-4种就餐小菜、面条浇头等；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中餐：就餐人数350人左右，根据工作点需求，以半自助餐和桌餐形式供应，品种包括二大荤、二小荤、三蔬菜，一汤，一水果或酸奶；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晚餐：就餐人数200人左右，根据工作点需求，以半自助餐和桌餐形式供应，品种包括二大荤、二小荤、三蔬菜，一汤，一水果或酸奶；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②服务期间，食堂所涵盖的餐厅、操作间、储藏间、卫生间等均属于管理范围，做好食堂环境保洁工作，餐厨垃圾送到指定地点进行处理。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③严格按照卫生部门对食堂从业人员的要求，所有工作人员要持有公立医院出具的健康证或体检证明上岗，上班前要经过基本的饮食行业知识培训。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④配备的管理人员和工作人员需符合相关从业要求，并能具备良好的服务观念，打造安全、卫生、和谐的用餐环境。饭菜做到量足，质优，确保干净卫生。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⑤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⑥厨房要保持设备整齐划一。工作台、餐具、炊具、地面、墙面按时消毒，干净无异物。冰箱保持干净卫生，分档分类存放食物(生熟分开、肉类、鱼类、海鲜类等分档分类保存)。各类餐具物品年耗损率要控制在2%以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⑦在食堂服务管理中，不使用腐烂变质的主副食品，包括各类辅料，不供应变质饭菜，保证饭菜卫生质量。注意荤素、营养的搭配，花色品种不断翻新，做到饭热、菜香。</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⑧确保食堂操作的安全卫生，杜绝各类设施设备的安全卫生事故。全体工作人员都应熟练掌握消防安全常规常识，严格执行消防安全标准，确保不出问题。做到人走灯灭，人走水停。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⑨食堂服务员工衣帽统一、穿戴整齐，保持整洁，上岗期间必须戴口罩，着工作服、工作帽。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⑩食堂内有健全的防鼠、防蝇、防尘“三防措施”（特别是分菜间、加工间、餐厅等场所的门窗）。餐厅、操作间、室外通道、楼梯等区域，必须保持干净整洁。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①建立服务热线，有专职人员负责接听。根据采购人要求，负责物业管理范围内服务项目的受理工作。</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rPr>
        <w:t xml:space="preserve">②须建立物业服务执行情况反馈制度，每月以书面形式向采购人管理部门报送当月物业服务安排、检查及执行完成情况。</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（三）商务要求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w:t>
      </w:r>
      <w:r>
        <w:rPr>
          <w:rFonts w:hint="eastAsia" w:ascii="宋体" w:hAnsi="宋体"/>
          <w:sz w:val="21"/>
          <w:szCs w:val="21"/>
        </w:rPr>
        <w:t xml:space="preserve">壹年，具体进场时间以甲方书面通知为准。</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w:t>
      </w:r>
      <w:r/>
    </w:p>
    <w:p>
      <w:pPr>
        <w:ind w:left="0" w:firstLine="420"/>
        <w:spacing w:line="360" w:lineRule="auto"/>
        <w:tabs>
          <w:tab w:val="left" w:pos="420" w:leader="none"/>
          <w:tab w:val="left" w:pos="540" w:leader="none"/>
        </w:tabs>
        <w:rPr>
          <w:rFonts w:ascii="宋体" w:hAnsi="宋体"/>
          <w:sz w:val="21"/>
        </w:rPr>
      </w:pPr>
      <w:r/>
      <w:bookmarkStart w:id="136" w:name="OLE_LINK130"/>
      <w:r/>
      <w:bookmarkStart w:id="137" w:name="OLE_LINK131"/>
      <w:r>
        <w:rPr>
          <w:rFonts w:hint="eastAsia" w:ascii="宋体" w:hAnsi="宋体"/>
          <w:sz w:val="21"/>
        </w:rPr>
        <w:t xml:space="preserve">（1）物业服务费用经考核后按月支付。乙方在每月10号前开具上个月合格正规的物业费发票给甲方，甲方收到发票后的十天内支付到乙方公司账户。</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（3）根据国家现行税法对甲方征收的与本合同有关的税费均由甲方承担；根据国家现行税法对乙方征收的与本合同有关的一切税费均由乙方承担。</w:t>
      </w:r>
      <w:bookmarkEnd w:id="136"/>
      <w:r/>
      <w:bookmarkEnd w:id="137"/>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3.考核办法：</w:t>
      </w:r>
      <w:r/>
    </w:p>
    <w:p>
      <w:pPr>
        <w:ind w:left="0" w:firstLine="420"/>
        <w:spacing w:line="360" w:lineRule="auto"/>
        <w:tabs>
          <w:tab w:val="left" w:pos="420" w:leader="none"/>
          <w:tab w:val="left" w:pos="540" w:leader="none"/>
        </w:tabs>
        <w:rPr>
          <w:rFonts w:ascii="宋体" w:hAnsi="宋体"/>
          <w:sz w:val="21"/>
        </w:rPr>
      </w:pPr>
      <w:r/>
      <w:bookmarkStart w:id="138" w:name="OLE_LINK143"/>
      <w:r>
        <w:rPr>
          <w:rFonts w:hint="eastAsia" w:ascii="宋体" w:hAnsi="宋体"/>
          <w:sz w:val="21"/>
        </w:rPr>
        <w:t xml:space="preserve">采购人定期和不定期地对提供中标人的服务进行检查和抽查，检查记录和整改时限反馈中标人。并每月对 “清卫保洁及绿化养护”、“公共秩序管理”、“工程维修”、“房屋维护”、“会务服务”、“人员管理”等内容的检查结果进行考核（详见考核表）。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物业服务实行百分制考核，每月考核一次，综合考评分应在95（含）分以上，如出现考评分低于95分的情况，按如下处理：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考评分在90以上95以下的（含90分）每1分扣5000元（例：综合考评得92.5分，95-92.5=2.5分，应扣款2.5*5000=12500元）；</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考评分在85以上90以下的（含85分）每1分扣10000元（例：综合考评得88分，95-88=7分，应扣款7*10*1000=70000元），最高扣款为当月的所有管理费（也称公司利润）。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考评分在85分以下的每1分扣20000元（例：综合考评得82分，95-82=13分，应扣款13*20000=260000元），最高扣款为当月的所有管理费（也称公司利润），且当月综合考评不达标。如中标人在年度服务期内两次物业服务月综合考评未达标，则年度综合考评不达标，采购人有权终止合同。</w:t>
      </w:r>
      <w:r/>
    </w:p>
    <w:p>
      <w:pPr>
        <w:ind w:left="0" w:firstLine="422"/>
        <w:spacing w:line="360" w:lineRule="auto"/>
        <w:rPr>
          <w:rFonts w:ascii="宋体" w:hAnsi="宋体"/>
          <w:b/>
          <w:sz w:val="21"/>
        </w:rPr>
      </w:pPr>
      <w:r/>
      <w:bookmarkStart w:id="139" w:name="OLE_LINK128"/>
      <w:r/>
      <w:bookmarkStart w:id="140" w:name="OLE_LINK129"/>
      <w:r>
        <w:rPr>
          <w:rFonts w:hint="eastAsia" w:ascii="宋体" w:hAnsi="宋体"/>
          <w:b/>
          <w:sz w:val="21"/>
        </w:rPr>
        <w:t xml:space="preserve">附件：物业考核明细表</w:t>
      </w:r>
      <w:bookmarkEnd w:id="139"/>
      <w:bookmarkEnd w:id="140"/>
      <w:r/>
    </w:p>
    <w:tbl>
      <w:tblPr>
        <w:tblW w:w="5000" w:type="pct"/>
        <w:jc w:val="center"/>
        <w:tblLook w:val="04A0" w:firstRow="1" w:lastRow="0" w:firstColumn="1" w:lastColumn="0" w:noHBand="0" w:noVBand="1"/>
      </w:tblPr>
      <w:tblGrid>
        <w:gridCol w:w="1214"/>
        <w:gridCol w:w="6208"/>
        <w:gridCol w:w="914"/>
        <w:gridCol w:w="759"/>
        <w:gridCol w:w="759"/>
      </w:tblGrid>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考 核 内 容</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分值</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扣分说明</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考核得分</w:t>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一</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b/>
                <w:bCs/>
                <w:szCs w:val="21"/>
              </w:rPr>
            </w:pPr>
            <w:r>
              <w:rPr>
                <w:rFonts w:hint="eastAsia" w:ascii="宋体" w:hAnsi="宋体"/>
                <w:b/>
                <w:bCs/>
                <w:szCs w:val="21"/>
              </w:rPr>
              <w:t xml:space="preserve">综合管理</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10</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建立健全各项管理制度和各岗位工作标准，在醒目位置公示，并制定具体落实措施、考核办法；有关检查有书面记录，设备、设施档案资料齐全分类成册，查阅方便。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建立前台、维保、消控室等电话专线，值班员负责接听和管理，负责物业管理范围内服务项目的受理工作；对受理的服务内容进行登记、交办。</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建立投诉登记回访制度，各岗位有效投诉处理率达100%，有效投诉次数每月≤3次；突发事件处理的及时率100%；各种投诉处理、回复率100%。</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员工有责任心、吃苦耐劳、工作规范，遵守办公楼各项管理规定，无打架斗殴、吵闹等现象。</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加强企业文化建设，提升员工工作技能，提高员工队伍稳定性。</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二</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b/>
                <w:bCs/>
                <w:szCs w:val="21"/>
              </w:rPr>
            </w:pPr>
            <w:r>
              <w:rPr>
                <w:rFonts w:hint="eastAsia" w:ascii="宋体" w:hAnsi="宋体"/>
                <w:b/>
                <w:bCs/>
                <w:szCs w:val="21"/>
              </w:rPr>
              <w:t xml:space="preserve">环境保洁服务</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15</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每月有保洁工作计划，制定检查登记表，落实检查并记录。</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所有公共区域，做到每日至少清扫两次，巡回保洁，保证环境卫生。</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公共服务区域内的地面、地毯、扶手、门窗玻璃、玻璃幕墙，沙发、桌子、各类宣传牌、橱窗，天花板、栏杆、楼梯、电梯等，及时清除各种垃圾等杂物，无积灰、印迹、污渍。</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公共区域内绿化摆放整齐，保持清洁，定期做好洒水等基础保养。</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公共区域、卫生间无堆积垃圾。</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服务区域内垃圾桶的存量不超过上缘，垃圾不在筒箱内过夜。垃圾存量不超过三分之二且做到日产日清，定期清洗，每周消毒一次，无明显积水，无蚊蝇。</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积极推进垃圾分类工作，督促入驻单位精准投放垃圾，做好服务区域垃圾“二次分拣”工作，并负责分类垃圾的集中收运投放。</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三</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b/>
                <w:bCs/>
                <w:szCs w:val="21"/>
              </w:rPr>
            </w:pPr>
            <w:r>
              <w:rPr>
                <w:rFonts w:hint="eastAsia" w:ascii="宋体" w:hAnsi="宋体"/>
                <w:b/>
                <w:bCs/>
                <w:szCs w:val="21"/>
              </w:rPr>
              <w:t xml:space="preserve">会议会务服务</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会议服务员要做好仪容仪表的自我检查，做到仪容端庄，仪表整洁；工作中精神饱满，面带微笑，全神贯注；接待客人要做到主动热情，礼貌服务，语言规范。</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根据会议内容、规模提前做好会务准备，会议前2小时设备主管安排设备人员对会场的空调、照明、电器设备以及门、窗进行全面检查，发现问题立刻解决与排除。</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会议过程中按标书中的相关规定进行服务，根据会议主办单位要求，确保音响系统、会议系统等设备设施的正常运行。</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会议结束后做好会场的清洁整理工作，检查是否有客人遗忘的物品；关闭照明、空调等电器开关，话筒、座位复位；协助会议组织者撤下会标等；对会议内容必须保密。</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四</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b/>
                <w:bCs/>
                <w:szCs w:val="21"/>
              </w:rPr>
            </w:pPr>
            <w:r>
              <w:rPr>
                <w:rFonts w:hint="eastAsia" w:ascii="宋体" w:hAnsi="宋体"/>
                <w:b/>
                <w:bCs/>
                <w:szCs w:val="21"/>
              </w:rPr>
              <w:t xml:space="preserve">公共秩序维护与安全管理</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20</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按规定做好来人来访的通报、证件检验、登记工作；杜绝闲杂人员进入办公区域，维护办公区域安全、正常的工作环境；对物品进出进行监管，杜绝危险物品进入办公楼内。</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对外来施工流动人员管理、巡逻管理、处理突发事件等秩序维护有方案，人员职责明确，方案合理适用；重点区域、部位应每两小时进行一次巡视、检查并记录。</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管理区域内的监控设备应24小时开通，保持完整的监控记录，保证对办公楼各出入口、内部重点区域的安全监控、录像；做好电梯和消防报警设备（消防报警主机）监控工作。</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做好车辆引导工作，加强地面停车位的管理，保持停放有序，杜绝乱停乱放现象。严格按照相关要求预留停车位。 </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制定物业突发公共事件的应急预案，并在物业相关办公室予以公布。每年应组织不少于1次的突发公共事件应急演习。</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消防管理制度健全，建立消防责任制，完善相关标识，专人定期维护消防器材；消防档案齐全、资料更新及时； </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消防系统设施设备齐全、完好无损，运行正常，巡检、点检、点动记录齐全；有突发火灾应急方案，每年至少进行一次消防宣传和消防演习，无火灾安全隐患。</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加强消控室值班人员培训，响铃3声以内必须接听，清楚处置流程；对接维保单位人员，编制电梯应急预案，确保一旦出现电梯困人事件，在规定时限抵达现场，及时、正确、有效处置。</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杜绝火灾等责任事故和治安、刑事案件</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五</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b/>
                <w:bCs/>
                <w:szCs w:val="21"/>
              </w:rPr>
            </w:pPr>
            <w:r>
              <w:rPr>
                <w:rFonts w:hint="eastAsia" w:ascii="宋体" w:hAnsi="宋体"/>
                <w:b/>
                <w:bCs/>
                <w:szCs w:val="21"/>
              </w:rPr>
              <w:t xml:space="preserve">设施、设备维修和保养</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21</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按规定编制年度保养、点检计划和月度工作计划并执行；每日监测设备运行正常，定期校验并记录；设施设备保养良好，无明显锈蚀，无重大管理责任事故。</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按标书规定时间排除故障，保证各弱电系统正常工作；安防系统等智能化设施设备运行正常，巡检及时记录完整。</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建立严格的高配供电室岗位责任制，高低配交接班制度、高低配室操作规程制度、高配倒闸操作制度、工作票制度、高低配及维修巡回检查等制度；高配变电房24小时双人双岗值班，夜间能应急维修；变（配）电柜、低压配电柜运行正常，符合工作要求，各类表计显示正常。</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tabs>
                <w:tab w:val="left" w:pos="1079"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严格执行用电安全规范，确保用电安全；制订停电应急处理预案；应急照明设施完好，有编号、有点检记录。</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确保风机等系统通畅，各种管道阀门完好，仪表显示正常，无跑、冒、滴、漏现象。</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电梯按规定时间运行，通风、照明及附属设施完好；督促维保单位定期维保，做好工作单的确认； </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空调系统运行正常，无滴漏水现象；空调系统按规定维护保养、风口清洁记录；制订空调故障应急处理方案，空调系统出现运行故障后，协调维修人员应及时到达现场维修，并做好记录。</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b/>
                <w:bCs/>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b/>
                <w:bCs/>
                <w:szCs w:val="21"/>
              </w:rPr>
            </w:pPr>
            <w:r>
              <w:rPr>
                <w:rFonts w:hint="eastAsia" w:ascii="宋体" w:hAnsi="宋体"/>
                <w:szCs w:val="21"/>
              </w:rPr>
              <w:t xml:space="preserve">按月度工作计划，完成相关任务，推进办公楼设备间标准化建设。</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b/>
                <w:bCs/>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六</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b/>
                <w:bCs/>
                <w:szCs w:val="21"/>
              </w:rPr>
            </w:pPr>
            <w:r>
              <w:rPr>
                <w:rFonts w:hint="eastAsia" w:ascii="宋体" w:hAnsi="宋体"/>
                <w:b/>
                <w:bCs/>
                <w:szCs w:val="21"/>
              </w:rPr>
              <w:t xml:space="preserve">办公楼管理与维修养护</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8</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办公楼内外干净整洁，玻璃幕墙清洁明亮、无破损（2米以下）；无纸张乱贴、乱涂、乱画和乱悬挂现象；玻璃无破裂，五金配件完好，门窗开闭灵活、密封性好、无异常声响。</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办公楼内外（除地下停车场）无积水、浸泡发生；遇有事故，在规定时间内进行抢修，各楼层无较大面积漏水等现象；制定相关应急处理方案。</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对临时施工现场按规定进行管理、巡视，遇突发事件按规定处置。</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配合机关房产管理所做好办公楼各楼层标识标牌上墙工作，张贴整齐、美观，并保持清洁。</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七</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b/>
                <w:bCs/>
                <w:szCs w:val="21"/>
              </w:rPr>
            </w:pPr>
            <w:r>
              <w:rPr>
                <w:rFonts w:hint="eastAsia" w:ascii="宋体" w:hAnsi="宋体"/>
                <w:b/>
                <w:bCs/>
                <w:szCs w:val="21"/>
              </w:rPr>
              <w:t xml:space="preserve">工程综合维修及巡查</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8</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办公楼设施设备做到安全运行和节能操作，发现故障立即报告并及时排除，调整各楼层通道公共照明模式，节约用电；公共照明、水电设施每天检查一遍。</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办公楼水、电设备、门锁维修不过夜；遇电路故障断电，水管爆裂、水龙头漏水、门锁开不了、门窗便池毁坏及墙面破损，要随时修复；排水管、排污管要保持畅通，如有堵塞应立即疏通，厕所堵塞应当天疏通（需换厕盆的除外）。</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日常维修接到报修信息后，必须15分钟内赶到现场进行处理。若无能力修复，立即报告相关部门的有关人员及领导；配合专业单位进行保养及维修工作。</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工程综合维修人员日常工作，实行定期巡查维修制；巡查内容包括配电设施、照明及供电设施、空调设施、消防设施、通风设施、给排水设施、房屋及装修设施、室外构筑设施、其他公用设施；每天对所有公共区域和房间进行巡查，并随时记录和处理；每天检查各楼层电热水器。</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八</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b/>
                <w:bCs/>
                <w:szCs w:val="21"/>
              </w:rPr>
            </w:pPr>
            <w:r>
              <w:rPr>
                <w:rFonts w:hint="eastAsia" w:ascii="宋体" w:hAnsi="宋体"/>
                <w:b/>
                <w:bCs/>
                <w:szCs w:val="21"/>
              </w:rPr>
              <w:t xml:space="preserve">人员配备、管理</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服务区域内各岗位人员按要求配备，无缺人顶岗现象；</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所有相关人员要求政治上可靠，身体素质好，无不良行为记录，知晓本岗位的服务礼仪；</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保持人员的稳定，遇调动或辞职时，管理主管和工程综合维修人员提前20天、保安提前10天、保洁提前7天告知业主并得到同意后才能更换，按要求及时补充相应人员，提前做好交接班，新到人员档案信息及时备案到采购单位。对业主认为无能力、工作失职或不合适人员，应立即更换。</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szCs w:val="21"/>
              </w:rPr>
            </w:pPr>
            <w:r>
              <w:rPr>
                <w:rFonts w:hint="eastAsia" w:ascii="宋体" w:hAnsi="宋体"/>
                <w:szCs w:val="21"/>
              </w:rPr>
              <w:t xml:space="preserve">资金使用按要求实施。</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合计</w:t>
            </w:r>
            <w:r/>
          </w:p>
        </w:tc>
        <w:tc>
          <w:tcPr>
            <w:tcBorders>
              <w:top w:val="single" w:color="auto" w:sz="4" w:space="0"/>
              <w:left w:val="single" w:color="auto" w:sz="4" w:space="0"/>
              <w:bottom w:val="single" w:color="auto" w:sz="4" w:space="0"/>
              <w:right w:val="single" w:color="auto" w:sz="4" w:space="0"/>
            </w:tcBorders>
            <w:tcW w:w="3150" w:type="pct"/>
            <w:vAlign w:val="center"/>
            <w:textDirection w:val="lrTb"/>
            <w:noWrap w:val="false"/>
          </w:tcPr>
          <w:p>
            <w:pPr>
              <w:ind w:left="0"/>
              <w:rPr>
                <w:rFonts w:ascii="宋体" w:hAnsi="宋体"/>
                <w:b/>
                <w:bCs/>
                <w:szCs w:val="21"/>
              </w:rPr>
            </w:pPr>
            <w:r>
              <w:rPr>
                <w:rFonts w:hint="eastAsia" w:ascii="宋体" w:hAnsi="宋体"/>
                <w:b/>
                <w:bCs/>
                <w:szCs w:val="21"/>
              </w:rPr>
              <w:t xml:space="preserve">注：考核办法为集中检查结合日常巡查的方式进行，每发现一处不合格项，扣0.1—0.5分/次，以上项目情况严重、影响较大的加倍扣分。</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left="0"/>
              <w:jc w:val="center"/>
              <w:rPr>
                <w:rFonts w:ascii="宋体" w:hAnsi="宋体"/>
                <w:b/>
                <w:bCs/>
                <w:szCs w:val="21"/>
              </w:rPr>
            </w:pPr>
            <w:r>
              <w:rPr>
                <w:rFonts w:hint="eastAsia" w:ascii="宋体" w:hAnsi="宋体"/>
                <w:b/>
                <w:bCs/>
                <w:szCs w:val="21"/>
              </w:rPr>
              <w:t xml:space="preserve">100</w:t>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ind w:left="0" w:firstLine="402"/>
              <w:jc w:val="center"/>
              <w:rPr>
                <w:rFonts w:ascii="宋体" w:hAnsi="宋体"/>
                <w:b/>
                <w:bCs/>
                <w:szCs w:val="21"/>
              </w:rPr>
            </w:pPr>
            <w:r>
              <w:rPr>
                <w:rFonts w:ascii="宋体" w:hAnsi="宋体"/>
                <w:b/>
                <w:bCs/>
                <w:szCs w:val="21"/>
              </w:rPr>
            </w:r>
            <w:bookmarkEnd w:id="138"/>
            <w:r/>
          </w:p>
        </w:tc>
      </w:tr>
    </w:tbl>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Cs w:val="21"/>
        </w:rPr>
      </w:pPr>
      <w:r>
        <w:rPr>
          <w:rFonts w:hint="eastAsia" w:ascii="宋体" w:hAnsi="宋体"/>
          <w:b/>
          <w:sz w:val="21"/>
        </w:rPr>
        <w:t xml:space="preserve">（四）其他要求：</w:t>
      </w:r>
      <w:r>
        <w:rPr>
          <w:rFonts w:ascii="宋体" w:hAnsi="宋体"/>
          <w:b/>
          <w:szCs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（五）履约验收基本要求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2.招标文件、投标文件、政府采购合同等是履约验收工作的重要依据。在政府采购合同约定的履行验收条件达到时，中标单位可以主动联系采购人启动履约验收工作。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2"/>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6"/>
        <w:ind w:left="0" w:firstLine="0"/>
        <w:jc w:val="center"/>
        <w:rPr>
          <w:rFonts w:ascii="宋体" w:hAnsi="宋体"/>
          <w:b/>
          <w:sz w:val="44"/>
          <w:szCs w:val="22"/>
        </w:rPr>
      </w:pPr>
      <w:r/>
      <w:bookmarkStart w:id="141" w:name="_Toc5111"/>
      <w:r/>
      <w:bookmarkStart w:id="142" w:name="_Toc11789"/>
      <w:r/>
      <w:bookmarkStart w:id="143" w:name="_Hlk55741158"/>
      <w:r>
        <w:rPr>
          <w:rFonts w:hint="eastAsia" w:ascii="宋体" w:hAnsi="宋体"/>
          <w:b/>
          <w:sz w:val="44"/>
          <w:szCs w:val="22"/>
        </w:rPr>
        <w:br w:type="page" w:clear="all"/>
      </w:r>
      <w:bookmarkStart w:id="144" w:name="_Toc105397794"/>
      <w:r>
        <w:rPr>
          <w:rFonts w:hint="eastAsia" w:ascii="宋体" w:hAnsi="宋体"/>
          <w:b/>
          <w:sz w:val="44"/>
          <w:szCs w:val="22"/>
        </w:rPr>
        <w:t xml:space="preserve">第五章 </w:t>
      </w:r>
      <w:bookmarkStart w:id="145" w:name="合同的特殊条款"/>
      <w:r/>
      <w:bookmarkEnd w:id="145"/>
      <w:r>
        <w:rPr>
          <w:rFonts w:hint="eastAsia" w:ascii="宋体" w:hAnsi="宋体"/>
          <w:b/>
          <w:sz w:val="44"/>
          <w:szCs w:val="22"/>
        </w:rPr>
        <w:t xml:space="preserve"> 合同及主要条款</w:t>
      </w:r>
      <w:bookmarkEnd w:id="141"/>
      <w:r/>
      <w:bookmarkEnd w:id="142"/>
      <w:r/>
      <w:bookmarkEnd w:id="144"/>
      <w:r/>
      <w:r/>
    </w:p>
    <w:p>
      <w:pPr>
        <w:ind w:left="0"/>
        <w:jc w:val="center"/>
        <w:rPr>
          <w:rFonts w:ascii="宋体" w:hAnsi="宋体"/>
          <w:b/>
          <w:sz w:val="32"/>
          <w:szCs w:val="32"/>
        </w:rPr>
      </w:pPr>
      <w:r/>
      <w:bookmarkStart w:id="146" w:name="_Toc8564"/>
      <w:r/>
      <w:bookmarkStart w:id="147" w:name="_Toc57376410"/>
      <w:r/>
      <w:bookmarkStart w:id="148" w:name="_Toc27667"/>
      <w:r/>
      <w:bookmarkStart w:id="149" w:name="_Toc105397795"/>
      <w:r/>
      <w:bookmarkEnd w:id="143"/>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（应明确一次性支付合同款项的条件）                    </w:t>
      </w:r>
      <w:r/>
    </w:p>
    <w:p>
      <w:pPr>
        <w:ind w:left="0" w:firstLine="420"/>
        <w:spacing w:line="480" w:lineRule="exact"/>
        <w:widowControl w:val="off"/>
        <w:rPr>
          <w:rFonts w:ascii="宋体" w:hAnsi="宋体"/>
          <w:sz w:val="21"/>
          <w:szCs w:val="21"/>
          <w:u w:val="single"/>
        </w:rPr>
      </w:pPr>
      <w:r>
        <w:rPr>
          <w:rFonts w:ascii="Wingdings" w:hAnsi="Wingdings" w:eastAsia="Wingdings" w:cs="Wingdings"/>
          <w:sz w:val="21"/>
          <w:szCs w:val="21"/>
        </w:rPr>
        <w:t xml:space="preserve">¨</w:t>
      </w:r>
      <w:r>
        <w:rPr>
          <w:rFonts w:hint="eastAsia" w:ascii="宋体" w:hAnsi="宋体"/>
          <w:sz w:val="21"/>
          <w:szCs w:val="21"/>
        </w:rPr>
        <w:t xml:space="preserve">分期付款：</w:t>
      </w:r>
      <w:r>
        <w:rPr>
          <w:rFonts w:hint="eastAsia" w:ascii="宋体" w:hAnsi="宋体"/>
          <w:sz w:val="21"/>
          <w:szCs w:val="21"/>
          <w:u w:val="single"/>
        </w:rPr>
        <w:t xml:space="preserve">  （1）物业服务费用经考核后按月支付。乙方在每月10号前开具上个月合格正规的物业费发票给甲方，甲方收到发票后的十天内支付到乙方公司账户。</w:t>
      </w:r>
      <w:r/>
    </w:p>
    <w:p>
      <w:pPr>
        <w:ind w:left="0" w:firstLine="420"/>
        <w:spacing w:line="480" w:lineRule="exact"/>
        <w:widowControl w:val="off"/>
        <w:rPr>
          <w:rFonts w:ascii="宋体" w:hAnsi="宋体"/>
          <w:sz w:val="21"/>
          <w:szCs w:val="21"/>
          <w:u w:val="single"/>
        </w:rPr>
      </w:pPr>
      <w:r>
        <w:rPr>
          <w:rFonts w:hint="eastAsia" w:ascii="宋体" w:hAnsi="宋体"/>
          <w:sz w:val="21"/>
          <w:szCs w:val="21"/>
          <w:u w:val="single"/>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u w:val="single"/>
        </w:rPr>
      </w:pPr>
      <w:r>
        <w:rPr>
          <w:rFonts w:hint="eastAsia" w:ascii="宋体" w:hAnsi="宋体"/>
          <w:sz w:val="21"/>
          <w:szCs w:val="21"/>
          <w:u w:val="single"/>
        </w:rPr>
        <w:t xml:space="preserve">（3）根据国家现行税法对甲方征收的与本合同有关的税费均由甲方承担；根据国家现行税法对乙方征收的与本合同有关的一切税费均由乙方承担。</w:t>
      </w:r>
      <w:r/>
    </w:p>
    <w:p>
      <w:pPr>
        <w:ind w:left="0" w:firstLine="420"/>
        <w:spacing w:line="480" w:lineRule="exact"/>
        <w:widowControl w:val="off"/>
        <w:rPr>
          <w:rFonts w:ascii="宋体" w:hAnsi="宋体"/>
          <w:sz w:val="21"/>
          <w:szCs w:val="21"/>
          <w:u w:val="single"/>
        </w:rPr>
      </w:pPr>
      <w:r>
        <w:rPr>
          <w:rFonts w:ascii="宋体" w:hAnsi="宋体"/>
          <w:sz w:val="21"/>
          <w:szCs w:val="21"/>
          <w:u w:val="single"/>
        </w:rPr>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50"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50"/>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sz w:val="21"/>
          <w:szCs w:val="21"/>
        </w:rPr>
      </w:pPr>
      <w:r>
        <w:rPr>
          <w:rFonts w:hint="eastAsia" w:ascii="宋体" w:hAnsi="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w:t>
      </w:r>
      <w:r>
        <w:rPr>
          <w:rFonts w:hint="eastAsia" w:ascii="宋体" w:hAnsi="宋体"/>
          <w:sz w:val="21"/>
          <w:szCs w:val="21"/>
        </w:rPr>
        <w:t xml:space="preserve">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58"/>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905"/>
        <w:ind w:left="0" w:firstLine="0"/>
        <w:rPr>
          <w:rFonts w:ascii="宋体" w:hAnsi="宋体"/>
          <w:b/>
          <w:sz w:val="44"/>
          <w:szCs w:val="22"/>
        </w:rPr>
      </w:pPr>
      <w:r>
        <w:rPr>
          <w:rFonts w:ascii="宋体" w:hAnsi="宋体"/>
          <w:b/>
          <w:sz w:val="44"/>
          <w:szCs w:val="22"/>
        </w:rPr>
      </w:r>
      <w:r/>
    </w:p>
    <w:p>
      <w:pPr>
        <w:pStyle w:val="905"/>
        <w:ind w:left="400" w:firstLine="883"/>
        <w:rPr>
          <w:rFonts w:ascii="宋体" w:hAnsi="宋体"/>
          <w:b/>
          <w:sz w:val="44"/>
          <w:szCs w:val="22"/>
        </w:rPr>
      </w:pPr>
      <w:r>
        <w:rPr>
          <w:rFonts w:hint="eastAsia" w:ascii="宋体" w:hAnsi="宋体"/>
          <w:b/>
          <w:sz w:val="44"/>
          <w:szCs w:val="22"/>
        </w:rPr>
        <w:br w:type="page" w:clear="all"/>
      </w:r>
      <w:r/>
    </w:p>
    <w:p>
      <w:pPr>
        <w:pStyle w:val="846"/>
        <w:ind w:left="0" w:firstLine="0"/>
        <w:jc w:val="center"/>
        <w:rPr>
          <w:rFonts w:ascii="宋体" w:hAnsi="宋体"/>
          <w:b/>
          <w:sz w:val="44"/>
          <w:szCs w:val="22"/>
        </w:rPr>
      </w:pPr>
      <w:r>
        <w:rPr>
          <w:rFonts w:hint="eastAsia" w:ascii="宋体" w:hAnsi="宋体"/>
          <w:b/>
          <w:sz w:val="44"/>
          <w:szCs w:val="22"/>
        </w:rPr>
        <w:t xml:space="preserve">第六章 </w:t>
      </w:r>
      <w:bookmarkStart w:id="151" w:name="评分要点"/>
      <w:r/>
      <w:bookmarkEnd w:id="151"/>
      <w:r>
        <w:rPr>
          <w:rFonts w:hint="eastAsia" w:ascii="宋体" w:hAnsi="宋体"/>
          <w:b/>
          <w:sz w:val="44"/>
          <w:szCs w:val="22"/>
        </w:rPr>
        <w:t xml:space="preserve"> 评标办法和评分标准</w:t>
      </w:r>
      <w:bookmarkEnd w:id="146"/>
      <w:r/>
      <w:bookmarkEnd w:id="147"/>
      <w:r/>
      <w:bookmarkEnd w:id="148"/>
      <w:r/>
      <w:bookmarkEnd w:id="149"/>
      <w:r/>
      <w:r/>
    </w:p>
    <w:p>
      <w:pPr>
        <w:ind w:left="0" w:firstLine="422"/>
        <w:spacing w:line="360" w:lineRule="auto"/>
        <w:rPr>
          <w:rFonts w:ascii="宋体" w:hAnsi="宋体"/>
          <w:b/>
          <w:sz w:val="21"/>
          <w:szCs w:val="21"/>
        </w:rPr>
      </w:pPr>
      <w:r/>
      <w:bookmarkStart w:id="152" w:name="_Toc16264"/>
      <w:r/>
      <w:bookmarkStart w:id="153" w:name="_Toc17476"/>
      <w:r/>
      <w:bookmarkStart w:id="154" w:name="_Toc698"/>
      <w:r>
        <w:rPr>
          <w:rFonts w:hint="eastAsia" w:ascii="宋体" w:hAnsi="宋体"/>
          <w:b/>
          <w:sz w:val="21"/>
          <w:szCs w:val="21"/>
        </w:rPr>
        <w:t xml:space="preserve">一、评标办法：</w:t>
      </w:r>
      <w:bookmarkEnd w:id="152"/>
      <w:r/>
      <w:bookmarkEnd w:id="153"/>
      <w:r/>
      <w:bookmarkEnd w:id="15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8"/>
      </w:pPr>
      <w:r/>
      <w:r/>
    </w:p>
    <w:p>
      <w:r/>
      <w:r/>
    </w:p>
    <w:p>
      <w:pPr>
        <w:pStyle w:val="858"/>
      </w:pPr>
      <w:r/>
      <w:r/>
    </w:p>
    <w:p>
      <w:pPr>
        <w:pStyle w:val="864"/>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tc>
        <w:tc>
          <w:tcPr>
            <w:tcW w:w="2410" w:type="dxa"/>
            <w:vAlign w:val="center"/>
            <w:textDirection w:val="lrTb"/>
            <w:noWrap w:val="false"/>
          </w:tcPr>
          <w:p>
            <w:pPr>
              <w:ind w:left="0"/>
              <w:jc w:val="center"/>
              <w:rPr>
                <w:rFonts w:ascii="宋体" w:hAnsi="宋体" w:cs="Tahoma"/>
                <w:sz w:val="21"/>
                <w:szCs w:val="21"/>
              </w:rPr>
            </w:pPr>
            <w:r>
              <w:rPr>
                <w:rFonts w:hint="eastAsia" w:ascii="宋体" w:hAnsi="宋体"/>
                <w:sz w:val="21"/>
                <w:szCs w:val="21"/>
              </w:rPr>
              <w:t xml:space="preserve">3</w:t>
            </w:r>
            <w:r>
              <w:rPr>
                <w:rFonts w:ascii="宋体" w:hAnsi="宋体"/>
                <w:sz w:val="21"/>
                <w:szCs w:val="21"/>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bookmarkStart w:id="155" w:name="OLE_LINK58"/>
            <w:r/>
            <w:bookmarkStart w:id="156" w:name="OLE_LINK59"/>
            <w:r>
              <w:rPr>
                <w:rFonts w:hint="eastAsia" w:ascii="宋体" w:hAnsi="宋体" w:cs="Times New Roman"/>
                <w:sz w:val="21"/>
                <w:szCs w:val="21"/>
              </w:rPr>
              <w:t xml:space="preserve">服务理念及组织架构</w:t>
            </w:r>
            <w:bookmarkEnd w:id="155"/>
            <w:r/>
            <w:bookmarkEnd w:id="156"/>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bookmarkStart w:id="157" w:name="OLE_LINK79"/>
            <w:r/>
            <w:bookmarkStart w:id="158" w:name="OLE_LINK81"/>
            <w:r/>
            <w:bookmarkStart w:id="159" w:name="OLE_LINK80"/>
            <w:r>
              <w:rPr>
                <w:rFonts w:hint="eastAsia" w:ascii="宋体" w:hAnsi="宋体"/>
                <w:sz w:val="21"/>
                <w:szCs w:val="21"/>
                <w:lang w:bidi="ar"/>
              </w:rPr>
              <w:t xml:space="preserve">物业管理理念；</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物业服务目标；</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梳理服务内容，设置服务组织机构，明确分工及职责。</w:t>
            </w:r>
            <w:bookmarkEnd w:id="157"/>
            <w:r/>
            <w:bookmarkEnd w:id="158"/>
            <w:r/>
            <w:bookmarkEnd w:id="159"/>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bookmarkStart w:id="160" w:name="OLE_LINK60"/>
            <w:r/>
            <w:bookmarkStart w:id="161" w:name="OLE_LINK61"/>
            <w:r>
              <w:rPr>
                <w:rFonts w:hint="eastAsia" w:ascii="宋体" w:hAnsi="宋体" w:cs="Times New Roman"/>
                <w:sz w:val="21"/>
                <w:szCs w:val="21"/>
              </w:rPr>
              <w:t xml:space="preserve">管理服务制度</w:t>
            </w:r>
            <w:bookmarkEnd w:id="160"/>
            <w:r/>
            <w:bookmarkEnd w:id="161"/>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bookmarkStart w:id="162" w:name="OLE_LINK82"/>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3.客户关系管理制度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rPr>
                <w:rFonts w:ascii="宋体" w:hAnsi="宋体"/>
                <w:sz w:val="21"/>
                <w:szCs w:val="21"/>
                <w:lang w:bidi="ar"/>
              </w:rPr>
              <w:t xml:space="preserve">4.</w:t>
            </w:r>
            <w:r>
              <w:rPr>
                <w:rFonts w:hint="eastAsia" w:ascii="宋体" w:hAnsi="宋体"/>
                <w:sz w:val="21"/>
                <w:szCs w:val="21"/>
                <w:lang w:bidi="ar"/>
              </w:rPr>
              <w:t xml:space="preserve">档案管理制度</w:t>
            </w:r>
            <w:r>
              <w:rPr>
                <w:rFonts w:hint="eastAsia" w:ascii="宋体" w:hAnsi="宋体" w:cs="Times New Roman"/>
                <w:sz w:val="21"/>
                <w:szCs w:val="21"/>
              </w:rPr>
              <w:t xml:space="preserve">；</w:t>
            </w:r>
            <w:bookmarkEnd w:id="162"/>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bookmarkStart w:id="163" w:name="OLE_LINK62"/>
            <w:r/>
            <w:bookmarkStart w:id="164" w:name="OLE_LINK63"/>
            <w:r>
              <w:rPr>
                <w:rFonts w:hint="eastAsia" w:ascii="宋体" w:hAnsi="宋体" w:cs="Times New Roman"/>
                <w:sz w:val="21"/>
                <w:szCs w:val="21"/>
              </w:rPr>
              <w:t xml:space="preserve">管理服务方案</w:t>
            </w:r>
            <w:bookmarkEnd w:id="163"/>
            <w:r/>
            <w:bookmarkEnd w:id="164"/>
            <w:r/>
            <w:r/>
          </w:p>
        </w:tc>
        <w:tc>
          <w:tcPr>
            <w:tcW w:w="4678" w:type="dxa"/>
            <w:vAlign w:val="center"/>
            <w:textDirection w:val="lrTb"/>
            <w:noWrap w:val="false"/>
          </w:tcPr>
          <w:p>
            <w:pPr>
              <w:ind w:left="0"/>
              <w:widowControl w:val="off"/>
              <w:rPr>
                <w:rFonts w:ascii="宋体" w:hAnsi="宋体"/>
                <w:sz w:val="21"/>
                <w:szCs w:val="21"/>
                <w:lang w:bidi="ar"/>
              </w:rPr>
            </w:pPr>
            <w:r/>
            <w:bookmarkStart w:id="165" w:name="OLE_LINK68"/>
            <w:r>
              <w:rPr>
                <w:rFonts w:hint="eastAsia" w:ascii="宋体" w:hAnsi="宋体"/>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综合服务管理方案</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卫生保洁服务方案；</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会务服务方案；</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绿化养护服务方案；</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重大活动服务保障方案；</w:t>
            </w:r>
            <w:r/>
          </w:p>
          <w:p>
            <w:pPr>
              <w:ind w:left="0"/>
              <w:widowControl w:val="off"/>
              <w:rPr>
                <w:rFonts w:ascii="宋体" w:hAnsi="宋体" w:cs="Cambria Math"/>
                <w:sz w:val="21"/>
                <w:szCs w:val="21"/>
              </w:rPr>
            </w:pPr>
            <w:r>
              <w:rPr>
                <w:rFonts w:ascii="宋体" w:hAnsi="宋体" w:cs="Cambria Math"/>
                <w:sz w:val="21"/>
                <w:szCs w:val="21"/>
              </w:rPr>
              <w:t xml:space="preserve">6.</w:t>
            </w:r>
            <w:r>
              <w:rPr>
                <w:rFonts w:hint="eastAsia" w:ascii="宋体" w:hAnsi="宋体" w:cs="Cambria Math"/>
                <w:sz w:val="21"/>
                <w:szCs w:val="21"/>
              </w:rPr>
              <w:t xml:space="preserve">进场交接方案；</w:t>
            </w:r>
            <w:r/>
          </w:p>
          <w:p>
            <w:pPr>
              <w:ind w:left="0"/>
              <w:widowControl w:val="off"/>
              <w:rPr>
                <w:rFonts w:ascii="宋体" w:hAnsi="宋体" w:cs="Cambria Math"/>
                <w:sz w:val="21"/>
                <w:szCs w:val="21"/>
              </w:rPr>
            </w:pPr>
            <w:r>
              <w:rPr>
                <w:rFonts w:ascii="宋体" w:hAnsi="宋体" w:cs="Cambria Math"/>
                <w:sz w:val="21"/>
                <w:szCs w:val="21"/>
              </w:rPr>
              <w:t xml:space="preserve">7.</w:t>
            </w:r>
            <w:r>
              <w:rPr>
                <w:rFonts w:hint="eastAsia" w:ascii="宋体" w:hAnsi="宋体" w:cs="Cambria Math"/>
                <w:sz w:val="21"/>
                <w:szCs w:val="21"/>
              </w:rPr>
              <w:t xml:space="preserve">应急管理方案；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14分。</w:t>
            </w:r>
            <w:bookmarkEnd w:id="165"/>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bookmarkStart w:id="166" w:name="OLE_LINK23"/>
            <w:r/>
            <w:bookmarkStart w:id="167" w:name="OLE_LINK85"/>
            <w:r/>
            <w:bookmarkStart w:id="168" w:name="OLE_LINK87"/>
            <w:r/>
            <w:bookmarkStart w:id="169" w:name="OLE_LINK86"/>
            <w:r>
              <w:rPr>
                <w:rFonts w:hint="eastAsia" w:ascii="宋体" w:hAnsi="宋体"/>
                <w:bCs/>
                <w:sz w:val="21"/>
                <w:szCs w:val="22"/>
              </w:rPr>
              <w:t xml:space="preserve">详细的年度培训计划、培训及支持</w:t>
            </w:r>
            <w:bookmarkEnd w:id="166"/>
            <w:r>
              <w:rPr>
                <w:rFonts w:hint="eastAsia" w:ascii="宋体" w:hAnsi="宋体"/>
                <w:bCs/>
                <w:sz w:val="21"/>
                <w:szCs w:val="22"/>
              </w:rPr>
              <w:t xml:space="preserve">方案</w:t>
            </w:r>
            <w:bookmarkEnd w:id="167"/>
            <w:r/>
            <w:bookmarkEnd w:id="168"/>
            <w:r/>
            <w:bookmarkEnd w:id="169"/>
            <w:r/>
            <w:r/>
          </w:p>
        </w:tc>
        <w:tc>
          <w:tcPr>
            <w:tcW w:w="4678" w:type="dxa"/>
            <w:vAlign w:val="center"/>
            <w:textDirection w:val="lrTb"/>
            <w:noWrap w:val="false"/>
          </w:tcPr>
          <w:p>
            <w:pPr>
              <w:ind w:left="0"/>
              <w:widowControl w:val="off"/>
              <w:rPr>
                <w:rFonts w:ascii="宋体" w:hAnsi="宋体" w:cs="Times New Roman"/>
                <w:sz w:val="21"/>
                <w:szCs w:val="21"/>
              </w:rPr>
            </w:pPr>
            <w:r/>
            <w:bookmarkStart w:id="170" w:name="OLE_LINK94"/>
            <w:r/>
            <w:bookmarkStart w:id="171" w:name="OLE_LINK90"/>
            <w:r>
              <w:rPr>
                <w:rFonts w:hint="eastAsia" w:ascii="宋体" w:hAnsi="宋体" w:cs="Times New Roman"/>
                <w:sz w:val="21"/>
                <w:szCs w:val="21"/>
              </w:rPr>
              <w:t xml:space="preserve">投标人根据本项目特点，制定下列详细的年度培训计划、培训及支持方案方案。</w:t>
            </w:r>
            <w:r/>
          </w:p>
          <w:p>
            <w:pPr>
              <w:ind w:left="0"/>
              <w:widowControl w:val="off"/>
              <w:rPr>
                <w:rFonts w:ascii="宋体" w:hAnsi="宋体" w:cs="Times New Roman"/>
                <w:sz w:val="21"/>
                <w:szCs w:val="21"/>
              </w:rPr>
            </w:pPr>
            <w:r/>
            <w:bookmarkStart w:id="172" w:name="OLE_LINK26"/>
            <w:r/>
            <w:bookmarkStart w:id="173" w:name="OLE_LINK27"/>
            <w:r>
              <w:rPr>
                <w:rFonts w:hint="eastAsia" w:ascii="宋体" w:hAnsi="宋体" w:cs="Times New Roman"/>
                <w:sz w:val="21"/>
                <w:szCs w:val="21"/>
              </w:rPr>
              <w:t xml:space="preserve">1.保洁、保安培训方案；</w:t>
            </w:r>
            <w:r/>
          </w:p>
          <w:p>
            <w:pPr>
              <w:ind w:left="0"/>
              <w:widowControl w:val="off"/>
              <w:rPr>
                <w:rFonts w:ascii="宋体" w:hAnsi="宋体" w:cs="Times New Roman"/>
                <w:sz w:val="21"/>
                <w:szCs w:val="21"/>
              </w:rPr>
            </w:pPr>
            <w:r>
              <w:rPr>
                <w:rFonts w:hint="eastAsia" w:ascii="宋体" w:hAnsi="宋体" w:cs="Times New Roman"/>
                <w:sz w:val="21"/>
                <w:szCs w:val="21"/>
              </w:rPr>
              <w:t xml:space="preserve">2.食堂服务、工程维修培方案；</w:t>
            </w:r>
            <w:bookmarkEnd w:id="172"/>
            <w:r/>
            <w:bookmarkEnd w:id="173"/>
            <w:r/>
            <w:r/>
          </w:p>
          <w:p>
            <w:pPr>
              <w:ind w:left="0"/>
              <w:widowControl w:val="off"/>
              <w:rPr>
                <w:rFonts w:ascii="宋体" w:hAnsi="宋体"/>
                <w:sz w:val="21"/>
                <w:szCs w:val="21"/>
                <w:lang w:bidi="ar"/>
              </w:rPr>
            </w:pPr>
            <w:r>
              <w:rPr>
                <w:rFonts w:hint="eastAsia" w:ascii="宋体" w:hAnsi="宋体" w:cs="Times New Roman"/>
                <w:sz w:val="21"/>
                <w:szCs w:val="21"/>
              </w:rPr>
              <w:t xml:space="preserve">上述每项应逐条叙述，方案全面合理、可行性强、操作性强、贴合项目实际的得1分；方案基本合理、具有一定的可行性、具有一定的操作性、与项目实际基本贴合的得0.5分；每项叙述内容完全脱离采购需求或未作完整叙述的不得分。本项最高得2分。</w:t>
            </w:r>
            <w:bookmarkEnd w:id="170"/>
            <w:r/>
            <w:bookmarkEnd w:id="171"/>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bookmarkStart w:id="174" w:name="OLE_LINK95"/>
            <w:r/>
            <w:bookmarkStart w:id="175" w:name="OLE_LINK96"/>
            <w:r>
              <w:rPr>
                <w:rFonts w:hint="eastAsia" w:ascii="宋体" w:hAnsi="宋体" w:cs="Times New Roman"/>
                <w:sz w:val="21"/>
                <w:szCs w:val="21"/>
              </w:rPr>
              <w:t xml:space="preserve">服务创新</w:t>
            </w:r>
            <w:bookmarkEnd w:id="174"/>
            <w:r/>
            <w:bookmarkEnd w:id="175"/>
            <w:r/>
            <w:r/>
          </w:p>
        </w:tc>
        <w:tc>
          <w:tcPr>
            <w:tcW w:w="4678" w:type="dxa"/>
            <w:vAlign w:val="center"/>
            <w:textDirection w:val="lrTb"/>
            <w:noWrap w:val="false"/>
          </w:tcPr>
          <w:p>
            <w:pPr>
              <w:ind w:left="0"/>
              <w:widowControl w:val="off"/>
              <w:rPr>
                <w:rFonts w:ascii="宋体" w:hAnsi="宋体"/>
                <w:sz w:val="21"/>
                <w:szCs w:val="21"/>
                <w:lang w:bidi="ar"/>
              </w:rPr>
            </w:pPr>
            <w:r/>
            <w:bookmarkStart w:id="176" w:name="OLE_LINK98"/>
            <w:r/>
            <w:bookmarkStart w:id="177" w:name="OLE_LINK97"/>
            <w:r>
              <w:rPr>
                <w:rFonts w:hint="eastAsia" w:ascii="宋体" w:hAnsi="宋体"/>
                <w:sz w:val="21"/>
                <w:szCs w:val="21"/>
                <w:lang w:bidi="ar"/>
              </w:rPr>
              <w:t xml:space="preserve">投标人根据企业自身能力及项目的采购需求，提供提质增效或节能减排等方面的创新服务，每提供一项符合采购需求的服务得1分，最高2分。</w:t>
            </w:r>
            <w:bookmarkEnd w:id="176"/>
            <w:r/>
            <w:bookmarkEnd w:id="177"/>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bookmarkStart w:id="178" w:name="OLE_LINK100"/>
            <w:r/>
            <w:bookmarkStart w:id="179" w:name="OLE_LINK99"/>
            <w:r>
              <w:rPr>
                <w:rFonts w:hint="eastAsia" w:ascii="宋体" w:hAnsi="宋体"/>
                <w:sz w:val="21"/>
                <w:szCs w:val="21"/>
              </w:rPr>
              <w:t xml:space="preserve">客户满意度提升方案</w:t>
            </w:r>
            <w:bookmarkEnd w:id="178"/>
            <w:r/>
            <w:bookmarkEnd w:id="179"/>
            <w:r/>
            <w:r/>
          </w:p>
        </w:tc>
        <w:tc>
          <w:tcPr>
            <w:tcW w:w="4678" w:type="dxa"/>
            <w:vAlign w:val="center"/>
            <w:textDirection w:val="lrTb"/>
            <w:noWrap w:val="false"/>
          </w:tcPr>
          <w:p>
            <w:pPr>
              <w:ind w:left="0"/>
              <w:widowControl w:val="off"/>
              <w:rPr>
                <w:rFonts w:ascii="宋体" w:hAnsi="宋体"/>
                <w:sz w:val="21"/>
                <w:szCs w:val="21"/>
                <w:lang w:bidi="ar"/>
              </w:rPr>
            </w:pPr>
            <w:r/>
            <w:bookmarkStart w:id="180" w:name="OLE_LINK101"/>
            <w:r/>
            <w:bookmarkStart w:id="181" w:name="OLE_LINK120"/>
            <w:r>
              <w:rPr>
                <w:rFonts w:hint="eastAsia" w:ascii="宋体" w:hAnsi="宋体"/>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2</w:t>
            </w:r>
            <w:r>
              <w:rPr>
                <w:rFonts w:hint="eastAsia" w:ascii="宋体" w:hAnsi="宋体"/>
                <w:sz w:val="21"/>
                <w:szCs w:val="21"/>
                <w:lang w:bidi="ar"/>
              </w:rPr>
              <w:t xml:space="preserve">分。</w:t>
            </w:r>
            <w:bookmarkEnd w:id="180"/>
            <w:r/>
            <w:bookmarkEnd w:id="181"/>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w:t>
            </w:r>
            <w:bookmarkStart w:id="182" w:name="OLE_LINK122"/>
            <w:r/>
            <w:bookmarkStart w:id="183" w:name="OLE_LINK121"/>
            <w:r>
              <w:rPr>
                <w:rFonts w:hint="eastAsia" w:ascii="宋体" w:hAnsi="宋体"/>
                <w:sz w:val="21"/>
                <w:szCs w:val="21"/>
              </w:rPr>
              <w:t xml:space="preserve">项目经理</w:t>
            </w:r>
            <w:bookmarkEnd w:id="182"/>
            <w:r/>
            <w:bookmarkEnd w:id="183"/>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1.本科或以上学历；</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中级或以上职称；</w:t>
            </w:r>
            <w:r/>
          </w:p>
          <w:p>
            <w:pPr>
              <w:ind w:left="0"/>
              <w:widowControl w:val="off"/>
              <w:rPr>
                <w:rFonts w:ascii="宋体" w:hAnsi="宋体"/>
                <w:sz w:val="21"/>
                <w:szCs w:val="21"/>
                <w:lang w:bidi="ar"/>
              </w:rPr>
            </w:pPr>
            <w:r>
              <w:rPr>
                <w:rFonts w:hint="eastAsia" w:ascii="宋体" w:hAnsi="宋体"/>
                <w:sz w:val="21"/>
                <w:szCs w:val="21"/>
                <w:lang w:bidi="ar"/>
              </w:rPr>
              <w:t xml:space="preserve">3.红十字会颁发的救护员证书或救护培训合格证书；</w:t>
            </w:r>
            <w:r/>
          </w:p>
          <w:p>
            <w:pPr>
              <w:ind w:left="0"/>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w:t>
            </w:r>
            <w:r>
              <w:rPr>
                <w:rFonts w:ascii="宋体" w:hAnsi="宋体"/>
                <w:sz w:val="21"/>
                <w:szCs w:val="21"/>
                <w:lang w:bidi="ar"/>
              </w:rPr>
              <w:t xml:space="preserve"> </w:t>
            </w:r>
            <w:r>
              <w:rPr>
                <w:rFonts w:hint="eastAsia" w:ascii="宋体" w:hAnsi="宋体"/>
                <w:sz w:val="21"/>
                <w:szCs w:val="21"/>
                <w:lang w:bidi="ar"/>
              </w:rPr>
              <w:t xml:space="preserve">5年或以上物业管理工作经验。</w:t>
            </w:r>
            <w:r/>
          </w:p>
          <w:p>
            <w:pPr>
              <w:ind w:left="0"/>
              <w:widowControl w:val="off"/>
            </w:pPr>
            <w:r>
              <w:rPr>
                <w:rFonts w:hint="eastAsia" w:ascii="宋体" w:hAnsi="宋体"/>
                <w:sz w:val="21"/>
                <w:szCs w:val="21"/>
                <w:lang w:bidi="ar"/>
              </w:rPr>
              <w:t xml:space="preserve">每项得</w:t>
            </w:r>
            <w:r>
              <w:rPr>
                <w:rFonts w:ascii="宋体" w:hAnsi="宋体"/>
                <w:sz w:val="21"/>
                <w:szCs w:val="21"/>
                <w:lang w:bidi="ar"/>
              </w:rPr>
              <w:t xml:space="preserve">2</w:t>
            </w:r>
            <w:r>
              <w:rPr>
                <w:rFonts w:hint="eastAsia" w:ascii="宋体" w:hAnsi="宋体"/>
                <w:sz w:val="21"/>
                <w:szCs w:val="21"/>
                <w:lang w:bidi="ar"/>
              </w:rPr>
              <w:t xml:space="preserve">分，共8分。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扫描件、有效证书或证明扫描件、工作经验证明、投标人为其缴纳的最新一期社保证明资料并加盖投标人公章，其中国家职业资格等级证书、国家职业技能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投标人拟派本项目保安主管具备：</w:t>
            </w:r>
            <w:bookmarkStart w:id="184" w:name="OLE_LINK21"/>
            <w:r>
              <w:rPr>
                <w:rFonts w:hint="eastAsia" w:ascii="宋体" w:hAnsi="宋体"/>
                <w:b/>
                <w:sz w:val="21"/>
                <w:szCs w:val="21"/>
              </w:rPr>
              <w:t xml:space="preserve">（中标后必须在本项目工作）</w:t>
            </w:r>
            <w:bookmarkEnd w:id="184"/>
            <w:r/>
            <w:r/>
          </w:p>
          <w:p>
            <w:pPr>
              <w:ind w:left="0"/>
              <w:widowControl w:val="off"/>
              <w:rPr>
                <w:rFonts w:ascii="宋体" w:hAnsi="宋体"/>
                <w:sz w:val="21"/>
                <w:szCs w:val="21"/>
                <w:lang w:bidi="ar"/>
              </w:rPr>
            </w:pPr>
            <w:r>
              <w:rPr>
                <w:rFonts w:hint="eastAsia" w:ascii="宋体" w:hAnsi="宋体"/>
                <w:sz w:val="21"/>
                <w:szCs w:val="21"/>
                <w:lang w:bidi="ar"/>
              </w:rPr>
              <w:t xml:space="preserve">1.大专或以上学历证书；</w:t>
            </w:r>
            <w:r/>
          </w:p>
          <w:p>
            <w:pPr>
              <w:ind w:left="0"/>
              <w:widowControl w:val="off"/>
              <w:rPr>
                <w:rFonts w:ascii="宋体" w:hAnsi="宋体"/>
                <w:sz w:val="21"/>
                <w:szCs w:val="21"/>
                <w:lang w:bidi="ar"/>
              </w:rPr>
            </w:pPr>
            <w:r>
              <w:rPr>
                <w:rFonts w:hint="eastAsia" w:ascii="宋体" w:hAnsi="宋体"/>
                <w:sz w:val="21"/>
                <w:szCs w:val="21"/>
                <w:lang w:bidi="ar"/>
              </w:rPr>
              <w:t xml:space="preserve">2.高级（国家职业资格三级）或以上保安员职业资格证书；</w:t>
            </w:r>
            <w:r/>
          </w:p>
          <w:p>
            <w:pPr>
              <w:ind w:left="0"/>
              <w:widowControl w:val="off"/>
              <w:rPr>
                <w:rStyle w:val="912"/>
              </w:rPr>
            </w:pPr>
            <w:r>
              <w:rPr>
                <w:rFonts w:ascii="宋体" w:hAnsi="宋体"/>
                <w:sz w:val="21"/>
                <w:szCs w:val="21"/>
                <w:lang w:bidi="ar"/>
              </w:rPr>
              <w:t xml:space="preserve">3</w:t>
            </w:r>
            <w:r>
              <w:rPr>
                <w:rFonts w:hint="eastAsia" w:ascii="宋体" w:hAnsi="宋体"/>
                <w:sz w:val="21"/>
                <w:szCs w:val="21"/>
                <w:lang w:bidi="ar"/>
              </w:rPr>
              <w:t xml:space="preserve">.红十字会颁发的救护员证书或救护培训合格证书。</w:t>
            </w:r>
            <w:r/>
          </w:p>
          <w:p>
            <w:pPr>
              <w:ind w:left="0"/>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w:t>
            </w:r>
            <w:r>
              <w:rPr>
                <w:rFonts w:ascii="宋体" w:hAnsi="宋体"/>
                <w:sz w:val="21"/>
                <w:szCs w:val="21"/>
                <w:lang w:bidi="ar"/>
              </w:rPr>
              <w:t xml:space="preserve"> </w:t>
            </w:r>
            <w:r>
              <w:rPr>
                <w:rFonts w:hint="eastAsia" w:ascii="宋体" w:hAnsi="宋体"/>
                <w:sz w:val="21"/>
                <w:szCs w:val="21"/>
                <w:lang w:bidi="ar"/>
              </w:rPr>
              <w:t xml:space="preserve">2年或以上物业服务工作经验。</w:t>
            </w:r>
            <w:r/>
          </w:p>
          <w:p>
            <w:pPr>
              <w:ind w:left="0"/>
              <w:widowControl w:val="off"/>
              <w:rPr>
                <w:rFonts w:ascii="宋体" w:hAnsi="宋体"/>
                <w:sz w:val="21"/>
                <w:szCs w:val="21"/>
                <w:lang w:bidi="ar"/>
              </w:rPr>
            </w:pPr>
            <w:r>
              <w:rPr>
                <w:rFonts w:hint="eastAsia" w:ascii="宋体" w:hAnsi="宋体"/>
                <w:sz w:val="21"/>
                <w:szCs w:val="21"/>
                <w:lang w:bidi="ar"/>
              </w:rPr>
              <w:t xml:space="preserve">每项得</w:t>
            </w:r>
            <w:r>
              <w:rPr>
                <w:rFonts w:ascii="宋体" w:hAnsi="宋体"/>
                <w:sz w:val="21"/>
                <w:szCs w:val="21"/>
                <w:lang w:bidi="ar"/>
              </w:rPr>
              <w:t xml:space="preserve">2</w:t>
            </w:r>
            <w:r>
              <w:rPr>
                <w:rFonts w:hint="eastAsia" w:ascii="宋体" w:hAnsi="宋体"/>
                <w:sz w:val="21"/>
                <w:szCs w:val="21"/>
                <w:lang w:bidi="ar"/>
              </w:rPr>
              <w:t xml:space="preserve">分，共8分。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扫描件、有效证书或证明扫描件、工作经验证明、投标人为其缴纳的最新一期社保证明资料并加盖投标人公章，其中国家职业资格等级证书、国家职业技能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bookmarkStart w:id="185" w:name="OLE_LINK133"/>
            <w:r/>
            <w:bookmarkStart w:id="186" w:name="OLE_LINK134"/>
            <w:r>
              <w:rPr>
                <w:rFonts w:hint="eastAsia" w:ascii="宋体" w:hAnsi="宋体"/>
                <w:sz w:val="21"/>
                <w:szCs w:val="21"/>
              </w:rPr>
              <w:t xml:space="preserve">保洁主管</w:t>
            </w:r>
            <w:bookmarkEnd w:id="185"/>
            <w:r/>
            <w:bookmarkEnd w:id="186"/>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cs="Times New Roman"/>
                <w:sz w:val="21"/>
                <w:szCs w:val="21"/>
              </w:rPr>
              <w:t xml:space="preserve">投标人拟派本项目保洁主管具备：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1.大专或以上学历证书；</w:t>
            </w:r>
            <w:r/>
          </w:p>
          <w:p>
            <w:pPr>
              <w:ind w:left="0"/>
              <w:widowControl w:val="off"/>
              <w:rPr>
                <w:rFonts w:ascii="宋体" w:hAnsi="宋体"/>
                <w:sz w:val="21"/>
                <w:szCs w:val="21"/>
                <w:lang w:bidi="ar"/>
              </w:rPr>
            </w:pPr>
            <w:r>
              <w:rPr>
                <w:rFonts w:hint="eastAsia" w:ascii="宋体" w:hAnsi="宋体"/>
                <w:sz w:val="21"/>
                <w:szCs w:val="21"/>
                <w:lang w:bidi="ar"/>
              </w:rPr>
              <w:t xml:space="preserve">2.红十字会颁发的救护员证书或救护培训合格证书；</w:t>
            </w:r>
            <w:r/>
          </w:p>
          <w:p>
            <w:pPr>
              <w:ind w:left="0"/>
              <w:widowControl w:val="off"/>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w:t>
            </w:r>
            <w:r>
              <w:rPr>
                <w:rFonts w:hint="eastAsia" w:ascii="宋体" w:hAnsi="宋体"/>
                <w:sz w:val="21"/>
                <w:szCs w:val="21"/>
                <w:lang w:bidi="ar"/>
              </w:rPr>
              <w:t xml:space="preserve">保洁员职业技能等级证书；</w:t>
            </w:r>
            <w:r/>
          </w:p>
          <w:p>
            <w:pPr>
              <w:ind w:left="0"/>
              <w:widowControl w:val="off"/>
              <w:rPr>
                <w:rFonts w:ascii="宋体" w:hAnsi="宋体"/>
                <w:sz w:val="21"/>
                <w:szCs w:val="21"/>
                <w:lang w:bidi="ar"/>
              </w:rPr>
            </w:pPr>
            <w:r>
              <w:rPr>
                <w:rFonts w:hint="eastAsia" w:ascii="宋体" w:hAnsi="宋体"/>
                <w:sz w:val="21"/>
                <w:szCs w:val="21"/>
                <w:lang w:bidi="ar"/>
              </w:rPr>
              <w:t xml:space="preserve">4.</w:t>
            </w:r>
            <w:r>
              <w:rPr>
                <w:rFonts w:ascii="宋体" w:hAnsi="宋体"/>
                <w:sz w:val="21"/>
                <w:szCs w:val="21"/>
                <w:lang w:bidi="ar"/>
              </w:rPr>
              <w:t xml:space="preserve"> </w:t>
            </w:r>
            <w:r>
              <w:rPr>
                <w:rFonts w:hint="eastAsia" w:ascii="宋体" w:hAnsi="宋体"/>
                <w:sz w:val="21"/>
                <w:szCs w:val="21"/>
                <w:lang w:bidi="ar"/>
              </w:rPr>
              <w:t xml:space="preserve">4年或以上物业服务工作经验。</w:t>
            </w:r>
            <w:r/>
          </w:p>
          <w:p>
            <w:pPr>
              <w:ind w:left="0"/>
              <w:widowControl w:val="off"/>
              <w:rPr>
                <w:rFonts w:ascii="宋体" w:hAnsi="宋体"/>
                <w:sz w:val="21"/>
                <w:szCs w:val="21"/>
                <w:lang w:bidi="ar"/>
              </w:rPr>
            </w:pPr>
            <w:r>
              <w:rPr>
                <w:rFonts w:hint="eastAsia" w:ascii="宋体" w:hAnsi="宋体"/>
                <w:sz w:val="21"/>
                <w:szCs w:val="21"/>
                <w:lang w:bidi="ar"/>
              </w:rPr>
              <w:t xml:space="preserve">每项得</w:t>
            </w:r>
            <w:r>
              <w:rPr>
                <w:rFonts w:ascii="宋体" w:hAnsi="宋体"/>
                <w:sz w:val="21"/>
                <w:szCs w:val="21"/>
                <w:lang w:bidi="ar"/>
              </w:rPr>
              <w:t xml:space="preserve">2</w:t>
            </w:r>
            <w:r>
              <w:rPr>
                <w:rFonts w:hint="eastAsia" w:ascii="宋体" w:hAnsi="宋体"/>
                <w:sz w:val="21"/>
                <w:szCs w:val="21"/>
                <w:lang w:bidi="ar"/>
              </w:rPr>
              <w:t xml:space="preserve">分，共8分。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rPr>
              <w:t xml:space="preserve">▲保安人员（保安主管除外）</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保安人员（保安主管除外）同时</w:t>
            </w:r>
            <w:r>
              <w:rPr>
                <w:rFonts w:hint="eastAsia" w:ascii="宋体" w:hAnsi="宋体" w:cs="Times New Roman"/>
                <w:sz w:val="21"/>
                <w:szCs w:val="21"/>
              </w:rPr>
              <w:t xml:space="preserve">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1.中级（国家职业资格四级）或以上保安员职业资格证书；</w:t>
            </w:r>
            <w:r/>
          </w:p>
          <w:p>
            <w:pPr>
              <w:ind w:left="0"/>
              <w:widowControl w:val="off"/>
              <w:rPr>
                <w:rFonts w:ascii="宋体" w:hAnsi="宋体"/>
                <w:sz w:val="21"/>
                <w:szCs w:val="21"/>
                <w:lang w:bidi="ar"/>
              </w:rPr>
            </w:pPr>
            <w:r>
              <w:rPr>
                <w:rFonts w:hint="eastAsia" w:ascii="宋体" w:hAnsi="宋体"/>
                <w:sz w:val="21"/>
                <w:szCs w:val="21"/>
                <w:lang w:bidi="ar"/>
              </w:rPr>
              <w:t xml:space="preserve">每人次得1分，最高4分。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提供身份证扫描件、有效证书或证明扫描件、投标人为其缴纳的最新一期社保证明资料并加盖投标人公章</w:t>
            </w:r>
            <w:r>
              <w:rPr>
                <w:rFonts w:hint="eastAsia" w:ascii="宋体" w:hAnsi="宋体"/>
                <w:b/>
                <w:sz w:val="21"/>
                <w:szCs w:val="21"/>
                <w:lang w:val="zh-CN" w:bidi="zh-CN"/>
              </w:rPr>
              <w:t xml:space="preserve">，</w:t>
            </w:r>
            <w:r>
              <w:rPr>
                <w:rFonts w:hint="eastAsia" w:ascii="宋体" w:hAnsi="宋体"/>
                <w:b/>
                <w:sz w:val="21"/>
                <w:szCs w:val="21"/>
              </w:rPr>
              <w:t xml:space="preserve">其中国家职业资格等级证书、国家职业技能等级证书必须提供网上查询截图，否则不得分。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bCs/>
                <w:sz w:val="21"/>
                <w:szCs w:val="21"/>
              </w:rPr>
              <w:t xml:space="preserve">▲</w:t>
            </w:r>
            <w:bookmarkStart w:id="187" w:name="OLE_LINK136"/>
            <w:r/>
            <w:bookmarkStart w:id="188" w:name="OLE_LINK135"/>
            <w:r>
              <w:rPr>
                <w:rFonts w:hint="eastAsia" w:ascii="宋体" w:hAnsi="宋体" w:cs="Times New Roman"/>
                <w:bCs/>
                <w:sz w:val="21"/>
                <w:szCs w:val="21"/>
              </w:rPr>
              <w:t xml:space="preserve">体系认证</w:t>
            </w:r>
            <w:bookmarkEnd w:id="187"/>
            <w:r/>
            <w:bookmarkEnd w:id="188"/>
            <w:r/>
            <w:r/>
          </w:p>
        </w:tc>
        <w:tc>
          <w:tcPr>
            <w:tcW w:w="4678" w:type="dxa"/>
            <w:vAlign w:val="center"/>
            <w:textDirection w:val="lrTb"/>
            <w:noWrap w:val="false"/>
          </w:tcPr>
          <w:p>
            <w:pPr>
              <w:ind w:left="0"/>
              <w:widowControl w:val="off"/>
              <w:rPr>
                <w:rFonts w:ascii="宋体" w:hAnsi="宋体"/>
                <w:sz w:val="21"/>
                <w:szCs w:val="21"/>
                <w:lang w:val="zh-CN" w:bidi="zh-CN"/>
              </w:rPr>
            </w:pPr>
            <w:r/>
            <w:bookmarkStart w:id="189" w:name="OLE_LINK139"/>
            <w:r/>
            <w:bookmarkStart w:id="190" w:name="OLE_LINK137"/>
            <w:r/>
            <w:bookmarkStart w:id="191" w:name="OLE_LINK138"/>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 </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b/>
                <w:sz w:val="21"/>
                <w:szCs w:val="21"/>
                <w:lang w:val="zh-CN" w:bidi="zh-CN"/>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w:t>
            </w:r>
            <w:r>
              <w:rPr>
                <w:rFonts w:hint="eastAsia" w:ascii="宋体" w:hAnsi="宋体" w:cs="Times New Roman"/>
                <w:b/>
                <w:sz w:val="21"/>
                <w:szCs w:val="21"/>
              </w:rPr>
              <w:t xml:space="preserve">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bookmarkEnd w:id="189"/>
            <w:r/>
            <w:bookmarkEnd w:id="190"/>
            <w:r/>
            <w:bookmarkEnd w:id="191"/>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b/>
                <w:bCs/>
                <w:sz w:val="21"/>
                <w:szCs w:val="21"/>
              </w:rPr>
            </w:pPr>
            <w:r>
              <w:rPr>
                <w:rFonts w:hint="eastAsia" w:ascii="宋体" w:hAnsi="宋体" w:cs="Times New Roman"/>
                <w:bCs/>
                <w:sz w:val="21"/>
                <w:szCs w:val="21"/>
              </w:rPr>
              <w:t xml:space="preserve">▲荣誉证明</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投标人自202</w:t>
            </w:r>
            <w:r>
              <w:rPr>
                <w:rFonts w:hint="eastAsia" w:ascii="宋体" w:hAnsi="宋体"/>
                <w:sz w:val="21"/>
                <w:szCs w:val="21"/>
                <w:lang w:bidi="zh-CN"/>
              </w:rPr>
              <w:t xml:space="preserve">3</w:t>
            </w:r>
            <w:r>
              <w:rPr>
                <w:rFonts w:hint="eastAsia" w:ascii="宋体" w:hAnsi="宋体"/>
                <w:sz w:val="21"/>
                <w:szCs w:val="21"/>
                <w:lang w:val="zh-CN" w:bidi="zh-CN"/>
              </w:rPr>
              <w:t xml:space="preserve">年</w:t>
            </w:r>
            <w:r>
              <w:rPr>
                <w:rFonts w:hint="eastAsia" w:ascii="宋体" w:hAnsi="宋体"/>
                <w:sz w:val="21"/>
                <w:szCs w:val="21"/>
                <w:lang w:bidi="zh-CN"/>
              </w:rPr>
              <w:t xml:space="preserve">1月1日</w:t>
            </w:r>
            <w:r>
              <w:rPr>
                <w:rFonts w:hint="eastAsia" w:ascii="宋体" w:hAnsi="宋体"/>
                <w:sz w:val="21"/>
                <w:szCs w:val="21"/>
                <w:lang w:val="zh-CN" w:bidi="zh-CN"/>
              </w:rPr>
              <w:t xml:space="preserve">以来获得过政府部门颁发的相关项目荣誉或表彰（以颁发日期为准），有一</w:t>
            </w:r>
            <w:r>
              <w:rPr>
                <w:rFonts w:hint="eastAsia" w:ascii="宋体" w:hAnsi="宋体"/>
                <w:sz w:val="21"/>
                <w:szCs w:val="21"/>
                <w:lang w:bidi="zh-CN"/>
              </w:rPr>
              <w:t xml:space="preserve">份</w:t>
            </w:r>
            <w:r>
              <w:rPr>
                <w:rFonts w:hint="eastAsia" w:ascii="宋体" w:hAnsi="宋体"/>
                <w:sz w:val="21"/>
                <w:szCs w:val="21"/>
                <w:lang w:val="zh-CN" w:bidi="zh-CN"/>
              </w:rPr>
              <w:t xml:space="preserve">得</w:t>
            </w:r>
            <w:r>
              <w:rPr>
                <w:rFonts w:hint="eastAsia" w:ascii="宋体" w:hAnsi="宋体"/>
                <w:sz w:val="21"/>
                <w:szCs w:val="21"/>
                <w:lang w:bidi="zh-CN"/>
              </w:rPr>
              <w:t xml:space="preserve">1</w:t>
            </w:r>
            <w:r>
              <w:rPr>
                <w:rFonts w:hint="eastAsia" w:ascii="宋体" w:hAnsi="宋体"/>
                <w:sz w:val="21"/>
                <w:szCs w:val="21"/>
                <w:lang w:val="zh-CN" w:bidi="zh-CN"/>
              </w:rPr>
              <w:t xml:space="preserve">分，最高</w:t>
            </w:r>
            <w:r>
              <w:rPr>
                <w:rFonts w:hint="eastAsia" w:ascii="宋体" w:hAnsi="宋体"/>
                <w:sz w:val="21"/>
                <w:szCs w:val="21"/>
                <w:lang w:bidi="zh-CN"/>
              </w:rPr>
              <w:t xml:space="preserve">3</w:t>
            </w:r>
            <w:r>
              <w:rPr>
                <w:rFonts w:hint="eastAsia" w:ascii="宋体" w:hAnsi="宋体"/>
                <w:sz w:val="21"/>
                <w:szCs w:val="21"/>
                <w:lang w:val="zh-CN" w:bidi="zh-CN"/>
              </w:rPr>
              <w:t xml:space="preserve">分。</w:t>
            </w:r>
            <w:r/>
          </w:p>
          <w:p>
            <w:pPr>
              <w:ind w:left="0"/>
              <w:widowControl w:val="off"/>
              <w:rPr>
                <w:rFonts w:ascii="宋体" w:hAnsi="宋体"/>
                <w:sz w:val="21"/>
                <w:szCs w:val="21"/>
              </w:rPr>
            </w:pPr>
            <w:r>
              <w:rPr>
                <w:rFonts w:hint="eastAsia" w:ascii="宋体" w:hAnsi="宋体"/>
                <w:b/>
                <w:sz w:val="21"/>
                <w:szCs w:val="21"/>
              </w:rPr>
              <w:t xml:space="preserve">注：投标文件中须提供荣誉证明材料扫描件并加盖投标人公章（如荣誉证书扫描件，政府机关红头文件，网络查询截图等），缺失、不符或不提供者，对应项不得分。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bookmarkStart w:id="192" w:name="OLE_LINK140"/>
            <w:r/>
            <w:bookmarkStart w:id="193" w:name="OLE_LINK141"/>
            <w:r>
              <w:rPr>
                <w:rFonts w:hint="eastAsia" w:ascii="宋体" w:hAnsi="宋体"/>
                <w:sz w:val="21"/>
                <w:szCs w:val="21"/>
              </w:rPr>
              <w:t xml:space="preserve">投标人提供自2023年1月1日（以合同签订日期为准）以来承担的类似物业服务项目业绩，每具备1项业绩得1分，最高得2分。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bookmarkEnd w:id="192"/>
            <w:r/>
            <w:bookmarkEnd w:id="193"/>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bookmarkStart w:id="194" w:name="_GoBack"/>
            <w:r/>
            <w:bookmarkEnd w:id="194"/>
            <w:r/>
            <w:r/>
          </w:p>
        </w:tc>
      </w:tr>
    </w:tbl>
    <w:p>
      <w:pPr>
        <w:ind w:left="0" w:firstLine="400"/>
        <w:spacing w:line="360" w:lineRule="auto"/>
        <w:rPr>
          <w:rFonts w:ascii="宋体" w:hAnsi="宋体"/>
          <w:sz w:val="21"/>
        </w:rPr>
      </w:pP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Cambria Math">
    <w:panose1 w:val="02040503050406030204"/>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89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5"/>
    <w:link w:val="846"/>
    <w:uiPriority w:val="9"/>
    <w:rPr>
      <w:rFonts w:ascii="Arial" w:hAnsi="Arial" w:eastAsia="Arial" w:cs="Arial"/>
      <w:sz w:val="40"/>
      <w:szCs w:val="40"/>
    </w:rPr>
  </w:style>
  <w:style w:type="character" w:styleId="15">
    <w:name w:val="Heading 2 Char"/>
    <w:basedOn w:val="855"/>
    <w:link w:val="847"/>
    <w:uiPriority w:val="9"/>
    <w:rPr>
      <w:rFonts w:ascii="Arial" w:hAnsi="Arial" w:eastAsia="Arial" w:cs="Arial"/>
      <w:sz w:val="34"/>
    </w:rPr>
  </w:style>
  <w:style w:type="character" w:styleId="17">
    <w:name w:val="Heading 3 Char"/>
    <w:basedOn w:val="855"/>
    <w:link w:val="848"/>
    <w:uiPriority w:val="9"/>
    <w:rPr>
      <w:rFonts w:ascii="Arial" w:hAnsi="Arial" w:eastAsia="Arial" w:cs="Arial"/>
      <w:sz w:val="30"/>
      <w:szCs w:val="30"/>
    </w:rPr>
  </w:style>
  <w:style w:type="character" w:styleId="19">
    <w:name w:val="Heading 4 Char"/>
    <w:basedOn w:val="855"/>
    <w:link w:val="849"/>
    <w:uiPriority w:val="9"/>
    <w:rPr>
      <w:rFonts w:ascii="Arial" w:hAnsi="Arial" w:eastAsia="Arial" w:cs="Arial"/>
      <w:b/>
      <w:bCs/>
      <w:sz w:val="26"/>
      <w:szCs w:val="26"/>
    </w:rPr>
  </w:style>
  <w:style w:type="character" w:styleId="21">
    <w:name w:val="Heading 5 Char"/>
    <w:basedOn w:val="855"/>
    <w:link w:val="850"/>
    <w:uiPriority w:val="9"/>
    <w:rPr>
      <w:rFonts w:ascii="Arial" w:hAnsi="Arial" w:eastAsia="Arial" w:cs="Arial"/>
      <w:b/>
      <w:bCs/>
      <w:sz w:val="24"/>
      <w:szCs w:val="24"/>
    </w:rPr>
  </w:style>
  <w:style w:type="character" w:styleId="23">
    <w:name w:val="Heading 6 Char"/>
    <w:basedOn w:val="855"/>
    <w:link w:val="851"/>
    <w:uiPriority w:val="9"/>
    <w:rPr>
      <w:rFonts w:ascii="Arial" w:hAnsi="Arial" w:eastAsia="Arial" w:cs="Arial"/>
      <w:b/>
      <w:bCs/>
      <w:sz w:val="22"/>
      <w:szCs w:val="22"/>
    </w:rPr>
  </w:style>
  <w:style w:type="character" w:styleId="25">
    <w:name w:val="Heading 7 Char"/>
    <w:basedOn w:val="855"/>
    <w:link w:val="852"/>
    <w:uiPriority w:val="9"/>
    <w:rPr>
      <w:rFonts w:ascii="Arial" w:hAnsi="Arial" w:eastAsia="Arial" w:cs="Arial"/>
      <w:b/>
      <w:bCs/>
      <w:i/>
      <w:iCs/>
      <w:sz w:val="22"/>
      <w:szCs w:val="22"/>
    </w:rPr>
  </w:style>
  <w:style w:type="character" w:styleId="27">
    <w:name w:val="Heading 8 Char"/>
    <w:basedOn w:val="855"/>
    <w:link w:val="853"/>
    <w:uiPriority w:val="9"/>
    <w:rPr>
      <w:rFonts w:ascii="Arial" w:hAnsi="Arial" w:eastAsia="Arial" w:cs="Arial"/>
      <w:i/>
      <w:iCs/>
      <w:sz w:val="22"/>
      <w:szCs w:val="22"/>
    </w:rPr>
  </w:style>
  <w:style w:type="character" w:styleId="29">
    <w:name w:val="Heading 9 Char"/>
    <w:basedOn w:val="855"/>
    <w:link w:val="85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5"/>
    <w:next w:val="845"/>
    <w:link w:val="34"/>
    <w:uiPriority w:val="10"/>
    <w:qFormat/>
    <w:pPr>
      <w:contextualSpacing/>
      <w:spacing w:before="300" w:after="200"/>
    </w:pPr>
    <w:rPr>
      <w:sz w:val="48"/>
      <w:szCs w:val="48"/>
    </w:rPr>
  </w:style>
  <w:style w:type="character" w:styleId="34">
    <w:name w:val="Title Char"/>
    <w:basedOn w:val="855"/>
    <w:link w:val="33"/>
    <w:uiPriority w:val="10"/>
    <w:rPr>
      <w:sz w:val="48"/>
      <w:szCs w:val="48"/>
    </w:rPr>
  </w:style>
  <w:style w:type="character" w:styleId="36">
    <w:name w:val="Subtitle Char"/>
    <w:basedOn w:val="855"/>
    <w:link w:val="892"/>
    <w:uiPriority w:val="11"/>
    <w:rPr>
      <w:sz w:val="24"/>
      <w:szCs w:val="24"/>
    </w:rPr>
  </w:style>
  <w:style w:type="character" w:styleId="38">
    <w:name w:val="Quote Char"/>
    <w:link w:val="1097"/>
    <w:uiPriority w:val="29"/>
    <w:rPr>
      <w:i/>
    </w:rPr>
  </w:style>
  <w:style w:type="character" w:styleId="40">
    <w:name w:val="Intense Quote Char"/>
    <w:link w:val="1223"/>
    <w:uiPriority w:val="30"/>
    <w:rPr>
      <w:i/>
    </w:rPr>
  </w:style>
  <w:style w:type="character" w:styleId="42">
    <w:name w:val="Header Char"/>
    <w:basedOn w:val="855"/>
    <w:link w:val="890"/>
    <w:uiPriority w:val="99"/>
  </w:style>
  <w:style w:type="character" w:styleId="44">
    <w:name w:val="Footer Char"/>
    <w:basedOn w:val="855"/>
    <w:link w:val="888"/>
    <w:uiPriority w:val="99"/>
  </w:style>
  <w:style w:type="character" w:styleId="46">
    <w:name w:val="Caption Char"/>
    <w:basedOn w:val="865"/>
    <w:link w:val="888"/>
    <w:uiPriority w:val="99"/>
  </w:style>
  <w:style w:type="table" w:styleId="48">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5"/>
    <w:uiPriority w:val="99"/>
    <w:rPr>
      <w:sz w:val="18"/>
    </w:rPr>
  </w:style>
  <w:style w:type="character" w:styleId="178">
    <w:name w:val="Endnote Text Char"/>
    <w:link w:val="885"/>
    <w:uiPriority w:val="99"/>
    <w:rPr>
      <w:sz w:val="20"/>
    </w:rPr>
  </w:style>
  <w:style w:type="character" w:styleId="179">
    <w:name w:val="endnote reference"/>
    <w:basedOn w:val="855"/>
    <w:uiPriority w:val="99"/>
    <w:semiHidden/>
    <w:unhideWhenUsed/>
    <w:rPr>
      <w:vertAlign w:val="superscript"/>
    </w:rPr>
  </w:style>
  <w:style w:type="paragraph" w:styleId="189">
    <w:name w:val="TOC Heading"/>
    <w:uiPriority w:val="39"/>
    <w:unhideWhenUsed/>
  </w:style>
  <w:style w:type="paragraph" w:styleId="190">
    <w:name w:val="table of figures"/>
    <w:basedOn w:val="845"/>
    <w:next w:val="845"/>
    <w:uiPriority w:val="99"/>
    <w:unhideWhenUsed/>
    <w:pPr>
      <w:spacing w:after="0" w:afterAutospacing="0"/>
    </w:pPr>
  </w:style>
  <w:style w:type="paragraph" w:styleId="845" w:default="1">
    <w:name w:val="Normal"/>
    <w:next w:val="858"/>
    <w:qFormat/>
    <w:pPr>
      <w:ind w:left="1024"/>
      <w:jc w:val="both"/>
    </w:pPr>
    <w:rPr>
      <w:rFonts w:ascii="Calibri" w:hAnsi="Calibri"/>
    </w:rPr>
  </w:style>
  <w:style w:type="paragraph" w:styleId="846">
    <w:name w:val="Heading 1"/>
    <w:basedOn w:val="845"/>
    <w:next w:val="845"/>
    <w:qFormat/>
    <w:pPr>
      <w:ind w:left="432" w:firstLine="18"/>
      <w:spacing w:before="340" w:after="330" w:line="578" w:lineRule="auto"/>
      <w:outlineLvl w:val="0"/>
    </w:pPr>
  </w:style>
  <w:style w:type="paragraph" w:styleId="847">
    <w:name w:val="Heading 2"/>
    <w:basedOn w:val="845"/>
    <w:next w:val="845"/>
    <w:qFormat/>
    <w:pPr>
      <w:ind w:left="576" w:firstLine="24"/>
      <w:spacing w:before="260" w:after="260" w:line="416" w:lineRule="auto"/>
      <w:outlineLvl w:val="1"/>
    </w:pPr>
    <w:rPr>
      <w:rFonts w:ascii="Times New Roman" w:hAnsi="Times New Roman" w:cs="Times New Roman"/>
    </w:rPr>
  </w:style>
  <w:style w:type="paragraph" w:styleId="848">
    <w:name w:val="Heading 3"/>
    <w:basedOn w:val="845"/>
    <w:next w:val="859"/>
    <w:qFormat/>
    <w:pPr>
      <w:ind w:left="720"/>
      <w:spacing w:before="260" w:after="260" w:line="416" w:lineRule="auto"/>
      <w:outlineLvl w:val="2"/>
    </w:pPr>
    <w:rPr>
      <w:rFonts w:ascii="Times New Roman" w:hAnsi="Times New Roman" w:cs="Times New Roman"/>
    </w:rPr>
  </w:style>
  <w:style w:type="paragraph" w:styleId="849">
    <w:name w:val="Heading 4"/>
    <w:basedOn w:val="846"/>
    <w:next w:val="845"/>
    <w:qFormat/>
    <w:pPr>
      <w:ind w:left="864" w:firstLine="24"/>
      <w:spacing w:before="280" w:after="290" w:line="376" w:lineRule="auto"/>
      <w:outlineLvl w:val="3"/>
    </w:pPr>
    <w:rPr>
      <w:rFonts w:ascii="Times New Roman" w:hAnsi="Times New Roman" w:cs="Times New Roman"/>
    </w:rPr>
  </w:style>
  <w:style w:type="paragraph" w:styleId="850">
    <w:name w:val="Heading 5"/>
    <w:basedOn w:val="846"/>
    <w:next w:val="845"/>
    <w:qFormat/>
    <w:pPr>
      <w:ind w:left="1008"/>
      <w:spacing w:before="280" w:after="290" w:line="376" w:lineRule="auto"/>
      <w:outlineLvl w:val="4"/>
    </w:pPr>
    <w:rPr>
      <w:rFonts w:ascii="Times New Roman" w:hAnsi="Times New Roman" w:cs="Times New Roman"/>
    </w:rPr>
  </w:style>
  <w:style w:type="paragraph" w:styleId="851">
    <w:name w:val="Heading 6"/>
    <w:basedOn w:val="846"/>
    <w:next w:val="845"/>
    <w:qFormat/>
    <w:pPr>
      <w:ind w:left="1152" w:firstLine="20"/>
      <w:spacing w:before="240" w:after="64" w:line="320" w:lineRule="auto"/>
      <w:outlineLvl w:val="5"/>
    </w:pPr>
    <w:rPr>
      <w:rFonts w:ascii="Times New Roman" w:hAnsi="Times New Roman" w:cs="Times New Roman"/>
    </w:rPr>
  </w:style>
  <w:style w:type="paragraph" w:styleId="852">
    <w:name w:val="Heading 7"/>
    <w:basedOn w:val="846"/>
    <w:next w:val="845"/>
    <w:qFormat/>
    <w:pPr>
      <w:ind w:left="1296" w:firstLine="14"/>
      <w:spacing w:before="240" w:after="64" w:line="320" w:lineRule="auto"/>
      <w:outlineLvl w:val="6"/>
    </w:pPr>
    <w:rPr>
      <w:rFonts w:ascii="Times New Roman" w:hAnsi="Times New Roman" w:cs="Times New Roman"/>
    </w:rPr>
  </w:style>
  <w:style w:type="paragraph" w:styleId="853">
    <w:name w:val="Heading 8"/>
    <w:basedOn w:val="846"/>
    <w:next w:val="845"/>
    <w:qFormat/>
    <w:pPr>
      <w:ind w:left="1440"/>
      <w:spacing w:before="240" w:after="64" w:line="320" w:lineRule="auto"/>
      <w:outlineLvl w:val="7"/>
    </w:pPr>
    <w:rPr>
      <w:rFonts w:ascii="Times New Roman" w:hAnsi="Times New Roman" w:cs="Times New Roman"/>
    </w:rPr>
  </w:style>
  <w:style w:type="paragraph" w:styleId="854">
    <w:name w:val="Heading 9"/>
    <w:basedOn w:val="846"/>
    <w:next w:val="845"/>
    <w:qFormat/>
    <w:pPr>
      <w:ind w:left="1584" w:firstLine="22"/>
      <w:spacing w:before="240" w:after="64" w:line="320" w:lineRule="auto"/>
      <w:outlineLvl w:val="8"/>
    </w:pPr>
    <w:rPr>
      <w:rFonts w:ascii="Times New Roman" w:hAnsi="Times New Roman" w:cs="Times New Roman"/>
    </w:rPr>
  </w:style>
  <w:style w:type="character" w:styleId="855" w:default="1">
    <w:name w:val="Default Paragraph Font"/>
    <w:uiPriority w:val="1"/>
    <w:semiHidden/>
    <w:unhideWhenUsed/>
  </w:style>
  <w:style w:type="table" w:styleId="856" w:default="1">
    <w:name w:val="Normal Table"/>
    <w:uiPriority w:val="99"/>
    <w:semiHidden/>
    <w:unhideWhenUsed/>
    <w:tblPr>
      <w:tblInd w:w="0" w:type="dxa"/>
      <w:tblCellMar>
        <w:left w:w="108" w:type="dxa"/>
        <w:top w:w="0" w:type="dxa"/>
        <w:right w:w="108" w:type="dxa"/>
        <w:bottom w:w="0" w:type="dxa"/>
      </w:tblCellMar>
    </w:tblPr>
  </w:style>
  <w:style w:type="numbering" w:styleId="857" w:default="1">
    <w:name w:val="No List"/>
    <w:uiPriority w:val="99"/>
    <w:semiHidden/>
    <w:unhideWhenUsed/>
  </w:style>
  <w:style w:type="paragraph" w:styleId="858">
    <w:name w:val="Body Text Indent"/>
    <w:basedOn w:val="845"/>
    <w:next w:val="845"/>
    <w:qFormat/>
    <w:pPr>
      <w:ind w:left="420" w:firstLine="1188"/>
      <w:spacing w:line="360" w:lineRule="exact"/>
    </w:pPr>
    <w:rPr>
      <w:rFonts w:ascii="Times New Roman" w:hAnsi="Times New Roman" w:cs="Times New Roman"/>
    </w:rPr>
  </w:style>
  <w:style w:type="paragraph" w:styleId="859" w:customStyle="1">
    <w:name w:val="正文2"/>
    <w:basedOn w:val="845"/>
    <w:next w:val="845"/>
    <w:qFormat/>
    <w:pPr>
      <w:ind w:left="0" w:hanging="2155"/>
      <w:spacing w:line="360" w:lineRule="auto"/>
      <w:shd w:val="clear" w:color="auto" w:fill="ffffff"/>
    </w:pPr>
    <w:rPr>
      <w:rFonts w:ascii="宋体" w:hAnsi="宋体"/>
    </w:rPr>
  </w:style>
  <w:style w:type="paragraph" w:styleId="860">
    <w:name w:val="toc 7"/>
    <w:basedOn w:val="846"/>
    <w:next w:val="845"/>
    <w:qFormat/>
    <w:pPr>
      <w:ind w:left="1640" w:firstLine="3784"/>
      <w:spacing w:before="0" w:after="0" w:line="360" w:lineRule="auto"/>
    </w:pPr>
    <w:rPr>
      <w:rFonts w:ascii="Times New Roman" w:hAnsi="Times New Roman" w:cs="Times New Roman"/>
    </w:rPr>
  </w:style>
  <w:style w:type="paragraph" w:styleId="861">
    <w:name w:val="List Bullet 4"/>
    <w:basedOn w:val="846"/>
    <w:next w:val="862"/>
    <w:qFormat/>
    <w:pPr>
      <w:ind w:left="1620" w:firstLine="2652"/>
      <w:spacing w:before="0" w:after="0" w:line="360" w:lineRule="auto"/>
    </w:pPr>
    <w:rPr>
      <w:rFonts w:ascii="Times New Roman" w:hAnsi="Times New Roman" w:cs="Times New Roman"/>
    </w:rPr>
  </w:style>
  <w:style w:type="paragraph" w:styleId="862">
    <w:name w:val="List Bullet 2"/>
    <w:basedOn w:val="846"/>
    <w:next w:val="845"/>
    <w:qFormat/>
    <w:pPr>
      <w:ind w:left="900" w:firstLine="2652"/>
      <w:spacing w:before="0" w:after="0" w:line="360" w:lineRule="auto"/>
    </w:pPr>
    <w:rPr>
      <w:rFonts w:ascii="Times New Roman" w:hAnsi="Times New Roman" w:cs="Times New Roman"/>
    </w:rPr>
  </w:style>
  <w:style w:type="paragraph" w:styleId="863">
    <w:name w:val="List Number"/>
    <w:basedOn w:val="846"/>
    <w:next w:val="845"/>
    <w:qFormat/>
    <w:pPr>
      <w:ind w:left="454" w:firstLine="2788"/>
      <w:spacing w:before="0" w:after="0" w:line="240" w:lineRule="auto"/>
    </w:pPr>
    <w:rPr>
      <w:rFonts w:ascii="Times New Roman" w:hAnsi="Times New Roman" w:cs="Times New Roman"/>
    </w:rPr>
  </w:style>
  <w:style w:type="paragraph" w:styleId="864">
    <w:name w:val="Normal Indent"/>
    <w:basedOn w:val="845"/>
    <w:next w:val="845"/>
    <w:link w:val="914"/>
    <w:qFormat/>
    <w:pPr>
      <w:ind w:left="420" w:firstLine="4772"/>
    </w:pPr>
  </w:style>
  <w:style w:type="paragraph" w:styleId="865">
    <w:name w:val="Caption"/>
    <w:basedOn w:val="846"/>
    <w:next w:val="845"/>
    <w:qFormat/>
    <w:pPr>
      <w:ind w:left="200" w:firstLine="2248"/>
      <w:jc w:val="center"/>
      <w:spacing w:before="0" w:after="0" w:line="240" w:lineRule="auto"/>
    </w:pPr>
    <w:rPr>
      <w:rFonts w:ascii="Times New Roman" w:hAnsi="Times New Roman" w:cs="Times New Roman"/>
    </w:rPr>
  </w:style>
  <w:style w:type="paragraph" w:styleId="866">
    <w:name w:val="List Bullet"/>
    <w:basedOn w:val="846"/>
    <w:next w:val="845"/>
    <w:qFormat/>
    <w:pPr>
      <w:ind w:left="900" w:firstLine="2652"/>
      <w:spacing w:before="0" w:after="0" w:line="360" w:lineRule="auto"/>
    </w:pPr>
    <w:rPr>
      <w:rFonts w:ascii="Times New Roman" w:hAnsi="Times New Roman" w:cs="Times New Roman"/>
    </w:rPr>
  </w:style>
  <w:style w:type="paragraph" w:styleId="867">
    <w:name w:val="Document Map"/>
    <w:basedOn w:val="846"/>
    <w:next w:val="868"/>
    <w:qFormat/>
    <w:pPr>
      <w:ind w:left="0" w:firstLine="4"/>
      <w:spacing w:before="0" w:after="0" w:line="240" w:lineRule="auto"/>
      <w:shd w:val="clear" w:color="000000" w:fill="000080"/>
    </w:pPr>
    <w:rPr>
      <w:rFonts w:ascii="Times New Roman" w:hAnsi="Times New Roman" w:cs="Times New Roman"/>
    </w:rPr>
  </w:style>
  <w:style w:type="paragraph" w:styleId="868">
    <w:name w:val="annotation subject"/>
    <w:next w:val="845"/>
    <w:qFormat/>
    <w:pPr>
      <w:ind w:firstLine="4608"/>
      <w:spacing w:line="360" w:lineRule="auto"/>
    </w:pPr>
    <w:rPr>
      <w:rFonts w:ascii="Calibri" w:hAnsi="Calibri"/>
    </w:rPr>
  </w:style>
  <w:style w:type="paragraph" w:styleId="869">
    <w:name w:val="annotation text"/>
    <w:basedOn w:val="846"/>
    <w:next w:val="845"/>
    <w:uiPriority w:val="99"/>
    <w:qFormat/>
    <w:pPr>
      <w:ind w:left="0" w:firstLine="3584"/>
      <w:spacing w:before="0" w:after="0" w:line="360" w:lineRule="auto"/>
    </w:pPr>
    <w:rPr>
      <w:rFonts w:ascii="Times New Roman" w:hAnsi="Times New Roman" w:cs="Times New Roman"/>
    </w:rPr>
  </w:style>
  <w:style w:type="paragraph" w:styleId="870">
    <w:name w:val="Body Text 3"/>
    <w:basedOn w:val="846"/>
    <w:next w:val="845"/>
    <w:qFormat/>
    <w:pPr>
      <w:ind w:left="0" w:firstLine="2048"/>
      <w:spacing w:before="0" w:after="0" w:line="500" w:lineRule="exact"/>
    </w:pPr>
    <w:rPr>
      <w:rFonts w:ascii="Times New Roman" w:hAnsi="Times New Roman" w:cs="Times New Roman"/>
    </w:rPr>
  </w:style>
  <w:style w:type="paragraph" w:styleId="871">
    <w:name w:val="List Bullet 3"/>
    <w:basedOn w:val="846"/>
    <w:next w:val="845"/>
    <w:qFormat/>
    <w:pPr>
      <w:ind w:left="900" w:firstLine="2652"/>
      <w:spacing w:before="0" w:after="0" w:line="360" w:lineRule="auto"/>
    </w:pPr>
    <w:rPr>
      <w:rFonts w:ascii="Times New Roman" w:hAnsi="Times New Roman" w:cs="Times New Roman"/>
    </w:rPr>
  </w:style>
  <w:style w:type="paragraph" w:styleId="872">
    <w:name w:val="Body Text"/>
    <w:basedOn w:val="845"/>
    <w:next w:val="845"/>
    <w:qFormat/>
    <w:pPr>
      <w:ind w:left="0" w:firstLine="2560"/>
    </w:pPr>
    <w:rPr>
      <w:rFonts w:ascii="Times New Roman" w:hAnsi="Times New Roman" w:cs="Times New Roman"/>
    </w:rPr>
  </w:style>
  <w:style w:type="paragraph" w:styleId="873">
    <w:name w:val="List Number 3"/>
    <w:basedOn w:val="846"/>
    <w:next w:val="845"/>
    <w:qFormat/>
    <w:pPr>
      <w:ind w:left="420" w:firstLine="3584"/>
      <w:spacing w:before="0" w:after="0" w:line="240" w:lineRule="auto"/>
    </w:pPr>
    <w:rPr>
      <w:rFonts w:ascii="Times New Roman" w:hAnsi="Times New Roman" w:cs="Times New Roman"/>
    </w:rPr>
  </w:style>
  <w:style w:type="paragraph" w:styleId="874">
    <w:name w:val="List 2"/>
    <w:basedOn w:val="846"/>
    <w:next w:val="860"/>
    <w:qFormat/>
    <w:pPr>
      <w:ind w:left="100" w:firstLine="3640"/>
      <w:spacing w:before="0" w:after="0" w:line="240" w:lineRule="auto"/>
    </w:pPr>
    <w:rPr>
      <w:rFonts w:ascii="Times New Roman" w:hAnsi="Times New Roman" w:cs="Times New Roman"/>
    </w:rPr>
  </w:style>
  <w:style w:type="paragraph" w:styleId="875">
    <w:name w:val="Block Text"/>
    <w:basedOn w:val="846"/>
    <w:next w:val="845"/>
    <w:qFormat/>
    <w:pPr>
      <w:ind w:left="420" w:right="33" w:firstLine="2560"/>
      <w:spacing w:before="0" w:after="0" w:line="240" w:lineRule="auto"/>
    </w:pPr>
    <w:rPr>
      <w:rFonts w:ascii="Times New Roman" w:hAnsi="Times New Roman" w:cs="Times New Roman"/>
    </w:rPr>
  </w:style>
  <w:style w:type="paragraph" w:styleId="876">
    <w:name w:val="toc 5"/>
    <w:basedOn w:val="846"/>
    <w:next w:val="845"/>
    <w:qFormat/>
    <w:pPr>
      <w:ind w:left="1160" w:firstLine="3784"/>
      <w:spacing w:before="0" w:after="0" w:line="360" w:lineRule="auto"/>
    </w:pPr>
    <w:rPr>
      <w:rFonts w:ascii="Times New Roman" w:hAnsi="Times New Roman" w:cs="Times New Roman"/>
    </w:rPr>
  </w:style>
  <w:style w:type="paragraph" w:styleId="877">
    <w:name w:val="toc 3"/>
    <w:basedOn w:val="846"/>
    <w:next w:val="845"/>
    <w:qFormat/>
    <w:pPr>
      <w:ind w:left="0" w:firstLine="1024"/>
      <w:spacing w:before="0" w:after="0" w:line="360" w:lineRule="auto"/>
    </w:pPr>
    <w:rPr>
      <w:rFonts w:ascii="Times New Roman" w:hAnsi="Times New Roman" w:cs="Times New Roman"/>
    </w:rPr>
  </w:style>
  <w:style w:type="paragraph" w:styleId="878">
    <w:name w:val="Plain Text"/>
    <w:basedOn w:val="846"/>
    <w:next w:val="879"/>
    <w:qFormat/>
    <w:pPr>
      <w:ind w:left="0" w:firstLine="2048"/>
      <w:spacing w:before="0" w:after="0" w:line="240" w:lineRule="auto"/>
    </w:pPr>
    <w:rPr>
      <w:rFonts w:ascii="Times New Roman" w:hAnsi="Times New Roman" w:cs="Times New Roman"/>
    </w:rPr>
  </w:style>
  <w:style w:type="paragraph" w:styleId="879">
    <w:name w:val="toc 1"/>
    <w:basedOn w:val="846"/>
    <w:next w:val="845"/>
    <w:uiPriority w:val="39"/>
    <w:qFormat/>
    <w:pPr>
      <w:ind w:left="0" w:firstLine="4608"/>
      <w:spacing w:before="0" w:after="0" w:line="240" w:lineRule="auto"/>
    </w:pPr>
    <w:rPr>
      <w:rFonts w:ascii="Times New Roman" w:hAnsi="Times New Roman" w:cs="Times New Roman"/>
    </w:rPr>
  </w:style>
  <w:style w:type="paragraph" w:styleId="880">
    <w:name w:val="List Bullet 5"/>
    <w:basedOn w:val="846"/>
    <w:next w:val="881"/>
    <w:qFormat/>
    <w:pPr>
      <w:ind w:left="2040" w:firstLine="2560"/>
      <w:spacing w:before="0" w:after="0" w:line="360" w:lineRule="auto"/>
    </w:pPr>
    <w:rPr>
      <w:rFonts w:ascii="Times New Roman" w:hAnsi="Times New Roman" w:cs="Times New Roman"/>
    </w:rPr>
  </w:style>
  <w:style w:type="paragraph" w:styleId="881" w:customStyle="1">
    <w:name w:val="正文首行缩进1"/>
    <w:next w:val="873"/>
    <w:qFormat/>
    <w:pPr>
      <w:ind w:left="420" w:firstLine="2724"/>
      <w:spacing w:after="120" w:line="360" w:lineRule="auto"/>
    </w:pPr>
    <w:rPr>
      <w:rFonts w:ascii="Calibri" w:hAnsi="Calibri"/>
    </w:rPr>
  </w:style>
  <w:style w:type="paragraph" w:styleId="882">
    <w:name w:val="toc 8"/>
    <w:basedOn w:val="846"/>
    <w:next w:val="845"/>
    <w:qFormat/>
    <w:pPr>
      <w:ind w:left="1880" w:firstLine="3784"/>
      <w:spacing w:before="0" w:after="0" w:line="360" w:lineRule="auto"/>
    </w:pPr>
    <w:rPr>
      <w:rFonts w:ascii="Times New Roman" w:hAnsi="Times New Roman" w:cs="Times New Roman"/>
    </w:rPr>
  </w:style>
  <w:style w:type="paragraph" w:styleId="883">
    <w:name w:val="Date"/>
    <w:basedOn w:val="846"/>
    <w:next w:val="845"/>
    <w:qFormat/>
    <w:pPr>
      <w:ind w:left="0" w:firstLine="2560"/>
      <w:spacing w:before="0" w:after="0" w:line="240" w:lineRule="auto"/>
    </w:pPr>
    <w:rPr>
      <w:rFonts w:ascii="Times New Roman" w:hAnsi="Times New Roman" w:cs="Times New Roman"/>
    </w:rPr>
  </w:style>
  <w:style w:type="paragraph" w:styleId="884">
    <w:name w:val="Body Text Indent 2"/>
    <w:basedOn w:val="846"/>
    <w:next w:val="858"/>
    <w:qFormat/>
    <w:pPr>
      <w:ind w:left="481" w:firstLine="2784"/>
      <w:spacing w:before="0" w:after="0" w:line="400" w:lineRule="exact"/>
    </w:pPr>
    <w:rPr>
      <w:rFonts w:ascii="Times New Roman" w:hAnsi="Times New Roman" w:cs="Times New Roman"/>
    </w:rPr>
  </w:style>
  <w:style w:type="paragraph" w:styleId="885">
    <w:name w:val="endnote text"/>
    <w:basedOn w:val="846"/>
    <w:next w:val="886"/>
    <w:qFormat/>
    <w:pPr>
      <w:ind w:left="0" w:firstLine="2560"/>
      <w:spacing w:before="0" w:after="0" w:line="360" w:lineRule="auto"/>
    </w:pPr>
    <w:rPr>
      <w:rFonts w:ascii="Times New Roman" w:hAnsi="Times New Roman" w:cs="Times New Roman"/>
    </w:rPr>
  </w:style>
  <w:style w:type="paragraph" w:styleId="886" w:customStyle="1">
    <w:name w:val="Char11"/>
    <w:basedOn w:val="846"/>
    <w:next w:val="845"/>
    <w:qFormat/>
    <w:pPr>
      <w:ind w:left="0" w:firstLine="3584"/>
      <w:spacing w:before="0" w:after="0" w:line="240" w:lineRule="auto"/>
    </w:pPr>
    <w:rPr>
      <w:rFonts w:ascii="Times New Roman" w:hAnsi="Times New Roman" w:cs="Times New Roman"/>
    </w:rPr>
  </w:style>
  <w:style w:type="paragraph" w:styleId="887">
    <w:name w:val="Balloon Text"/>
    <w:basedOn w:val="846"/>
    <w:next w:val="863"/>
    <w:qFormat/>
    <w:pPr>
      <w:ind w:left="0" w:firstLine="2048"/>
      <w:spacing w:before="0" w:after="0" w:line="240" w:lineRule="auto"/>
    </w:pPr>
    <w:rPr>
      <w:rFonts w:ascii="Times New Roman" w:hAnsi="Times New Roman" w:cs="Times New Roman"/>
    </w:rPr>
  </w:style>
  <w:style w:type="paragraph" w:styleId="888">
    <w:name w:val="Footer"/>
    <w:basedOn w:val="845"/>
    <w:next w:val="889"/>
    <w:link w:val="915"/>
    <w:qFormat/>
    <w:pPr>
      <w:ind w:left="0" w:firstLine="3584"/>
    </w:pPr>
  </w:style>
  <w:style w:type="paragraph" w:styleId="889" w:customStyle="1">
    <w:name w:val="Char Char Char Char Char Char Char Char Char Char Char Char Char"/>
    <w:basedOn w:val="846"/>
    <w:next w:val="845"/>
    <w:qFormat/>
    <w:pPr>
      <w:ind w:left="0" w:firstLine="3584"/>
      <w:spacing w:before="0" w:after="160" w:line="240" w:lineRule="exact"/>
    </w:pPr>
    <w:rPr>
      <w:rFonts w:ascii="Times New Roman" w:hAnsi="Times New Roman" w:cs="Times New Roman"/>
    </w:rPr>
  </w:style>
  <w:style w:type="paragraph" w:styleId="890">
    <w:name w:val="Header"/>
    <w:basedOn w:val="846"/>
    <w:next w:val="883"/>
    <w:link w:val="916"/>
    <w:qFormat/>
    <w:pPr>
      <w:ind w:left="0" w:firstLine="3584"/>
      <w:jc w:val="center"/>
      <w:spacing w:before="0" w:after="0" w:line="240" w:lineRule="auto"/>
    </w:pPr>
  </w:style>
  <w:style w:type="paragraph" w:styleId="891">
    <w:name w:val="toc 4"/>
    <w:basedOn w:val="846"/>
    <w:next w:val="845"/>
    <w:qFormat/>
    <w:pPr>
      <w:ind w:left="1260" w:firstLine="1024"/>
      <w:spacing w:before="0" w:after="0" w:line="240" w:lineRule="auto"/>
    </w:pPr>
    <w:rPr>
      <w:rFonts w:ascii="Times New Roman" w:hAnsi="Times New Roman" w:cs="Times New Roman"/>
    </w:rPr>
  </w:style>
  <w:style w:type="paragraph" w:styleId="892">
    <w:name w:val="Subtitle"/>
    <w:next w:val="845"/>
    <w:qFormat/>
    <w:pPr>
      <w:ind w:left="1024"/>
      <w:jc w:val="center"/>
      <w:spacing w:after="60"/>
    </w:pPr>
    <w:rPr>
      <w:rFonts w:ascii="Calibri" w:hAnsi="Calibri"/>
    </w:rPr>
  </w:style>
  <w:style w:type="paragraph" w:styleId="893">
    <w:name w:val="List"/>
    <w:basedOn w:val="846"/>
    <w:next w:val="894"/>
    <w:qFormat/>
    <w:pPr>
      <w:ind w:left="200" w:firstLine="3640"/>
      <w:spacing w:before="0" w:after="0" w:line="240" w:lineRule="auto"/>
    </w:pPr>
    <w:rPr>
      <w:rFonts w:ascii="Times New Roman" w:hAnsi="Times New Roman" w:cs="Times New Roman"/>
    </w:rPr>
  </w:style>
  <w:style w:type="paragraph" w:styleId="894">
    <w:name w:val="Body Text First Indent"/>
    <w:next w:val="845"/>
    <w:qFormat/>
    <w:pPr>
      <w:ind w:left="420" w:firstLine="3748"/>
      <w:spacing w:after="120"/>
    </w:pPr>
    <w:rPr>
      <w:rFonts w:ascii="Calibri" w:hAnsi="Calibri"/>
    </w:rPr>
  </w:style>
  <w:style w:type="paragraph" w:styleId="895">
    <w:name w:val="footnote text"/>
    <w:basedOn w:val="846"/>
    <w:next w:val="875"/>
    <w:qFormat/>
    <w:pPr>
      <w:ind w:left="0" w:firstLine="3584"/>
      <w:spacing w:before="0" w:after="0" w:line="360" w:lineRule="auto"/>
    </w:pPr>
    <w:rPr>
      <w:rFonts w:ascii="Times New Roman" w:hAnsi="Times New Roman" w:cs="Times New Roman"/>
    </w:rPr>
  </w:style>
  <w:style w:type="paragraph" w:styleId="896">
    <w:name w:val="toc 6"/>
    <w:basedOn w:val="846"/>
    <w:next w:val="845"/>
    <w:qFormat/>
    <w:pPr>
      <w:ind w:left="1400" w:firstLine="3784"/>
      <w:spacing w:before="0" w:after="0" w:line="360" w:lineRule="auto"/>
    </w:pPr>
    <w:rPr>
      <w:rFonts w:ascii="Times New Roman" w:hAnsi="Times New Roman" w:cs="Times New Roman"/>
    </w:rPr>
  </w:style>
  <w:style w:type="paragraph" w:styleId="897">
    <w:name w:val="List 5"/>
    <w:basedOn w:val="846"/>
    <w:next w:val="872"/>
    <w:qFormat/>
    <w:pPr>
      <w:ind w:left="2100" w:firstLine="3676"/>
      <w:spacing w:before="0" w:after="0" w:line="240" w:lineRule="auto"/>
    </w:pPr>
    <w:rPr>
      <w:rFonts w:ascii="Times New Roman" w:hAnsi="Times New Roman" w:cs="Times New Roman"/>
    </w:rPr>
  </w:style>
  <w:style w:type="paragraph" w:styleId="898">
    <w:name w:val="Body Text Indent 3"/>
    <w:basedOn w:val="846"/>
    <w:next w:val="896"/>
    <w:qFormat/>
    <w:pPr>
      <w:ind w:left="480" w:firstLine="2784"/>
      <w:spacing w:before="0" w:after="0" w:line="400" w:lineRule="exact"/>
    </w:pPr>
    <w:rPr>
      <w:rFonts w:ascii="Times New Roman" w:hAnsi="Times New Roman" w:cs="Times New Roman"/>
    </w:rPr>
  </w:style>
  <w:style w:type="paragraph" w:styleId="899">
    <w:name w:val="toc 2"/>
    <w:basedOn w:val="846"/>
    <w:next w:val="845"/>
    <w:qFormat/>
    <w:pPr>
      <w:ind w:left="0" w:firstLine="1024"/>
      <w:spacing w:before="0" w:after="0" w:line="360" w:lineRule="auto"/>
    </w:pPr>
    <w:rPr>
      <w:rFonts w:ascii="Times New Roman" w:hAnsi="Times New Roman" w:cs="Times New Roman"/>
    </w:rPr>
  </w:style>
  <w:style w:type="paragraph" w:styleId="900">
    <w:name w:val="toc 9"/>
    <w:basedOn w:val="846"/>
    <w:next w:val="845"/>
    <w:qFormat/>
    <w:pPr>
      <w:ind w:left="2120" w:firstLine="3784"/>
      <w:spacing w:before="0" w:after="0" w:line="360" w:lineRule="auto"/>
    </w:pPr>
    <w:rPr>
      <w:rFonts w:ascii="Times New Roman" w:hAnsi="Times New Roman" w:cs="Times New Roman"/>
    </w:rPr>
  </w:style>
  <w:style w:type="paragraph" w:styleId="901">
    <w:name w:val="Body Text 2"/>
    <w:basedOn w:val="846"/>
    <w:next w:val="866"/>
    <w:qFormat/>
    <w:pPr>
      <w:ind w:left="0" w:firstLine="1024"/>
      <w:spacing w:before="0" w:after="120" w:line="480" w:lineRule="auto"/>
    </w:pPr>
    <w:rPr>
      <w:rFonts w:ascii="Times New Roman" w:hAnsi="Times New Roman" w:cs="Times New Roman"/>
    </w:rPr>
  </w:style>
  <w:style w:type="paragraph" w:styleId="902">
    <w:name w:val="HTML Preformatted"/>
    <w:basedOn w:val="846"/>
    <w:next w:val="865"/>
    <w:qFormat/>
    <w:pPr>
      <w:ind w:left="0" w:firstLine="2048"/>
      <w:spacing w:before="0" w:after="0" w:line="253" w:lineRule="atLeast"/>
    </w:pPr>
    <w:rPr>
      <w:rFonts w:ascii="Times New Roman" w:hAnsi="Times New Roman" w:cs="Times New Roman"/>
    </w:rPr>
  </w:style>
  <w:style w:type="paragraph" w:styleId="903">
    <w:name w:val="Normal (Web)"/>
    <w:basedOn w:val="845"/>
    <w:next w:val="874"/>
    <w:qFormat/>
    <w:pPr>
      <w:ind w:left="15" w:right="15" w:firstLine="4608"/>
      <w:spacing w:before="60" w:after="60" w:line="312" w:lineRule="auto"/>
    </w:pPr>
    <w:rPr>
      <w:rFonts w:ascii="Times New Roman" w:hAnsi="Times New Roman" w:cs="Times New Roman"/>
    </w:rPr>
  </w:style>
  <w:style w:type="paragraph" w:styleId="904">
    <w:name w:val="index 1"/>
    <w:basedOn w:val="846"/>
    <w:next w:val="845"/>
    <w:qFormat/>
    <w:pPr>
      <w:ind w:left="0" w:firstLine="3584"/>
      <w:spacing w:before="0" w:after="0" w:line="240" w:lineRule="auto"/>
    </w:pPr>
    <w:rPr>
      <w:rFonts w:ascii="Times New Roman" w:hAnsi="Times New Roman" w:cs="Times New Roman"/>
    </w:rPr>
  </w:style>
  <w:style w:type="paragraph" w:styleId="905">
    <w:name w:val="Body Text First Indent 2"/>
    <w:basedOn w:val="858"/>
    <w:link w:val="1264"/>
    <w:unhideWhenUsed/>
    <w:qFormat/>
    <w:pPr>
      <w:ind w:firstLine="420"/>
    </w:pPr>
  </w:style>
  <w:style w:type="table" w:styleId="90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7">
    <w:name w:val="Strong"/>
    <w:qFormat/>
    <w:rPr>
      <w:rFonts w:ascii="Times New Roman" w:hAnsi="Times New Roman" w:eastAsia="宋体" w:cs="Times New Roman"/>
      <w:b/>
      <w:sz w:val="20"/>
    </w:rPr>
  </w:style>
  <w:style w:type="character" w:styleId="908">
    <w:name w:val="page number"/>
    <w:qFormat/>
    <w:rPr>
      <w:rFonts w:ascii="Times New Roman" w:hAnsi="Times New Roman" w:eastAsia="宋体" w:cs="Times New Roman"/>
      <w:sz w:val="20"/>
    </w:rPr>
  </w:style>
  <w:style w:type="character" w:styleId="909">
    <w:name w:val="FollowedHyperlink"/>
    <w:qFormat/>
    <w:rPr>
      <w:rFonts w:ascii="Times New Roman" w:hAnsi="Times New Roman" w:eastAsia="宋体" w:cs="Times New Roman"/>
      <w:color w:val="800080"/>
      <w:sz w:val="20"/>
      <w:u w:val="single"/>
    </w:rPr>
  </w:style>
  <w:style w:type="character" w:styleId="910">
    <w:name w:val="Emphasis"/>
    <w:qFormat/>
    <w:rPr>
      <w:rFonts w:ascii="Times New Roman" w:hAnsi="Times New Roman" w:eastAsia="宋体" w:cs="Times New Roman"/>
      <w:i/>
      <w:sz w:val="21"/>
    </w:rPr>
  </w:style>
  <w:style w:type="character" w:styleId="911">
    <w:name w:val="Hyperlink"/>
    <w:uiPriority w:val="99"/>
    <w:qFormat/>
    <w:rPr>
      <w:rFonts w:ascii="Times New Roman" w:hAnsi="Times New Roman" w:eastAsia="宋体" w:cs="Times New Roman"/>
      <w:color w:val="0000ff"/>
      <w:sz w:val="20"/>
      <w:u w:val="single"/>
    </w:rPr>
  </w:style>
  <w:style w:type="character" w:styleId="912">
    <w:name w:val="annotation reference"/>
    <w:qFormat/>
    <w:rPr>
      <w:rFonts w:ascii="Times New Roman" w:hAnsi="Times New Roman" w:eastAsia="宋体" w:cs="Times New Roman"/>
      <w:sz w:val="20"/>
    </w:rPr>
  </w:style>
  <w:style w:type="character" w:styleId="913">
    <w:name w:val="footnote reference"/>
    <w:qFormat/>
    <w:rPr>
      <w:rFonts w:ascii="Times New Roman" w:hAnsi="Times New Roman" w:eastAsia="宋体" w:cs="Times New Roman"/>
      <w:vertAlign w:val="superscript"/>
    </w:rPr>
  </w:style>
  <w:style w:type="character" w:styleId="914" w:customStyle="1">
    <w:name w:val="正文缩进 字符"/>
    <w:link w:val="864"/>
    <w:qFormat/>
    <w:rPr>
      <w:rFonts w:ascii="Calibri" w:hAnsi="Calibri" w:eastAsia="宋体" w:cs="Times New Roman"/>
    </w:rPr>
  </w:style>
  <w:style w:type="character" w:styleId="915" w:customStyle="1">
    <w:name w:val="页脚 字符"/>
    <w:link w:val="888"/>
    <w:qFormat/>
    <w:rPr>
      <w:rFonts w:ascii="Calibri" w:hAnsi="Calibri" w:eastAsia="宋体" w:cs="Times New Roman"/>
    </w:rPr>
  </w:style>
  <w:style w:type="character" w:styleId="916" w:customStyle="1">
    <w:name w:val="页眉 字符"/>
    <w:link w:val="890"/>
    <w:qFormat/>
    <w:rPr>
      <w:rFonts w:ascii="Calibri" w:hAnsi="Calibri" w:eastAsia="宋体" w:cs="Times New Roman"/>
    </w:rPr>
  </w:style>
  <w:style w:type="character" w:styleId="917" w:customStyle="1">
    <w:name w:val="日期 Char"/>
    <w:qFormat/>
    <w:rPr>
      <w:rFonts w:ascii="Times New Roman" w:hAnsi="Times New Roman" w:eastAsia="宋体" w:cs="Times New Roman"/>
      <w:sz w:val="20"/>
    </w:rPr>
  </w:style>
  <w:style w:type="character" w:styleId="918" w:customStyle="1">
    <w:name w:val="批注引用1"/>
    <w:qFormat/>
    <w:rPr>
      <w:rFonts w:ascii="Times New Roman" w:hAnsi="Times New Roman" w:eastAsia="宋体" w:cs="Times New Roman"/>
      <w:sz w:val="20"/>
    </w:rPr>
  </w:style>
  <w:style w:type="character" w:styleId="919" w:customStyle="1">
    <w:name w:val="应答文本 Char Char"/>
    <w:qFormat/>
    <w:rPr>
      <w:rFonts w:ascii="Times New Roman" w:hAnsi="Times New Roman" w:eastAsia="宋体" w:cs="Times New Roman"/>
      <w:sz w:val="20"/>
    </w:rPr>
  </w:style>
  <w:style w:type="character" w:styleId="920" w:customStyle="1">
    <w:name w:val="图片0 Char Char"/>
    <w:qFormat/>
    <w:rPr>
      <w:rFonts w:ascii="Times New Roman" w:hAnsi="Times New Roman" w:eastAsia="宋体" w:cs="Times New Roman"/>
      <w:sz w:val="20"/>
    </w:rPr>
  </w:style>
  <w:style w:type="character" w:styleId="921" w:customStyle="1">
    <w:name w:val="尾注文本 Char"/>
    <w:qFormat/>
    <w:rPr>
      <w:rFonts w:ascii="Times New Roman" w:hAnsi="Times New Roman" w:eastAsia="宋体" w:cs="Times New Roman"/>
      <w:sz w:val="20"/>
    </w:rPr>
  </w:style>
  <w:style w:type="character" w:styleId="922" w:customStyle="1">
    <w:name w:val="文档结构图 字符"/>
    <w:qFormat/>
    <w:rPr>
      <w:rFonts w:ascii="Microsoft YaHei UI" w:hAnsi="Times New Roman" w:eastAsia="Microsoft YaHei UI" w:cs="Times New Roman"/>
      <w:sz w:val="18"/>
      <w:szCs w:val="18"/>
    </w:rPr>
  </w:style>
  <w:style w:type="character" w:styleId="923" w:customStyle="1">
    <w:name w:val="_Style 337"/>
    <w:qFormat/>
    <w:rPr>
      <w:rFonts w:ascii="Times New Roman" w:hAnsi="Times New Roman" w:eastAsia="宋体" w:cs="Times New Roman"/>
      <w:color w:val="auto"/>
      <w:sz w:val="21"/>
    </w:rPr>
  </w:style>
  <w:style w:type="character" w:styleId="924" w:customStyle="1">
    <w:name w:val="正文文本 字符"/>
    <w:qFormat/>
    <w:rPr>
      <w:rFonts w:ascii="Times New Roman" w:hAnsi="Times New Roman" w:eastAsia="宋体" w:cs="Times New Roman"/>
      <w:sz w:val="21"/>
    </w:rPr>
  </w:style>
  <w:style w:type="character" w:styleId="925" w:customStyle="1">
    <w:name w:val="批注文字 字符"/>
    <w:uiPriority w:val="99"/>
    <w:qFormat/>
    <w:rPr>
      <w:rFonts w:ascii="Times New Roman" w:hAnsi="Times New Roman" w:eastAsia="宋体" w:cs="Times New Roman"/>
      <w:sz w:val="20"/>
    </w:rPr>
  </w:style>
  <w:style w:type="character" w:styleId="926" w:customStyle="1">
    <w:name w:val="批注文字 Char1"/>
    <w:qFormat/>
    <w:rPr>
      <w:rFonts w:ascii="Times New Roman" w:hAnsi="Times New Roman" w:eastAsia="宋体" w:cs="Times New Roman"/>
      <w:sz w:val="20"/>
    </w:rPr>
  </w:style>
  <w:style w:type="character" w:styleId="927" w:customStyle="1">
    <w:name w:val="txt"/>
    <w:qFormat/>
    <w:rPr>
      <w:rFonts w:ascii="Times New Roman" w:hAnsi="Times New Roman" w:eastAsia="宋体" w:cs="Times New Roman"/>
      <w:sz w:val="20"/>
    </w:rPr>
  </w:style>
  <w:style w:type="character" w:styleId="928" w:customStyle="1">
    <w:name w:val="标书正文 Char"/>
    <w:qFormat/>
    <w:rPr>
      <w:rFonts w:ascii="Times New Roman" w:hAnsi="Times New Roman" w:eastAsia="宋体" w:cs="Times New Roman"/>
      <w:sz w:val="20"/>
    </w:rPr>
  </w:style>
  <w:style w:type="character" w:styleId="929" w:customStyle="1">
    <w:name w:val="font21"/>
    <w:qFormat/>
    <w:rPr>
      <w:rFonts w:hint="eastAsia" w:ascii="宋体" w:hAnsi="宋体" w:eastAsia="宋体" w:cs="宋体"/>
      <w:color w:val="ff0000"/>
      <w:sz w:val="24"/>
      <w:szCs w:val="24"/>
      <w:u w:val="none"/>
    </w:rPr>
  </w:style>
  <w:style w:type="character" w:styleId="930" w:customStyle="1">
    <w:name w:val="apple-converted-space"/>
    <w:qFormat/>
    <w:rPr>
      <w:rFonts w:ascii="Times New Roman" w:hAnsi="Times New Roman" w:eastAsia="宋体" w:cs="Times New Roman"/>
      <w:sz w:val="20"/>
    </w:rPr>
  </w:style>
  <w:style w:type="character" w:styleId="931" w:customStyle="1">
    <w:name w:val="纯文本 Char1"/>
    <w:qFormat/>
    <w:rPr>
      <w:rFonts w:ascii="Times New Roman" w:hAnsi="Times New Roman" w:eastAsia="宋体" w:cs="Times New Roman"/>
      <w:sz w:val="20"/>
    </w:rPr>
  </w:style>
  <w:style w:type="character" w:styleId="932" w:customStyle="1">
    <w:name w:val="para1"/>
    <w:qFormat/>
    <w:rPr>
      <w:rFonts w:ascii="Times New Roman" w:hAnsi="Times New Roman" w:eastAsia="宋体" w:cs="Times New Roman"/>
      <w:sz w:val="20"/>
    </w:rPr>
  </w:style>
  <w:style w:type="character" w:styleId="933" w:customStyle="1">
    <w:name w:val="HTML 预设格式 Char1"/>
    <w:qFormat/>
    <w:rPr>
      <w:rFonts w:ascii="Times New Roman" w:hAnsi="Times New Roman" w:eastAsia="宋体" w:cs="Times New Roman"/>
      <w:sz w:val="20"/>
    </w:rPr>
  </w:style>
  <w:style w:type="character" w:styleId="934" w:customStyle="1">
    <w:name w:val="批注文字 Char"/>
    <w:qFormat/>
    <w:rPr>
      <w:rFonts w:ascii="Times New Roman" w:hAnsi="Times New Roman" w:eastAsia="宋体" w:cs="Times New Roman"/>
      <w:sz w:val="20"/>
    </w:rPr>
  </w:style>
  <w:style w:type="character" w:styleId="935" w:customStyle="1">
    <w:name w:val="文档结构图 Char"/>
    <w:qFormat/>
    <w:rPr>
      <w:rFonts w:ascii="Times New Roman" w:hAnsi="Times New Roman" w:eastAsia="宋体" w:cs="Times New Roman"/>
      <w:sz w:val="20"/>
    </w:rPr>
  </w:style>
  <w:style w:type="character" w:styleId="936" w:customStyle="1">
    <w:name w:val="超级链接"/>
    <w:qFormat/>
    <w:rPr>
      <w:rFonts w:ascii="Times New Roman" w:hAnsi="Times New Roman" w:eastAsia="宋体" w:cs="Times New Roman"/>
      <w:color w:val="0000ff"/>
      <w:sz w:val="20"/>
      <w:u w:val="single"/>
    </w:rPr>
  </w:style>
  <w:style w:type="character" w:styleId="937" w:customStyle="1">
    <w:name w:val="p141"/>
    <w:qFormat/>
    <w:rPr>
      <w:rFonts w:ascii="Times New Roman" w:hAnsi="Times New Roman" w:eastAsia="宋体" w:cs="Times New Roman"/>
      <w:color w:val="000000"/>
      <w:sz w:val="20"/>
      <w:u w:val="none"/>
    </w:rPr>
  </w:style>
  <w:style w:type="character" w:styleId="938" w:customStyle="1">
    <w:name w:val="宏文本 Char"/>
    <w:qFormat/>
    <w:rPr>
      <w:rFonts w:ascii="Times New Roman" w:hAnsi="Times New Roman" w:eastAsia="宋体" w:cs="Times New Roman"/>
      <w:sz w:val="20"/>
    </w:rPr>
  </w:style>
  <w:style w:type="character" w:styleId="939" w:customStyle="1">
    <w:name w:val="_Style 313"/>
    <w:qFormat/>
    <w:rPr>
      <w:rFonts w:ascii="Times New Roman" w:hAnsi="Times New Roman" w:eastAsia="宋体" w:cs="Times New Roman"/>
      <w:b/>
      <w:i/>
      <w:sz w:val="21"/>
    </w:rPr>
  </w:style>
  <w:style w:type="character" w:styleId="940" w:customStyle="1">
    <w:name w:val="页脚 Char1"/>
    <w:qFormat/>
    <w:rPr>
      <w:rFonts w:ascii="Times New Roman" w:hAnsi="Times New Roman" w:eastAsia="宋体" w:cs="Times New Roman"/>
      <w:sz w:val="20"/>
    </w:rPr>
  </w:style>
  <w:style w:type="character" w:styleId="941" w:customStyle="1">
    <w:name w:val="页眉 Char"/>
    <w:qFormat/>
    <w:rPr>
      <w:rFonts w:ascii="Times New Roman" w:hAnsi="Times New Roman" w:eastAsia="宋体" w:cs="Times New Roman"/>
      <w:sz w:val="20"/>
    </w:rPr>
  </w:style>
  <w:style w:type="character" w:styleId="942" w:customStyle="1">
    <w:name w:val="标题 7 Char"/>
    <w:qFormat/>
    <w:rPr>
      <w:rFonts w:ascii="Times New Roman" w:hAnsi="Times New Roman" w:eastAsia="宋体" w:cs="Times New Roman"/>
      <w:b/>
      <w:sz w:val="20"/>
    </w:rPr>
  </w:style>
  <w:style w:type="character" w:styleId="943" w:customStyle="1">
    <w:name w:val="Char Char12"/>
    <w:qFormat/>
    <w:rPr>
      <w:rFonts w:ascii="Times New Roman" w:hAnsi="Times New Roman" w:eastAsia="宋体" w:cs="Times New Roman"/>
      <w:sz w:val="20"/>
    </w:rPr>
  </w:style>
  <w:style w:type="character" w:styleId="944" w:customStyle="1">
    <w:name w:val="标题 3 Char"/>
    <w:qFormat/>
    <w:rPr>
      <w:rFonts w:ascii="Times New Roman" w:hAnsi="Times New Roman" w:eastAsia="宋体" w:cs="Times New Roman"/>
      <w:b/>
      <w:sz w:val="20"/>
    </w:rPr>
  </w:style>
  <w:style w:type="character" w:styleId="945" w:customStyle="1">
    <w:name w:val="正文（首行缩进 2 字符） Char Char"/>
    <w:qFormat/>
    <w:rPr>
      <w:rFonts w:ascii="Times New Roman" w:hAnsi="Times New Roman" w:eastAsia="宋体" w:cs="Times New Roman"/>
      <w:sz w:val="20"/>
    </w:rPr>
  </w:style>
  <w:style w:type="character" w:styleId="946" w:customStyle="1">
    <w:name w:val="表格用 Char Char"/>
    <w:qFormat/>
    <w:rPr>
      <w:rFonts w:ascii="Times New Roman" w:hAnsi="Times New Roman" w:eastAsia="宋体" w:cs="Times New Roman"/>
      <w:sz w:val="20"/>
    </w:rPr>
  </w:style>
  <w:style w:type="character" w:styleId="947" w:customStyle="1">
    <w:name w:val="正文文本缩进 3 Char1"/>
    <w:qFormat/>
    <w:rPr>
      <w:rFonts w:ascii="Times New Roman" w:hAnsi="Times New Roman" w:eastAsia="宋体" w:cs="Times New Roman"/>
      <w:sz w:val="20"/>
    </w:rPr>
  </w:style>
  <w:style w:type="character" w:styleId="948" w:customStyle="1">
    <w:name w:val="正文缩进 Char"/>
    <w:qFormat/>
    <w:rPr>
      <w:rFonts w:ascii="Times New Roman" w:hAnsi="Times New Roman" w:eastAsia="宋体" w:cs="Times New Roman"/>
      <w:sz w:val="20"/>
    </w:rPr>
  </w:style>
  <w:style w:type="character" w:styleId="949" w:customStyle="1">
    <w:name w:val="批注框文本 Char1"/>
    <w:qFormat/>
    <w:rPr>
      <w:rFonts w:ascii="Times New Roman" w:hAnsi="Times New Roman" w:eastAsia="宋体" w:cs="Times New Roman"/>
      <w:sz w:val="20"/>
    </w:rPr>
  </w:style>
  <w:style w:type="character" w:styleId="950" w:customStyle="1">
    <w:name w:val="Char Char13"/>
    <w:qFormat/>
    <w:rPr>
      <w:rFonts w:ascii="Times New Roman" w:hAnsi="Times New Roman" w:eastAsia="宋体" w:cs="Times New Roman"/>
      <w:sz w:val="20"/>
    </w:rPr>
  </w:style>
  <w:style w:type="character" w:styleId="951" w:customStyle="1">
    <w:name w:val="样式2 Char"/>
    <w:qFormat/>
    <w:rPr>
      <w:rFonts w:ascii="Times New Roman" w:hAnsi="Times New Roman" w:eastAsia="宋体" w:cs="Times New Roman"/>
      <w:b/>
      <w:sz w:val="20"/>
    </w:rPr>
  </w:style>
  <w:style w:type="character" w:styleId="952" w:customStyle="1">
    <w:name w:val="页脚 Char"/>
    <w:qFormat/>
    <w:rPr>
      <w:rFonts w:ascii="Times New Roman" w:hAnsi="Times New Roman" w:eastAsia="宋体" w:cs="Times New Roman"/>
      <w:sz w:val="20"/>
    </w:rPr>
  </w:style>
  <w:style w:type="character" w:styleId="953" w:customStyle="1">
    <w:name w:val="标准文本 Char"/>
    <w:qFormat/>
    <w:rPr>
      <w:rFonts w:ascii="Times New Roman" w:hAnsi="Times New Roman" w:eastAsia="宋体" w:cs="Times New Roman"/>
      <w:sz w:val="20"/>
    </w:rPr>
  </w:style>
  <w:style w:type="character" w:styleId="954" w:customStyle="1">
    <w:name w:val="font01"/>
    <w:qFormat/>
    <w:rPr>
      <w:rFonts w:hint="eastAsia" w:ascii="宋体" w:hAnsi="宋体" w:eastAsia="宋体" w:cs="宋体"/>
      <w:color w:val="000000"/>
      <w:sz w:val="24"/>
      <w:szCs w:val="24"/>
      <w:u w:val="none"/>
    </w:rPr>
  </w:style>
  <w:style w:type="character" w:styleId="955" w:customStyle="1">
    <w:name w:val="标题 3 Char1"/>
    <w:qFormat/>
    <w:rPr>
      <w:rFonts w:ascii="Times New Roman" w:hAnsi="Times New Roman" w:eastAsia="宋体" w:cs="Times New Roman"/>
      <w:b/>
      <w:sz w:val="20"/>
      <w:u w:val="single"/>
    </w:rPr>
  </w:style>
  <w:style w:type="character" w:styleId="956" w:customStyle="1">
    <w:name w:val="表格 Char Char"/>
    <w:qFormat/>
    <w:rPr>
      <w:rFonts w:ascii="Times New Roman" w:hAnsi="Times New Roman" w:eastAsia="宋体" w:cs="Times New Roman"/>
      <w:sz w:val="20"/>
    </w:rPr>
  </w:style>
  <w:style w:type="character" w:styleId="957" w:customStyle="1">
    <w:name w:val="正文首行缩进 Char"/>
    <w:qFormat/>
    <w:rPr>
      <w:rFonts w:ascii="Times New Roman" w:hAnsi="Times New Roman" w:eastAsia="宋体" w:cs="Times New Roman"/>
      <w:sz w:val="20"/>
    </w:rPr>
  </w:style>
  <w:style w:type="character" w:styleId="958" w:customStyle="1">
    <w:name w:val="标题 9 Char"/>
    <w:qFormat/>
    <w:rPr>
      <w:rFonts w:ascii="Times New Roman" w:hAnsi="Times New Roman" w:eastAsia="宋体" w:cs="Times New Roman"/>
      <w:sz w:val="20"/>
    </w:rPr>
  </w:style>
  <w:style w:type="character" w:styleId="959" w:customStyle="1">
    <w:name w:val="lh151"/>
    <w:qFormat/>
    <w:rPr>
      <w:rFonts w:ascii="Times New Roman" w:hAnsi="Times New Roman" w:eastAsia="宋体" w:cs="Times New Roman"/>
      <w:color w:val="666666"/>
      <w:sz w:val="20"/>
    </w:rPr>
  </w:style>
  <w:style w:type="character" w:styleId="960" w:customStyle="1">
    <w:name w:val="日期 Char1"/>
    <w:qFormat/>
    <w:rPr>
      <w:rFonts w:ascii="Times New Roman" w:hAnsi="Times New Roman" w:eastAsia="宋体" w:cs="Times New Roman"/>
      <w:sz w:val="20"/>
    </w:rPr>
  </w:style>
  <w:style w:type="character" w:styleId="961" w:customStyle="1">
    <w:name w:val="图片 Char Char"/>
    <w:qFormat/>
    <w:rPr>
      <w:rFonts w:ascii="Times New Roman" w:hAnsi="Times New Roman" w:eastAsia="宋体" w:cs="Times New Roman"/>
      <w:sz w:val="20"/>
    </w:rPr>
  </w:style>
  <w:style w:type="character" w:styleId="962" w:customStyle="1">
    <w:name w:val="批注框文本 字符"/>
    <w:qFormat/>
    <w:rPr>
      <w:rFonts w:ascii="Times New Roman" w:hAnsi="Times New Roman" w:eastAsia="宋体" w:cs="Times New Roman"/>
      <w:sz w:val="20"/>
    </w:rPr>
  </w:style>
  <w:style w:type="character" w:styleId="963" w:customStyle="1">
    <w:name w:val="HTML 预设格式 Char"/>
    <w:qFormat/>
    <w:rPr>
      <w:rFonts w:ascii="Times New Roman" w:hAnsi="Times New Roman" w:eastAsia="宋体" w:cs="Times New Roman"/>
      <w:sz w:val="20"/>
    </w:rPr>
  </w:style>
  <w:style w:type="character" w:styleId="964" w:customStyle="1">
    <w:name w:val="列出段落 Char"/>
    <w:qFormat/>
    <w:rPr>
      <w:rFonts w:ascii="Times New Roman" w:hAnsi="Times New Roman" w:eastAsia="宋体" w:cs="Times New Roman"/>
      <w:sz w:val="20"/>
    </w:rPr>
  </w:style>
  <w:style w:type="character" w:styleId="965" w:customStyle="1">
    <w:name w:val="标题 5 Char"/>
    <w:qFormat/>
    <w:rPr>
      <w:rFonts w:ascii="Times New Roman" w:hAnsi="Times New Roman" w:eastAsia="宋体" w:cs="Times New Roman"/>
      <w:b/>
      <w:sz w:val="20"/>
    </w:rPr>
  </w:style>
  <w:style w:type="character" w:styleId="966" w:customStyle="1">
    <w:name w:val="链接"/>
    <w:qFormat/>
    <w:rPr>
      <w:rFonts w:ascii="Times New Roman" w:hAnsi="Times New Roman" w:eastAsia="宋体" w:cs="Times New Roman"/>
      <w:color w:val="0000ff"/>
      <w:sz w:val="20"/>
      <w:u w:val="single"/>
    </w:rPr>
  </w:style>
  <w:style w:type="character" w:styleId="967" w:customStyle="1">
    <w:name w:val="18h1"/>
    <w:qFormat/>
    <w:rPr>
      <w:rFonts w:ascii="Times New Roman" w:hAnsi="Times New Roman" w:eastAsia="宋体" w:cs="Times New Roman"/>
      <w:color w:val="3b3b3b"/>
      <w:sz w:val="20"/>
    </w:rPr>
  </w:style>
  <w:style w:type="character" w:styleId="968" w:customStyle="1">
    <w:name w:val="表格文字（两侧对齐） Char Char"/>
    <w:qFormat/>
    <w:rPr>
      <w:rFonts w:ascii="Times New Roman" w:hAnsi="Times New Roman" w:eastAsia="宋体" w:cs="Times New Roman"/>
      <w:sz w:val="20"/>
    </w:rPr>
  </w:style>
  <w:style w:type="character" w:styleId="969" w:customStyle="1">
    <w:name w:val="正文文本缩进 2 Char"/>
    <w:qFormat/>
    <w:rPr>
      <w:rFonts w:ascii="Times New Roman" w:hAnsi="Times New Roman" w:eastAsia="宋体" w:cs="Times New Roman"/>
      <w:sz w:val="20"/>
    </w:rPr>
  </w:style>
  <w:style w:type="character" w:styleId="970" w:customStyle="1">
    <w:name w:val="Char Char14"/>
    <w:qFormat/>
    <w:rPr>
      <w:rFonts w:ascii="Times New Roman" w:hAnsi="Times New Roman" w:eastAsia="宋体" w:cs="Times New Roman"/>
      <w:sz w:val="20"/>
    </w:rPr>
  </w:style>
  <w:style w:type="character" w:styleId="971" w:customStyle="1">
    <w:name w:val="标题 1 Char1"/>
    <w:qFormat/>
    <w:rPr>
      <w:rFonts w:ascii="Times New Roman" w:hAnsi="Times New Roman" w:eastAsia="宋体" w:cs="Times New Roman"/>
      <w:b/>
      <w:sz w:val="20"/>
    </w:rPr>
  </w:style>
  <w:style w:type="character" w:styleId="972" w:customStyle="1">
    <w:name w:val="批注框文本 Char"/>
    <w:qFormat/>
    <w:rPr>
      <w:rFonts w:ascii="Times New Roman" w:hAnsi="Times New Roman" w:eastAsia="宋体" w:cs="Times New Roman"/>
      <w:sz w:val="20"/>
    </w:rPr>
  </w:style>
  <w:style w:type="character" w:styleId="973" w:customStyle="1">
    <w:name w:val="apple-style-span"/>
    <w:qFormat/>
    <w:rPr>
      <w:rFonts w:ascii="Times New Roman" w:hAnsi="Times New Roman" w:eastAsia="宋体" w:cs="Times New Roman"/>
      <w:sz w:val="20"/>
    </w:rPr>
  </w:style>
  <w:style w:type="character" w:styleId="974" w:customStyle="1">
    <w:name w:val="插图 Char Char"/>
    <w:qFormat/>
    <w:rPr>
      <w:rFonts w:ascii="Times New Roman" w:hAnsi="Times New Roman" w:eastAsia="宋体" w:cs="Times New Roman"/>
      <w:sz w:val="20"/>
    </w:rPr>
  </w:style>
  <w:style w:type="character" w:styleId="975" w:customStyle="1">
    <w:name w:val="标题 2 Char1"/>
    <w:qFormat/>
    <w:rPr>
      <w:rFonts w:ascii="Times New Roman" w:hAnsi="Times New Roman" w:eastAsia="宋体" w:cs="Times New Roman"/>
      <w:b/>
      <w:sz w:val="20"/>
    </w:rPr>
  </w:style>
  <w:style w:type="character" w:styleId="976" w:customStyle="1">
    <w:name w:val="_Style 332"/>
    <w:qFormat/>
    <w:rPr>
      <w:rFonts w:ascii="Times New Roman" w:hAnsi="Times New Roman" w:eastAsia="宋体" w:cs="Times New Roman"/>
      <w:i/>
      <w:color w:val="auto"/>
      <w:sz w:val="21"/>
    </w:rPr>
  </w:style>
  <w:style w:type="character" w:styleId="977" w:customStyle="1">
    <w:name w:val="正文文本 3 Char1"/>
    <w:qFormat/>
    <w:rPr>
      <w:rFonts w:ascii="Times New Roman" w:hAnsi="Times New Roman" w:eastAsia="宋体" w:cs="Times New Roman"/>
      <w:sz w:val="20"/>
    </w:rPr>
  </w:style>
  <w:style w:type="character" w:styleId="978" w:customStyle="1">
    <w:name w:val="标题 5 Char1"/>
    <w:qFormat/>
    <w:rPr>
      <w:rFonts w:ascii="Times New Roman" w:hAnsi="Times New Roman" w:eastAsia="宋体" w:cs="Times New Roman"/>
      <w:b/>
      <w:sz w:val="20"/>
    </w:rPr>
  </w:style>
  <w:style w:type="character" w:styleId="979" w:customStyle="1">
    <w:name w:val="批注主题 Char"/>
    <w:qFormat/>
    <w:rPr>
      <w:rFonts w:ascii="Times New Roman" w:hAnsi="Times New Roman" w:eastAsia="宋体" w:cs="Times New Roman"/>
      <w:b/>
      <w:sz w:val="20"/>
    </w:rPr>
  </w:style>
  <w:style w:type="character" w:styleId="980" w:customStyle="1">
    <w:name w:val="标题 1 Char"/>
    <w:qFormat/>
    <w:rPr>
      <w:rFonts w:ascii="Times New Roman" w:hAnsi="Times New Roman" w:eastAsia="宋体" w:cs="Times New Roman"/>
      <w:b/>
      <w:sz w:val="20"/>
    </w:rPr>
  </w:style>
  <w:style w:type="character" w:styleId="981" w:customStyle="1">
    <w:name w:val="正文文本 2 Char1"/>
    <w:qFormat/>
    <w:rPr>
      <w:rFonts w:ascii="Times New Roman" w:hAnsi="Times New Roman" w:eastAsia="宋体" w:cs="Times New Roman"/>
      <w:sz w:val="20"/>
    </w:rPr>
  </w:style>
  <w:style w:type="character" w:styleId="982" w:customStyle="1">
    <w:name w:val="标题 4 Char1"/>
    <w:qFormat/>
    <w:rPr>
      <w:rFonts w:ascii="Times New Roman" w:hAnsi="Times New Roman" w:eastAsia="宋体" w:cs="Times New Roman"/>
      <w:b/>
      <w:sz w:val="20"/>
    </w:rPr>
  </w:style>
  <w:style w:type="character" w:styleId="983" w:customStyle="1">
    <w:name w:val="正文文本 2 Char"/>
    <w:qFormat/>
    <w:rPr>
      <w:rFonts w:ascii="Times New Roman" w:hAnsi="Times New Roman" w:eastAsia="宋体" w:cs="Times New Roman"/>
      <w:sz w:val="20"/>
    </w:rPr>
  </w:style>
  <w:style w:type="character" w:styleId="984" w:customStyle="1">
    <w:name w:val="_Style 376"/>
    <w:qFormat/>
    <w:rPr>
      <w:rFonts w:ascii="Times New Roman" w:hAnsi="Times New Roman" w:eastAsia="宋体" w:cs="Times New Roman"/>
      <w:b/>
      <w:color w:val="auto"/>
      <w:sz w:val="21"/>
    </w:rPr>
  </w:style>
  <w:style w:type="character" w:styleId="985" w:customStyle="1">
    <w:name w:val="062"/>
    <w:qFormat/>
    <w:rPr>
      <w:rFonts w:ascii="Times New Roman" w:hAnsi="Times New Roman" w:eastAsia="宋体" w:cs="Times New Roman"/>
      <w:b/>
      <w:sz w:val="20"/>
    </w:rPr>
  </w:style>
  <w:style w:type="character" w:styleId="986" w:customStyle="1">
    <w:name w:val="正文文本 Char1"/>
    <w:qFormat/>
    <w:rPr>
      <w:rFonts w:ascii="Times New Roman" w:hAnsi="Times New Roman" w:eastAsia="宋体" w:cs="Times New Roman"/>
      <w:sz w:val="20"/>
    </w:rPr>
  </w:style>
  <w:style w:type="character" w:styleId="987" w:customStyle="1">
    <w:name w:val="题注 Char"/>
    <w:qFormat/>
    <w:rPr>
      <w:rFonts w:ascii="Times New Roman" w:hAnsi="Times New Roman" w:eastAsia="宋体" w:cs="Times New Roman"/>
      <w:sz w:val="20"/>
    </w:rPr>
  </w:style>
  <w:style w:type="character" w:styleId="988" w:customStyle="1">
    <w:name w:val="脚注文本 Char"/>
    <w:qFormat/>
    <w:rPr>
      <w:rFonts w:ascii="Times New Roman" w:hAnsi="Times New Roman" w:eastAsia="宋体" w:cs="Times New Roman"/>
      <w:sz w:val="20"/>
    </w:rPr>
  </w:style>
  <w:style w:type="character" w:styleId="989" w:customStyle="1">
    <w:name w:val="_Style 336"/>
    <w:qFormat/>
    <w:rPr>
      <w:rFonts w:ascii="Times New Roman" w:hAnsi="Times New Roman" w:eastAsia="宋体" w:cs="Times New Roman"/>
      <w:i/>
      <w:color w:val="auto"/>
      <w:sz w:val="21"/>
    </w:rPr>
  </w:style>
  <w:style w:type="character" w:styleId="990" w:customStyle="1">
    <w:name w:val="表格 Char"/>
    <w:qFormat/>
    <w:rPr>
      <w:rFonts w:ascii="Times New Roman" w:hAnsi="Times New Roman" w:eastAsia="宋体" w:cs="Times New Roman"/>
      <w:color w:val="000000"/>
      <w:sz w:val="20"/>
    </w:rPr>
  </w:style>
  <w:style w:type="character" w:styleId="991" w:customStyle="1">
    <w:name w:val="批注主题 字符"/>
    <w:qFormat/>
    <w:rPr>
      <w:rFonts w:ascii="Times New Roman" w:hAnsi="Times New Roman" w:eastAsia="宋体" w:cs="Times New Roman"/>
      <w:b/>
      <w:sz w:val="20"/>
    </w:rPr>
  </w:style>
  <w:style w:type="character" w:styleId="992" w:customStyle="1">
    <w:name w:val="图注 Char Char"/>
    <w:qFormat/>
    <w:rPr>
      <w:rFonts w:ascii="Times New Roman" w:hAnsi="Times New Roman" w:eastAsia="宋体" w:cs="Times New Roman"/>
      <w:sz w:val="20"/>
    </w:rPr>
  </w:style>
  <w:style w:type="character" w:styleId="993" w:customStyle="1">
    <w:name w:val="页码1"/>
    <w:qFormat/>
    <w:rPr>
      <w:rFonts w:ascii="Times New Roman" w:hAnsi="Times New Roman" w:eastAsia="宋体" w:cs="Times New Roman"/>
      <w:sz w:val="20"/>
    </w:rPr>
  </w:style>
  <w:style w:type="character" w:styleId="994" w:customStyle="1">
    <w:name w:val="列表框1 Char Char"/>
    <w:qFormat/>
    <w:rPr>
      <w:rFonts w:ascii="Times New Roman" w:hAnsi="Times New Roman" w:eastAsia="宋体" w:cs="Times New Roman"/>
      <w:sz w:val="20"/>
    </w:rPr>
  </w:style>
  <w:style w:type="character" w:styleId="995" w:customStyle="1">
    <w:name w:val="1ji Char"/>
    <w:qFormat/>
    <w:rPr>
      <w:rFonts w:ascii="Times New Roman" w:hAnsi="Times New Roman" w:eastAsia="宋体" w:cs="Times New Roman"/>
      <w:b/>
      <w:sz w:val="20"/>
    </w:rPr>
  </w:style>
  <w:style w:type="character" w:styleId="996" w:customStyle="1">
    <w:name w:val="正文文本缩进 Char"/>
    <w:qFormat/>
    <w:rPr>
      <w:rFonts w:ascii="Times New Roman" w:hAnsi="Times New Roman" w:eastAsia="宋体" w:cs="Times New Roman"/>
      <w:sz w:val="20"/>
    </w:rPr>
  </w:style>
  <w:style w:type="character" w:styleId="997" w:customStyle="1">
    <w:name w:val="标准文本 Char Char"/>
    <w:qFormat/>
    <w:rPr>
      <w:rFonts w:ascii="Times New Roman" w:hAnsi="Times New Roman" w:eastAsia="宋体" w:cs="Times New Roman"/>
      <w:sz w:val="20"/>
    </w:rPr>
  </w:style>
  <w:style w:type="character" w:styleId="998" w:customStyle="1">
    <w:name w:val="表格用 Char"/>
    <w:qFormat/>
    <w:rPr>
      <w:rFonts w:ascii="Times New Roman" w:hAnsi="Times New Roman" w:eastAsia="宋体" w:cs="Times New Roman"/>
      <w:color w:val="000000"/>
      <w:sz w:val="20"/>
    </w:rPr>
  </w:style>
  <w:style w:type="character" w:styleId="999" w:customStyle="1">
    <w:name w:val="标题 7 Char1"/>
    <w:qFormat/>
    <w:rPr>
      <w:rFonts w:ascii="Times New Roman" w:hAnsi="Times New Roman" w:eastAsia="宋体" w:cs="Times New Roman"/>
      <w:b/>
      <w:sz w:val="20"/>
    </w:rPr>
  </w:style>
  <w:style w:type="character" w:styleId="1000" w:customStyle="1">
    <w:name w:val="H 3 Char"/>
    <w:qFormat/>
    <w:rPr>
      <w:rFonts w:ascii="Times New Roman" w:hAnsi="Times New Roman" w:eastAsia="宋体" w:cs="Times New Roman"/>
      <w:b/>
      <w:sz w:val="20"/>
    </w:rPr>
  </w:style>
  <w:style w:type="character" w:styleId="1001" w:customStyle="1">
    <w:name w:val="正文文本缩进 3 字符"/>
    <w:qFormat/>
    <w:rPr>
      <w:rFonts w:ascii="Times New Roman" w:hAnsi="Times New Roman" w:eastAsia="宋体" w:cs="Times New Roman"/>
      <w:sz w:val="16"/>
      <w:szCs w:val="16"/>
    </w:rPr>
  </w:style>
  <w:style w:type="character" w:styleId="1002" w:customStyle="1">
    <w:name w:val="标题 Char"/>
    <w:qFormat/>
    <w:rPr>
      <w:rFonts w:ascii="Times New Roman" w:hAnsi="Times New Roman" w:eastAsia="宋体" w:cs="Times New Roman"/>
      <w:b/>
      <w:sz w:val="20"/>
    </w:rPr>
  </w:style>
  <w:style w:type="character" w:styleId="1003" w:customStyle="1">
    <w:name w:val="H 4 Char"/>
    <w:qFormat/>
    <w:rPr>
      <w:rFonts w:ascii="Times New Roman" w:hAnsi="Times New Roman" w:eastAsia="宋体" w:cs="Times New Roman"/>
      <w:b/>
      <w:sz w:val="20"/>
    </w:rPr>
  </w:style>
  <w:style w:type="character" w:styleId="1004" w:customStyle="1">
    <w:name w:val="批注主题 Char1"/>
    <w:qFormat/>
    <w:rPr>
      <w:rFonts w:ascii="Times New Roman" w:hAnsi="Times New Roman" w:eastAsia="宋体" w:cs="Times New Roman"/>
      <w:b/>
      <w:sz w:val="20"/>
    </w:rPr>
  </w:style>
  <w:style w:type="character" w:styleId="1005" w:customStyle="1">
    <w:name w:val="正文文本缩进 Char1"/>
    <w:qFormat/>
    <w:rPr>
      <w:rFonts w:ascii="Times New Roman" w:hAnsi="Times New Roman" w:eastAsia="宋体" w:cs="Times New Roman"/>
      <w:sz w:val="20"/>
    </w:rPr>
  </w:style>
  <w:style w:type="character" w:styleId="1006" w:customStyle="1">
    <w:name w:val="正文文本 3 Char"/>
    <w:qFormat/>
    <w:rPr>
      <w:rFonts w:ascii="Times New Roman" w:hAnsi="Times New Roman" w:eastAsia="宋体" w:cs="Times New Roman"/>
      <w:sz w:val="20"/>
    </w:rPr>
  </w:style>
  <w:style w:type="character" w:styleId="1007" w:customStyle="1">
    <w:name w:val="正文首行缩进 2 Char"/>
    <w:qFormat/>
    <w:rPr>
      <w:rFonts w:ascii="Times New Roman" w:hAnsi="Times New Roman" w:eastAsia="宋体" w:cs="Times New Roman"/>
      <w:sz w:val="20"/>
    </w:rPr>
  </w:style>
  <w:style w:type="character" w:styleId="1008" w:customStyle="1">
    <w:name w:val="页眉 Char1"/>
    <w:qFormat/>
    <w:rPr>
      <w:rFonts w:ascii="Times New Roman" w:hAnsi="Times New Roman" w:eastAsia="宋体" w:cs="Times New Roman"/>
      <w:sz w:val="20"/>
    </w:rPr>
  </w:style>
  <w:style w:type="character" w:styleId="1009" w:customStyle="1">
    <w:name w:val="Char Char2"/>
    <w:qFormat/>
    <w:rPr>
      <w:rFonts w:ascii="Times New Roman" w:hAnsi="Times New Roman" w:eastAsia="宋体" w:cs="Times New Roman"/>
      <w:sz w:val="20"/>
    </w:rPr>
  </w:style>
  <w:style w:type="character" w:styleId="1010" w:customStyle="1">
    <w:name w:val="样式 首行缩进:  2 字符 Char1"/>
    <w:qFormat/>
    <w:rPr>
      <w:rFonts w:ascii="Times New Roman" w:hAnsi="Times New Roman" w:eastAsia="宋体" w:cs="Times New Roman"/>
      <w:sz w:val="20"/>
    </w:rPr>
  </w:style>
  <w:style w:type="character" w:styleId="1011" w:customStyle="1">
    <w:name w:val="标题 2 Char"/>
    <w:qFormat/>
    <w:rPr>
      <w:rFonts w:ascii="Times New Roman" w:hAnsi="Times New Roman" w:eastAsia="宋体" w:cs="Times New Roman"/>
      <w:b/>
      <w:sz w:val="20"/>
    </w:rPr>
  </w:style>
  <w:style w:type="character" w:styleId="1012" w:customStyle="1">
    <w:name w:val="表格文字图表文字 Char Char"/>
    <w:qFormat/>
    <w:rPr>
      <w:rFonts w:ascii="Times New Roman" w:hAnsi="Times New Roman" w:eastAsia="宋体" w:cs="Times New Roman"/>
      <w:sz w:val="20"/>
    </w:rPr>
  </w:style>
  <w:style w:type="character" w:styleId="1013" w:customStyle="1">
    <w:name w:val="图片 Char"/>
    <w:qFormat/>
    <w:rPr>
      <w:rFonts w:ascii="Times New Roman" w:hAnsi="Times New Roman" w:eastAsia="宋体" w:cs="Times New Roman"/>
      <w:sz w:val="20"/>
    </w:rPr>
  </w:style>
  <w:style w:type="character" w:styleId="1014" w:customStyle="1">
    <w:name w:val="标题 6 Char"/>
    <w:qFormat/>
    <w:rPr>
      <w:rFonts w:ascii="Times New Roman" w:hAnsi="Times New Roman" w:eastAsia="宋体" w:cs="Times New Roman"/>
      <w:b/>
      <w:sz w:val="20"/>
    </w:rPr>
  </w:style>
  <w:style w:type="character" w:styleId="1015" w:customStyle="1">
    <w:name w:val="标题 4 Char"/>
    <w:qFormat/>
    <w:rPr>
      <w:rFonts w:ascii="Times New Roman" w:hAnsi="Times New Roman" w:eastAsia="宋体" w:cs="Times New Roman"/>
      <w:b/>
      <w:sz w:val="20"/>
    </w:rPr>
  </w:style>
  <w:style w:type="character" w:styleId="1016" w:customStyle="1">
    <w:name w:val="文档结构图 Char1"/>
    <w:qFormat/>
    <w:rPr>
      <w:rFonts w:ascii="Times New Roman" w:hAnsi="Times New Roman" w:eastAsia="宋体" w:cs="Times New Roman"/>
      <w:sz w:val="20"/>
    </w:rPr>
  </w:style>
  <w:style w:type="character" w:styleId="1017" w:customStyle="1">
    <w:name w:val="项目符0 Char"/>
    <w:qFormat/>
    <w:rPr>
      <w:rFonts w:ascii="Times New Roman" w:hAnsi="Times New Roman" w:eastAsia="宋体" w:cs="Times New Roman"/>
      <w:sz w:val="20"/>
    </w:rPr>
  </w:style>
  <w:style w:type="character" w:styleId="1018" w:customStyle="1">
    <w:name w:val="正文文本缩进 3 Char"/>
    <w:qFormat/>
    <w:rPr>
      <w:rFonts w:ascii="Times New Roman" w:hAnsi="Times New Roman" w:eastAsia="宋体" w:cs="Times New Roman"/>
      <w:sz w:val="20"/>
    </w:rPr>
  </w:style>
  <w:style w:type="character" w:styleId="1019" w:customStyle="1">
    <w:name w:val="Char Char3"/>
    <w:qFormat/>
    <w:rPr>
      <w:rFonts w:ascii="Times New Roman" w:hAnsi="Times New Roman" w:eastAsia="宋体" w:cs="Times New Roman"/>
      <w:sz w:val="20"/>
    </w:rPr>
  </w:style>
  <w:style w:type="character" w:styleId="1020" w:customStyle="1">
    <w:name w:val="纯文本 Char"/>
    <w:qFormat/>
    <w:rPr>
      <w:rFonts w:ascii="Times New Roman" w:hAnsi="Times New Roman" w:eastAsia="宋体" w:cs="Times New Roman"/>
      <w:sz w:val="20"/>
    </w:rPr>
  </w:style>
  <w:style w:type="character" w:styleId="1021" w:customStyle="1">
    <w:name w:val="正文文本缩进 2 Char1"/>
    <w:qFormat/>
    <w:rPr>
      <w:rFonts w:ascii="Times New Roman" w:hAnsi="Times New Roman" w:eastAsia="宋体" w:cs="Times New Roman"/>
      <w:sz w:val="20"/>
    </w:rPr>
  </w:style>
  <w:style w:type="character" w:styleId="1022" w:customStyle="1">
    <w:name w:val="标题 8 Char"/>
    <w:qFormat/>
    <w:rPr>
      <w:rFonts w:ascii="Times New Roman" w:hAnsi="Times New Roman" w:eastAsia="宋体" w:cs="Times New Roman"/>
      <w:sz w:val="20"/>
    </w:rPr>
  </w:style>
  <w:style w:type="character" w:styleId="1023" w:customStyle="1">
    <w:name w:val="标题 6 Char1"/>
    <w:qFormat/>
    <w:rPr>
      <w:rFonts w:ascii="Times New Roman" w:hAnsi="Times New Roman" w:eastAsia="宋体" w:cs="Times New Roman"/>
      <w:b/>
      <w:sz w:val="20"/>
    </w:rPr>
  </w:style>
  <w:style w:type="character" w:styleId="1024" w:customStyle="1">
    <w:name w:val="case31"/>
    <w:qFormat/>
    <w:rPr>
      <w:rFonts w:ascii="Times New Roman" w:hAnsi="Times New Roman" w:eastAsia="宋体" w:cs="Times New Roman"/>
      <w:sz w:val="20"/>
    </w:rPr>
  </w:style>
  <w:style w:type="character" w:styleId="1025" w:customStyle="1">
    <w:name w:val="正文文本 Char"/>
    <w:qFormat/>
    <w:rPr>
      <w:rFonts w:ascii="Times New Roman" w:hAnsi="Times New Roman" w:eastAsia="宋体" w:cs="Times New Roman"/>
      <w:sz w:val="20"/>
    </w:rPr>
  </w:style>
  <w:style w:type="paragraph" w:styleId="1026" w:customStyle="1">
    <w:name w:val="节标题"/>
    <w:basedOn w:val="846"/>
    <w:next w:val="1027"/>
    <w:qFormat/>
    <w:pPr>
      <w:ind w:left="0" w:firstLine="5120"/>
      <w:jc w:val="center"/>
      <w:spacing w:before="0" w:after="0" w:line="289" w:lineRule="atLeast"/>
    </w:pPr>
    <w:rPr>
      <w:rFonts w:ascii="Times New Roman" w:hAnsi="Times New Roman" w:cs="Times New Roman"/>
    </w:rPr>
  </w:style>
  <w:style w:type="paragraph" w:styleId="1027" w:customStyle="1">
    <w:name w:val="文档标题6"/>
    <w:basedOn w:val="852"/>
    <w:next w:val="845"/>
    <w:qFormat/>
    <w:pPr>
      <w:ind w:left="1134" w:firstLine="20"/>
      <w:spacing w:before="280" w:after="280" w:line="360" w:lineRule="auto"/>
      <w:outlineLvl w:val="5"/>
    </w:pPr>
  </w:style>
  <w:style w:type="paragraph" w:styleId="1028" w:customStyle="1">
    <w:name w:val="正文段"/>
    <w:basedOn w:val="846"/>
    <w:next w:val="1029"/>
    <w:qFormat/>
    <w:pPr>
      <w:ind w:left="454" w:firstLine="1222"/>
      <w:spacing w:before="0" w:after="240" w:line="240" w:lineRule="atLeast"/>
    </w:pPr>
    <w:rPr>
      <w:rFonts w:ascii="Times New Roman" w:hAnsi="Times New Roman" w:cs="Times New Roman"/>
    </w:rPr>
  </w:style>
  <w:style w:type="paragraph" w:styleId="1029" w:customStyle="1">
    <w:name w:val="批注主题1"/>
    <w:next w:val="845"/>
    <w:qFormat/>
    <w:pPr>
      <w:ind w:left="200" w:firstLine="4808"/>
      <w:spacing w:line="360" w:lineRule="auto"/>
    </w:pPr>
    <w:rPr>
      <w:rFonts w:ascii="Calibri" w:hAnsi="Calibri"/>
    </w:rPr>
  </w:style>
  <w:style w:type="paragraph" w:styleId="1030" w:customStyle="1">
    <w:name w:val="_Style 224"/>
    <w:next w:val="1031"/>
    <w:qFormat/>
    <w:pPr>
      <w:ind w:firstLine="3584"/>
    </w:pPr>
    <w:rPr>
      <w:rFonts w:ascii="Calibri" w:hAnsi="Calibri"/>
    </w:rPr>
  </w:style>
  <w:style w:type="paragraph" w:styleId="1031" w:customStyle="1">
    <w:name w:val="编号1"/>
    <w:basedOn w:val="846"/>
    <w:next w:val="1032"/>
    <w:qFormat/>
    <w:pPr>
      <w:ind w:left="360" w:right="210" w:firstLine="2200"/>
      <w:spacing w:before="0" w:after="0" w:line="240" w:lineRule="auto"/>
    </w:pPr>
    <w:rPr>
      <w:rFonts w:ascii="Times New Roman" w:hAnsi="Times New Roman" w:cs="Times New Roman"/>
    </w:rPr>
  </w:style>
  <w:style w:type="paragraph" w:styleId="1032" w:customStyle="1">
    <w:name w:val="图片"/>
    <w:basedOn w:val="846"/>
    <w:next w:val="1033"/>
    <w:qFormat/>
    <w:pPr>
      <w:ind w:left="-283" w:firstLine="2674"/>
      <w:jc w:val="center"/>
      <w:spacing w:before="0" w:after="0" w:line="360" w:lineRule="auto"/>
    </w:pPr>
    <w:rPr>
      <w:rFonts w:ascii="Times New Roman" w:hAnsi="Times New Roman" w:cs="Times New Roman"/>
    </w:rPr>
  </w:style>
  <w:style w:type="paragraph" w:styleId="1033" w:customStyle="1">
    <w:name w:val="样式 目录 3 + 左侧:  2 字符"/>
    <w:next w:val="898"/>
    <w:qFormat/>
    <w:pPr>
      <w:ind w:left="400" w:firstLine="5120"/>
      <w:spacing w:line="360" w:lineRule="auto"/>
      <w:widowControl w:val="off"/>
    </w:pPr>
    <w:rPr>
      <w:rFonts w:ascii="Calibri" w:hAnsi="Calibri"/>
    </w:rPr>
  </w:style>
  <w:style w:type="paragraph" w:styleId="1034" w:customStyle="1">
    <w:name w:val="图注"/>
    <w:next w:val="1035"/>
    <w:qFormat/>
    <w:pPr>
      <w:ind w:left="360" w:firstLine="2152"/>
      <w:jc w:val="center"/>
    </w:pPr>
    <w:rPr>
      <w:rFonts w:ascii="Calibri" w:hAnsi="Calibri"/>
    </w:rPr>
  </w:style>
  <w:style w:type="paragraph" w:styleId="1035" w:customStyle="1">
    <w:name w:val="列表编号 41"/>
    <w:basedOn w:val="846"/>
    <w:next w:val="1036"/>
    <w:qFormat/>
    <w:pPr>
      <w:ind w:left="1620" w:firstLine="2712"/>
      <w:spacing w:before="0" w:after="0" w:line="360" w:lineRule="auto"/>
    </w:pPr>
    <w:rPr>
      <w:rFonts w:ascii="Times New Roman" w:hAnsi="Times New Roman" w:cs="Times New Roman"/>
    </w:rPr>
  </w:style>
  <w:style w:type="paragraph" w:styleId="1036" w:customStyle="1">
    <w:name w:val="项目符0"/>
    <w:basedOn w:val="846"/>
    <w:next w:val="1037"/>
    <w:qFormat/>
    <w:pPr>
      <w:ind w:left="300" w:right="57" w:firstLine="2760"/>
      <w:spacing w:before="0" w:after="0" w:line="300" w:lineRule="auto"/>
    </w:pPr>
    <w:rPr>
      <w:rFonts w:ascii="Times New Roman" w:hAnsi="Times New Roman" w:cs="Times New Roman"/>
    </w:rPr>
  </w:style>
  <w:style w:type="paragraph" w:styleId="1037" w:customStyle="1">
    <w:name w:val="宏文本1"/>
    <w:next w:val="1038"/>
    <w:qFormat/>
    <w:pPr>
      <w:ind w:firstLine="5632"/>
      <w:widowControl w:val="off"/>
    </w:pPr>
    <w:rPr>
      <w:rFonts w:ascii="Calibri" w:hAnsi="Calibri"/>
    </w:rPr>
  </w:style>
  <w:style w:type="paragraph" w:styleId="1038" w:customStyle="1">
    <w:name w:val="Item Step in Table"/>
    <w:next w:val="1039"/>
    <w:qFormat/>
    <w:pPr>
      <w:ind w:left="397" w:firstLine="3699"/>
      <w:jc w:val="both"/>
      <w:spacing w:before="40" w:after="40"/>
    </w:pPr>
    <w:rPr>
      <w:rFonts w:ascii="Calibri" w:hAnsi="Calibri"/>
    </w:rPr>
  </w:style>
  <w:style w:type="paragraph" w:styleId="1039" w:customStyle="1">
    <w:name w:val="Char Char Char Char Char Char1 Char Char Char Char Char Char"/>
    <w:basedOn w:val="846"/>
    <w:next w:val="1040"/>
    <w:qFormat/>
    <w:pPr>
      <w:ind w:left="0" w:firstLine="2560"/>
      <w:spacing w:before="0" w:after="0" w:line="240" w:lineRule="auto"/>
    </w:pPr>
    <w:rPr>
      <w:rFonts w:ascii="Times New Roman" w:hAnsi="Times New Roman" w:cs="Times New Roman"/>
    </w:rPr>
  </w:style>
  <w:style w:type="paragraph" w:styleId="1040" w:customStyle="1">
    <w:name w:val="Char Char1"/>
    <w:basedOn w:val="846"/>
    <w:next w:val="1041"/>
    <w:qFormat/>
    <w:pPr>
      <w:ind w:left="0" w:firstLine="3584"/>
      <w:spacing w:before="0" w:after="160" w:line="240" w:lineRule="exact"/>
    </w:pPr>
    <w:rPr>
      <w:rFonts w:ascii="Times New Roman" w:hAnsi="Times New Roman" w:cs="Times New Roman"/>
    </w:rPr>
  </w:style>
  <w:style w:type="paragraph" w:styleId="1041" w:customStyle="1">
    <w:name w:val="样式 标题 3 + 行距: 1.5 倍行距"/>
    <w:basedOn w:val="849"/>
    <w:next w:val="904"/>
    <w:qFormat/>
    <w:pPr>
      <w:ind w:left="200" w:firstLine="18"/>
      <w:spacing w:before="0" w:after="0" w:line="360" w:lineRule="auto"/>
      <w:outlineLvl w:val="2"/>
    </w:pPr>
  </w:style>
  <w:style w:type="paragraph" w:styleId="1042" w:customStyle="1">
    <w:name w:val="xl76"/>
    <w:basedOn w:val="846"/>
    <w:next w:val="901"/>
    <w:qFormat/>
    <w:pPr>
      <w:ind w:left="0" w:firstLine="3584"/>
      <w:jc w:val="center"/>
      <w:spacing w:before="280" w:after="280" w:line="240" w:lineRule="auto"/>
    </w:pPr>
    <w:rPr>
      <w:rFonts w:ascii="Times New Roman" w:hAnsi="Times New Roman" w:cs="Times New Roman"/>
    </w:rPr>
  </w:style>
  <w:style w:type="paragraph" w:styleId="1043" w:customStyle="1">
    <w:name w:val="xl26"/>
    <w:basedOn w:val="846"/>
    <w:next w:val="1044"/>
    <w:qFormat/>
    <w:pPr>
      <w:ind w:left="0" w:firstLine="20"/>
      <w:jc w:val="center"/>
      <w:spacing w:before="280" w:after="280" w:line="240" w:lineRule="auto"/>
      <w:shd w:val="clear" w:color="000000" w:fill="ffffff"/>
    </w:pPr>
    <w:rPr>
      <w:rFonts w:ascii="Times New Roman" w:hAnsi="Times New Roman" w:cs="Times New Roman"/>
    </w:rPr>
  </w:style>
  <w:style w:type="paragraph" w:styleId="1044" w:customStyle="1">
    <w:name w:val="Char1 Char Char"/>
    <w:basedOn w:val="846"/>
    <w:next w:val="884"/>
    <w:qFormat/>
    <w:pPr>
      <w:ind w:left="0" w:firstLine="2560"/>
      <w:spacing w:before="0" w:after="0" w:line="240" w:lineRule="auto"/>
    </w:pPr>
    <w:rPr>
      <w:rFonts w:ascii="Times New Roman" w:hAnsi="Times New Roman" w:cs="Times New Roman"/>
    </w:rPr>
  </w:style>
  <w:style w:type="paragraph" w:styleId="1045" w:customStyle="1">
    <w:name w:val="纯文本2"/>
    <w:basedOn w:val="846"/>
    <w:next w:val="1046"/>
    <w:qFormat/>
    <w:pPr>
      <w:ind w:left="0" w:firstLine="3584"/>
      <w:spacing w:before="0" w:after="0" w:line="240" w:lineRule="auto"/>
    </w:pPr>
    <w:rPr>
      <w:rFonts w:ascii="Times New Roman" w:hAnsi="Times New Roman" w:cs="Times New Roman"/>
    </w:rPr>
  </w:style>
  <w:style w:type="paragraph" w:styleId="1046" w:customStyle="1">
    <w:name w:val="xl69"/>
    <w:basedOn w:val="846"/>
    <w:next w:val="1047"/>
    <w:qFormat/>
    <w:pPr>
      <w:ind w:left="0" w:firstLine="3584"/>
      <w:spacing w:before="280" w:after="280" w:line="240" w:lineRule="auto"/>
    </w:pPr>
    <w:rPr>
      <w:rFonts w:ascii="Times New Roman" w:hAnsi="Times New Roman" w:cs="Times New Roman"/>
    </w:rPr>
  </w:style>
  <w:style w:type="paragraph" w:styleId="1047" w:customStyle="1">
    <w:name w:val="Char Char Char"/>
    <w:basedOn w:val="846"/>
    <w:next w:val="1048"/>
    <w:qFormat/>
    <w:pPr>
      <w:ind w:left="0" w:firstLine="2560"/>
      <w:spacing w:before="0" w:after="0" w:line="240" w:lineRule="auto"/>
    </w:pPr>
    <w:rPr>
      <w:rFonts w:ascii="Times New Roman" w:hAnsi="Times New Roman" w:cs="Times New Roman"/>
    </w:rPr>
  </w:style>
  <w:style w:type="paragraph" w:styleId="1048" w:customStyle="1">
    <w:name w:val="表格"/>
    <w:basedOn w:val="846"/>
    <w:next w:val="1043"/>
    <w:qFormat/>
    <w:pPr>
      <w:ind w:left="0" w:firstLine="2560"/>
      <w:spacing w:before="0" w:after="0" w:line="360" w:lineRule="auto"/>
    </w:pPr>
    <w:rPr>
      <w:rFonts w:ascii="Times New Roman" w:hAnsi="Times New Roman" w:cs="Times New Roman"/>
    </w:rPr>
  </w:style>
  <w:style w:type="paragraph" w:styleId="1049" w:customStyle="1">
    <w:name w:val="xl68"/>
    <w:basedOn w:val="846"/>
    <w:next w:val="1050"/>
    <w:qFormat/>
    <w:pPr>
      <w:ind w:left="100" w:firstLine="5220"/>
      <w:spacing w:before="280" w:after="280" w:line="240" w:lineRule="auto"/>
    </w:pPr>
    <w:rPr>
      <w:rFonts w:ascii="Times New Roman" w:hAnsi="Times New Roman" w:cs="Times New Roman"/>
    </w:rPr>
  </w:style>
  <w:style w:type="paragraph" w:styleId="1050" w:customStyle="1">
    <w:name w:val="Char1"/>
    <w:basedOn w:val="846"/>
    <w:next w:val="1051"/>
    <w:qFormat/>
    <w:pPr>
      <w:ind w:left="0" w:firstLine="2560"/>
      <w:spacing w:before="0" w:after="0" w:line="240" w:lineRule="auto"/>
    </w:pPr>
    <w:rPr>
      <w:rFonts w:ascii="Times New Roman" w:hAnsi="Times New Roman" w:cs="Times New Roman"/>
    </w:rPr>
  </w:style>
  <w:style w:type="paragraph" w:styleId="1051" w:customStyle="1">
    <w:name w:val="需求文档正文样式"/>
    <w:basedOn w:val="846"/>
    <w:next w:val="1052"/>
    <w:qFormat/>
    <w:pPr>
      <w:ind w:left="437" w:firstLine="2741"/>
      <w:spacing w:before="0" w:after="0" w:line="360" w:lineRule="auto"/>
    </w:pPr>
    <w:rPr>
      <w:rFonts w:ascii="Times New Roman" w:hAnsi="Times New Roman" w:cs="Times New Roman"/>
    </w:rPr>
  </w:style>
  <w:style w:type="paragraph" w:styleId="1052" w:customStyle="1">
    <w:name w:val="xl74"/>
    <w:basedOn w:val="846"/>
    <w:next w:val="1053"/>
    <w:qFormat/>
    <w:pPr>
      <w:ind w:left="0" w:firstLine="16"/>
      <w:jc w:val="center"/>
      <w:spacing w:before="280" w:after="280" w:line="240" w:lineRule="auto"/>
      <w:shd w:val="clear" w:color="000000" w:fill="538dd5"/>
    </w:pPr>
    <w:rPr>
      <w:rFonts w:ascii="Times New Roman" w:hAnsi="Times New Roman" w:cs="Times New Roman"/>
    </w:rPr>
  </w:style>
  <w:style w:type="paragraph" w:styleId="1053" w:customStyle="1">
    <w:name w:val="xl88"/>
    <w:basedOn w:val="846"/>
    <w:next w:val="1054"/>
    <w:qFormat/>
    <w:pPr>
      <w:ind w:left="0" w:firstLine="5120"/>
      <w:spacing w:before="280" w:after="280" w:line="240" w:lineRule="auto"/>
    </w:pPr>
    <w:rPr>
      <w:rFonts w:ascii="Times New Roman" w:hAnsi="Times New Roman" w:cs="Times New Roman"/>
    </w:rPr>
  </w:style>
  <w:style w:type="paragraph" w:styleId="1054" w:customStyle="1">
    <w:name w:val="xl70"/>
    <w:basedOn w:val="846"/>
    <w:next w:val="900"/>
    <w:qFormat/>
    <w:pPr>
      <w:ind w:left="0" w:firstLine="1024"/>
      <w:spacing w:before="280" w:after="280" w:line="240" w:lineRule="auto"/>
    </w:pPr>
    <w:rPr>
      <w:rFonts w:ascii="Times New Roman" w:hAnsi="Times New Roman" w:cs="Times New Roman"/>
    </w:rPr>
  </w:style>
  <w:style w:type="paragraph" w:styleId="1055" w:customStyle="1">
    <w:name w:val="文档标题5"/>
    <w:basedOn w:val="851"/>
    <w:next w:val="845"/>
    <w:qFormat/>
    <w:pPr>
      <w:ind w:left="992" w:firstLine="18"/>
      <w:spacing w:before="280" w:after="280" w:line="360" w:lineRule="auto"/>
      <w:outlineLvl w:val="4"/>
    </w:pPr>
  </w:style>
  <w:style w:type="paragraph" w:styleId="1056" w:customStyle="1">
    <w:name w:val="样式 加粗 居中"/>
    <w:basedOn w:val="846"/>
    <w:next w:val="1057"/>
    <w:qFormat/>
    <w:pPr>
      <w:ind w:left="0" w:firstLine="2560"/>
      <w:jc w:val="center"/>
      <w:spacing w:before="0" w:after="0" w:line="360" w:lineRule="auto"/>
    </w:pPr>
    <w:rPr>
      <w:rFonts w:ascii="Times New Roman" w:hAnsi="Times New Roman" w:cs="Times New Roman"/>
    </w:rPr>
  </w:style>
  <w:style w:type="paragraph" w:styleId="1057" w:customStyle="1">
    <w:name w:val="_Style 12"/>
    <w:next w:val="1058"/>
    <w:qFormat/>
    <w:pPr>
      <w:ind w:firstLine="14"/>
      <w:spacing w:line="360" w:lineRule="auto"/>
      <w:shd w:val="clear" w:color="000000" w:fill="000080"/>
    </w:pPr>
    <w:rPr>
      <w:rFonts w:ascii="Calibri" w:hAnsi="Calibri"/>
    </w:rPr>
  </w:style>
  <w:style w:type="paragraph" w:styleId="1058" w:customStyle="1">
    <w:name w:val="正文文本缩进1"/>
    <w:basedOn w:val="846"/>
    <w:next w:val="1059"/>
    <w:qFormat/>
    <w:pPr>
      <w:ind w:left="420" w:firstLine="3584"/>
      <w:spacing w:before="0" w:after="120" w:line="240" w:lineRule="auto"/>
    </w:pPr>
    <w:rPr>
      <w:rFonts w:ascii="Times New Roman" w:hAnsi="Times New Roman" w:cs="Times New Roman"/>
    </w:rPr>
  </w:style>
  <w:style w:type="paragraph" w:styleId="1059" w:customStyle="1">
    <w:name w:val="列表编号 31"/>
    <w:basedOn w:val="846"/>
    <w:next w:val="902"/>
    <w:qFormat/>
    <w:pPr>
      <w:ind w:left="1200" w:firstLine="2712"/>
      <w:spacing w:before="0" w:after="0" w:line="360" w:lineRule="auto"/>
    </w:pPr>
    <w:rPr>
      <w:rFonts w:ascii="Times New Roman" w:hAnsi="Times New Roman" w:cs="Times New Roman"/>
    </w:rPr>
  </w:style>
  <w:style w:type="paragraph" w:styleId="1060" w:customStyle="1">
    <w:name w:val="三号 居中"/>
    <w:basedOn w:val="846"/>
    <w:next w:val="1061"/>
    <w:qFormat/>
    <w:pPr>
      <w:ind w:left="0" w:firstLine="6144"/>
      <w:jc w:val="center"/>
      <w:spacing w:before="0" w:after="0" w:line="360" w:lineRule="auto"/>
    </w:pPr>
    <w:rPr>
      <w:rFonts w:ascii="Times New Roman" w:hAnsi="Times New Roman" w:cs="Times New Roman"/>
    </w:rPr>
  </w:style>
  <w:style w:type="paragraph" w:styleId="1061" w:customStyle="1">
    <w:name w:val="列出段落1"/>
    <w:basedOn w:val="846"/>
    <w:next w:val="1062"/>
    <w:qFormat/>
    <w:pPr>
      <w:ind w:left="420" w:firstLine="3748"/>
      <w:spacing w:before="0" w:after="0" w:line="240" w:lineRule="auto"/>
    </w:pPr>
    <w:rPr>
      <w:rFonts w:ascii="Times New Roman" w:hAnsi="Times New Roman" w:cs="Times New Roman"/>
    </w:rPr>
  </w:style>
  <w:style w:type="paragraph" w:styleId="1062" w:customStyle="1">
    <w:name w:val="Char Char Char Char Char Char1 Char Char Char1 Char Char Char"/>
    <w:basedOn w:val="846"/>
    <w:next w:val="1063"/>
    <w:qFormat/>
    <w:pPr>
      <w:ind w:left="0" w:firstLine="2560"/>
      <w:spacing w:before="0" w:after="0" w:line="240" w:lineRule="auto"/>
    </w:pPr>
    <w:rPr>
      <w:rFonts w:ascii="Times New Roman" w:hAnsi="Times New Roman" w:cs="Times New Roman"/>
    </w:rPr>
  </w:style>
  <w:style w:type="paragraph" w:styleId="1063" w:customStyle="1">
    <w:name w:val="Char Char Char Char Char Char1 Char Char Char1 Char"/>
    <w:basedOn w:val="846"/>
    <w:next w:val="1064"/>
    <w:qFormat/>
    <w:pPr>
      <w:ind w:left="0" w:firstLine="2560"/>
      <w:spacing w:before="0" w:after="0" w:line="240" w:lineRule="auto"/>
    </w:pPr>
    <w:rPr>
      <w:rFonts w:ascii="Times New Roman" w:hAnsi="Times New Roman" w:cs="Times New Roman"/>
    </w:rPr>
  </w:style>
  <w:style w:type="paragraph" w:styleId="1064" w:customStyle="1">
    <w:name w:val="正文符号4"/>
    <w:basedOn w:val="846"/>
    <w:next w:val="1056"/>
    <w:qFormat/>
    <w:pPr>
      <w:ind w:left="0" w:firstLine="5632"/>
      <w:spacing w:before="0" w:after="0" w:line="240" w:lineRule="auto"/>
    </w:pPr>
    <w:rPr>
      <w:rFonts w:ascii="Times New Roman" w:hAnsi="Times New Roman" w:cs="Times New Roman"/>
    </w:rPr>
  </w:style>
  <w:style w:type="paragraph" w:styleId="1065" w:customStyle="1">
    <w:name w:val="加粗（居中）"/>
    <w:next w:val="1066"/>
    <w:qFormat/>
    <w:pPr>
      <w:ind w:firstLine="2560"/>
    </w:pPr>
    <w:rPr>
      <w:rFonts w:ascii="Calibri" w:hAnsi="Calibri"/>
    </w:rPr>
  </w:style>
  <w:style w:type="paragraph" w:styleId="1066" w:customStyle="1">
    <w:name w:val="xl65"/>
    <w:basedOn w:val="846"/>
    <w:next w:val="1026"/>
    <w:qFormat/>
    <w:pPr>
      <w:ind w:left="0" w:firstLine="5120"/>
      <w:spacing w:before="280" w:after="280" w:line="240" w:lineRule="auto"/>
    </w:pPr>
    <w:rPr>
      <w:rFonts w:ascii="Times New Roman" w:hAnsi="Times New Roman" w:cs="Times New Roman"/>
    </w:rPr>
  </w:style>
  <w:style w:type="paragraph" w:styleId="1067" w:customStyle="1">
    <w:name w:val="WPSOffice手动目录 3"/>
    <w:qFormat/>
    <w:pPr>
      <w:ind w:left="400"/>
    </w:pPr>
  </w:style>
  <w:style w:type="paragraph" w:styleId="1068" w:customStyle="1">
    <w:name w:val="xl77"/>
    <w:basedOn w:val="846"/>
    <w:next w:val="1069"/>
    <w:qFormat/>
    <w:pPr>
      <w:ind w:left="0" w:firstLine="3584"/>
      <w:spacing w:before="280" w:after="280" w:line="240" w:lineRule="auto"/>
    </w:pPr>
    <w:rPr>
      <w:rFonts w:ascii="Times New Roman" w:hAnsi="Times New Roman" w:cs="Times New Roman"/>
    </w:rPr>
  </w:style>
  <w:style w:type="paragraph" w:styleId="1069" w:customStyle="1">
    <w:name w:val="Char Char Char1"/>
    <w:basedOn w:val="846"/>
    <w:next w:val="1070"/>
    <w:qFormat/>
    <w:pPr>
      <w:ind w:left="900" w:firstLine="2096"/>
      <w:spacing w:before="0" w:after="0" w:line="240" w:lineRule="auto"/>
    </w:pPr>
    <w:rPr>
      <w:rFonts w:ascii="Times New Roman" w:hAnsi="Times New Roman" w:cs="Times New Roman"/>
    </w:rPr>
  </w:style>
  <w:style w:type="paragraph" w:styleId="1070" w:customStyle="1">
    <w:name w:val="索引 21"/>
    <w:basedOn w:val="846"/>
    <w:next w:val="845"/>
    <w:qFormat/>
    <w:pPr>
      <w:ind w:left="200" w:firstLine="2560"/>
      <w:jc w:val="center"/>
      <w:spacing w:before="0" w:after="0" w:line="360" w:lineRule="auto"/>
    </w:pPr>
    <w:rPr>
      <w:rFonts w:ascii="Times New Roman" w:hAnsi="Times New Roman" w:cs="Times New Roman"/>
    </w:rPr>
  </w:style>
  <w:style w:type="paragraph" w:styleId="1071" w:customStyle="1">
    <w:name w:val="正文（首行缩进 2 字符）"/>
    <w:next w:val="1072"/>
    <w:qFormat/>
    <w:pPr>
      <w:ind w:left="480" w:firstLine="2784"/>
      <w:jc w:val="center"/>
      <w:spacing w:line="300" w:lineRule="auto"/>
    </w:pPr>
    <w:rPr>
      <w:rFonts w:ascii="Calibri" w:hAnsi="Calibri"/>
    </w:rPr>
  </w:style>
  <w:style w:type="paragraph" w:styleId="1072" w:customStyle="1">
    <w:name w:val="xl28"/>
    <w:basedOn w:val="846"/>
    <w:next w:val="1073"/>
    <w:qFormat/>
    <w:pPr>
      <w:ind w:left="0" w:firstLine="20"/>
      <w:spacing w:before="280" w:after="280" w:line="240" w:lineRule="auto"/>
      <w:shd w:val="clear" w:color="000000" w:fill="ffffff"/>
    </w:pPr>
    <w:rPr>
      <w:rFonts w:ascii="Times New Roman" w:hAnsi="Times New Roman" w:cs="Times New Roman"/>
    </w:rPr>
  </w:style>
  <w:style w:type="paragraph" w:styleId="1073" w:customStyle="1">
    <w:name w:val="HTML 预设格式1"/>
    <w:basedOn w:val="846"/>
    <w:next w:val="1074"/>
    <w:qFormat/>
    <w:pPr>
      <w:ind w:left="0" w:firstLine="3584"/>
      <w:spacing w:before="0" w:after="0" w:line="253" w:lineRule="atLeast"/>
    </w:pPr>
    <w:rPr>
      <w:rFonts w:ascii="Times New Roman" w:hAnsi="Times New Roman" w:cs="Times New Roman"/>
    </w:rPr>
  </w:style>
  <w:style w:type="paragraph" w:styleId="1074" w:customStyle="1">
    <w:name w:val="项目符号：一级"/>
    <w:basedOn w:val="846"/>
    <w:next w:val="845"/>
    <w:qFormat/>
    <w:pPr>
      <w:ind w:left="425" w:firstLine="1111"/>
      <w:spacing w:before="0" w:after="0" w:line="360" w:lineRule="auto"/>
    </w:pPr>
    <w:rPr>
      <w:rFonts w:ascii="Times New Roman" w:hAnsi="Times New Roman" w:cs="Times New Roman"/>
    </w:rPr>
  </w:style>
  <w:style w:type="paragraph" w:styleId="1075" w:customStyle="1">
    <w:name w:val="Default"/>
    <w:next w:val="880"/>
    <w:qFormat/>
    <w:pPr>
      <w:ind w:firstLine="5120"/>
      <w:widowControl w:val="off"/>
    </w:pPr>
    <w:rPr>
      <w:rFonts w:ascii="Calibri" w:hAnsi="Calibri"/>
    </w:rPr>
  </w:style>
  <w:style w:type="paragraph" w:styleId="1076" w:customStyle="1">
    <w:name w:val="xl84"/>
    <w:basedOn w:val="846"/>
    <w:next w:val="1077"/>
    <w:qFormat/>
    <w:pPr>
      <w:ind w:left="0" w:firstLine="2048"/>
      <w:jc w:val="center"/>
      <w:spacing w:before="280" w:after="280" w:line="240" w:lineRule="auto"/>
    </w:pPr>
    <w:rPr>
      <w:rFonts w:ascii="Times New Roman" w:hAnsi="Times New Roman" w:cs="Times New Roman"/>
    </w:rPr>
  </w:style>
  <w:style w:type="paragraph" w:styleId="1077" w:customStyle="1">
    <w:name w:val="2-2ji"/>
    <w:basedOn w:val="848"/>
    <w:next w:val="1078"/>
    <w:qFormat/>
    <w:pPr>
      <w:ind w:left="0" w:firstLine="24"/>
      <w:jc w:val="center"/>
      <w:spacing w:before="0" w:after="0" w:line="360" w:lineRule="auto"/>
      <w:outlineLvl w:val="1"/>
    </w:pPr>
  </w:style>
  <w:style w:type="paragraph" w:styleId="1078" w:customStyle="1">
    <w:name w:val="应答文本"/>
    <w:basedOn w:val="846"/>
    <w:next w:val="1079"/>
    <w:qFormat/>
    <w:pPr>
      <w:ind w:left="1296" w:firstLine="2112"/>
      <w:spacing w:before="0" w:after="0" w:line="460" w:lineRule="exact"/>
    </w:pPr>
    <w:rPr>
      <w:rFonts w:ascii="Times New Roman" w:hAnsi="Times New Roman" w:cs="Times New Roman"/>
    </w:rPr>
  </w:style>
  <w:style w:type="paragraph" w:styleId="1079" w:customStyle="1">
    <w:name w:val="引文目录1"/>
    <w:basedOn w:val="846"/>
    <w:next w:val="845"/>
    <w:qFormat/>
    <w:pPr>
      <w:ind w:left="420" w:firstLine="2560"/>
      <w:jc w:val="center"/>
      <w:spacing w:before="0" w:after="0" w:line="360" w:lineRule="auto"/>
    </w:pPr>
    <w:rPr>
      <w:rFonts w:ascii="Times New Roman" w:hAnsi="Times New Roman" w:cs="Times New Roman"/>
    </w:rPr>
  </w:style>
  <w:style w:type="paragraph" w:styleId="1080" w:customStyle="1">
    <w:name w:val="首行缩进"/>
    <w:basedOn w:val="845"/>
    <w:qFormat/>
    <w:pPr>
      <w:ind w:firstLine="480"/>
    </w:pPr>
    <w:rPr>
      <w:rFonts w:ascii="Times New Roman" w:hAnsi="Times New Roman" w:cs="Times New Roman"/>
      <w:lang w:val="zh-CN"/>
    </w:rPr>
  </w:style>
  <w:style w:type="paragraph" w:styleId="1081" w:customStyle="1">
    <w:name w:val="font9"/>
    <w:basedOn w:val="846"/>
    <w:next w:val="1082"/>
    <w:qFormat/>
    <w:pPr>
      <w:ind w:left="0" w:firstLine="7168"/>
      <w:spacing w:before="280" w:after="280" w:line="240" w:lineRule="auto"/>
    </w:pPr>
    <w:rPr>
      <w:rFonts w:ascii="Times New Roman" w:hAnsi="Times New Roman" w:cs="Times New Roman"/>
    </w:rPr>
  </w:style>
  <w:style w:type="paragraph" w:styleId="1082" w:customStyle="1">
    <w:name w:val="样式 标题 3 + (中文) 黑体 小四 非加粗 段前: 7.8 磅 段后: 0 磅 行距: 固定值 20 磅"/>
    <w:basedOn w:val="849"/>
    <w:next w:val="1083"/>
    <w:qFormat/>
    <w:pPr>
      <w:ind w:left="0"/>
      <w:spacing w:before="0" w:after="0" w:line="400" w:lineRule="exact"/>
      <w:outlineLvl w:val="2"/>
    </w:pPr>
  </w:style>
  <w:style w:type="paragraph" w:styleId="1083" w:customStyle="1">
    <w:name w:val="标书正文"/>
    <w:basedOn w:val="846"/>
    <w:next w:val="1084"/>
    <w:qFormat/>
    <w:pPr>
      <w:ind w:left="440" w:right="100" w:firstLine="2760"/>
      <w:spacing w:before="0" w:after="0" w:line="360" w:lineRule="auto"/>
    </w:pPr>
    <w:rPr>
      <w:rFonts w:ascii="Times New Roman" w:hAnsi="Times New Roman" w:cs="Times New Roman"/>
    </w:rPr>
  </w:style>
  <w:style w:type="paragraph" w:styleId="1084" w:customStyle="1">
    <w:name w:val="xl67"/>
    <w:basedOn w:val="846"/>
    <w:next w:val="1085"/>
    <w:qFormat/>
    <w:pPr>
      <w:ind w:left="0" w:firstLine="5120"/>
      <w:spacing w:before="280" w:after="280" w:line="240" w:lineRule="auto"/>
    </w:pPr>
    <w:rPr>
      <w:rFonts w:ascii="Times New Roman" w:hAnsi="Times New Roman" w:cs="Times New Roman"/>
    </w:rPr>
  </w:style>
  <w:style w:type="paragraph" w:styleId="1085" w:customStyle="1">
    <w:name w:val="索引 61"/>
    <w:basedOn w:val="846"/>
    <w:next w:val="845"/>
    <w:qFormat/>
    <w:pPr>
      <w:ind w:left="1000" w:firstLine="2560"/>
      <w:jc w:val="center"/>
      <w:spacing w:before="0" w:after="0" w:line="360" w:lineRule="auto"/>
    </w:pPr>
    <w:rPr>
      <w:rFonts w:ascii="Times New Roman" w:hAnsi="Times New Roman" w:cs="Times New Roman"/>
    </w:rPr>
  </w:style>
  <w:style w:type="paragraph" w:styleId="1086" w:customStyle="1">
    <w:name w:val="目录3"/>
    <w:basedOn w:val="846"/>
    <w:next w:val="845"/>
    <w:qFormat/>
    <w:pPr>
      <w:ind w:left="419" w:firstLine="5283"/>
      <w:spacing w:before="0" w:after="0" w:line="317" w:lineRule="atLeast"/>
    </w:pPr>
    <w:rPr>
      <w:rFonts w:ascii="Times New Roman" w:hAnsi="Times New Roman" w:cs="Times New Roman"/>
    </w:rPr>
  </w:style>
  <w:style w:type="paragraph" w:styleId="1087" w:customStyle="1">
    <w:name w:val="xl90"/>
    <w:basedOn w:val="846"/>
    <w:next w:val="1088"/>
    <w:qFormat/>
    <w:pPr>
      <w:ind w:left="0" w:firstLine="3584"/>
      <w:spacing w:before="280" w:after="280" w:line="240" w:lineRule="auto"/>
    </w:pPr>
    <w:rPr>
      <w:rFonts w:ascii="Times New Roman" w:hAnsi="Times New Roman" w:cs="Times New Roman"/>
    </w:rPr>
  </w:style>
  <w:style w:type="paragraph" w:styleId="1088" w:customStyle="1">
    <w:name w:val="列表框1"/>
    <w:next w:val="1079"/>
    <w:qFormat/>
    <w:pPr>
      <w:ind w:firstLine="2048"/>
      <w:spacing w:line="460" w:lineRule="exact"/>
    </w:pPr>
    <w:rPr>
      <w:rFonts w:ascii="Calibri" w:hAnsi="Calibri"/>
    </w:rPr>
  </w:style>
  <w:style w:type="paragraph" w:styleId="1089" w:customStyle="1">
    <w:name w:val="1ji"/>
    <w:basedOn w:val="847"/>
    <w:next w:val="1068"/>
    <w:qFormat/>
    <w:pPr>
      <w:ind w:left="0" w:firstLine="18"/>
      <w:jc w:val="center"/>
      <w:spacing w:before="0" w:after="0" w:line="240" w:lineRule="auto"/>
      <w:outlineLvl w:val="0"/>
    </w:pPr>
  </w:style>
  <w:style w:type="paragraph" w:styleId="1090" w:customStyle="1">
    <w:name w:val="索引 81"/>
    <w:basedOn w:val="846"/>
    <w:next w:val="845"/>
    <w:qFormat/>
    <w:pPr>
      <w:ind w:left="1400" w:firstLine="2560"/>
      <w:jc w:val="center"/>
      <w:spacing w:before="0" w:after="0" w:line="360" w:lineRule="auto"/>
    </w:pPr>
    <w:rPr>
      <w:rFonts w:ascii="Times New Roman" w:hAnsi="Times New Roman" w:cs="Times New Roman"/>
    </w:rPr>
  </w:style>
  <w:style w:type="paragraph" w:styleId="1091" w:customStyle="1">
    <w:name w:val="正文1"/>
    <w:basedOn w:val="845"/>
    <w:next w:val="845"/>
    <w:qFormat/>
    <w:pPr>
      <w:spacing w:line="312" w:lineRule="atLeast"/>
    </w:pPr>
    <w:rPr>
      <w:rFonts w:ascii="楷体_GB2312" w:hAnsi="Times New Roman" w:eastAsia="楷体_GB2312" w:cs="Times New Roman"/>
      <w:sz w:val="24"/>
    </w:rPr>
  </w:style>
  <w:style w:type="paragraph" w:styleId="1092" w:customStyle="1">
    <w:name w:val="Char Char Char Char Char Char1 Char Char Char1 Char Char Char Char Char Char Char Char Char Char Char Char Char Char Char Char Char Char"/>
    <w:basedOn w:val="846"/>
    <w:next w:val="1093"/>
    <w:qFormat/>
    <w:pPr>
      <w:ind w:left="0" w:firstLine="2560"/>
      <w:spacing w:before="0" w:after="0" w:line="240" w:lineRule="auto"/>
    </w:pPr>
    <w:rPr>
      <w:rFonts w:ascii="Times New Roman" w:hAnsi="Times New Roman" w:cs="Times New Roman"/>
    </w:rPr>
  </w:style>
  <w:style w:type="paragraph" w:styleId="1093" w:customStyle="1">
    <w:name w:val="样式 加粗 居中11"/>
    <w:basedOn w:val="846"/>
    <w:next w:val="1094"/>
    <w:qFormat/>
    <w:pPr>
      <w:ind w:left="0" w:firstLine="2560"/>
      <w:jc w:val="center"/>
      <w:spacing w:before="0" w:after="0" w:line="360" w:lineRule="auto"/>
    </w:pPr>
    <w:rPr>
      <w:rFonts w:ascii="Times New Roman" w:hAnsi="Times New Roman" w:cs="Times New Roman"/>
    </w:rPr>
  </w:style>
  <w:style w:type="paragraph" w:styleId="1094" w:customStyle="1">
    <w:name w:val="xl89"/>
    <w:basedOn w:val="846"/>
    <w:next w:val="1095"/>
    <w:qFormat/>
    <w:pPr>
      <w:ind w:left="0" w:firstLine="3584"/>
      <w:spacing w:before="280" w:after="280" w:line="240" w:lineRule="auto"/>
    </w:pPr>
    <w:rPr>
      <w:rFonts w:ascii="Times New Roman" w:hAnsi="Times New Roman" w:cs="Times New Roman"/>
    </w:rPr>
  </w:style>
  <w:style w:type="paragraph" w:styleId="1095" w:customStyle="1">
    <w:name w:val="Char Char Char Char Char Char1 Char Char Char Char Char Char1 Char Char Char Char Char Char Char Char Char"/>
    <w:basedOn w:val="846"/>
    <w:next w:val="1096"/>
    <w:qFormat/>
    <w:pPr>
      <w:ind w:left="0" w:firstLine="2560"/>
      <w:spacing w:before="0" w:after="0" w:line="240" w:lineRule="auto"/>
    </w:pPr>
    <w:rPr>
      <w:rFonts w:ascii="Times New Roman" w:hAnsi="Times New Roman" w:cs="Times New Roman"/>
    </w:rPr>
  </w:style>
  <w:style w:type="paragraph" w:styleId="1096" w:customStyle="1">
    <w:name w:val="文章附标题"/>
    <w:basedOn w:val="846"/>
    <w:next w:val="846"/>
    <w:qFormat/>
    <w:pPr>
      <w:ind w:left="0" w:firstLine="5120"/>
      <w:jc w:val="center"/>
      <w:spacing w:before="187" w:after="175" w:line="374" w:lineRule="atLeast"/>
    </w:pPr>
    <w:rPr>
      <w:rFonts w:ascii="Times New Roman" w:hAnsi="Times New Roman" w:cs="Times New Roman"/>
    </w:rPr>
  </w:style>
  <w:style w:type="paragraph" w:styleId="1097">
    <w:name w:val="Quote"/>
    <w:next w:val="845"/>
    <w:qFormat/>
    <w:pPr>
      <w:ind w:left="3680" w:right="864"/>
      <w:jc w:val="center"/>
      <w:spacing w:before="200" w:after="160"/>
    </w:pPr>
    <w:rPr>
      <w:rFonts w:ascii="Calibri" w:hAnsi="Calibri"/>
      <w:i/>
    </w:rPr>
  </w:style>
  <w:style w:type="paragraph" w:styleId="1098" w:customStyle="1">
    <w:name w:val="Default Paragraph Font Para Char Char Char Char Char Char"/>
    <w:basedOn w:val="846"/>
    <w:next w:val="1099"/>
    <w:qFormat/>
    <w:pPr>
      <w:ind w:left="0" w:firstLine="3584"/>
      <w:spacing w:before="0" w:after="160" w:line="240" w:lineRule="exact"/>
    </w:pPr>
    <w:rPr>
      <w:rFonts w:ascii="Times New Roman" w:hAnsi="Times New Roman" w:cs="Times New Roman"/>
    </w:rPr>
  </w:style>
  <w:style w:type="paragraph" w:styleId="1099" w:customStyle="1">
    <w:name w:val="xl23"/>
    <w:basedOn w:val="846"/>
    <w:next w:val="882"/>
    <w:qFormat/>
    <w:pPr>
      <w:ind w:left="0" w:firstLine="20"/>
      <w:spacing w:before="280" w:after="280" w:line="240" w:lineRule="auto"/>
      <w:shd w:val="clear" w:color="000000" w:fill="ffffff"/>
    </w:pPr>
    <w:rPr>
      <w:rFonts w:ascii="Times New Roman" w:hAnsi="Times New Roman" w:cs="Times New Roman"/>
    </w:rPr>
  </w:style>
  <w:style w:type="paragraph" w:styleId="1100" w:customStyle="1">
    <w:name w:val="列出段落11"/>
    <w:basedOn w:val="846"/>
    <w:next w:val="1101"/>
    <w:qFormat/>
    <w:pPr>
      <w:ind w:left="420" w:firstLine="3748"/>
      <w:spacing w:before="0" w:after="0" w:line="240" w:lineRule="auto"/>
    </w:pPr>
    <w:rPr>
      <w:rFonts w:ascii="Times New Roman" w:hAnsi="Times New Roman" w:cs="Times New Roman"/>
    </w:rPr>
  </w:style>
  <w:style w:type="paragraph" w:styleId="1101" w:customStyle="1">
    <w:name w:val="样式 标题 2 + (西文) 宋体 非加粗 居中"/>
    <w:basedOn w:val="848"/>
    <w:next w:val="1102"/>
    <w:qFormat/>
    <w:pPr>
      <w:ind w:left="0" w:firstLine="24"/>
      <w:jc w:val="center"/>
      <w:spacing w:line="412" w:lineRule="auto"/>
      <w:outlineLvl w:val="1"/>
    </w:pPr>
  </w:style>
  <w:style w:type="paragraph" w:styleId="1102" w:customStyle="1">
    <w:name w:val="页脚 Char Char"/>
    <w:basedOn w:val="846"/>
    <w:next w:val="1103"/>
    <w:qFormat/>
    <w:pPr>
      <w:ind w:left="0" w:firstLine="5120"/>
      <w:spacing w:before="0" w:after="0" w:line="240" w:lineRule="auto"/>
    </w:pPr>
    <w:rPr>
      <w:rFonts w:ascii="Times New Roman" w:hAnsi="Times New Roman" w:cs="Times New Roman"/>
    </w:rPr>
  </w:style>
  <w:style w:type="paragraph" w:styleId="1103" w:customStyle="1">
    <w:name w:val="样式 标题 1 + 段前: 16 磅 段后: 16 磅"/>
    <w:basedOn w:val="847"/>
    <w:next w:val="1104"/>
    <w:qFormat/>
    <w:pPr>
      <w:ind w:left="0" w:firstLine="18"/>
      <w:jc w:val="center"/>
      <w:spacing w:before="120" w:after="0" w:line="360" w:lineRule="auto"/>
      <w:outlineLvl w:val="0"/>
    </w:pPr>
  </w:style>
  <w:style w:type="paragraph" w:styleId="1104" w:customStyle="1">
    <w:name w:val="Char1 Char Char Char Char Char Char"/>
    <w:basedOn w:val="846"/>
    <w:next w:val="1105"/>
    <w:qFormat/>
    <w:pPr>
      <w:ind w:left="0" w:firstLine="2560"/>
      <w:spacing w:before="0" w:after="0" w:line="240" w:lineRule="auto"/>
    </w:pPr>
    <w:rPr>
      <w:rFonts w:ascii="Times New Roman" w:hAnsi="Times New Roman" w:cs="Times New Roman"/>
    </w:rPr>
  </w:style>
  <w:style w:type="paragraph" w:styleId="1105" w:customStyle="1">
    <w:name w:val="文档标题4"/>
    <w:basedOn w:val="850"/>
    <w:next w:val="845"/>
    <w:qFormat/>
    <w:pPr>
      <w:ind w:left="851" w:firstLine="30"/>
      <w:spacing w:after="280" w:line="360" w:lineRule="auto"/>
      <w:outlineLvl w:val="3"/>
    </w:pPr>
  </w:style>
  <w:style w:type="paragraph" w:styleId="1106" w:customStyle="1">
    <w:name w:val="font0"/>
    <w:basedOn w:val="846"/>
    <w:next w:val="1081"/>
    <w:qFormat/>
    <w:pPr>
      <w:ind w:left="0" w:firstLine="1024"/>
      <w:spacing w:before="280" w:after="280" w:line="240" w:lineRule="auto"/>
    </w:pPr>
    <w:rPr>
      <w:rFonts w:ascii="Times New Roman" w:hAnsi="Times New Roman" w:cs="Times New Roman"/>
    </w:rPr>
  </w:style>
  <w:style w:type="paragraph" w:styleId="1107" w:customStyle="1">
    <w:name w:val="CM5"/>
    <w:basedOn w:val="846"/>
    <w:next w:val="845"/>
    <w:qFormat/>
    <w:pPr>
      <w:ind w:left="200" w:firstLine="2760"/>
      <w:spacing w:before="0" w:after="0" w:line="400" w:lineRule="atLeast"/>
    </w:pPr>
    <w:rPr>
      <w:rFonts w:ascii="Times New Roman" w:hAnsi="Times New Roman" w:cs="Times New Roman"/>
    </w:rPr>
  </w:style>
  <w:style w:type="paragraph" w:styleId="1108" w:customStyle="1">
    <w:name w:val="Pa0"/>
    <w:basedOn w:val="846"/>
    <w:next w:val="845"/>
    <w:qFormat/>
    <w:pPr>
      <w:ind w:left="0" w:firstLine="4608"/>
      <w:spacing w:before="0" w:after="0" w:line="241" w:lineRule="atLeast"/>
    </w:pPr>
    <w:rPr>
      <w:rFonts w:ascii="Times New Roman" w:hAnsi="Times New Roman" w:cs="Times New Roman"/>
    </w:rPr>
  </w:style>
  <w:style w:type="paragraph" w:styleId="1109" w:customStyle="1">
    <w:name w:val="招标文件》"/>
    <w:basedOn w:val="846"/>
    <w:next w:val="1045"/>
    <w:qFormat/>
    <w:pPr>
      <w:ind w:left="420" w:firstLine="2140"/>
      <w:spacing w:before="120" w:after="120" w:line="300" w:lineRule="auto"/>
    </w:pPr>
    <w:rPr>
      <w:rFonts w:ascii="Times New Roman" w:hAnsi="Times New Roman" w:cs="Times New Roman"/>
    </w:rPr>
  </w:style>
  <w:style w:type="paragraph" w:styleId="1110" w:customStyle="1">
    <w:name w:val="段"/>
    <w:next w:val="845"/>
    <w:qFormat/>
    <w:pPr>
      <w:ind w:firstLine="200"/>
      <w:jc w:val="both"/>
      <w:spacing w:line="360" w:lineRule="auto"/>
    </w:pPr>
    <w:rPr>
      <w:sz w:val="24"/>
      <w:szCs w:val="22"/>
    </w:rPr>
  </w:style>
  <w:style w:type="paragraph" w:styleId="1111" w:customStyle="1">
    <w:name w:val="标书_正文"/>
    <w:basedOn w:val="846"/>
    <w:next w:val="1112"/>
    <w:qFormat/>
    <w:pPr>
      <w:ind w:left="420" w:firstLine="1188"/>
      <w:spacing w:before="0" w:after="0" w:line="360" w:lineRule="auto"/>
    </w:pPr>
    <w:rPr>
      <w:rFonts w:ascii="Times New Roman" w:hAnsi="Times New Roman" w:cs="Times New Roman"/>
    </w:rPr>
  </w:style>
  <w:style w:type="paragraph" w:styleId="1112" w:customStyle="1">
    <w:name w:val="样式 标题 2 + Times New Roman 四号 非加粗 段前: 5 磅 段后: 0 磅 行距: 固定值 20..."/>
    <w:basedOn w:val="848"/>
    <w:next w:val="1060"/>
    <w:qFormat/>
    <w:pPr>
      <w:ind w:left="0" w:firstLine="24"/>
      <w:spacing w:before="100" w:after="0" w:line="400" w:lineRule="exact"/>
      <w:outlineLvl w:val="1"/>
    </w:pPr>
  </w:style>
  <w:style w:type="paragraph" w:styleId="1113" w:customStyle="1">
    <w:name w:val="图片0"/>
    <w:basedOn w:val="846"/>
    <w:next w:val="893"/>
    <w:qFormat/>
    <w:pPr>
      <w:ind w:left="-161" w:firstLine="1187"/>
      <w:spacing w:before="0" w:after="0" w:line="276" w:lineRule="auto"/>
    </w:pPr>
    <w:rPr>
      <w:rFonts w:ascii="Times New Roman" w:hAnsi="Times New Roman" w:cs="Times New Roman"/>
    </w:rPr>
  </w:style>
  <w:style w:type="paragraph" w:styleId="1114" w:customStyle="1">
    <w:name w:val="Char Char Char2 Char Char Char2 Char"/>
    <w:basedOn w:val="846"/>
    <w:next w:val="1086"/>
    <w:qFormat/>
    <w:pPr>
      <w:ind w:left="560" w:firstLine="3632"/>
      <w:spacing w:before="0" w:after="160" w:line="240" w:lineRule="exact"/>
    </w:pPr>
    <w:rPr>
      <w:rFonts w:ascii="Times New Roman" w:hAnsi="Times New Roman" w:cs="Times New Roman"/>
    </w:rPr>
  </w:style>
  <w:style w:type="paragraph" w:styleId="1115" w:customStyle="1">
    <w:name w:val="Char Char Char Char"/>
    <w:next w:val="1116"/>
    <w:qFormat/>
    <w:pPr>
      <w:ind w:firstLine="10"/>
      <w:spacing w:line="360" w:lineRule="auto"/>
      <w:shd w:val="clear" w:color="000000" w:fill="000080"/>
    </w:pPr>
    <w:rPr>
      <w:rFonts w:ascii="Calibri" w:hAnsi="Calibri"/>
    </w:rPr>
  </w:style>
  <w:style w:type="paragraph" w:styleId="1116" w:customStyle="1">
    <w:name w:val="杨昂超式样黑体主"/>
    <w:basedOn w:val="846"/>
    <w:next w:val="1117"/>
    <w:qFormat/>
    <w:pPr>
      <w:ind w:left="0" w:firstLine="4608"/>
      <w:spacing w:before="0" w:after="0" w:line="240" w:lineRule="auto"/>
    </w:pPr>
    <w:rPr>
      <w:rFonts w:ascii="Times New Roman" w:hAnsi="Times New Roman" w:cs="Times New Roman"/>
    </w:rPr>
  </w:style>
  <w:style w:type="paragraph" w:styleId="1117" w:customStyle="1">
    <w:name w:val="Char Char Char Char Char Char1 Char Char Char Char Char Char Char Char Char Char"/>
    <w:basedOn w:val="846"/>
    <w:next w:val="1118"/>
    <w:qFormat/>
    <w:pPr>
      <w:ind w:left="0" w:firstLine="2560"/>
      <w:spacing w:before="0" w:after="0" w:line="240" w:lineRule="auto"/>
    </w:pPr>
    <w:rPr>
      <w:rFonts w:ascii="Times New Roman" w:hAnsi="Times New Roman" w:cs="Times New Roman"/>
    </w:rPr>
  </w:style>
  <w:style w:type="paragraph" w:styleId="1118" w:customStyle="1">
    <w:name w:val="目录1"/>
    <w:basedOn w:val="846"/>
    <w:next w:val="845"/>
    <w:qFormat/>
    <w:pPr>
      <w:ind w:left="0" w:firstLine="7168"/>
      <w:spacing w:before="0" w:after="136" w:line="289" w:lineRule="atLeast"/>
    </w:pPr>
    <w:rPr>
      <w:rFonts w:ascii="Times New Roman" w:hAnsi="Times New Roman" w:cs="Times New Roman"/>
    </w:rPr>
  </w:style>
  <w:style w:type="paragraph" w:styleId="1119" w:customStyle="1">
    <w:name w:val="文档结构图1"/>
    <w:basedOn w:val="846"/>
    <w:next w:val="1120"/>
    <w:qFormat/>
    <w:pPr>
      <w:ind w:left="200" w:firstLine="2248"/>
      <w:spacing w:before="0" w:after="0" w:line="360" w:lineRule="auto"/>
    </w:pPr>
    <w:rPr>
      <w:rFonts w:ascii="Times New Roman" w:hAnsi="Times New Roman" w:cs="Times New Roman"/>
    </w:rPr>
  </w:style>
  <w:style w:type="paragraph" w:styleId="1120" w:customStyle="1">
    <w:name w:val="2ji"/>
    <w:basedOn w:val="848"/>
    <w:next w:val="888"/>
    <w:qFormat/>
    <w:pPr>
      <w:ind w:left="0" w:firstLine="24"/>
      <w:spacing w:before="0" w:after="0" w:line="360" w:lineRule="auto"/>
      <w:outlineLvl w:val="1"/>
    </w:pPr>
  </w:style>
  <w:style w:type="paragraph" w:styleId="1121" w:customStyle="1">
    <w:name w:val="xl91"/>
    <w:basedOn w:val="846"/>
    <w:next w:val="1042"/>
    <w:qFormat/>
    <w:pPr>
      <w:ind w:left="0" w:firstLine="3584"/>
      <w:spacing w:before="280" w:after="280" w:line="240" w:lineRule="auto"/>
    </w:pPr>
    <w:rPr>
      <w:rFonts w:ascii="Times New Roman" w:hAnsi="Times New Roman" w:cs="Times New Roman"/>
    </w:rPr>
  </w:style>
  <w:style w:type="paragraph" w:styleId="1122" w:customStyle="1">
    <w:name w:val="Text Body"/>
    <w:basedOn w:val="846"/>
    <w:next w:val="1123"/>
    <w:qFormat/>
    <w:pPr>
      <w:ind w:left="0" w:firstLine="4096"/>
      <w:spacing w:before="0" w:after="120" w:line="240" w:lineRule="auto"/>
    </w:pPr>
    <w:rPr>
      <w:rFonts w:ascii="Times New Roman" w:hAnsi="Times New Roman" w:cs="Times New Roman"/>
    </w:rPr>
  </w:style>
  <w:style w:type="paragraph" w:styleId="1123" w:customStyle="1">
    <w:name w:val="项目符1"/>
    <w:basedOn w:val="846"/>
    <w:next w:val="1124"/>
    <w:qFormat/>
    <w:pPr>
      <w:ind w:left="1365" w:right="100" w:firstLine="2728"/>
      <w:spacing w:before="78" w:after="78" w:line="300" w:lineRule="auto"/>
    </w:pPr>
    <w:rPr>
      <w:rFonts w:ascii="Times New Roman" w:hAnsi="Times New Roman" w:cs="Times New Roman"/>
    </w:rPr>
  </w:style>
  <w:style w:type="paragraph" w:styleId="1124" w:customStyle="1">
    <w:name w:val="引文目录标题1"/>
    <w:basedOn w:val="846"/>
    <w:next w:val="845"/>
    <w:qFormat/>
    <w:pPr>
      <w:ind w:left="0" w:firstLine="4608"/>
      <w:jc w:val="center"/>
      <w:spacing w:before="120" w:after="0" w:line="360" w:lineRule="auto"/>
    </w:pPr>
    <w:rPr>
      <w:rFonts w:ascii="Times New Roman" w:hAnsi="Times New Roman" w:cs="Times New Roman"/>
    </w:rPr>
  </w:style>
  <w:style w:type="paragraph" w:styleId="1125" w:customStyle="1">
    <w:name w:val="样式 标题 3 + (西文) 黑体 (中文) 黑体 (符号) 宋体 小四 段前: 5 磅 段后: 5 磅 行距: 1..."/>
    <w:basedOn w:val="849"/>
    <w:next w:val="1126"/>
    <w:qFormat/>
    <w:pPr>
      <w:ind w:left="1429" w:firstLine="18"/>
      <w:spacing w:before="100" w:after="100" w:line="360" w:lineRule="auto"/>
      <w:outlineLvl w:val="2"/>
    </w:pPr>
  </w:style>
  <w:style w:type="paragraph" w:styleId="1126" w:customStyle="1">
    <w:name w:val="xl22"/>
    <w:basedOn w:val="846"/>
    <w:next w:val="1127"/>
    <w:qFormat/>
    <w:pPr>
      <w:ind w:left="0" w:firstLine="20"/>
      <w:jc w:val="right"/>
      <w:spacing w:before="280" w:after="280" w:line="240" w:lineRule="auto"/>
      <w:shd w:val="clear" w:color="000000" w:fill="ffffff"/>
    </w:pPr>
    <w:rPr>
      <w:rFonts w:ascii="Times New Roman" w:hAnsi="Times New Roman" w:cs="Times New Roman"/>
    </w:rPr>
  </w:style>
  <w:style w:type="paragraph" w:styleId="1127" w:customStyle="1">
    <w:name w:val="自定义一"/>
    <w:basedOn w:val="846"/>
    <w:next w:val="845"/>
    <w:qFormat/>
    <w:pPr>
      <w:ind w:left="0"/>
      <w:spacing w:before="0" w:after="0" w:line="360" w:lineRule="auto"/>
    </w:pPr>
    <w:rPr>
      <w:rFonts w:ascii="Times New Roman" w:hAnsi="Times New Roman" w:cs="Times New Roman"/>
    </w:rPr>
  </w:style>
  <w:style w:type="paragraph" w:styleId="1128" w:customStyle="1">
    <w:name w:val="xl78"/>
    <w:basedOn w:val="846"/>
    <w:next w:val="1129"/>
    <w:qFormat/>
    <w:pPr>
      <w:ind w:left="0" w:firstLine="3584"/>
      <w:jc w:val="center"/>
      <w:spacing w:before="280" w:after="280" w:line="240" w:lineRule="auto"/>
    </w:pPr>
    <w:rPr>
      <w:rFonts w:ascii="Times New Roman" w:hAnsi="Times New Roman" w:cs="Times New Roman"/>
    </w:rPr>
  </w:style>
  <w:style w:type="paragraph" w:styleId="1129" w:customStyle="1">
    <w:name w:val="段落正文"/>
    <w:next w:val="1071"/>
    <w:qFormat/>
    <w:pPr>
      <w:ind w:firstLine="4608"/>
      <w:jc w:val="center"/>
      <w:spacing w:line="360" w:lineRule="auto"/>
    </w:pPr>
    <w:rPr>
      <w:rFonts w:ascii="Calibri" w:hAnsi="Calibri"/>
    </w:rPr>
  </w:style>
  <w:style w:type="paragraph" w:styleId="1130" w:customStyle="1">
    <w:name w:val="_Style 169"/>
    <w:next w:val="845"/>
    <w:qFormat/>
    <w:pPr>
      <w:ind w:left="2560"/>
    </w:pPr>
    <w:rPr>
      <w:rFonts w:ascii="Calibri" w:hAnsi="Calibri"/>
    </w:rPr>
  </w:style>
  <w:style w:type="paragraph" w:styleId="1131" w:customStyle="1">
    <w:name w:val="样式 小四 行距: 1.5 倍行距 首行缩进:  2 字符"/>
    <w:basedOn w:val="846"/>
    <w:next w:val="1076"/>
    <w:qFormat/>
    <w:pPr>
      <w:ind w:left="480" w:firstLine="2784"/>
      <w:spacing w:before="0" w:after="0" w:line="360" w:lineRule="auto"/>
    </w:pPr>
    <w:rPr>
      <w:rFonts w:ascii="Times New Roman" w:hAnsi="Times New Roman" w:cs="Times New Roman"/>
    </w:rPr>
  </w:style>
  <w:style w:type="paragraph" w:styleId="1132" w:customStyle="1">
    <w:name w:val="小节标题"/>
    <w:basedOn w:val="846"/>
    <w:next w:val="845"/>
    <w:qFormat/>
    <w:pPr>
      <w:ind w:left="0" w:firstLine="7168"/>
      <w:spacing w:before="175" w:after="102" w:line="351" w:lineRule="atLeast"/>
    </w:pPr>
    <w:rPr>
      <w:rFonts w:ascii="Times New Roman" w:hAnsi="Times New Roman" w:cs="Times New Roman"/>
    </w:rPr>
  </w:style>
  <w:style w:type="paragraph" w:styleId="1133" w:customStyle="1">
    <w:name w:val="TOC 标题2"/>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4" w:customStyle="1">
    <w:name w:val="表格文字（两侧对齐）"/>
    <w:basedOn w:val="846"/>
    <w:next w:val="1135"/>
    <w:qFormat/>
    <w:pPr>
      <w:ind w:left="0" w:firstLine="3584"/>
      <w:spacing w:before="0" w:after="0" w:line="240" w:lineRule="auto"/>
    </w:pPr>
    <w:rPr>
      <w:rFonts w:ascii="Times New Roman" w:hAnsi="Times New Roman" w:cs="Times New Roman"/>
    </w:rPr>
  </w:style>
  <w:style w:type="paragraph" w:styleId="1135" w:customStyle="1">
    <w:name w:val="Char"/>
    <w:basedOn w:val="846"/>
    <w:next w:val="1114"/>
    <w:qFormat/>
    <w:pPr>
      <w:ind w:left="900" w:firstLine="2608"/>
      <w:spacing w:before="0" w:after="0" w:line="240" w:lineRule="auto"/>
    </w:pPr>
    <w:rPr>
      <w:rFonts w:ascii="Times New Roman" w:hAnsi="Times New Roman" w:cs="Times New Roman"/>
    </w:rPr>
  </w:style>
  <w:style w:type="paragraph" w:styleId="1136" w:customStyle="1">
    <w:name w:val="xl86"/>
    <w:basedOn w:val="846"/>
    <w:next w:val="1137"/>
    <w:qFormat/>
    <w:pPr>
      <w:ind w:left="0" w:firstLine="5120"/>
      <w:spacing w:before="280" w:after="280" w:line="240" w:lineRule="auto"/>
    </w:pPr>
    <w:rPr>
      <w:rFonts w:ascii="Times New Roman" w:hAnsi="Times New Roman" w:cs="Times New Roman"/>
    </w:rPr>
  </w:style>
  <w:style w:type="paragraph" w:styleId="1137" w:customStyle="1">
    <w:name w:val="索引 71"/>
    <w:basedOn w:val="846"/>
    <w:next w:val="845"/>
    <w:qFormat/>
    <w:pPr>
      <w:ind w:left="1200" w:firstLine="2560"/>
      <w:jc w:val="center"/>
      <w:spacing w:before="0" w:after="0" w:line="360" w:lineRule="auto"/>
    </w:pPr>
    <w:rPr>
      <w:rFonts w:ascii="Times New Roman" w:hAnsi="Times New Roman" w:cs="Times New Roman"/>
    </w:rPr>
  </w:style>
  <w:style w:type="paragraph" w:styleId="1138" w:customStyle="1">
    <w:name w:val="111"/>
    <w:next w:val="1139"/>
    <w:qFormat/>
    <w:pPr>
      <w:ind w:left="480" w:firstLine="4320"/>
      <w:spacing w:line="440" w:lineRule="exact"/>
    </w:pPr>
    <w:rPr>
      <w:rFonts w:ascii="Calibri" w:hAnsi="Calibri"/>
    </w:rPr>
  </w:style>
  <w:style w:type="paragraph" w:styleId="1139" w:customStyle="1">
    <w:name w:val="4"/>
    <w:basedOn w:val="846"/>
    <w:next w:val="858"/>
    <w:qFormat/>
    <w:pPr>
      <w:ind w:left="409" w:firstLine="3737"/>
      <w:spacing w:before="0" w:after="0" w:line="420" w:lineRule="exact"/>
    </w:pPr>
    <w:rPr>
      <w:rFonts w:ascii="Times New Roman" w:hAnsi="Times New Roman" w:cs="Times New Roman"/>
    </w:rPr>
  </w:style>
  <w:style w:type="paragraph" w:styleId="1140" w:customStyle="1">
    <w:name w:val="Char Char Char Char Char Char1 Char Char Char1 Char Char Char Char Char Char"/>
    <w:basedOn w:val="846"/>
    <w:next w:val="1125"/>
    <w:qFormat/>
    <w:pPr>
      <w:ind w:left="0" w:firstLine="2560"/>
      <w:spacing w:before="0" w:after="0" w:line="240" w:lineRule="auto"/>
    </w:pPr>
    <w:rPr>
      <w:rFonts w:ascii="Times New Roman" w:hAnsi="Times New Roman" w:cs="Times New Roman"/>
    </w:rPr>
  </w:style>
  <w:style w:type="paragraph" w:styleId="1141" w:customStyle="1">
    <w:name w:val="Char Char Char Char Char Char1 Char Char Char Char Char Char1 Char Char Char"/>
    <w:basedOn w:val="846"/>
    <w:next w:val="1142"/>
    <w:qFormat/>
    <w:pPr>
      <w:ind w:left="0" w:firstLine="2560"/>
      <w:spacing w:before="0" w:after="0" w:line="240" w:lineRule="auto"/>
    </w:pPr>
    <w:rPr>
      <w:rFonts w:ascii="Times New Roman" w:hAnsi="Times New Roman" w:cs="Times New Roman"/>
    </w:rPr>
  </w:style>
  <w:style w:type="paragraph" w:styleId="1142" w:customStyle="1">
    <w:name w:val="正文符号1"/>
    <w:basedOn w:val="846"/>
    <w:next w:val="1143"/>
    <w:qFormat/>
    <w:pPr>
      <w:ind w:left="987" w:firstLine="5724"/>
      <w:spacing w:before="0" w:after="0" w:line="240" w:lineRule="auto"/>
    </w:pPr>
    <w:rPr>
      <w:rFonts w:ascii="Times New Roman" w:hAnsi="Times New Roman" w:cs="Times New Roman"/>
    </w:rPr>
  </w:style>
  <w:style w:type="paragraph" w:styleId="1143" w:customStyle="1">
    <w:name w:val="索引 31"/>
    <w:basedOn w:val="846"/>
    <w:next w:val="845"/>
    <w:qFormat/>
    <w:pPr>
      <w:ind w:left="400" w:firstLine="2560"/>
      <w:jc w:val="center"/>
      <w:spacing w:before="0" w:after="0" w:line="360" w:lineRule="auto"/>
    </w:pPr>
    <w:rPr>
      <w:rFonts w:ascii="Times New Roman" w:hAnsi="Times New Roman" w:cs="Times New Roman"/>
    </w:rPr>
  </w:style>
  <w:style w:type="paragraph" w:styleId="1144" w:customStyle="1">
    <w:name w:val="目录4"/>
    <w:basedOn w:val="846"/>
    <w:next w:val="845"/>
    <w:qFormat/>
    <w:pPr>
      <w:ind w:left="629" w:firstLine="5237"/>
      <w:spacing w:before="0" w:after="0" w:line="317" w:lineRule="atLeast"/>
    </w:pPr>
    <w:rPr>
      <w:rFonts w:ascii="Times New Roman" w:hAnsi="Times New Roman" w:cs="Times New Roman"/>
    </w:rPr>
  </w:style>
  <w:style w:type="paragraph" w:styleId="1145" w:customStyle="1">
    <w:name w:val="p15"/>
    <w:basedOn w:val="845"/>
    <w:qFormat/>
    <w:pPr>
      <w:ind w:left="0"/>
    </w:pPr>
    <w:rPr>
      <w:rFonts w:ascii="宋体" w:hAnsi="宋体"/>
      <w:sz w:val="28"/>
      <w:szCs w:val="28"/>
    </w:rPr>
  </w:style>
  <w:style w:type="paragraph" w:styleId="1146" w:customStyle="1">
    <w:name w:val="四号 居中"/>
    <w:basedOn w:val="846"/>
    <w:next w:val="1140"/>
    <w:qFormat/>
    <w:pPr>
      <w:ind w:left="0" w:firstLine="6144"/>
      <w:jc w:val="center"/>
      <w:spacing w:before="0" w:after="0" w:line="360" w:lineRule="auto"/>
    </w:pPr>
    <w:rPr>
      <w:rFonts w:ascii="Times New Roman" w:hAnsi="Times New Roman" w:cs="Times New Roman"/>
    </w:rPr>
  </w:style>
  <w:style w:type="paragraph" w:styleId="1147" w:customStyle="1">
    <w:name w:val="p0"/>
    <w:next w:val="845"/>
    <w:qFormat/>
    <w:pPr>
      <w:ind w:firstLine="2048"/>
      <w:spacing w:line="360" w:lineRule="auto"/>
    </w:pPr>
    <w:rPr>
      <w:rFonts w:ascii="Calibri" w:hAnsi="Calibri"/>
    </w:rPr>
  </w:style>
  <w:style w:type="paragraph" w:styleId="1148" w:customStyle="1">
    <w:name w:val="列表编号 21"/>
    <w:basedOn w:val="846"/>
    <w:next w:val="1149"/>
    <w:qFormat/>
    <w:pPr>
      <w:ind w:left="0" w:firstLine="2560"/>
      <w:spacing w:before="0" w:after="0" w:line="360" w:lineRule="auto"/>
    </w:pPr>
    <w:rPr>
      <w:rFonts w:ascii="Times New Roman" w:hAnsi="Times New Roman" w:cs="Times New Roman"/>
    </w:rPr>
  </w:style>
  <w:style w:type="paragraph" w:styleId="1149" w:customStyle="1">
    <w:name w:val="正文文本 21"/>
    <w:basedOn w:val="846"/>
    <w:next w:val="1030"/>
    <w:qFormat/>
    <w:pPr>
      <w:ind w:left="0" w:firstLine="2560"/>
      <w:jc w:val="center"/>
      <w:spacing w:before="0" w:after="120" w:line="480" w:lineRule="auto"/>
    </w:pPr>
    <w:rPr>
      <w:rFonts w:ascii="Times New Roman" w:hAnsi="Times New Roman" w:cs="Times New Roman"/>
    </w:rPr>
  </w:style>
  <w:style w:type="paragraph" w:styleId="1150" w:customStyle="1">
    <w:name w:val="a2"/>
    <w:basedOn w:val="846"/>
    <w:next w:val="885"/>
    <w:qFormat/>
    <w:pPr>
      <w:ind w:left="0" w:firstLine="1024"/>
      <w:spacing w:before="280" w:after="280" w:line="240" w:lineRule="auto"/>
    </w:pPr>
    <w:rPr>
      <w:rFonts w:ascii="Times New Roman" w:hAnsi="Times New Roman" w:cs="Times New Roman"/>
    </w:rPr>
  </w:style>
  <w:style w:type="paragraph" w:styleId="1151" w:customStyle="1">
    <w:name w:val="font8"/>
    <w:basedOn w:val="846"/>
    <w:next w:val="1075"/>
    <w:qFormat/>
    <w:pPr>
      <w:ind w:left="0" w:firstLine="2048"/>
      <w:spacing w:before="280" w:after="280" w:line="240" w:lineRule="auto"/>
    </w:pPr>
    <w:rPr>
      <w:rFonts w:ascii="Times New Roman" w:hAnsi="Times New Roman" w:cs="Times New Roman"/>
    </w:rPr>
  </w:style>
  <w:style w:type="paragraph" w:styleId="1152" w:customStyle="1">
    <w:name w:val="Char Char Char Char Char Char1 Char Char Char Char Char Char1 Char Char Char Char Char Char Char"/>
    <w:basedOn w:val="846"/>
    <w:next w:val="1153"/>
    <w:qFormat/>
    <w:pPr>
      <w:ind w:left="0" w:firstLine="2560"/>
      <w:spacing w:before="0" w:after="0" w:line="240" w:lineRule="auto"/>
    </w:pPr>
    <w:rPr>
      <w:rFonts w:ascii="Times New Roman" w:hAnsi="Times New Roman" w:cs="Times New Roman"/>
    </w:rPr>
  </w:style>
  <w:style w:type="paragraph" w:styleId="1153" w:customStyle="1">
    <w:name w:val="xl87"/>
    <w:basedOn w:val="846"/>
    <w:next w:val="1109"/>
    <w:qFormat/>
    <w:pPr>
      <w:ind w:left="0" w:firstLine="5120"/>
      <w:spacing w:before="280" w:after="280" w:line="240" w:lineRule="auto"/>
    </w:pPr>
    <w:rPr>
      <w:rFonts w:ascii="Times New Roman" w:hAnsi="Times New Roman" w:cs="Times New Roman"/>
    </w:rPr>
  </w:style>
  <w:style w:type="paragraph" w:styleId="1154" w:customStyle="1">
    <w:name w:val="444"/>
    <w:basedOn w:val="846"/>
    <w:next w:val="867"/>
    <w:qFormat/>
    <w:pPr>
      <w:ind w:left="0" w:firstLine="4608"/>
      <w:jc w:val="center"/>
      <w:spacing w:before="0" w:after="0" w:line="312" w:lineRule="atLeast"/>
    </w:pPr>
    <w:rPr>
      <w:rFonts w:ascii="Times New Roman" w:hAnsi="Times New Roman" w:cs="Times New Roman"/>
    </w:rPr>
  </w:style>
  <w:style w:type="paragraph" w:styleId="1155" w:customStyle="1">
    <w:name w:val="表格文字图表文字"/>
    <w:basedOn w:val="846"/>
    <w:next w:val="1156"/>
    <w:qFormat/>
    <w:pPr>
      <w:ind w:left="0" w:firstLine="3584"/>
      <w:jc w:val="center"/>
      <w:spacing w:before="0" w:after="0" w:line="240" w:lineRule="auto"/>
    </w:pPr>
    <w:rPr>
      <w:rFonts w:ascii="Times New Roman" w:hAnsi="Times New Roman" w:cs="Times New Roman"/>
    </w:rPr>
  </w:style>
  <w:style w:type="paragraph" w:styleId="1156" w:customStyle="1">
    <w:name w:val="样式 目录 3 + 左侧:  2 字符1"/>
    <w:next w:val="1157"/>
    <w:qFormat/>
    <w:pPr>
      <w:ind w:left="960" w:firstLine="5120"/>
      <w:spacing w:line="360" w:lineRule="auto"/>
      <w:widowControl w:val="off"/>
    </w:pPr>
    <w:rPr>
      <w:rFonts w:ascii="Calibri" w:hAnsi="Calibri"/>
    </w:rPr>
  </w:style>
  <w:style w:type="paragraph" w:styleId="1157" w:customStyle="1">
    <w:name w:val="文档正文"/>
    <w:basedOn w:val="846"/>
    <w:next w:val="1158"/>
    <w:qFormat/>
    <w:pPr>
      <w:ind w:left="567" w:firstLine="3639"/>
      <w:spacing w:before="0" w:after="0" w:line="480" w:lineRule="atLeast"/>
    </w:pPr>
    <w:rPr>
      <w:rFonts w:ascii="Times New Roman" w:hAnsi="Times New Roman" w:cs="Times New Roman"/>
    </w:rPr>
  </w:style>
  <w:style w:type="paragraph" w:styleId="1158" w:customStyle="1">
    <w:name w:val="列表框2"/>
    <w:next w:val="1159"/>
    <w:qFormat/>
    <w:pPr>
      <w:ind w:firstLine="2048"/>
      <w:spacing w:line="460" w:lineRule="exact"/>
    </w:pPr>
    <w:rPr>
      <w:rFonts w:ascii="Calibri" w:hAnsi="Calibri"/>
    </w:rPr>
  </w:style>
  <w:style w:type="paragraph" w:styleId="1159" w:customStyle="1">
    <w:name w:val="font10"/>
    <w:basedOn w:val="846"/>
    <w:next w:val="878"/>
    <w:qFormat/>
    <w:pPr>
      <w:ind w:left="0" w:firstLine="3584"/>
      <w:spacing w:before="280" w:after="280" w:line="240" w:lineRule="auto"/>
    </w:pPr>
    <w:rPr>
      <w:rFonts w:ascii="Times New Roman" w:hAnsi="Times New Roman" w:cs="Times New Roman"/>
    </w:rPr>
  </w:style>
  <w:style w:type="paragraph" w:styleId="1160" w:customStyle="1">
    <w:name w:val="纯文本1"/>
    <w:basedOn w:val="846"/>
    <w:next w:val="890"/>
    <w:qFormat/>
    <w:pPr>
      <w:ind w:left="0" w:firstLine="3584"/>
      <w:spacing w:before="0" w:after="0" w:line="240" w:lineRule="auto"/>
    </w:pPr>
    <w:rPr>
      <w:rFonts w:ascii="Times New Roman" w:hAnsi="Times New Roman" w:cs="Times New Roman"/>
    </w:rPr>
  </w:style>
  <w:style w:type="paragraph" w:styleId="1161" w:customStyle="1">
    <w:name w:val="索引 91"/>
    <w:basedOn w:val="846"/>
    <w:next w:val="845"/>
    <w:qFormat/>
    <w:pPr>
      <w:ind w:left="1600" w:firstLine="2560"/>
      <w:jc w:val="center"/>
      <w:spacing w:before="0" w:after="0" w:line="360" w:lineRule="auto"/>
    </w:pPr>
    <w:rPr>
      <w:rFonts w:ascii="Times New Roman" w:hAnsi="Times New Roman" w:cs="Times New Roman"/>
    </w:rPr>
  </w:style>
  <w:style w:type="paragraph" w:styleId="1162" w:customStyle="1">
    <w:name w:val="xl79"/>
    <w:basedOn w:val="846"/>
    <w:next w:val="1138"/>
    <w:qFormat/>
    <w:pPr>
      <w:ind w:left="0" w:firstLine="3584"/>
      <w:jc w:val="center"/>
      <w:spacing w:before="280" w:after="280" w:line="240" w:lineRule="auto"/>
    </w:pPr>
    <w:rPr>
      <w:rFonts w:ascii="Times New Roman" w:hAnsi="Times New Roman" w:cs="Times New Roman"/>
    </w:rPr>
  </w:style>
  <w:style w:type="paragraph" w:styleId="1163" w:customStyle="1">
    <w:name w:val="表格文字（4号居中）"/>
    <w:next w:val="1164"/>
    <w:qFormat/>
    <w:pPr>
      <w:ind w:firstLine="2560"/>
      <w:jc w:val="center"/>
    </w:pPr>
    <w:rPr>
      <w:rFonts w:ascii="Calibri" w:hAnsi="Calibri"/>
    </w:rPr>
  </w:style>
  <w:style w:type="paragraph" w:styleId="1164" w:customStyle="1">
    <w:name w:val="!方块加粗"/>
    <w:basedOn w:val="846"/>
    <w:next w:val="1131"/>
    <w:qFormat/>
    <w:pPr>
      <w:ind w:left="600" w:firstLine="5212"/>
      <w:spacing w:before="0" w:after="0" w:line="360" w:lineRule="auto"/>
    </w:pPr>
    <w:rPr>
      <w:rFonts w:ascii="Times New Roman" w:hAnsi="Times New Roman" w:cs="Times New Roman"/>
    </w:rPr>
  </w:style>
  <w:style w:type="paragraph" w:styleId="1165" w:customStyle="1">
    <w:name w:val="xl75"/>
    <w:basedOn w:val="846"/>
    <w:next w:val="891"/>
    <w:qFormat/>
    <w:pPr>
      <w:ind w:left="0" w:firstLine="3584"/>
      <w:jc w:val="center"/>
      <w:spacing w:before="280" w:after="280" w:line="240" w:lineRule="auto"/>
    </w:pPr>
    <w:rPr>
      <w:rFonts w:ascii="Times New Roman" w:hAnsi="Times New Roman" w:cs="Times New Roman"/>
    </w:rPr>
  </w:style>
  <w:style w:type="paragraph" w:styleId="1166" w:customStyle="1">
    <w:name w:val="xl81"/>
    <w:basedOn w:val="846"/>
    <w:next w:val="1167"/>
    <w:qFormat/>
    <w:pPr>
      <w:ind w:left="0" w:firstLine="5120"/>
      <w:spacing w:before="280" w:after="280" w:line="240" w:lineRule="auto"/>
    </w:pPr>
    <w:rPr>
      <w:rFonts w:ascii="Times New Roman" w:hAnsi="Times New Roman" w:cs="Times New Roman"/>
    </w:rPr>
  </w:style>
  <w:style w:type="paragraph" w:styleId="1167" w:customStyle="1">
    <w:name w:val="xl25"/>
    <w:basedOn w:val="846"/>
    <w:next w:val="1168"/>
    <w:qFormat/>
    <w:pPr>
      <w:ind w:left="0" w:firstLine="14"/>
      <w:spacing w:before="280" w:after="280" w:line="240" w:lineRule="auto"/>
      <w:shd w:val="clear" w:color="000000" w:fill="ffffff"/>
    </w:pPr>
    <w:rPr>
      <w:rFonts w:ascii="Times New Roman" w:hAnsi="Times New Roman" w:cs="Times New Roman"/>
    </w:rPr>
  </w:style>
  <w:style w:type="paragraph" w:styleId="1168" w:customStyle="1">
    <w:name w:val="普通(网站)1"/>
    <w:basedOn w:val="846"/>
    <w:next w:val="1169"/>
    <w:qFormat/>
    <w:pPr>
      <w:ind w:left="200" w:firstLine="1224"/>
      <w:spacing w:before="280" w:after="280" w:line="240" w:lineRule="auto"/>
    </w:pPr>
    <w:rPr>
      <w:rFonts w:ascii="Times New Roman" w:hAnsi="Times New Roman" w:cs="Times New Roman"/>
    </w:rPr>
  </w:style>
  <w:style w:type="paragraph" w:styleId="1169" w:customStyle="1">
    <w:name w:val="xl27"/>
    <w:basedOn w:val="846"/>
    <w:next w:val="1155"/>
    <w:qFormat/>
    <w:pPr>
      <w:ind w:left="0" w:firstLine="20"/>
      <w:spacing w:before="280" w:after="280" w:line="240" w:lineRule="auto"/>
      <w:shd w:val="clear" w:color="000000" w:fill="ffffff"/>
    </w:pPr>
    <w:rPr>
      <w:rFonts w:ascii="Times New Roman" w:hAnsi="Times New Roman" w:cs="Times New Roman"/>
    </w:rPr>
  </w:style>
  <w:style w:type="paragraph" w:styleId="1170" w:customStyle="1">
    <w:name w:val="H 4"/>
    <w:basedOn w:val="850"/>
    <w:next w:val="1171"/>
    <w:qFormat/>
    <w:pPr>
      <w:ind w:left="426" w:firstLine="24"/>
      <w:spacing w:before="0" w:after="0" w:line="360" w:lineRule="auto"/>
      <w:outlineLvl w:val="3"/>
    </w:pPr>
  </w:style>
  <w:style w:type="paragraph" w:styleId="1171" w:customStyle="1">
    <w:name w:val="xl82"/>
    <w:basedOn w:val="846"/>
    <w:next w:val="1166"/>
    <w:qFormat/>
    <w:pPr>
      <w:ind w:left="0" w:firstLine="5120"/>
      <w:spacing w:before="280" w:after="280" w:line="240" w:lineRule="auto"/>
    </w:pPr>
    <w:rPr>
      <w:rFonts w:ascii="Times New Roman" w:hAnsi="Times New Roman" w:cs="Times New Roman"/>
    </w:rPr>
  </w:style>
  <w:style w:type="paragraph" w:styleId="1172" w:customStyle="1">
    <w:name w:val="Char Char Char Char Char Char Char Char"/>
    <w:next w:val="1173"/>
    <w:qFormat/>
    <w:pPr>
      <w:ind w:firstLine="14"/>
      <w:jc w:val="both"/>
      <w:shd w:val="clear" w:color="000000" w:fill="000080"/>
      <w:widowControl w:val="off"/>
    </w:pPr>
    <w:rPr>
      <w:rFonts w:ascii="Calibri" w:hAnsi="Calibri"/>
    </w:rPr>
  </w:style>
  <w:style w:type="paragraph" w:styleId="1173" w:customStyle="1">
    <w:name w:val="Char Char Char Char Char Char1 Char Char Char1 Char Char Char Char Char Char Char Char Char Char Char Char Char Char Char"/>
    <w:basedOn w:val="846"/>
    <w:next w:val="1174"/>
    <w:qFormat/>
    <w:pPr>
      <w:ind w:left="0" w:firstLine="2560"/>
      <w:spacing w:before="0" w:after="0" w:line="240" w:lineRule="auto"/>
    </w:pPr>
    <w:rPr>
      <w:rFonts w:ascii="Times New Roman" w:hAnsi="Times New Roman" w:cs="Times New Roman"/>
    </w:rPr>
  </w:style>
  <w:style w:type="paragraph" w:styleId="1174" w:customStyle="1">
    <w:name w:val="样式1"/>
    <w:basedOn w:val="846"/>
    <w:next w:val="1175"/>
    <w:qFormat/>
    <w:pPr>
      <w:ind w:left="0" w:firstLine="1536"/>
      <w:spacing w:before="120" w:after="120" w:line="300" w:lineRule="auto"/>
    </w:pPr>
    <w:rPr>
      <w:rFonts w:ascii="Times New Roman" w:hAnsi="Times New Roman" w:cs="Times New Roman"/>
    </w:rPr>
  </w:style>
  <w:style w:type="paragraph" w:styleId="1175" w:customStyle="1">
    <w:name w:val="索引 41"/>
    <w:basedOn w:val="846"/>
    <w:next w:val="845"/>
    <w:qFormat/>
    <w:pPr>
      <w:ind w:left="600" w:firstLine="2560"/>
      <w:jc w:val="center"/>
      <w:spacing w:before="0" w:after="0" w:line="360" w:lineRule="auto"/>
    </w:pPr>
    <w:rPr>
      <w:rFonts w:ascii="Times New Roman" w:hAnsi="Times New Roman" w:cs="Times New Roman"/>
    </w:rPr>
  </w:style>
  <w:style w:type="paragraph" w:styleId="1176" w:customStyle="1">
    <w:name w:val="自定义二"/>
    <w:basedOn w:val="846"/>
    <w:next w:val="845"/>
    <w:qFormat/>
    <w:pPr>
      <w:ind w:left="0" w:firstLine="14"/>
      <w:spacing w:before="0" w:after="0" w:line="360" w:lineRule="auto"/>
      <w:outlineLvl w:val="1"/>
    </w:pPr>
    <w:rPr>
      <w:rFonts w:ascii="Times New Roman" w:hAnsi="Times New Roman" w:cs="Times New Roman"/>
    </w:rPr>
  </w:style>
  <w:style w:type="paragraph" w:styleId="1177" w:customStyle="1">
    <w:name w:val="Bullet"/>
    <w:next w:val="1115"/>
    <w:qFormat/>
    <w:pPr>
      <w:ind w:left="567" w:right="2835" w:firstLine="3584"/>
      <w:spacing w:after="60"/>
    </w:pPr>
    <w:rPr>
      <w:rFonts w:ascii="Calibri" w:hAnsi="Calibri"/>
    </w:rPr>
  </w:style>
  <w:style w:type="paragraph" w:styleId="1178" w:customStyle="1">
    <w:name w:val="Char Char Char Char Char Char1"/>
    <w:basedOn w:val="846"/>
    <w:next w:val="1179"/>
    <w:qFormat/>
    <w:pPr>
      <w:ind w:left="0" w:firstLine="2560"/>
      <w:spacing w:before="0" w:after="0" w:line="240" w:lineRule="auto"/>
    </w:pPr>
    <w:rPr>
      <w:rFonts w:ascii="Times New Roman" w:hAnsi="Times New Roman" w:cs="Times New Roman"/>
    </w:rPr>
  </w:style>
  <w:style w:type="paragraph" w:styleId="1179" w:customStyle="1">
    <w:name w:val="正文缩进2"/>
    <w:basedOn w:val="846"/>
    <w:next w:val="1180"/>
    <w:qFormat/>
    <w:pPr>
      <w:ind w:left="420" w:firstLine="1188"/>
      <w:spacing w:before="0" w:after="0" w:line="240" w:lineRule="auto"/>
    </w:pPr>
    <w:rPr>
      <w:rFonts w:ascii="Times New Roman" w:hAnsi="Times New Roman" w:cs="Times New Roman"/>
    </w:rPr>
  </w:style>
  <w:style w:type="paragraph" w:styleId="1180" w:customStyle="1">
    <w:name w:val="列出段落2"/>
    <w:basedOn w:val="846"/>
    <w:next w:val="1181"/>
    <w:qFormat/>
    <w:pPr>
      <w:ind w:left="420" w:firstLine="3748"/>
      <w:spacing w:before="0" w:after="0" w:line="240" w:lineRule="auto"/>
    </w:pPr>
    <w:rPr>
      <w:rFonts w:ascii="Times New Roman" w:hAnsi="Times New Roman" w:cs="Times New Roman"/>
    </w:rPr>
  </w:style>
  <w:style w:type="paragraph" w:styleId="1181" w:customStyle="1">
    <w:name w:val="正文文本缩进 31"/>
    <w:basedOn w:val="846"/>
    <w:next w:val="1182"/>
    <w:qFormat/>
    <w:pPr>
      <w:ind w:left="1200" w:firstLine="1248"/>
      <w:spacing w:before="120" w:after="0" w:line="22" w:lineRule="atLeast"/>
    </w:pPr>
    <w:rPr>
      <w:rFonts w:ascii="Times New Roman" w:hAnsi="Times New Roman" w:cs="Times New Roman"/>
    </w:rPr>
  </w:style>
  <w:style w:type="paragraph" w:styleId="1182" w:customStyle="1">
    <w:name w:val="样式 正文首行缩进 + 首行缩进:  2 字符5"/>
    <w:next w:val="1183"/>
    <w:qFormat/>
    <w:pPr>
      <w:ind w:left="200" w:firstLine="3784"/>
      <w:spacing w:line="300" w:lineRule="auto"/>
    </w:pPr>
    <w:rPr>
      <w:rFonts w:ascii="Calibri" w:hAnsi="Calibri"/>
    </w:rPr>
  </w:style>
  <w:style w:type="paragraph" w:styleId="1183" w:customStyle="1">
    <w:name w:val="Char2"/>
    <w:basedOn w:val="846"/>
    <w:next w:val="1177"/>
    <w:qFormat/>
    <w:pPr>
      <w:ind w:left="0" w:firstLine="3584"/>
      <w:spacing w:before="0" w:after="160" w:line="240" w:lineRule="exact"/>
    </w:pPr>
    <w:rPr>
      <w:rFonts w:ascii="Times New Roman" w:hAnsi="Times New Roman" w:cs="Times New Roman"/>
    </w:rPr>
  </w:style>
  <w:style w:type="paragraph" w:styleId="1184" w:customStyle="1">
    <w:name w:val="WPSOffice手动目录 1"/>
    <w:qFormat/>
  </w:style>
  <w:style w:type="paragraph" w:styleId="1185" w:customStyle="1">
    <w:name w:val="纯文本4"/>
    <w:basedOn w:val="845"/>
    <w:qFormat/>
    <w:pPr>
      <w:ind w:left="0"/>
      <w:widowControl w:val="off"/>
    </w:pPr>
    <w:rPr>
      <w:rFonts w:ascii="宋体" w:hAnsi="Courier New" w:eastAsia="楷体_GB2312" w:cs="Times New Roman"/>
      <w:sz w:val="26"/>
    </w:rPr>
  </w:style>
  <w:style w:type="paragraph" w:styleId="1186" w:customStyle="1">
    <w:name w:val="Char Char Char Char Char Char Char Char Char Char Char Char Char Char Char Char"/>
    <w:basedOn w:val="846"/>
    <w:next w:val="1187"/>
    <w:qFormat/>
    <w:pPr>
      <w:ind w:left="682" w:firstLine="1224"/>
      <w:spacing w:before="0" w:after="0" w:line="360" w:lineRule="auto"/>
    </w:pPr>
    <w:rPr>
      <w:rFonts w:ascii="Times New Roman" w:hAnsi="Times New Roman" w:cs="Times New Roman"/>
    </w:rPr>
  </w:style>
  <w:style w:type="paragraph" w:styleId="1187" w:customStyle="1">
    <w:name w:val="列表编号 51"/>
    <w:basedOn w:val="846"/>
    <w:next w:val="1188"/>
    <w:qFormat/>
    <w:pPr>
      <w:ind w:left="900" w:firstLine="2652"/>
      <w:spacing w:before="0" w:after="0" w:line="360" w:lineRule="auto"/>
    </w:pPr>
    <w:rPr>
      <w:rFonts w:ascii="Times New Roman" w:hAnsi="Times New Roman" w:cs="Times New Roman"/>
    </w:rPr>
  </w:style>
  <w:style w:type="paragraph" w:styleId="1188" w:customStyle="1">
    <w:name w:val="样式 标题 1 + 黑体 (符号) 宋体 三号 段前: 7.8 磅 段后: 7.8 磅 行距: 1.5 倍行距"/>
    <w:basedOn w:val="847"/>
    <w:next w:val="1189"/>
    <w:qFormat/>
    <w:pPr>
      <w:ind w:left="432" w:firstLine="18"/>
      <w:spacing w:before="40" w:after="40" w:line="360" w:lineRule="auto"/>
      <w:outlineLvl w:val="0"/>
    </w:pPr>
  </w:style>
  <w:style w:type="paragraph" w:styleId="1189" w:customStyle="1">
    <w:name w:val="表格用"/>
    <w:basedOn w:val="846"/>
    <w:next w:val="1146"/>
    <w:qFormat/>
    <w:pPr>
      <w:ind w:left="0" w:firstLine="1024"/>
      <w:spacing w:before="0" w:after="0" w:line="360" w:lineRule="auto"/>
    </w:pPr>
    <w:rPr>
      <w:rFonts w:ascii="Times New Roman" w:hAnsi="Times New Roman" w:cs="Times New Roman"/>
    </w:rPr>
  </w:style>
  <w:style w:type="paragraph" w:styleId="1190" w:customStyle="1">
    <w:name w:val="xl71"/>
    <w:basedOn w:val="846"/>
    <w:next w:val="1191"/>
    <w:qFormat/>
    <w:pPr>
      <w:ind w:left="0" w:firstLine="1536"/>
      <w:spacing w:before="280" w:after="280" w:line="240" w:lineRule="auto"/>
    </w:pPr>
    <w:rPr>
      <w:rFonts w:ascii="Times New Roman" w:hAnsi="Times New Roman" w:cs="Times New Roman"/>
    </w:rPr>
  </w:style>
  <w:style w:type="paragraph" w:styleId="1191" w:customStyle="1">
    <w:name w:val="正文文本 31"/>
    <w:basedOn w:val="846"/>
    <w:next w:val="1192"/>
    <w:qFormat/>
    <w:pPr>
      <w:ind w:left="0" w:firstLine="3584"/>
      <w:jc w:val="center"/>
      <w:spacing w:before="0" w:after="120" w:line="360" w:lineRule="auto"/>
    </w:pPr>
    <w:rPr>
      <w:rFonts w:ascii="Times New Roman" w:hAnsi="Times New Roman" w:cs="Times New Roman"/>
    </w:rPr>
  </w:style>
  <w:style w:type="paragraph" w:styleId="1192" w:customStyle="1">
    <w:name w:val="列出段落111"/>
    <w:basedOn w:val="846"/>
    <w:next w:val="1128"/>
    <w:qFormat/>
    <w:pPr>
      <w:ind w:left="420" w:firstLine="3748"/>
      <w:spacing w:before="0" w:after="0" w:line="240" w:lineRule="auto"/>
    </w:pPr>
    <w:rPr>
      <w:rFonts w:ascii="Times New Roman" w:hAnsi="Times New Roman" w:cs="Times New Roman"/>
    </w:rPr>
  </w:style>
  <w:style w:type="paragraph" w:styleId="1193" w:customStyle="1">
    <w:name w:val="修订1"/>
    <w:qFormat/>
    <w:rPr>
      <w:rFonts w:ascii="Calibri" w:hAnsi="Calibri"/>
    </w:rPr>
  </w:style>
  <w:style w:type="paragraph" w:styleId="1194" w:customStyle="1">
    <w:name w:val="正文文本缩进 21"/>
    <w:basedOn w:val="846"/>
    <w:next w:val="1134"/>
    <w:qFormat/>
    <w:pPr>
      <w:ind w:left="480" w:firstLine="4832"/>
      <w:spacing w:before="0" w:after="0" w:line="240" w:lineRule="auto"/>
    </w:pPr>
    <w:rPr>
      <w:rFonts w:ascii="Times New Roman" w:hAnsi="Times New Roman" w:cs="Times New Roman"/>
    </w:rPr>
  </w:style>
  <w:style w:type="paragraph" w:styleId="1195" w:customStyle="1">
    <w:name w:val="Char Char4 Char Char"/>
    <w:basedOn w:val="846"/>
    <w:next w:val="1144"/>
    <w:qFormat/>
    <w:pPr>
      <w:ind w:left="0" w:firstLine="2560"/>
      <w:spacing w:before="0" w:after="0" w:line="240" w:lineRule="auto"/>
    </w:pPr>
    <w:rPr>
      <w:rFonts w:ascii="Times New Roman" w:hAnsi="Times New Roman" w:cs="Times New Roman"/>
    </w:rPr>
  </w:style>
  <w:style w:type="paragraph" w:styleId="1196" w:customStyle="1">
    <w:name w:val="样式"/>
    <w:next w:val="845"/>
    <w:qFormat/>
    <w:pPr>
      <w:ind w:firstLine="3584"/>
      <w:widowControl w:val="off"/>
    </w:pPr>
    <w:rPr>
      <w:rFonts w:ascii="Calibri" w:hAnsi="Calibri"/>
    </w:rPr>
  </w:style>
  <w:style w:type="paragraph" w:styleId="1197" w:customStyle="1">
    <w:name w:val="TOC 标题1"/>
    <w:basedOn w:val="847"/>
    <w:next w:val="845"/>
    <w:qFormat/>
    <w:pPr>
      <w:ind w:left="0" w:firstLine="6144"/>
      <w:spacing w:before="480" w:after="0" w:line="276" w:lineRule="auto"/>
    </w:pPr>
    <w:rPr>
      <w:b/>
      <w:sz w:val="30"/>
    </w:rPr>
  </w:style>
  <w:style w:type="paragraph" w:styleId="1198" w:customStyle="1">
    <w:name w:val="纯文本3"/>
    <w:basedOn w:val="845"/>
    <w:qFormat/>
    <w:rPr>
      <w:rFonts w:ascii="宋体" w:hAnsi="Courier New" w:cs="Times New Roman"/>
    </w:rPr>
  </w:style>
  <w:style w:type="paragraph" w:styleId="1199" w:customStyle="1">
    <w:name w:val="afont"/>
    <w:basedOn w:val="846"/>
    <w:next w:val="871"/>
    <w:qFormat/>
    <w:pPr>
      <w:ind w:left="0" w:firstLine="2048"/>
      <w:spacing w:before="100" w:after="100" w:line="285" w:lineRule="atLeast"/>
    </w:pPr>
    <w:rPr>
      <w:rFonts w:ascii="Times New Roman" w:hAnsi="Times New Roman" w:cs="Times New Roman"/>
    </w:rPr>
  </w:style>
  <w:style w:type="paragraph" w:styleId="1200" w:customStyle="1">
    <w:name w:val="xl85"/>
    <w:basedOn w:val="846"/>
    <w:next w:val="1201"/>
    <w:qFormat/>
    <w:pPr>
      <w:ind w:left="0" w:firstLine="2048"/>
      <w:jc w:val="center"/>
      <w:spacing w:before="280" w:after="280" w:line="240" w:lineRule="auto"/>
    </w:pPr>
    <w:rPr>
      <w:rFonts w:ascii="Times New Roman" w:hAnsi="Times New Roman" w:cs="Times New Roman"/>
    </w:rPr>
  </w:style>
  <w:style w:type="paragraph" w:styleId="1201" w:customStyle="1">
    <w:name w:val="文章总标题"/>
    <w:basedOn w:val="846"/>
    <w:next w:val="1202"/>
    <w:qFormat/>
    <w:pPr>
      <w:ind w:left="0" w:firstLine="7168"/>
      <w:jc w:val="center"/>
      <w:spacing w:before="566" w:after="544" w:line="566" w:lineRule="atLeast"/>
    </w:pPr>
    <w:rPr>
      <w:rFonts w:ascii="Times New Roman" w:hAnsi="Times New Roman" w:cs="Times New Roman"/>
    </w:rPr>
  </w:style>
  <w:style w:type="paragraph" w:styleId="1202" w:customStyle="1">
    <w:name w:val="样式 首行缩进:  2 字符"/>
    <w:basedOn w:val="846"/>
    <w:next w:val="1165"/>
    <w:qFormat/>
    <w:pPr>
      <w:ind w:left="200" w:firstLine="1224"/>
      <w:spacing w:before="0" w:after="0" w:line="400" w:lineRule="exact"/>
    </w:pPr>
    <w:rPr>
      <w:rFonts w:ascii="Times New Roman" w:hAnsi="Times New Roman" w:cs="Times New Roman"/>
    </w:rPr>
  </w:style>
  <w:style w:type="paragraph" w:styleId="1203" w:customStyle="1">
    <w:name w:val="二级条标题"/>
    <w:basedOn w:val="846"/>
    <w:next w:val="845"/>
    <w:qFormat/>
    <w:pPr>
      <w:ind w:left="0" w:firstLine="8"/>
      <w:spacing w:before="0" w:after="0" w:line="240" w:lineRule="auto"/>
      <w:outlineLvl w:val="3"/>
    </w:pPr>
    <w:rPr>
      <w:rFonts w:ascii="Times New Roman" w:hAnsi="Times New Roman" w:cs="Times New Roman"/>
    </w:rPr>
  </w:style>
  <w:style w:type="paragraph" w:styleId="1204" w:customStyle="1">
    <w:name w:val="Plain Text*"/>
    <w:basedOn w:val="845"/>
    <w:qFormat/>
    <w:pPr>
      <w:ind w:left="0"/>
      <w:jc w:val="left"/>
    </w:pPr>
    <w:rPr>
      <w:rFonts w:ascii="宋体" w:hAnsi="宋体" w:eastAsia="楷体_GB2312" w:cs="Courier New"/>
      <w:sz w:val="26"/>
      <w:lang w:val="zh-CN"/>
    </w:rPr>
  </w:style>
  <w:style w:type="paragraph" w:styleId="1205" w:customStyle="1">
    <w:name w:val="样式 加粗 居中2"/>
    <w:basedOn w:val="846"/>
    <w:next w:val="1057"/>
    <w:qFormat/>
    <w:pPr>
      <w:ind w:left="0" w:firstLine="2560"/>
      <w:jc w:val="center"/>
      <w:spacing w:before="0" w:after="0" w:line="360" w:lineRule="auto"/>
    </w:pPr>
    <w:rPr>
      <w:rFonts w:ascii="Times New Roman" w:hAnsi="Times New Roman" w:cs="Times New Roman"/>
    </w:rPr>
  </w:style>
  <w:style w:type="paragraph" w:styleId="1206" w:customStyle="1">
    <w:name w:val="标准文本"/>
    <w:basedOn w:val="846"/>
    <w:next w:val="1160"/>
    <w:qFormat/>
    <w:pPr>
      <w:ind w:left="480" w:firstLine="2784"/>
      <w:spacing w:before="0" w:after="0" w:line="360" w:lineRule="auto"/>
    </w:pPr>
    <w:rPr>
      <w:rFonts w:ascii="Times New Roman" w:hAnsi="Times New Roman" w:cs="Times New Roman"/>
    </w:rPr>
  </w:style>
  <w:style w:type="paragraph" w:styleId="1207" w:customStyle="1">
    <w:name w:val="font5"/>
    <w:basedOn w:val="846"/>
    <w:next w:val="1208"/>
    <w:qFormat/>
    <w:pPr>
      <w:ind w:left="0" w:firstLine="5120"/>
      <w:spacing w:before="280" w:after="280" w:line="240" w:lineRule="auto"/>
    </w:pPr>
    <w:rPr>
      <w:rFonts w:ascii="Times New Roman" w:hAnsi="Times New Roman" w:cs="Times New Roman"/>
    </w:rPr>
  </w:style>
  <w:style w:type="paragraph" w:styleId="1208" w:customStyle="1">
    <w:name w:val="索引标题1"/>
    <w:basedOn w:val="846"/>
    <w:next w:val="1087"/>
    <w:qFormat/>
    <w:pPr>
      <w:ind w:left="0" w:firstLine="4608"/>
      <w:jc w:val="center"/>
      <w:spacing w:before="0" w:after="0" w:line="360" w:lineRule="auto"/>
    </w:pPr>
    <w:rPr>
      <w:rFonts w:ascii="Times New Roman" w:hAnsi="Times New Roman" w:cs="Times New Roman"/>
    </w:rPr>
  </w:style>
  <w:style w:type="paragraph" w:styleId="1209" w:customStyle="1">
    <w:name w:val="Char Char Char Char Char Char1 Char Char Char1 Char Char Char Char Char Char Char Char Char Char Char Char Char Char Char Char"/>
    <w:basedOn w:val="846"/>
    <w:next w:val="1210"/>
    <w:qFormat/>
    <w:pPr>
      <w:ind w:left="0" w:firstLine="2560"/>
      <w:spacing w:before="0" w:after="0" w:line="240" w:lineRule="auto"/>
    </w:pPr>
    <w:rPr>
      <w:rFonts w:ascii="Times New Roman" w:hAnsi="Times New Roman" w:cs="Times New Roman"/>
    </w:rPr>
  </w:style>
  <w:style w:type="paragraph" w:styleId="1210" w:customStyle="1">
    <w:name w:val="1正文"/>
    <w:basedOn w:val="846"/>
    <w:next w:val="1211"/>
    <w:qFormat/>
    <w:pPr>
      <w:ind w:left="480" w:firstLine="2784"/>
      <w:spacing w:before="0" w:after="0" w:line="300" w:lineRule="auto"/>
    </w:pPr>
    <w:rPr>
      <w:rFonts w:ascii="Times New Roman" w:hAnsi="Times New Roman" w:cs="Times New Roman"/>
    </w:rPr>
  </w:style>
  <w:style w:type="paragraph" w:styleId="1211" w:customStyle="1">
    <w:name w:val="目录2"/>
    <w:basedOn w:val="846"/>
    <w:next w:val="845"/>
    <w:qFormat/>
    <w:pPr>
      <w:ind w:left="209" w:firstLine="5329"/>
      <w:spacing w:before="0" w:after="0" w:line="317" w:lineRule="atLeast"/>
    </w:pPr>
    <w:rPr>
      <w:rFonts w:ascii="Times New Roman" w:hAnsi="Times New Roman" w:cs="Times New Roman"/>
    </w:rPr>
  </w:style>
  <w:style w:type="paragraph" w:styleId="1212" w:customStyle="1">
    <w:name w:val="图表目录1"/>
    <w:basedOn w:val="846"/>
    <w:next w:val="845"/>
    <w:qFormat/>
    <w:pPr>
      <w:ind w:left="200" w:firstLine="2616"/>
      <w:jc w:val="center"/>
      <w:spacing w:before="0" w:after="0" w:line="360" w:lineRule="auto"/>
    </w:pPr>
    <w:rPr>
      <w:rFonts w:ascii="Times New Roman" w:hAnsi="Times New Roman" w:cs="Times New Roman"/>
    </w:rPr>
  </w:style>
  <w:style w:type="paragraph" w:styleId="1213" w:customStyle="1">
    <w:name w:val="xl63"/>
    <w:basedOn w:val="846"/>
    <w:next w:val="1163"/>
    <w:qFormat/>
    <w:pPr>
      <w:ind w:left="0" w:firstLine="5120"/>
      <w:spacing w:before="280" w:after="280" w:line="240" w:lineRule="auto"/>
    </w:pPr>
    <w:rPr>
      <w:rFonts w:ascii="Times New Roman" w:hAnsi="Times New Roman" w:cs="Times New Roman"/>
    </w:rPr>
  </w:style>
  <w:style w:type="paragraph" w:styleId="1214">
    <w:name w:val="List Paragraph"/>
    <w:basedOn w:val="845"/>
    <w:next w:val="1121"/>
    <w:qFormat/>
    <w:pPr>
      <w:ind w:left="420" w:firstLine="3748"/>
    </w:pPr>
    <w:rPr>
      <w:rFonts w:ascii="Times New Roman" w:hAnsi="Times New Roman" w:cs="Times New Roman"/>
    </w:rPr>
  </w:style>
  <w:style w:type="paragraph" w:styleId="1215" w:customStyle="1">
    <w:name w:val="xl73"/>
    <w:basedOn w:val="846"/>
    <w:next w:val="1216"/>
    <w:qFormat/>
    <w:pPr>
      <w:ind w:left="0" w:firstLine="3584"/>
      <w:spacing w:before="280" w:after="280" w:line="240" w:lineRule="auto"/>
    </w:pPr>
    <w:rPr>
      <w:rFonts w:ascii="Times New Roman" w:hAnsi="Times New Roman" w:cs="Times New Roman"/>
    </w:rPr>
  </w:style>
  <w:style w:type="paragraph" w:styleId="1216" w:customStyle="1">
    <w:name w:val="xl80"/>
    <w:basedOn w:val="846"/>
    <w:next w:val="1217"/>
    <w:qFormat/>
    <w:pPr>
      <w:ind w:left="0" w:firstLine="3584"/>
      <w:jc w:val="center"/>
      <w:spacing w:before="280" w:after="280" w:line="240" w:lineRule="auto"/>
    </w:pPr>
    <w:rPr>
      <w:rFonts w:ascii="Times New Roman" w:hAnsi="Times New Roman" w:cs="Times New Roman"/>
    </w:rPr>
  </w:style>
  <w:style w:type="paragraph" w:styleId="1217" w:customStyle="1">
    <w:name w:val="样式2"/>
    <w:basedOn w:val="851"/>
    <w:next w:val="1218"/>
    <w:qFormat/>
    <w:pPr>
      <w:ind w:left="1134" w:firstLine="18"/>
      <w:spacing w:before="0" w:after="0" w:line="360" w:lineRule="auto"/>
      <w:outlineLvl w:val="4"/>
    </w:pPr>
  </w:style>
  <w:style w:type="paragraph" w:styleId="1218" w:customStyle="1">
    <w:name w:val="日期1"/>
    <w:basedOn w:val="846"/>
    <w:next w:val="845"/>
    <w:qFormat/>
    <w:pPr>
      <w:ind w:left="100" w:firstLine="6144"/>
      <w:spacing w:before="0" w:after="0" w:line="240" w:lineRule="auto"/>
    </w:pPr>
    <w:rPr>
      <w:rFonts w:ascii="Times New Roman" w:hAnsi="Times New Roman" w:cs="Times New Roman"/>
    </w:rPr>
  </w:style>
  <w:style w:type="paragraph" w:styleId="1219" w:customStyle="1">
    <w:name w:val="图1"/>
    <w:basedOn w:val="846"/>
    <w:next w:val="845"/>
    <w:qFormat/>
    <w:pPr>
      <w:ind w:left="1105" w:firstLine="2580"/>
      <w:jc w:val="center"/>
      <w:spacing w:before="0" w:after="0" w:line="360" w:lineRule="auto"/>
    </w:pPr>
    <w:rPr>
      <w:rFonts w:ascii="Times New Roman" w:hAnsi="Times New Roman" w:cs="Times New Roman"/>
    </w:rPr>
  </w:style>
  <w:style w:type="paragraph" w:styleId="1220" w:customStyle="1">
    <w:name w:val="Char Char Char Char Char Char1 Char Char Char1 Char Char Char Char Char Char Char Char Char Char Char Char"/>
    <w:basedOn w:val="846"/>
    <w:next w:val="1200"/>
    <w:qFormat/>
    <w:pPr>
      <w:ind w:left="0" w:firstLine="2560"/>
      <w:spacing w:before="0" w:after="0" w:line="240" w:lineRule="auto"/>
    </w:pPr>
    <w:rPr>
      <w:rFonts w:ascii="Times New Roman" w:hAnsi="Times New Roman" w:cs="Times New Roman"/>
    </w:rPr>
  </w:style>
  <w:style w:type="paragraph" w:styleId="1221" w:customStyle="1">
    <w:name w:val="Char Char Char Char Char Char Char"/>
    <w:basedOn w:val="846"/>
    <w:next w:val="1106"/>
    <w:qFormat/>
    <w:pPr>
      <w:ind w:left="200" w:firstLine="4808"/>
      <w:spacing w:before="0" w:after="0" w:line="360" w:lineRule="auto"/>
    </w:pPr>
    <w:rPr>
      <w:rFonts w:ascii="Times New Roman" w:hAnsi="Times New Roman" w:cs="Times New Roman"/>
    </w:rPr>
  </w:style>
  <w:style w:type="paragraph" w:styleId="1222" w:customStyle="1">
    <w:name w:val="Char Char Char Char Char Char Char Char Char Char Char Char Char Char Char"/>
    <w:basedOn w:val="846"/>
    <w:next w:val="1197"/>
    <w:qFormat/>
    <w:pPr>
      <w:ind w:left="0" w:firstLine="3584"/>
      <w:jc w:val="center"/>
      <w:spacing w:before="0" w:after="0" w:line="400" w:lineRule="exact"/>
    </w:pPr>
    <w:rPr>
      <w:rFonts w:ascii="Times New Roman" w:hAnsi="Times New Roman" w:cs="Times New Roman"/>
    </w:rPr>
  </w:style>
  <w:style w:type="paragraph" w:styleId="1223">
    <w:name w:val="Intense Quote"/>
    <w:next w:val="845"/>
    <w:qFormat/>
    <w:pPr>
      <w:ind w:left="3766" w:right="950"/>
      <w:jc w:val="center"/>
      <w:spacing w:before="360" w:after="360"/>
    </w:pPr>
    <w:rPr>
      <w:rFonts w:ascii="Calibri" w:hAnsi="Calibri"/>
      <w:i/>
    </w:rPr>
  </w:style>
  <w:style w:type="paragraph" w:styleId="1224" w:customStyle="1">
    <w:name w:val="索引 51"/>
    <w:basedOn w:val="846"/>
    <w:next w:val="845"/>
    <w:qFormat/>
    <w:pPr>
      <w:ind w:left="800" w:firstLine="2560"/>
      <w:jc w:val="center"/>
      <w:spacing w:before="0" w:after="0" w:line="360" w:lineRule="auto"/>
    </w:pPr>
    <w:rPr>
      <w:rFonts w:ascii="Times New Roman" w:hAnsi="Times New Roman" w:cs="Times New Roman"/>
    </w:rPr>
  </w:style>
  <w:style w:type="paragraph" w:styleId="1225" w:customStyle="1">
    <w:name w:val="图表"/>
    <w:basedOn w:val="846"/>
    <w:next w:val="1226"/>
    <w:qFormat/>
    <w:pPr>
      <w:ind w:left="0" w:firstLine="2048"/>
      <w:jc w:val="center"/>
      <w:spacing w:before="0" w:after="0" w:line="240" w:lineRule="auto"/>
    </w:pPr>
    <w:rPr>
      <w:rFonts w:ascii="Times New Roman" w:hAnsi="Times New Roman" w:cs="Times New Roman"/>
    </w:rPr>
  </w:style>
  <w:style w:type="paragraph" w:styleId="1226" w:customStyle="1">
    <w:name w:val="reader-word-layer"/>
    <w:basedOn w:val="846"/>
    <w:next w:val="1227"/>
    <w:qFormat/>
    <w:pPr>
      <w:ind w:left="0" w:firstLine="1024"/>
      <w:spacing w:before="280" w:after="280" w:line="240" w:lineRule="auto"/>
    </w:pPr>
    <w:rPr>
      <w:rFonts w:ascii="Times New Roman" w:hAnsi="Times New Roman" w:cs="Times New Roman"/>
    </w:rPr>
  </w:style>
  <w:style w:type="paragraph" w:styleId="1227" w:customStyle="1">
    <w:name w:val="样式 加粗 居中1"/>
    <w:next w:val="1066"/>
    <w:qFormat/>
    <w:pPr>
      <w:ind w:firstLine="2560"/>
      <w:jc w:val="center"/>
    </w:pPr>
    <w:rPr>
      <w:rFonts w:ascii="Calibri" w:hAnsi="Calibri"/>
    </w:rPr>
  </w:style>
  <w:style w:type="paragraph" w:styleId="1228" w:customStyle="1">
    <w:name w:val="修订2"/>
    <w:qFormat/>
    <w:rPr>
      <w:rFonts w:ascii="Calibri" w:hAnsi="Calibri"/>
    </w:rPr>
  </w:style>
  <w:style w:type="paragraph" w:styleId="1229" w:customStyle="1">
    <w:name w:val="Body"/>
    <w:next w:val="1161"/>
    <w:qFormat/>
    <w:pPr>
      <w:ind w:left="567" w:right="2835" w:firstLine="3584"/>
      <w:spacing w:after="60"/>
    </w:pPr>
    <w:rPr>
      <w:rFonts w:ascii="Calibri" w:hAnsi="Calibri"/>
    </w:rPr>
  </w:style>
  <w:style w:type="paragraph" w:styleId="1230" w:customStyle="1">
    <w:name w:val="font6"/>
    <w:basedOn w:val="846"/>
    <w:next w:val="1231"/>
    <w:qFormat/>
    <w:pPr>
      <w:ind w:left="0" w:firstLine="5120"/>
      <w:spacing w:before="280" w:after="280" w:line="240" w:lineRule="auto"/>
    </w:pPr>
    <w:rPr>
      <w:rFonts w:ascii="Times New Roman" w:hAnsi="Times New Roman" w:cs="Times New Roman"/>
    </w:rPr>
  </w:style>
  <w:style w:type="paragraph" w:styleId="1231" w:customStyle="1">
    <w:name w:val="正文首行缩进 21"/>
    <w:basedOn w:val="858"/>
    <w:next w:val="1229"/>
    <w:qFormat/>
    <w:pPr>
      <w:ind w:left="200" w:firstLine="3784"/>
      <w:jc w:val="center"/>
      <w:spacing w:after="120" w:line="360" w:lineRule="auto"/>
    </w:pPr>
    <w:rPr>
      <w:rFonts w:ascii="Calibri" w:hAnsi="Calibri"/>
    </w:rPr>
  </w:style>
  <w:style w:type="paragraph" w:styleId="1232" w:customStyle="1">
    <w:name w:val="Char Char"/>
    <w:next w:val="1225"/>
    <w:qFormat/>
    <w:pPr>
      <w:ind w:firstLine="14"/>
      <w:spacing w:line="360" w:lineRule="auto"/>
      <w:shd w:val="clear" w:color="000000" w:fill="000080"/>
    </w:pPr>
    <w:rPr>
      <w:rFonts w:ascii="Calibri" w:hAnsi="Calibri"/>
    </w:rPr>
  </w:style>
  <w:style w:type="paragraph" w:styleId="1233" w:customStyle="1">
    <w:name w:val="正文_0_0"/>
    <w:next w:val="1065"/>
    <w:qFormat/>
    <w:pPr>
      <w:ind w:firstLine="3584"/>
      <w:jc w:val="both"/>
      <w:widowControl w:val="off"/>
    </w:pPr>
    <w:rPr>
      <w:rFonts w:ascii="Calibri" w:hAnsi="Calibri"/>
    </w:rPr>
  </w:style>
  <w:style w:type="paragraph" w:styleId="1234" w:customStyle="1">
    <w:name w:val="font7"/>
    <w:basedOn w:val="846"/>
    <w:next w:val="1235"/>
    <w:qFormat/>
    <w:pPr>
      <w:ind w:left="0" w:firstLine="3584"/>
      <w:spacing w:before="280" w:after="280" w:line="240" w:lineRule="auto"/>
    </w:pPr>
    <w:rPr>
      <w:rFonts w:ascii="Times New Roman" w:hAnsi="Times New Roman" w:cs="Times New Roman"/>
    </w:rPr>
  </w:style>
  <w:style w:type="paragraph" w:styleId="1235" w:customStyle="1">
    <w:name w:val="Char Char Char Char Char Char1 Char Char Char Char Char Char1 Char Char Char1"/>
    <w:basedOn w:val="846"/>
    <w:next w:val="1236"/>
    <w:qFormat/>
    <w:pPr>
      <w:ind w:left="0" w:firstLine="2560"/>
      <w:spacing w:before="0" w:after="0" w:line="240" w:lineRule="auto"/>
    </w:pPr>
    <w:rPr>
      <w:rFonts w:ascii="Times New Roman" w:hAnsi="Times New Roman" w:cs="Times New Roman"/>
    </w:rPr>
  </w:style>
  <w:style w:type="paragraph" w:styleId="1236" w:customStyle="1">
    <w:name w:val="xl64"/>
    <w:basedOn w:val="846"/>
    <w:next w:val="1203"/>
    <w:qFormat/>
    <w:pPr>
      <w:ind w:left="0" w:firstLine="3584"/>
      <w:spacing w:before="280" w:after="280" w:line="240" w:lineRule="auto"/>
    </w:pPr>
    <w:rPr>
      <w:rFonts w:ascii="Times New Roman" w:hAnsi="Times New Roman" w:cs="Times New Roman"/>
    </w:rPr>
  </w:style>
  <w:style w:type="paragraph" w:styleId="1237" w:customStyle="1">
    <w:name w:val="style16"/>
    <w:basedOn w:val="846"/>
    <w:next w:val="1230"/>
    <w:qFormat/>
    <w:pPr>
      <w:ind w:left="0" w:firstLine="2048"/>
      <w:spacing w:before="280" w:after="280" w:line="240" w:lineRule="auto"/>
    </w:pPr>
    <w:rPr>
      <w:rFonts w:ascii="Times New Roman" w:hAnsi="Times New Roman" w:cs="Times New Roman"/>
    </w:rPr>
  </w:style>
  <w:style w:type="paragraph" w:styleId="1238" w:customStyle="1">
    <w:name w:val="索引 11"/>
    <w:basedOn w:val="846"/>
    <w:next w:val="845"/>
    <w:qFormat/>
    <w:pPr>
      <w:ind w:left="0" w:firstLine="3584"/>
      <w:spacing w:before="0" w:after="0" w:line="240" w:lineRule="auto"/>
    </w:pPr>
    <w:rPr>
      <w:rFonts w:ascii="Times New Roman" w:hAnsi="Times New Roman" w:cs="Times New Roman"/>
    </w:rPr>
  </w:style>
  <w:style w:type="paragraph" w:styleId="1239" w:customStyle="1">
    <w:name w:val="H 3"/>
    <w:basedOn w:val="849"/>
    <w:next w:val="1240"/>
    <w:qFormat/>
    <w:pPr>
      <w:ind w:left="1429" w:firstLine="18"/>
      <w:spacing w:before="0" w:after="0" w:line="360" w:lineRule="auto"/>
      <w:outlineLvl w:val="2"/>
    </w:pPr>
  </w:style>
  <w:style w:type="paragraph" w:styleId="1240" w:customStyle="1">
    <w:name w:val="xl83"/>
    <w:basedOn w:val="846"/>
    <w:next w:val="1221"/>
    <w:qFormat/>
    <w:pPr>
      <w:ind w:left="0" w:firstLine="5120"/>
      <w:spacing w:before="280" w:after="280" w:line="240" w:lineRule="auto"/>
    </w:pPr>
    <w:rPr>
      <w:rFonts w:ascii="Times New Roman" w:hAnsi="Times New Roman" w:cs="Times New Roman"/>
    </w:rPr>
  </w:style>
  <w:style w:type="paragraph" w:styleId="1241" w:customStyle="1">
    <w:name w:val="表格文字（居中）"/>
    <w:basedOn w:val="846"/>
    <w:next w:val="1237"/>
    <w:qFormat/>
    <w:pPr>
      <w:ind w:left="0" w:firstLine="2560"/>
      <w:jc w:val="center"/>
      <w:spacing w:before="0" w:after="0" w:line="360" w:lineRule="auto"/>
    </w:pPr>
    <w:rPr>
      <w:rFonts w:ascii="Times New Roman" w:hAnsi="Times New Roman" w:cs="Times New Roman"/>
    </w:rPr>
  </w:style>
  <w:style w:type="paragraph" w:styleId="1242" w:customStyle="1">
    <w:name w:val="正文首行缩进两字符"/>
    <w:basedOn w:val="846"/>
    <w:next w:val="1224"/>
    <w:qFormat/>
    <w:pPr>
      <w:ind w:left="200" w:firstLine="3784"/>
      <w:spacing w:before="0" w:after="0" w:line="360" w:lineRule="auto"/>
    </w:pPr>
    <w:rPr>
      <w:rFonts w:ascii="Times New Roman" w:hAnsi="Times New Roman" w:cs="Times New Roman"/>
    </w:rPr>
  </w:style>
  <w:style w:type="paragraph" w:styleId="1243" w:customStyle="1">
    <w:name w:val="1"/>
    <w:basedOn w:val="846"/>
    <w:next w:val="879"/>
    <w:qFormat/>
    <w:pPr>
      <w:ind w:left="0" w:firstLine="2048"/>
      <w:spacing w:before="0" w:after="0" w:line="240" w:lineRule="auto"/>
    </w:pPr>
    <w:rPr>
      <w:rFonts w:ascii="Times New Roman" w:hAnsi="Times New Roman" w:cs="Times New Roman"/>
    </w:rPr>
  </w:style>
  <w:style w:type="paragraph" w:styleId="1244" w:customStyle="1">
    <w:name w:val="_Style 398"/>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5" w:customStyle="1">
    <w:name w:val="Table Paragraph"/>
    <w:basedOn w:val="845"/>
    <w:uiPriority w:val="1"/>
    <w:qFormat/>
    <w:rPr>
      <w:rFonts w:ascii="宋体" w:hAnsi="宋体"/>
      <w:lang w:val="zh-CN" w:bidi="zh-CN"/>
    </w:rPr>
  </w:style>
  <w:style w:type="paragraph" w:styleId="1246" w:customStyle="1">
    <w:name w:val="_Style 400"/>
    <w:qFormat/>
    <w:rPr>
      <w:rFonts w:ascii="Calibri" w:hAnsi="Calibri"/>
    </w:rPr>
  </w:style>
  <w:style w:type="paragraph" w:styleId="1247" w:customStyle="1">
    <w:name w:val="Style1"/>
    <w:basedOn w:val="845"/>
    <w:qFormat/>
    <w:pPr>
      <w:ind w:left="0"/>
      <w:tabs>
        <w:tab w:val="left" w:pos="-720" w:leader="none"/>
      </w:tabs>
    </w:pPr>
    <w:rPr>
      <w:rFonts w:ascii="Times New Roman" w:hAnsi="Times New Roman" w:cs="Times New Roman"/>
      <w:spacing w:val="-3"/>
      <w:sz w:val="24"/>
      <w:szCs w:val="24"/>
      <w:lang w:val="en-AU" w:eastAsia="en-US"/>
    </w:rPr>
  </w:style>
  <w:style w:type="paragraph" w:styleId="1248" w:customStyle="1">
    <w:name w:val="msolistparagraph"/>
    <w:basedOn w:val="846"/>
    <w:next w:val="1113"/>
    <w:qFormat/>
    <w:pPr>
      <w:ind w:left="420" w:firstLine="3748"/>
      <w:spacing w:before="0" w:after="0" w:line="240" w:lineRule="auto"/>
    </w:pPr>
    <w:rPr>
      <w:rFonts w:ascii="Times New Roman" w:hAnsi="Times New Roman" w:cs="Times New Roman"/>
    </w:rPr>
  </w:style>
  <w:style w:type="paragraph" w:styleId="1249" w:customStyle="1">
    <w:name w:val="Char1 Char Char Char"/>
    <w:basedOn w:val="846"/>
    <w:next w:val="1250"/>
    <w:qFormat/>
    <w:pPr>
      <w:ind w:left="0" w:firstLine="2560"/>
      <w:spacing w:before="0" w:after="0" w:line="240" w:lineRule="auto"/>
    </w:pPr>
    <w:rPr>
      <w:rFonts w:ascii="Times New Roman" w:hAnsi="Times New Roman" w:cs="Times New Roman"/>
    </w:rPr>
  </w:style>
  <w:style w:type="paragraph" w:styleId="1250" w:customStyle="1">
    <w:name w:val="xl24"/>
    <w:basedOn w:val="846"/>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251" w:customStyle="1">
    <w:name w:val="表格文字"/>
    <w:next w:val="1209"/>
    <w:qFormat/>
    <w:pPr>
      <w:ind w:firstLine="3584"/>
    </w:pPr>
    <w:rPr>
      <w:rFonts w:ascii="Calibri" w:hAnsi="Calibri"/>
    </w:rPr>
  </w:style>
  <w:style w:type="paragraph" w:styleId="1252" w:customStyle="1">
    <w:name w:val="xl72"/>
    <w:basedOn w:val="846"/>
    <w:next w:val="1108"/>
    <w:qFormat/>
    <w:pPr>
      <w:ind w:left="0" w:firstLine="3584"/>
      <w:spacing w:before="280" w:after="280" w:line="240" w:lineRule="auto"/>
    </w:pPr>
    <w:rPr>
      <w:rFonts w:ascii="Times New Roman" w:hAnsi="Times New Roman" w:cs="Times New Roman"/>
    </w:rPr>
  </w:style>
  <w:style w:type="paragraph" w:styleId="1253" w:customStyle="1">
    <w:name w:val="插图"/>
    <w:next w:val="845"/>
    <w:qFormat/>
    <w:pPr>
      <w:ind w:firstLine="4608"/>
      <w:jc w:val="center"/>
    </w:pPr>
    <w:rPr>
      <w:rFonts w:ascii="Calibri" w:hAnsi="Calibri"/>
    </w:rPr>
  </w:style>
  <w:style w:type="paragraph" w:styleId="1254" w:customStyle="1">
    <w:name w:val="列出段落3"/>
    <w:basedOn w:val="846"/>
    <w:next w:val="1148"/>
    <w:qFormat/>
    <w:pPr>
      <w:ind w:left="420" w:firstLine="3748"/>
      <w:spacing w:before="0" w:after="0" w:line="240" w:lineRule="auto"/>
    </w:pPr>
    <w:rPr>
      <w:rFonts w:ascii="Times New Roman" w:hAnsi="Times New Roman" w:cs="Times New Roman"/>
    </w:rPr>
  </w:style>
  <w:style w:type="paragraph" w:styleId="1255" w:customStyle="1">
    <w:name w:val="目录标题"/>
    <w:basedOn w:val="846"/>
    <w:next w:val="845"/>
    <w:qFormat/>
    <w:pPr>
      <w:ind w:left="419" w:firstLine="7331"/>
      <w:jc w:val="center"/>
      <w:spacing w:before="566" w:after="544" w:line="566" w:lineRule="atLeast"/>
    </w:pPr>
    <w:rPr>
      <w:rFonts w:ascii="Times New Roman" w:hAnsi="Times New Roman" w:cs="Times New Roman"/>
    </w:rPr>
  </w:style>
  <w:style w:type="paragraph" w:styleId="1256" w:customStyle="1">
    <w:name w:val="默认段落字体 Para Char Char Char Char Char Char Char Char Char1 Char Char Char Char"/>
    <w:basedOn w:val="846"/>
    <w:next w:val="1151"/>
    <w:qFormat/>
    <w:pPr>
      <w:ind w:left="0" w:firstLine="2560"/>
      <w:spacing w:before="0" w:after="0" w:line="240" w:lineRule="auto"/>
    </w:pPr>
    <w:rPr>
      <w:rFonts w:ascii="Times New Roman" w:hAnsi="Times New Roman" w:cs="Times New Roman"/>
    </w:rPr>
  </w:style>
  <w:style w:type="paragraph" w:styleId="1257" w:customStyle="1">
    <w:name w:val="WPSOffice手动目录 2"/>
    <w:qFormat/>
    <w:pPr>
      <w:ind w:left="200"/>
    </w:pPr>
  </w:style>
  <w:style w:type="paragraph" w:styleId="1258" w:customStyle="1">
    <w:name w:val="表内文字"/>
    <w:basedOn w:val="846"/>
    <w:next w:val="887"/>
    <w:qFormat/>
    <w:pPr>
      <w:ind w:left="0" w:firstLine="7680"/>
      <w:jc w:val="center"/>
      <w:spacing w:before="50" w:after="50" w:line="240" w:lineRule="auto"/>
    </w:pPr>
    <w:rPr>
      <w:rFonts w:ascii="Times New Roman" w:hAnsi="Times New Roman" w:cs="Times New Roman"/>
    </w:rPr>
  </w:style>
  <w:style w:type="paragraph" w:styleId="1259" w:customStyle="1">
    <w:name w:val="xl66"/>
    <w:basedOn w:val="846"/>
    <w:next w:val="1241"/>
    <w:qFormat/>
    <w:pPr>
      <w:ind w:left="0" w:firstLine="3584"/>
      <w:spacing w:before="280" w:after="280" w:line="240" w:lineRule="auto"/>
    </w:pPr>
    <w:rPr>
      <w:rFonts w:ascii="Times New Roman" w:hAnsi="Times New Roman" w:cs="Times New Roman"/>
    </w:rPr>
  </w:style>
  <w:style w:type="paragraph" w:styleId="1260" w:customStyle="1">
    <w:name w:val="*正文"/>
    <w:basedOn w:val="845"/>
    <w:qFormat/>
    <w:pPr>
      <w:ind w:left="0" w:firstLine="200"/>
      <w:spacing w:line="360" w:lineRule="auto"/>
    </w:pPr>
    <w:rPr>
      <w:rFonts w:ascii="仿宋_GB2312" w:hAnsi="Times New Roman" w:eastAsia="仿宋_GB2312" w:cs="Times New Roman"/>
      <w:sz w:val="24"/>
      <w:szCs w:val="28"/>
    </w:rPr>
  </w:style>
  <w:style w:type="paragraph" w:styleId="1261" w:customStyle="1">
    <w:name w:val="0"/>
    <w:basedOn w:val="846"/>
    <w:next w:val="1154"/>
    <w:qFormat/>
    <w:pPr>
      <w:ind w:left="0" w:firstLine="2815"/>
      <w:spacing w:before="0" w:after="0" w:line="360" w:lineRule="auto"/>
    </w:pPr>
    <w:rPr>
      <w:rFonts w:ascii="Times New Roman" w:hAnsi="Times New Roman" w:cs="Times New Roman"/>
    </w:rPr>
  </w:style>
  <w:style w:type="table" w:styleId="1262" w:customStyle="1">
    <w:name w:val="网格型1"/>
    <w:basedOn w:val="856"/>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3" w:customStyle="1">
    <w:name w:val="font61"/>
    <w:qFormat/>
    <w:rPr>
      <w:rFonts w:hint="default" w:ascii="Times New Roman" w:hAnsi="Times New Roman" w:cs="Times New Roman"/>
      <w:b/>
      <w:bCs/>
      <w:color w:val="000000"/>
      <w:sz w:val="24"/>
      <w:szCs w:val="24"/>
      <w:u w:val="none"/>
    </w:rPr>
  </w:style>
  <w:style w:type="character" w:styleId="1264" w:customStyle="1">
    <w:name w:val="正文首行缩进 2 字符"/>
    <w:basedOn w:val="855"/>
    <w:link w:val="905"/>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6463706-83C5-4FE5-8AE6-48241AF7979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11</cp:revision>
  <dcterms:created xsi:type="dcterms:W3CDTF">2026-07-15T02:27:00Z</dcterms:created>
  <dcterms:modified xsi:type="dcterms:W3CDTF">2026-07-20T05:50:44Z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