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034"/>
        <w:gridCol w:w="6787"/>
        <w:gridCol w:w="817"/>
        <w:gridCol w:w="917"/>
        <w:gridCol w:w="933"/>
        <w:gridCol w:w="917"/>
        <w:gridCol w:w="1850"/>
      </w:tblGrid>
      <w:tr w14:paraId="22F1A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3953" w:type="dxa"/>
            <w:gridSpan w:val="8"/>
            <w:tcBorders>
              <w:top w:val="nil"/>
              <w:left w:val="nil"/>
              <w:bottom w:val="nil"/>
              <w:right w:val="nil"/>
            </w:tcBorders>
            <w:shd w:val="clear" w:color="auto" w:fill="auto"/>
            <w:vAlign w:val="center"/>
          </w:tcPr>
          <w:p w14:paraId="2983B00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1、美术教室1配置清单</w:t>
            </w:r>
          </w:p>
        </w:tc>
      </w:tr>
      <w:tr w14:paraId="55F60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E4DB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E419A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78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94196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34A50C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AB300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CD82F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A6284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B2A8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9079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FEE48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一、美术教室专用设备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2FA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6E54">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EC0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8BBB">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BD7E">
            <w:pPr>
              <w:jc w:val="center"/>
              <w:rPr>
                <w:rFonts w:hint="eastAsia" w:ascii="宋体" w:hAnsi="宋体" w:eastAsia="宋体" w:cs="宋体"/>
                <w:i w:val="0"/>
                <w:iCs w:val="0"/>
                <w:color w:val="000000"/>
                <w:sz w:val="20"/>
                <w:szCs w:val="20"/>
                <w:u w:val="none"/>
              </w:rPr>
            </w:pPr>
          </w:p>
        </w:tc>
      </w:tr>
      <w:tr w14:paraId="7A506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F3C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1、教师用设备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3B5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5697">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475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FEE0">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BB30">
            <w:pPr>
              <w:jc w:val="center"/>
              <w:rPr>
                <w:rFonts w:hint="eastAsia" w:ascii="宋体" w:hAnsi="宋体" w:eastAsia="宋体" w:cs="宋体"/>
                <w:i w:val="0"/>
                <w:iCs w:val="0"/>
                <w:color w:val="000000"/>
                <w:sz w:val="20"/>
                <w:szCs w:val="20"/>
                <w:u w:val="none"/>
              </w:rPr>
            </w:pPr>
          </w:p>
        </w:tc>
      </w:tr>
      <w:tr w14:paraId="392BE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2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D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教师画架</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0F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1、材质：榉木，平立两用落地画架 ，可以升降，平放，倾斜（调节任意角度）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2、尺寸：55*57*162（260），平放高度：100cm，最大夹画：230cm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3、特点：带万向轮，方便在室内移动，前面两个轮子带刹车，可以锁死。</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8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50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D7D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4EAD">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7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121285</wp:posOffset>
                  </wp:positionV>
                  <wp:extent cx="702310" cy="889635"/>
                  <wp:effectExtent l="0" t="0" r="2540" b="5715"/>
                  <wp:wrapNone/>
                  <wp:docPr id="3" name="图片_24"/>
                  <wp:cNvGraphicFramePr/>
                  <a:graphic xmlns:a="http://schemas.openxmlformats.org/drawingml/2006/main">
                    <a:graphicData uri="http://schemas.openxmlformats.org/drawingml/2006/picture">
                      <pic:pic xmlns:pic="http://schemas.openxmlformats.org/drawingml/2006/picture">
                        <pic:nvPicPr>
                          <pic:cNvPr id="3" name="图片_24"/>
                          <pic:cNvPicPr/>
                        </pic:nvPicPr>
                        <pic:blipFill>
                          <a:blip r:embed="rId4"/>
                          <a:stretch>
                            <a:fillRect/>
                          </a:stretch>
                        </pic:blipFill>
                        <pic:spPr>
                          <a:xfrm>
                            <a:off x="0" y="0"/>
                            <a:ext cx="702310" cy="889635"/>
                          </a:xfrm>
                          <a:prstGeom prst="rect">
                            <a:avLst/>
                          </a:prstGeom>
                          <a:noFill/>
                          <a:ln>
                            <a:noFill/>
                          </a:ln>
                        </pic:spPr>
                      </pic:pic>
                    </a:graphicData>
                  </a:graphic>
                </wp:anchor>
              </w:drawing>
            </w:r>
          </w:p>
        </w:tc>
      </w:tr>
      <w:tr w14:paraId="0025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28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0F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教师工作台</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8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长1400宽800高750mm，全橡胶木实木桌，80×80mm桌腿，≥20mm厚AA级橡胶木机拼板桌面，榫头连接、结构合理美观、牢固耐用，所有板边倒圆边，板面光滑，无毛刺；环保聚酯木器漆。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2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B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320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4C27">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1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207645</wp:posOffset>
                  </wp:positionH>
                  <wp:positionV relativeFrom="paragraph">
                    <wp:posOffset>250825</wp:posOffset>
                  </wp:positionV>
                  <wp:extent cx="807720" cy="484505"/>
                  <wp:effectExtent l="0" t="0" r="11430" b="10795"/>
                  <wp:wrapNone/>
                  <wp:docPr id="4" name="ID_EBBE529363D9431BBCEBABAECB1CE64B"/>
                  <wp:cNvGraphicFramePr/>
                  <a:graphic xmlns:a="http://schemas.openxmlformats.org/drawingml/2006/main">
                    <a:graphicData uri="http://schemas.openxmlformats.org/drawingml/2006/picture">
                      <pic:pic xmlns:pic="http://schemas.openxmlformats.org/drawingml/2006/picture">
                        <pic:nvPicPr>
                          <pic:cNvPr id="4" name="ID_EBBE529363D9431BBCEBABAECB1CE64B"/>
                          <pic:cNvPicPr/>
                        </pic:nvPicPr>
                        <pic:blipFill>
                          <a:blip r:embed="rId5"/>
                          <a:stretch>
                            <a:fillRect/>
                          </a:stretch>
                        </pic:blipFill>
                        <pic:spPr>
                          <a:xfrm>
                            <a:off x="0" y="0"/>
                            <a:ext cx="807720" cy="484505"/>
                          </a:xfrm>
                          <a:prstGeom prst="rect">
                            <a:avLst/>
                          </a:prstGeom>
                          <a:noFill/>
                          <a:ln>
                            <a:noFill/>
                          </a:ln>
                        </pic:spPr>
                      </pic:pic>
                    </a:graphicData>
                  </a:graphic>
                </wp:anchor>
              </w:drawing>
            </w:r>
          </w:p>
        </w:tc>
      </w:tr>
      <w:tr w14:paraId="1844D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F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8C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B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A9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8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353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6A21">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7A9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321945</wp:posOffset>
                  </wp:positionH>
                  <wp:positionV relativeFrom="paragraph">
                    <wp:posOffset>518160</wp:posOffset>
                  </wp:positionV>
                  <wp:extent cx="532130" cy="680085"/>
                  <wp:effectExtent l="0" t="0" r="1270" b="5715"/>
                  <wp:wrapNone/>
                  <wp:docPr id="6" name="ID_040A538BD8834448BFBD849D64EB8BF2"/>
                  <wp:cNvGraphicFramePr/>
                  <a:graphic xmlns:a="http://schemas.openxmlformats.org/drawingml/2006/main">
                    <a:graphicData uri="http://schemas.openxmlformats.org/drawingml/2006/picture">
                      <pic:pic xmlns:pic="http://schemas.openxmlformats.org/drawingml/2006/picture">
                        <pic:nvPicPr>
                          <pic:cNvPr id="6" name="ID_040A538BD8834448BFBD849D64EB8BF2"/>
                          <pic:cNvPicPr/>
                        </pic:nvPicPr>
                        <pic:blipFill>
                          <a:blip r:embed="rId6"/>
                          <a:stretch>
                            <a:fillRect/>
                          </a:stretch>
                        </pic:blipFill>
                        <pic:spPr>
                          <a:xfrm>
                            <a:off x="0" y="0"/>
                            <a:ext cx="532130" cy="680085"/>
                          </a:xfrm>
                          <a:prstGeom prst="rect">
                            <a:avLst/>
                          </a:prstGeom>
                          <a:noFill/>
                          <a:ln>
                            <a:noFill/>
                          </a:ln>
                        </pic:spPr>
                      </pic:pic>
                    </a:graphicData>
                  </a:graphic>
                </wp:anchor>
              </w:drawing>
            </w:r>
          </w:p>
        </w:tc>
      </w:tr>
      <w:tr w14:paraId="5178C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B7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B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教师写生凳</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1B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2、尺寸：30*（45-65）cm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3、功能：可旋转升降高度，工艺精细，表面光洁，环保清漆处理，漆面均匀光亮。</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9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6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BD3C">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72C8">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BA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299720</wp:posOffset>
                  </wp:positionH>
                  <wp:positionV relativeFrom="paragraph">
                    <wp:posOffset>127635</wp:posOffset>
                  </wp:positionV>
                  <wp:extent cx="564515" cy="601345"/>
                  <wp:effectExtent l="0" t="0" r="6985" b="8255"/>
                  <wp:wrapNone/>
                  <wp:docPr id="5" name="ID_7ACEE8F90EE341648579C5D97B0C2930"/>
                  <wp:cNvGraphicFramePr/>
                  <a:graphic xmlns:a="http://schemas.openxmlformats.org/drawingml/2006/main">
                    <a:graphicData uri="http://schemas.openxmlformats.org/drawingml/2006/picture">
                      <pic:pic xmlns:pic="http://schemas.openxmlformats.org/drawingml/2006/picture">
                        <pic:nvPicPr>
                          <pic:cNvPr id="5" name="ID_7ACEE8F90EE341648579C5D97B0C2930"/>
                          <pic:cNvPicPr/>
                        </pic:nvPicPr>
                        <pic:blipFill>
                          <a:blip r:embed="rId7"/>
                          <a:stretch>
                            <a:fillRect/>
                          </a:stretch>
                        </pic:blipFill>
                        <pic:spPr>
                          <a:xfrm>
                            <a:off x="0" y="0"/>
                            <a:ext cx="564515" cy="601345"/>
                          </a:xfrm>
                          <a:prstGeom prst="rect">
                            <a:avLst/>
                          </a:prstGeom>
                          <a:noFill/>
                          <a:ln>
                            <a:noFill/>
                          </a:ln>
                        </pic:spPr>
                      </pic:pic>
                    </a:graphicData>
                  </a:graphic>
                </wp:anchor>
              </w:drawing>
            </w:r>
          </w:p>
        </w:tc>
      </w:tr>
      <w:tr w14:paraId="11AE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E42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2、学生用设备</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9E82">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96FB">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037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7E76">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068BC">
            <w:pPr>
              <w:jc w:val="center"/>
              <w:rPr>
                <w:rFonts w:hint="eastAsia" w:ascii="宋体" w:hAnsi="宋体" w:eastAsia="宋体" w:cs="宋体"/>
                <w:i w:val="0"/>
                <w:iCs w:val="0"/>
                <w:color w:val="000000"/>
                <w:sz w:val="20"/>
                <w:szCs w:val="20"/>
                <w:u w:val="none"/>
              </w:rPr>
            </w:pPr>
          </w:p>
        </w:tc>
      </w:tr>
      <w:tr w14:paraId="4CB41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C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1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学生画架</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6F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2、尺寸：45*45*150（190）cm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3、置画高度：150cm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4、托盘升降：53-95cm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5、特点：梯形、带箱体，表面光滑、无毛刺、接缝无开裂、整体无疤痕无弯曲，支撑可靠，落地平稳。</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F7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D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14C0">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C374">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F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89535</wp:posOffset>
                  </wp:positionH>
                  <wp:positionV relativeFrom="paragraph">
                    <wp:posOffset>76835</wp:posOffset>
                  </wp:positionV>
                  <wp:extent cx="995045" cy="780415"/>
                  <wp:effectExtent l="0" t="0" r="14605" b="635"/>
                  <wp:wrapNone/>
                  <wp:docPr id="1" name="ID_550F052C3C1546C3B2E7DE10F7795EBD"/>
                  <wp:cNvGraphicFramePr/>
                  <a:graphic xmlns:a="http://schemas.openxmlformats.org/drawingml/2006/main">
                    <a:graphicData uri="http://schemas.openxmlformats.org/drawingml/2006/picture">
                      <pic:pic xmlns:pic="http://schemas.openxmlformats.org/drawingml/2006/picture">
                        <pic:nvPicPr>
                          <pic:cNvPr id="1" name="ID_550F052C3C1546C3B2E7DE10F7795EBD"/>
                          <pic:cNvPicPr/>
                        </pic:nvPicPr>
                        <pic:blipFill>
                          <a:blip r:embed="rId8"/>
                          <a:stretch>
                            <a:fillRect/>
                          </a:stretch>
                        </pic:blipFill>
                        <pic:spPr>
                          <a:xfrm>
                            <a:off x="0" y="0"/>
                            <a:ext cx="995045" cy="780415"/>
                          </a:xfrm>
                          <a:prstGeom prst="rect">
                            <a:avLst/>
                          </a:prstGeom>
                          <a:noFill/>
                          <a:ln>
                            <a:noFill/>
                          </a:ln>
                        </pic:spPr>
                      </pic:pic>
                    </a:graphicData>
                  </a:graphic>
                </wp:anchor>
              </w:drawing>
            </w:r>
          </w:p>
        </w:tc>
      </w:tr>
      <w:tr w14:paraId="0CD41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7D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F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4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4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1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59AA">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0136">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D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307340</wp:posOffset>
                  </wp:positionH>
                  <wp:positionV relativeFrom="paragraph">
                    <wp:posOffset>415925</wp:posOffset>
                  </wp:positionV>
                  <wp:extent cx="643255" cy="744220"/>
                  <wp:effectExtent l="0" t="0" r="4445" b="17780"/>
                  <wp:wrapNone/>
                  <wp:docPr id="2" name="ID_040A538BD8834448BFBD849D64EB8BF2_SpCnt_1"/>
                  <wp:cNvGraphicFramePr/>
                  <a:graphic xmlns:a="http://schemas.openxmlformats.org/drawingml/2006/main">
                    <a:graphicData uri="http://schemas.openxmlformats.org/drawingml/2006/picture">
                      <pic:pic xmlns:pic="http://schemas.openxmlformats.org/drawingml/2006/picture">
                        <pic:nvPicPr>
                          <pic:cNvPr id="2" name="ID_040A538BD8834448BFBD849D64EB8BF2_SpCnt_1"/>
                          <pic:cNvPicPr/>
                        </pic:nvPicPr>
                        <pic:blipFill>
                          <a:blip r:embed="rId9"/>
                          <a:stretch>
                            <a:fillRect/>
                          </a:stretch>
                        </pic:blipFill>
                        <pic:spPr>
                          <a:xfrm>
                            <a:off x="0" y="0"/>
                            <a:ext cx="643255" cy="744220"/>
                          </a:xfrm>
                          <a:prstGeom prst="rect">
                            <a:avLst/>
                          </a:prstGeom>
                          <a:noFill/>
                          <a:ln>
                            <a:noFill/>
                          </a:ln>
                        </pic:spPr>
                      </pic:pic>
                    </a:graphicData>
                  </a:graphic>
                </wp:anchor>
              </w:drawing>
            </w:r>
          </w:p>
        </w:tc>
      </w:tr>
      <w:tr w14:paraId="696CB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B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19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写生凳</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EB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1、凳规格：340*240*450mm；凳腿规格：40*40mm；凳面厚度≥20mm。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2、结构：全实木结构，传统工艺，结构牢固。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3、材质：全橡胶木，本色。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4、性能：环保漆，精工打磨不伤手，长时间不变色，易清洁，美观大方，经久耐用。</w:t>
            </w:r>
          </w:p>
        </w:tc>
        <w:tc>
          <w:tcPr>
            <w:tcW w:w="817" w:type="dxa"/>
            <w:tcBorders>
              <w:top w:val="single" w:color="000000" w:sz="4" w:space="0"/>
              <w:left w:val="single" w:color="000000" w:sz="4" w:space="0"/>
              <w:bottom w:val="single" w:color="000000" w:sz="4" w:space="0"/>
              <w:right w:val="nil"/>
            </w:tcBorders>
            <w:shd w:val="clear" w:color="auto" w:fill="auto"/>
            <w:vAlign w:val="center"/>
          </w:tcPr>
          <w:p w14:paraId="08E6F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7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765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4C5E">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C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253365</wp:posOffset>
                  </wp:positionH>
                  <wp:positionV relativeFrom="paragraph">
                    <wp:posOffset>287020</wp:posOffset>
                  </wp:positionV>
                  <wp:extent cx="711200" cy="673735"/>
                  <wp:effectExtent l="0" t="0" r="12700" b="12065"/>
                  <wp:wrapNone/>
                  <wp:docPr id="9" name="ID_DFC1A5E2FA40437BB798790123FEBB17"/>
                  <wp:cNvGraphicFramePr/>
                  <a:graphic xmlns:a="http://schemas.openxmlformats.org/drawingml/2006/main">
                    <a:graphicData uri="http://schemas.openxmlformats.org/drawingml/2006/picture">
                      <pic:pic xmlns:pic="http://schemas.openxmlformats.org/drawingml/2006/picture">
                        <pic:nvPicPr>
                          <pic:cNvPr id="9" name="ID_DFC1A5E2FA40437BB798790123FEBB17"/>
                          <pic:cNvPicPr/>
                        </pic:nvPicPr>
                        <pic:blipFill>
                          <a:blip r:embed="rId10"/>
                          <a:stretch>
                            <a:fillRect/>
                          </a:stretch>
                        </pic:blipFill>
                        <pic:spPr>
                          <a:xfrm>
                            <a:off x="0" y="0"/>
                            <a:ext cx="711200" cy="673735"/>
                          </a:xfrm>
                          <a:prstGeom prst="rect">
                            <a:avLst/>
                          </a:prstGeom>
                          <a:noFill/>
                          <a:ln>
                            <a:noFill/>
                          </a:ln>
                        </pic:spPr>
                      </pic:pic>
                    </a:graphicData>
                  </a:graphic>
                </wp:anchor>
              </w:drawing>
            </w:r>
          </w:p>
        </w:tc>
      </w:tr>
      <w:tr w14:paraId="2E9E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85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BA1B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二、环境装饰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DAA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E621">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991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D2F2">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603F">
            <w:pPr>
              <w:jc w:val="center"/>
              <w:rPr>
                <w:rFonts w:hint="eastAsia" w:ascii="宋体" w:hAnsi="宋体" w:eastAsia="宋体" w:cs="宋体"/>
                <w:i w:val="0"/>
                <w:iCs w:val="0"/>
                <w:color w:val="000000"/>
                <w:sz w:val="20"/>
                <w:szCs w:val="20"/>
                <w:u w:val="none"/>
              </w:rPr>
            </w:pPr>
          </w:p>
        </w:tc>
      </w:tr>
      <w:tr w14:paraId="6950D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A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知识展板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2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1、规格尺寸：900*600mm/张，每套4张；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2、教室装饰知识展板、UV喷绘，镜钉安装；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3、版面由专业设计人员设计，美观实用。内容包含相关学科内容。</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4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A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EB28">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33FF">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5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153670</wp:posOffset>
                  </wp:positionH>
                  <wp:positionV relativeFrom="paragraph">
                    <wp:posOffset>93345</wp:posOffset>
                  </wp:positionV>
                  <wp:extent cx="832485" cy="516890"/>
                  <wp:effectExtent l="0" t="0" r="5715" b="16510"/>
                  <wp:wrapNone/>
                  <wp:docPr id="8" name="ID_13A29C4CB5EF4259AA03BBEA16E7B69A"/>
                  <wp:cNvGraphicFramePr/>
                  <a:graphic xmlns:a="http://schemas.openxmlformats.org/drawingml/2006/main">
                    <a:graphicData uri="http://schemas.openxmlformats.org/drawingml/2006/picture">
                      <pic:pic xmlns:pic="http://schemas.openxmlformats.org/drawingml/2006/picture">
                        <pic:nvPicPr>
                          <pic:cNvPr id="8" name="ID_13A29C4CB5EF4259AA03BBEA16E7B69A"/>
                          <pic:cNvPicPr/>
                        </pic:nvPicPr>
                        <pic:blipFill>
                          <a:blip r:embed="rId11"/>
                          <a:stretch>
                            <a:fillRect/>
                          </a:stretch>
                        </pic:blipFill>
                        <pic:spPr>
                          <a:xfrm>
                            <a:off x="0" y="0"/>
                            <a:ext cx="832485" cy="516890"/>
                          </a:xfrm>
                          <a:prstGeom prst="rect">
                            <a:avLst/>
                          </a:prstGeom>
                          <a:noFill/>
                          <a:ln>
                            <a:noFill/>
                          </a:ln>
                        </pic:spPr>
                      </pic:pic>
                    </a:graphicData>
                  </a:graphic>
                </wp:anchor>
              </w:drawing>
            </w:r>
          </w:p>
        </w:tc>
      </w:tr>
      <w:tr w14:paraId="2E240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0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D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作品展示板</w:t>
            </w:r>
          </w:p>
        </w:tc>
        <w:tc>
          <w:tcPr>
            <w:tcW w:w="6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DC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1、尺寸：1200*2400mm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2、材质：环保E1级高密度出软木材料，软木9mm，胶厚1mm，环保胶，配置实木边框，厚17mm，宽30mm，配图钉1盒。</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5E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1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335E">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8E4B0">
            <w:pPr>
              <w:jc w:val="center"/>
              <w:rPr>
                <w:rFonts w:hint="eastAsia" w:ascii="宋体" w:hAnsi="宋体" w:eastAsia="宋体" w:cs="宋体"/>
                <w:i w:val="0"/>
                <w:iCs w:val="0"/>
                <w:color w:val="000000"/>
                <w:sz w:val="20"/>
                <w:szCs w:val="20"/>
                <w:u w:val="none"/>
              </w:rPr>
            </w:pPr>
          </w:p>
        </w:tc>
        <w:tc>
          <w:tcPr>
            <w:tcW w:w="1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F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144780</wp:posOffset>
                  </wp:positionH>
                  <wp:positionV relativeFrom="paragraph">
                    <wp:posOffset>74295</wp:posOffset>
                  </wp:positionV>
                  <wp:extent cx="855980" cy="516890"/>
                  <wp:effectExtent l="0" t="0" r="1270" b="16510"/>
                  <wp:wrapNone/>
                  <wp:docPr id="7" name="ID_13A29C4CB5EF4259AA03BBEA16E7B69A_SpCnt_1"/>
                  <wp:cNvGraphicFramePr/>
                  <a:graphic xmlns:a="http://schemas.openxmlformats.org/drawingml/2006/main">
                    <a:graphicData uri="http://schemas.openxmlformats.org/drawingml/2006/picture">
                      <pic:pic xmlns:pic="http://schemas.openxmlformats.org/drawingml/2006/picture">
                        <pic:nvPicPr>
                          <pic:cNvPr id="7" name="ID_13A29C4CB5EF4259AA03BBEA16E7B69A_SpCnt_1"/>
                          <pic:cNvPicPr/>
                        </pic:nvPicPr>
                        <pic:blipFill>
                          <a:blip r:embed="rId12"/>
                          <a:stretch>
                            <a:fillRect/>
                          </a:stretch>
                        </pic:blipFill>
                        <pic:spPr>
                          <a:xfrm>
                            <a:off x="0" y="0"/>
                            <a:ext cx="855980" cy="516890"/>
                          </a:xfrm>
                          <a:prstGeom prst="rect">
                            <a:avLst/>
                          </a:prstGeom>
                          <a:noFill/>
                          <a:ln>
                            <a:noFill/>
                          </a:ln>
                        </pic:spPr>
                      </pic:pic>
                    </a:graphicData>
                  </a:graphic>
                </wp:anchor>
              </w:drawing>
            </w:r>
          </w:p>
        </w:tc>
      </w:tr>
    </w:tbl>
    <w:p w14:paraId="6F642693"/>
    <w:p w14:paraId="5160DF40"/>
    <w:p w14:paraId="3DA481F2"/>
    <w:p w14:paraId="28FFA0F2"/>
    <w:p w14:paraId="1E7ECBB6"/>
    <w:p w14:paraId="22BA418E"/>
    <w:p w14:paraId="3FE52D4A"/>
    <w:p w14:paraId="5793A748"/>
    <w:p w14:paraId="0E48798C"/>
    <w:p w14:paraId="3352E5A7"/>
    <w:p w14:paraId="38236217"/>
    <w:p w14:paraId="40AEE015"/>
    <w:p w14:paraId="1565A97D"/>
    <w:p w14:paraId="6CC57CCF"/>
    <w:p w14:paraId="60848CC2"/>
    <w:p w14:paraId="1AE20C9F"/>
    <w:p w14:paraId="20369582"/>
    <w:p w14:paraId="059E0D0F"/>
    <w:p w14:paraId="7ECD904C"/>
    <w:tbl>
      <w:tblPr>
        <w:tblStyle w:val="2"/>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1"/>
        <w:gridCol w:w="1043"/>
        <w:gridCol w:w="6219"/>
        <w:gridCol w:w="866"/>
        <w:gridCol w:w="884"/>
        <w:gridCol w:w="900"/>
        <w:gridCol w:w="1166"/>
        <w:gridCol w:w="2117"/>
      </w:tblGrid>
      <w:tr w14:paraId="06048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393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89A051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2、美术（素描）教室2配置清单</w:t>
            </w:r>
          </w:p>
        </w:tc>
      </w:tr>
      <w:tr w14:paraId="39EB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41"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47B7D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4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79447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1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F980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CE20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42C134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E24AE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1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67D37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1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101C6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0FC1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9BE50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一、美术教室专用设备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5546">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4EED">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0511">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D66C">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4318">
            <w:pPr>
              <w:jc w:val="center"/>
              <w:rPr>
                <w:rFonts w:hint="eastAsia" w:ascii="宋体" w:hAnsi="宋体" w:eastAsia="宋体" w:cs="宋体"/>
                <w:i w:val="0"/>
                <w:iCs w:val="0"/>
                <w:color w:val="000000"/>
                <w:sz w:val="20"/>
                <w:szCs w:val="20"/>
                <w:u w:val="none"/>
              </w:rPr>
            </w:pPr>
          </w:p>
        </w:tc>
      </w:tr>
      <w:tr w14:paraId="69886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614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1、教师用设备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B8AA">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3B65">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647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56D0">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D309">
            <w:pPr>
              <w:jc w:val="center"/>
              <w:rPr>
                <w:rFonts w:hint="eastAsia" w:ascii="宋体" w:hAnsi="宋体" w:eastAsia="宋体" w:cs="宋体"/>
                <w:i w:val="0"/>
                <w:iCs w:val="0"/>
                <w:color w:val="000000"/>
                <w:sz w:val="20"/>
                <w:szCs w:val="20"/>
                <w:u w:val="none"/>
              </w:rPr>
            </w:pPr>
          </w:p>
        </w:tc>
      </w:tr>
      <w:tr w14:paraId="1758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52525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6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教师画架</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D4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1、材质：榉木，平立两用落地画架 ，可以升降，平放，倾斜（调节任意角度）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2、尺寸：55*57*162（260），平放高度：100cm，最大夹画：230cm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3、特点：带万向轮，方便在室内移动，前面两个轮子带刹车，可以锁死。</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8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9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86A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2F78">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6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50165</wp:posOffset>
                  </wp:positionH>
                  <wp:positionV relativeFrom="paragraph">
                    <wp:posOffset>71120</wp:posOffset>
                  </wp:positionV>
                  <wp:extent cx="907415" cy="807085"/>
                  <wp:effectExtent l="0" t="0" r="6985" b="12065"/>
                  <wp:wrapNone/>
                  <wp:docPr id="10" name="ID_2DBD78FE7CF6494ABB27A76F46F39685"/>
                  <wp:cNvGraphicFramePr/>
                  <a:graphic xmlns:a="http://schemas.openxmlformats.org/drawingml/2006/main">
                    <a:graphicData uri="http://schemas.openxmlformats.org/drawingml/2006/picture">
                      <pic:pic xmlns:pic="http://schemas.openxmlformats.org/drawingml/2006/picture">
                        <pic:nvPicPr>
                          <pic:cNvPr id="10" name="ID_2DBD78FE7CF6494ABB27A76F46F39685"/>
                          <pic:cNvPicPr/>
                        </pic:nvPicPr>
                        <pic:blipFill>
                          <a:blip r:embed="rId13"/>
                          <a:stretch>
                            <a:fillRect/>
                          </a:stretch>
                        </pic:blipFill>
                        <pic:spPr>
                          <a:xfrm>
                            <a:off x="0" y="0"/>
                            <a:ext cx="907415" cy="807085"/>
                          </a:xfrm>
                          <a:prstGeom prst="rect">
                            <a:avLst/>
                          </a:prstGeom>
                          <a:noFill/>
                          <a:ln>
                            <a:noFill/>
                          </a:ln>
                        </pic:spPr>
                      </pic:pic>
                    </a:graphicData>
                  </a:graphic>
                </wp:anchor>
              </w:drawing>
            </w:r>
          </w:p>
        </w:tc>
      </w:tr>
      <w:tr w14:paraId="7778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5497C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C0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教师工作台</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AE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长1400宽800高750mm，全橡胶木实木桌，80×80mm桌腿，18mm厚AA级橡胶木机拼板桌面，榫头连接、结构合理美观、牢固耐用，所有板边倒圆边，板面光滑，无毛刺；环保聚酯木器漆</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0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6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860B">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7FDA">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2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186055</wp:posOffset>
                  </wp:positionH>
                  <wp:positionV relativeFrom="paragraph">
                    <wp:posOffset>144780</wp:posOffset>
                  </wp:positionV>
                  <wp:extent cx="690245" cy="499110"/>
                  <wp:effectExtent l="0" t="0" r="14605" b="15240"/>
                  <wp:wrapNone/>
                  <wp:docPr id="16" name="ID_EBBE529363D9431BBCEBABAECB1CE64B"/>
                  <wp:cNvGraphicFramePr/>
                  <a:graphic xmlns:a="http://schemas.openxmlformats.org/drawingml/2006/main">
                    <a:graphicData uri="http://schemas.openxmlformats.org/drawingml/2006/picture">
                      <pic:pic xmlns:pic="http://schemas.openxmlformats.org/drawingml/2006/picture">
                        <pic:nvPicPr>
                          <pic:cNvPr id="16" name="ID_EBBE529363D9431BBCEBABAECB1CE64B"/>
                          <pic:cNvPicPr/>
                        </pic:nvPicPr>
                        <pic:blipFill>
                          <a:blip r:embed="rId14"/>
                          <a:stretch>
                            <a:fillRect/>
                          </a:stretch>
                        </pic:blipFill>
                        <pic:spPr>
                          <a:xfrm>
                            <a:off x="0" y="0"/>
                            <a:ext cx="690245" cy="499110"/>
                          </a:xfrm>
                          <a:prstGeom prst="rect">
                            <a:avLst/>
                          </a:prstGeom>
                          <a:noFill/>
                          <a:ln>
                            <a:noFill/>
                          </a:ln>
                        </pic:spPr>
                      </pic:pic>
                    </a:graphicData>
                  </a:graphic>
                </wp:anchor>
              </w:drawing>
            </w:r>
          </w:p>
        </w:tc>
      </w:tr>
      <w:tr w14:paraId="1CA56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26365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A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教师画板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68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2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7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DB55">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E769">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A2A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158115</wp:posOffset>
                  </wp:positionV>
                  <wp:extent cx="499745" cy="612140"/>
                  <wp:effectExtent l="0" t="0" r="14605" b="16510"/>
                  <wp:wrapNone/>
                  <wp:docPr id="11" name="ID_040A538BD8834448BFBD849D64EB8BF2"/>
                  <wp:cNvGraphicFramePr/>
                  <a:graphic xmlns:a="http://schemas.openxmlformats.org/drawingml/2006/main">
                    <a:graphicData uri="http://schemas.openxmlformats.org/drawingml/2006/picture">
                      <pic:pic xmlns:pic="http://schemas.openxmlformats.org/drawingml/2006/picture">
                        <pic:nvPicPr>
                          <pic:cNvPr id="11" name="ID_040A538BD8834448BFBD849D64EB8BF2"/>
                          <pic:cNvPicPr/>
                        </pic:nvPicPr>
                        <pic:blipFill>
                          <a:blip r:embed="rId15"/>
                          <a:stretch>
                            <a:fillRect/>
                          </a:stretch>
                        </pic:blipFill>
                        <pic:spPr>
                          <a:xfrm>
                            <a:off x="0" y="0"/>
                            <a:ext cx="499745" cy="612140"/>
                          </a:xfrm>
                          <a:prstGeom prst="rect">
                            <a:avLst/>
                          </a:prstGeom>
                          <a:noFill/>
                          <a:ln>
                            <a:noFill/>
                          </a:ln>
                        </pic:spPr>
                      </pic:pic>
                    </a:graphicData>
                  </a:graphic>
                </wp:anchor>
              </w:drawing>
            </w:r>
          </w:p>
        </w:tc>
      </w:tr>
      <w:tr w14:paraId="71A65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41" w:type="dxa"/>
            <w:tcBorders>
              <w:top w:val="single" w:color="000000" w:sz="4" w:space="0"/>
              <w:left w:val="single" w:color="000000" w:sz="4" w:space="0"/>
              <w:bottom w:val="nil"/>
              <w:right w:val="single" w:color="000000" w:sz="4" w:space="0"/>
            </w:tcBorders>
            <w:shd w:val="clear" w:color="auto" w:fill="auto"/>
            <w:vAlign w:val="center"/>
          </w:tcPr>
          <w:p w14:paraId="664E0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43" w:type="dxa"/>
            <w:tcBorders>
              <w:top w:val="single" w:color="000000" w:sz="4" w:space="0"/>
              <w:left w:val="single" w:color="000000" w:sz="4" w:space="0"/>
              <w:bottom w:val="single" w:color="000000" w:sz="4" w:space="0"/>
              <w:right w:val="nil"/>
            </w:tcBorders>
            <w:shd w:val="clear" w:color="auto" w:fill="auto"/>
            <w:vAlign w:val="center"/>
          </w:tcPr>
          <w:p w14:paraId="269FA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写生凳</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88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2、尺寸：30*（45-65）cm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3、功能：可旋转升降高度，工艺精细，表面光洁，环保清漆处理，漆面均匀光亮。</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2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39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E1FE">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7932">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A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57150</wp:posOffset>
                  </wp:positionV>
                  <wp:extent cx="626745" cy="652145"/>
                  <wp:effectExtent l="0" t="0" r="1905" b="14605"/>
                  <wp:wrapNone/>
                  <wp:docPr id="17" name="ID_7ACEE8F90EE341648579C5D97B0C2930"/>
                  <wp:cNvGraphicFramePr/>
                  <a:graphic xmlns:a="http://schemas.openxmlformats.org/drawingml/2006/main">
                    <a:graphicData uri="http://schemas.openxmlformats.org/drawingml/2006/picture">
                      <pic:pic xmlns:pic="http://schemas.openxmlformats.org/drawingml/2006/picture">
                        <pic:nvPicPr>
                          <pic:cNvPr id="17" name="ID_7ACEE8F90EE341648579C5D97B0C2930"/>
                          <pic:cNvPicPr/>
                        </pic:nvPicPr>
                        <pic:blipFill>
                          <a:blip r:embed="rId16"/>
                          <a:stretch>
                            <a:fillRect/>
                          </a:stretch>
                        </pic:blipFill>
                        <pic:spPr>
                          <a:xfrm>
                            <a:off x="0" y="0"/>
                            <a:ext cx="626745" cy="652145"/>
                          </a:xfrm>
                          <a:prstGeom prst="rect">
                            <a:avLst/>
                          </a:prstGeom>
                          <a:noFill/>
                          <a:ln>
                            <a:noFill/>
                          </a:ln>
                        </pic:spPr>
                      </pic:pic>
                    </a:graphicData>
                  </a:graphic>
                </wp:anchor>
              </w:drawing>
            </w:r>
          </w:p>
        </w:tc>
      </w:tr>
      <w:tr w14:paraId="54B4B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A0E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2、学生用设备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0163">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A6E4">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C7EC">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20048">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6A11">
            <w:pPr>
              <w:jc w:val="center"/>
              <w:rPr>
                <w:rFonts w:hint="eastAsia" w:ascii="宋体" w:hAnsi="宋体" w:eastAsia="宋体" w:cs="宋体"/>
                <w:i w:val="0"/>
                <w:iCs w:val="0"/>
                <w:color w:val="000000"/>
                <w:sz w:val="20"/>
                <w:szCs w:val="20"/>
                <w:u w:val="none"/>
              </w:rPr>
            </w:pPr>
          </w:p>
        </w:tc>
      </w:tr>
      <w:tr w14:paraId="2618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A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FF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学生画架</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32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2、尺寸：45*45*150（190）cm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3、置画高度：150cm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4、托盘升降：53-95cm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5、特点：梯形、带箱体，表面光滑、无毛刺、接缝无开裂、整体无疤痕无弯曲，支撑可靠，落地平稳。</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F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7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80AD">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5511">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9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48260</wp:posOffset>
                  </wp:positionH>
                  <wp:positionV relativeFrom="paragraph">
                    <wp:posOffset>38100</wp:posOffset>
                  </wp:positionV>
                  <wp:extent cx="854710" cy="853440"/>
                  <wp:effectExtent l="0" t="0" r="2540" b="3810"/>
                  <wp:wrapNone/>
                  <wp:docPr id="12" name="ID_550F052C3C1546C3B2E7DE10F7795EBD"/>
                  <wp:cNvGraphicFramePr/>
                  <a:graphic xmlns:a="http://schemas.openxmlformats.org/drawingml/2006/main">
                    <a:graphicData uri="http://schemas.openxmlformats.org/drawingml/2006/picture">
                      <pic:pic xmlns:pic="http://schemas.openxmlformats.org/drawingml/2006/picture">
                        <pic:nvPicPr>
                          <pic:cNvPr id="12" name="ID_550F052C3C1546C3B2E7DE10F7795EBD"/>
                          <pic:cNvPicPr/>
                        </pic:nvPicPr>
                        <pic:blipFill>
                          <a:blip r:embed="rId17"/>
                          <a:stretch>
                            <a:fillRect/>
                          </a:stretch>
                        </pic:blipFill>
                        <pic:spPr>
                          <a:xfrm>
                            <a:off x="0" y="0"/>
                            <a:ext cx="854710" cy="853440"/>
                          </a:xfrm>
                          <a:prstGeom prst="rect">
                            <a:avLst/>
                          </a:prstGeom>
                          <a:noFill/>
                          <a:ln>
                            <a:noFill/>
                          </a:ln>
                        </pic:spPr>
                      </pic:pic>
                    </a:graphicData>
                  </a:graphic>
                </wp:anchor>
              </w:drawing>
            </w:r>
          </w:p>
        </w:tc>
      </w:tr>
      <w:tr w14:paraId="632D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1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3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学生画板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83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一、适用范围：适用于初中、初中美术教学使用。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1、规格：2#图板，外观尺寸不小于450mm×600mm×8mm。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2、材质：双面椴木三合板，实木边框，边框宽≥8mm。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3、整体板面平整、表面光滑、洁净、无毛刺、无开裂、板面无疤痕，无挖补，无异味，对角线平面误差不大于2mm，四边直角误差不大于2mm。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6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A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5CE1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DD10">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9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224155</wp:posOffset>
                  </wp:positionH>
                  <wp:positionV relativeFrom="paragraph">
                    <wp:posOffset>120650</wp:posOffset>
                  </wp:positionV>
                  <wp:extent cx="525780" cy="681990"/>
                  <wp:effectExtent l="0" t="0" r="7620" b="3810"/>
                  <wp:wrapNone/>
                  <wp:docPr id="13" name="ID_040A538BD8834448BFBD849D64EB8BF2_SpCnt_1"/>
                  <wp:cNvGraphicFramePr/>
                  <a:graphic xmlns:a="http://schemas.openxmlformats.org/drawingml/2006/main">
                    <a:graphicData uri="http://schemas.openxmlformats.org/drawingml/2006/picture">
                      <pic:pic xmlns:pic="http://schemas.openxmlformats.org/drawingml/2006/picture">
                        <pic:nvPicPr>
                          <pic:cNvPr id="13" name="ID_040A538BD8834448BFBD849D64EB8BF2_SpCnt_1"/>
                          <pic:cNvPicPr/>
                        </pic:nvPicPr>
                        <pic:blipFill>
                          <a:blip r:embed="rId18"/>
                          <a:stretch>
                            <a:fillRect/>
                          </a:stretch>
                        </pic:blipFill>
                        <pic:spPr>
                          <a:xfrm>
                            <a:off x="0" y="0"/>
                            <a:ext cx="525780" cy="681990"/>
                          </a:xfrm>
                          <a:prstGeom prst="rect">
                            <a:avLst/>
                          </a:prstGeom>
                          <a:noFill/>
                          <a:ln>
                            <a:noFill/>
                          </a:ln>
                        </pic:spPr>
                      </pic:pic>
                    </a:graphicData>
                  </a:graphic>
                </wp:anchor>
              </w:drawing>
            </w:r>
          </w:p>
        </w:tc>
      </w:tr>
      <w:tr w14:paraId="3CAC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2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D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学生工作台</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F3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长1800宽800高750mm，全橡胶木实木桌，80×80mm桌腿，≥20mm厚AA级橡胶木机拼板桌面，榫头连接、结构合理美观、牢固耐用，所有板边倒圆边，板面光滑，无毛刺；环保聚酯木器漆。</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4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B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2C3B">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40E9">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96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142240</wp:posOffset>
                  </wp:positionH>
                  <wp:positionV relativeFrom="paragraph">
                    <wp:posOffset>120650</wp:posOffset>
                  </wp:positionV>
                  <wp:extent cx="711200" cy="514350"/>
                  <wp:effectExtent l="0" t="0" r="12700" b="0"/>
                  <wp:wrapNone/>
                  <wp:docPr id="14" name="ID_EBBE529363D9431BBCEBABAECB1CE64B_SpCnt_1"/>
                  <wp:cNvGraphicFramePr/>
                  <a:graphic xmlns:a="http://schemas.openxmlformats.org/drawingml/2006/main">
                    <a:graphicData uri="http://schemas.openxmlformats.org/drawingml/2006/picture">
                      <pic:pic xmlns:pic="http://schemas.openxmlformats.org/drawingml/2006/picture">
                        <pic:nvPicPr>
                          <pic:cNvPr id="14" name="ID_EBBE529363D9431BBCEBABAECB1CE64B_SpCnt_1"/>
                          <pic:cNvPicPr/>
                        </pic:nvPicPr>
                        <pic:blipFill>
                          <a:blip r:embed="rId19"/>
                          <a:stretch>
                            <a:fillRect/>
                          </a:stretch>
                        </pic:blipFill>
                        <pic:spPr>
                          <a:xfrm>
                            <a:off x="0" y="0"/>
                            <a:ext cx="711200" cy="514350"/>
                          </a:xfrm>
                          <a:prstGeom prst="rect">
                            <a:avLst/>
                          </a:prstGeom>
                          <a:noFill/>
                          <a:ln>
                            <a:noFill/>
                          </a:ln>
                        </pic:spPr>
                      </pic:pic>
                    </a:graphicData>
                  </a:graphic>
                </wp:anchor>
              </w:drawing>
            </w:r>
          </w:p>
        </w:tc>
      </w:tr>
      <w:tr w14:paraId="6AE4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F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9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写生凳</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83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1、凳规格：340*240*450mm；凳腿规格：40*40mm；凳面厚度≥20mm。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2、结构：全实木结构，传统工艺，结构牢固。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3、材质：全橡胶木，本色。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4、性能：环保漆，精工打磨不伤手，长时间不变色，易清洁，美观大方，经久耐用。</w:t>
            </w:r>
          </w:p>
        </w:tc>
        <w:tc>
          <w:tcPr>
            <w:tcW w:w="866" w:type="dxa"/>
            <w:tcBorders>
              <w:top w:val="single" w:color="000000" w:sz="4" w:space="0"/>
              <w:left w:val="single" w:color="000000" w:sz="4" w:space="0"/>
              <w:bottom w:val="single" w:color="000000" w:sz="4" w:space="0"/>
              <w:right w:val="nil"/>
            </w:tcBorders>
            <w:shd w:val="clear" w:color="auto" w:fill="auto"/>
            <w:vAlign w:val="center"/>
          </w:tcPr>
          <w:p w14:paraId="046A6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6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149BB">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9F4A">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3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150495</wp:posOffset>
                  </wp:positionH>
                  <wp:positionV relativeFrom="paragraph">
                    <wp:posOffset>92710</wp:posOffset>
                  </wp:positionV>
                  <wp:extent cx="687705" cy="600710"/>
                  <wp:effectExtent l="0" t="0" r="17145" b="8890"/>
                  <wp:wrapNone/>
                  <wp:docPr id="18" name="ID_DFC1A5E2FA40437BB798790123FEBB17"/>
                  <wp:cNvGraphicFramePr/>
                  <a:graphic xmlns:a="http://schemas.openxmlformats.org/drawingml/2006/main">
                    <a:graphicData uri="http://schemas.openxmlformats.org/drawingml/2006/picture">
                      <pic:pic xmlns:pic="http://schemas.openxmlformats.org/drawingml/2006/picture">
                        <pic:nvPicPr>
                          <pic:cNvPr id="18" name="ID_DFC1A5E2FA40437BB798790123FEBB17"/>
                          <pic:cNvPicPr/>
                        </pic:nvPicPr>
                        <pic:blipFill>
                          <a:blip r:embed="rId20"/>
                          <a:stretch>
                            <a:fillRect/>
                          </a:stretch>
                        </pic:blipFill>
                        <pic:spPr>
                          <a:xfrm>
                            <a:off x="0" y="0"/>
                            <a:ext cx="687705" cy="600710"/>
                          </a:xfrm>
                          <a:prstGeom prst="rect">
                            <a:avLst/>
                          </a:prstGeom>
                          <a:noFill/>
                          <a:ln>
                            <a:noFill/>
                          </a:ln>
                        </pic:spPr>
                      </pic:pic>
                    </a:graphicData>
                  </a:graphic>
                </wp:anchor>
              </w:drawing>
            </w:r>
          </w:p>
        </w:tc>
      </w:tr>
      <w:tr w14:paraId="5CD0A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780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3、基础设备</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D300">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18AC">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E0F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A1D5">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632E">
            <w:pPr>
              <w:jc w:val="center"/>
              <w:rPr>
                <w:rFonts w:hint="eastAsia" w:ascii="宋体" w:hAnsi="宋体" w:eastAsia="宋体" w:cs="宋体"/>
                <w:i w:val="0"/>
                <w:iCs w:val="0"/>
                <w:color w:val="000000"/>
                <w:sz w:val="20"/>
                <w:szCs w:val="20"/>
                <w:u w:val="none"/>
              </w:rPr>
            </w:pPr>
          </w:p>
        </w:tc>
      </w:tr>
      <w:tr w14:paraId="454D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2AB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二、环境装饰</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3D29">
            <w:pPr>
              <w:jc w:val="center"/>
              <w:rPr>
                <w:rFonts w:hint="eastAsia" w:ascii="宋体" w:hAnsi="宋体" w:eastAsia="宋体" w:cs="宋体"/>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17BC7">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0EF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BFA1">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7DD5">
            <w:pPr>
              <w:jc w:val="center"/>
              <w:rPr>
                <w:rFonts w:hint="eastAsia" w:ascii="宋体" w:hAnsi="宋体" w:eastAsia="宋体" w:cs="宋体"/>
                <w:i w:val="0"/>
                <w:iCs w:val="0"/>
                <w:color w:val="000000"/>
                <w:sz w:val="20"/>
                <w:szCs w:val="20"/>
                <w:u w:val="none"/>
              </w:rPr>
            </w:pPr>
          </w:p>
        </w:tc>
      </w:tr>
      <w:tr w14:paraId="7B1E6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C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6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知识展板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49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1、规格尺寸：900*600mm/张，每套4张；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2、教室装饰知识展板、UV喷绘，镜钉安装；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3、版面由专业设计人员设计，美观实用。内容包含相关学科内容。</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82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0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3A2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2908">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1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76200</wp:posOffset>
                  </wp:positionH>
                  <wp:positionV relativeFrom="paragraph">
                    <wp:posOffset>118110</wp:posOffset>
                  </wp:positionV>
                  <wp:extent cx="832485" cy="516890"/>
                  <wp:effectExtent l="0" t="0" r="5715" b="16510"/>
                  <wp:wrapNone/>
                  <wp:docPr id="15" name="ID_13A29C4CB5EF4259AA03BBEA16E7B69A"/>
                  <wp:cNvGraphicFramePr/>
                  <a:graphic xmlns:a="http://schemas.openxmlformats.org/drawingml/2006/main">
                    <a:graphicData uri="http://schemas.openxmlformats.org/drawingml/2006/picture">
                      <pic:pic xmlns:pic="http://schemas.openxmlformats.org/drawingml/2006/picture">
                        <pic:nvPicPr>
                          <pic:cNvPr id="15" name="ID_13A29C4CB5EF4259AA03BBEA16E7B69A"/>
                          <pic:cNvPicPr/>
                        </pic:nvPicPr>
                        <pic:blipFill>
                          <a:blip r:embed="rId21"/>
                          <a:stretch>
                            <a:fillRect/>
                          </a:stretch>
                        </pic:blipFill>
                        <pic:spPr>
                          <a:xfrm>
                            <a:off x="0" y="0"/>
                            <a:ext cx="832485" cy="516890"/>
                          </a:xfrm>
                          <a:prstGeom prst="rect">
                            <a:avLst/>
                          </a:prstGeom>
                          <a:noFill/>
                          <a:ln>
                            <a:noFill/>
                          </a:ln>
                        </pic:spPr>
                      </pic:pic>
                    </a:graphicData>
                  </a:graphic>
                </wp:anchor>
              </w:drawing>
            </w:r>
          </w:p>
        </w:tc>
      </w:tr>
      <w:tr w14:paraId="44D0F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1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B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作品展示板</w:t>
            </w:r>
          </w:p>
        </w:tc>
        <w:tc>
          <w:tcPr>
            <w:tcW w:w="6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BF2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1、尺寸：1200*2400mm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2、材质：环保E1级高密度出软木材料，软木9mm，胶厚1mm，环保胶，配置实木边框，厚17mm，宽30mm，配图钉1盒。</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E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8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985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9B29">
            <w:pPr>
              <w:jc w:val="center"/>
              <w:rPr>
                <w:rFonts w:hint="eastAsia" w:ascii="宋体" w:hAnsi="宋体" w:eastAsia="宋体" w:cs="宋体"/>
                <w:i w:val="0"/>
                <w:iCs w:val="0"/>
                <w:color w:val="000000"/>
                <w:sz w:val="20"/>
                <w:szCs w:val="20"/>
                <w:u w:val="none"/>
              </w:rPr>
            </w:pPr>
          </w:p>
        </w:tc>
        <w:tc>
          <w:tcPr>
            <w:tcW w:w="21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B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8255</wp:posOffset>
                  </wp:positionH>
                  <wp:positionV relativeFrom="paragraph">
                    <wp:posOffset>116205</wp:posOffset>
                  </wp:positionV>
                  <wp:extent cx="855980" cy="516890"/>
                  <wp:effectExtent l="0" t="0" r="1270" b="16510"/>
                  <wp:wrapNone/>
                  <wp:docPr id="19" name="ID_13A29C4CB5EF4259AA03BBEA16E7B69A_SpCnt_1"/>
                  <wp:cNvGraphicFramePr/>
                  <a:graphic xmlns:a="http://schemas.openxmlformats.org/drawingml/2006/main">
                    <a:graphicData uri="http://schemas.openxmlformats.org/drawingml/2006/picture">
                      <pic:pic xmlns:pic="http://schemas.openxmlformats.org/drawingml/2006/picture">
                        <pic:nvPicPr>
                          <pic:cNvPr id="19" name="ID_13A29C4CB5EF4259AA03BBEA16E7B69A_SpCnt_1"/>
                          <pic:cNvPicPr/>
                        </pic:nvPicPr>
                        <pic:blipFill>
                          <a:blip r:embed="rId22"/>
                          <a:stretch>
                            <a:fillRect/>
                          </a:stretch>
                        </pic:blipFill>
                        <pic:spPr>
                          <a:xfrm>
                            <a:off x="0" y="0"/>
                            <a:ext cx="855980" cy="516890"/>
                          </a:xfrm>
                          <a:prstGeom prst="rect">
                            <a:avLst/>
                          </a:prstGeom>
                          <a:noFill/>
                          <a:ln>
                            <a:noFill/>
                          </a:ln>
                        </pic:spPr>
                      </pic:pic>
                    </a:graphicData>
                  </a:graphic>
                </wp:anchor>
              </w:drawing>
            </w:r>
          </w:p>
        </w:tc>
      </w:tr>
    </w:tbl>
    <w:p w14:paraId="230FFC8D"/>
    <w:p w14:paraId="36A575D9"/>
    <w:p w14:paraId="01565771"/>
    <w:p w14:paraId="56ED5D13"/>
    <w:p w14:paraId="470A549F"/>
    <w:p w14:paraId="19F5A72B"/>
    <w:p w14:paraId="095C91D3"/>
    <w:p w14:paraId="6976E2A8"/>
    <w:p w14:paraId="349BDC87"/>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632"/>
        <w:gridCol w:w="5839"/>
        <w:gridCol w:w="800"/>
        <w:gridCol w:w="817"/>
        <w:gridCol w:w="933"/>
        <w:gridCol w:w="867"/>
        <w:gridCol w:w="2367"/>
      </w:tblGrid>
      <w:tr w14:paraId="3AE76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3953" w:type="dxa"/>
            <w:gridSpan w:val="8"/>
            <w:tcBorders>
              <w:top w:val="nil"/>
              <w:left w:val="nil"/>
              <w:bottom w:val="nil"/>
              <w:right w:val="nil"/>
            </w:tcBorders>
            <w:shd w:val="clear" w:color="auto" w:fill="auto"/>
            <w:vAlign w:val="center"/>
          </w:tcPr>
          <w:p w14:paraId="0E41684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3、美术辅房配置清单</w:t>
            </w:r>
          </w:p>
        </w:tc>
      </w:tr>
      <w:tr w14:paraId="3293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E4F688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3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6F634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83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3613F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F9D7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ADDBC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DED39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DB6F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60B00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4ABBE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3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2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整体收纳柜</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D5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1.尺寸：5000*450*2000mm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2.材质：采用E1级板，厚度 18mm,基材采用优质颗粒板，面贴优质三聚氰胺纸，断面采厚度≧1.0mm优质PVC直封边制作。五金件采用液压铰链，移门采用软木板外包装饰布，配置优质滑轨；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3.功能：移门内包软木板，可使用图钉展示图画；可调节层板高度，便于放置各类大小写生物体可用于收纳教材、教具等物品。</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F90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3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DFA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248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3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40005</wp:posOffset>
                  </wp:positionH>
                  <wp:positionV relativeFrom="paragraph">
                    <wp:posOffset>443230</wp:posOffset>
                  </wp:positionV>
                  <wp:extent cx="1234440" cy="655320"/>
                  <wp:effectExtent l="0" t="0" r="3810" b="11430"/>
                  <wp:wrapNone/>
                  <wp:docPr id="49" name="图片_9"/>
                  <wp:cNvGraphicFramePr/>
                  <a:graphic xmlns:a="http://schemas.openxmlformats.org/drawingml/2006/main">
                    <a:graphicData uri="http://schemas.openxmlformats.org/drawingml/2006/picture">
                      <pic:pic xmlns:pic="http://schemas.openxmlformats.org/drawingml/2006/picture">
                        <pic:nvPicPr>
                          <pic:cNvPr id="49" name="图片_9"/>
                          <pic:cNvPicPr/>
                        </pic:nvPicPr>
                        <pic:blipFill>
                          <a:blip r:embed="rId23"/>
                          <a:stretch>
                            <a:fillRect/>
                          </a:stretch>
                        </pic:blipFill>
                        <pic:spPr>
                          <a:xfrm>
                            <a:off x="0" y="0"/>
                            <a:ext cx="1234440" cy="655320"/>
                          </a:xfrm>
                          <a:prstGeom prst="rect">
                            <a:avLst/>
                          </a:prstGeom>
                          <a:noFill/>
                          <a:ln>
                            <a:noFill/>
                          </a:ln>
                        </pic:spPr>
                      </pic:pic>
                    </a:graphicData>
                  </a:graphic>
                </wp:anchor>
              </w:drawing>
            </w:r>
          </w:p>
        </w:tc>
      </w:tr>
      <w:tr w14:paraId="2210F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F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36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美术准备台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7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1.尺寸：2200*1100*750mm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2.材质：优质颗粒板+钢架；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3.工艺：桌面采用国家标准E1级板，基材采用优质颗粒板，上层≥厚度25mm,下层厚度≥16mm；桌架采用优质钢架，钢架尺寸：横梁: 40*40*1.5mm，桌腿：55*55*1.5mm，满焊焊接而成，表面采用高温粉体烤漆，耐腐蚀，不易生锈；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4.功能：桌面中间配置电源接口及储物盒，桌面分上下两层，便于放置书本工具。</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E9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6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CE25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4AFED">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5E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156845</wp:posOffset>
                  </wp:positionH>
                  <wp:positionV relativeFrom="paragraph">
                    <wp:posOffset>454025</wp:posOffset>
                  </wp:positionV>
                  <wp:extent cx="1007745" cy="669925"/>
                  <wp:effectExtent l="0" t="0" r="1905" b="15875"/>
                  <wp:wrapNone/>
                  <wp:docPr id="37" name="图片_3"/>
                  <wp:cNvGraphicFramePr/>
                  <a:graphic xmlns:a="http://schemas.openxmlformats.org/drawingml/2006/main">
                    <a:graphicData uri="http://schemas.openxmlformats.org/drawingml/2006/picture">
                      <pic:pic xmlns:pic="http://schemas.openxmlformats.org/drawingml/2006/picture">
                        <pic:nvPicPr>
                          <pic:cNvPr id="37" name="图片_3"/>
                          <pic:cNvPicPr/>
                        </pic:nvPicPr>
                        <pic:blipFill>
                          <a:blip r:embed="rId24"/>
                          <a:stretch>
                            <a:fillRect/>
                          </a:stretch>
                        </pic:blipFill>
                        <pic:spPr>
                          <a:xfrm>
                            <a:off x="0" y="0"/>
                            <a:ext cx="1007745" cy="669925"/>
                          </a:xfrm>
                          <a:prstGeom prst="rect">
                            <a:avLst/>
                          </a:prstGeom>
                          <a:noFill/>
                          <a:ln>
                            <a:noFill/>
                          </a:ln>
                        </pic:spPr>
                      </pic:pic>
                    </a:graphicData>
                  </a:graphic>
                </wp:anchor>
              </w:drawing>
            </w:r>
          </w:p>
        </w:tc>
      </w:tr>
      <w:tr w14:paraId="27C51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B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F6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美术收纳边柜</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C5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1.尺寸：D1010*W450*H900mm±10mm；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2.材质：颗粒板；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3.工艺：采用国家标准E1级板，厚度25/18mm,基材采用优质颗粒板，面贴优质三聚氰胺纸，断面采厚度≧1.0mm优质PVC直封边制作。五金件采用液压铰链，三层抽屉可方便收纳画纸。</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7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C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FB16">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763E">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9E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385445</wp:posOffset>
                  </wp:positionH>
                  <wp:positionV relativeFrom="paragraph">
                    <wp:posOffset>191770</wp:posOffset>
                  </wp:positionV>
                  <wp:extent cx="659765" cy="584835"/>
                  <wp:effectExtent l="0" t="0" r="6985" b="5715"/>
                  <wp:wrapNone/>
                  <wp:docPr id="42" name="图片_4"/>
                  <wp:cNvGraphicFramePr/>
                  <a:graphic xmlns:a="http://schemas.openxmlformats.org/drawingml/2006/main">
                    <a:graphicData uri="http://schemas.openxmlformats.org/drawingml/2006/picture">
                      <pic:pic xmlns:pic="http://schemas.openxmlformats.org/drawingml/2006/picture">
                        <pic:nvPicPr>
                          <pic:cNvPr id="42" name="图片_4"/>
                          <pic:cNvPicPr/>
                        </pic:nvPicPr>
                        <pic:blipFill>
                          <a:blip r:embed="rId25"/>
                          <a:stretch>
                            <a:fillRect/>
                          </a:stretch>
                        </pic:blipFill>
                        <pic:spPr>
                          <a:xfrm>
                            <a:off x="0" y="0"/>
                            <a:ext cx="659765" cy="584835"/>
                          </a:xfrm>
                          <a:prstGeom prst="rect">
                            <a:avLst/>
                          </a:prstGeom>
                          <a:noFill/>
                          <a:ln>
                            <a:noFill/>
                          </a:ln>
                        </pic:spPr>
                      </pic:pic>
                    </a:graphicData>
                  </a:graphic>
                </wp:anchor>
              </w:drawing>
            </w:r>
          </w:p>
        </w:tc>
      </w:tr>
      <w:tr w14:paraId="1018B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2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8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置物架</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E8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4"/>
                <w:lang w:val="en-US" w:eastAsia="zh-CN" w:bidi="ar"/>
              </w:rPr>
              <w:t>单层承重≥180kg, 1200*400*2000mm,4层</w:t>
            </w:r>
            <w:r>
              <w:rPr>
                <w:rStyle w:val="4"/>
                <w:lang w:val="en-US" w:eastAsia="zh-CN" w:bidi="ar"/>
              </w:rPr>
              <w:br w:type="textWrapping"/>
            </w:r>
            <w:r>
              <w:rPr>
                <w:rStyle w:val="4"/>
                <w:lang w:val="en-US" w:eastAsia="zh-CN" w:bidi="ar"/>
              </w:rPr>
              <w:t>立柱  30*50厚度为</w:t>
            </w:r>
            <w:r>
              <w:rPr>
                <w:rStyle w:val="5"/>
                <w:rFonts w:eastAsia="宋体"/>
                <w:lang w:val="en-US" w:eastAsia="zh-CN" w:bidi="ar"/>
              </w:rPr>
              <w:t>≥</w:t>
            </w:r>
            <w:r>
              <w:rPr>
                <w:rStyle w:val="4"/>
                <w:lang w:val="en-US" w:eastAsia="zh-CN" w:bidi="ar"/>
              </w:rPr>
              <w:t xml:space="preserve">1.2mmC型钢  </w:t>
            </w:r>
            <w:r>
              <w:rPr>
                <w:rStyle w:val="4"/>
                <w:lang w:val="en-US" w:eastAsia="zh-CN" w:bidi="ar"/>
              </w:rPr>
              <w:br w:type="textWrapping"/>
            </w:r>
            <w:r>
              <w:rPr>
                <w:rStyle w:val="4"/>
                <w:lang w:val="en-US" w:eastAsia="zh-CN" w:bidi="ar"/>
              </w:rPr>
              <w:t>横梁  30*50厚度为</w:t>
            </w:r>
            <w:r>
              <w:rPr>
                <w:rStyle w:val="5"/>
                <w:rFonts w:eastAsia="宋体"/>
                <w:lang w:val="en-US" w:eastAsia="zh-CN" w:bidi="ar"/>
              </w:rPr>
              <w:t>≥</w:t>
            </w:r>
            <w:r>
              <w:rPr>
                <w:rStyle w:val="4"/>
                <w:lang w:val="en-US" w:eastAsia="zh-CN" w:bidi="ar"/>
              </w:rPr>
              <w:t xml:space="preserve">0.8mmP型钢 </w:t>
            </w:r>
            <w:r>
              <w:rPr>
                <w:rStyle w:val="4"/>
                <w:lang w:val="en-US" w:eastAsia="zh-CN" w:bidi="ar"/>
              </w:rPr>
              <w:br w:type="textWrapping"/>
            </w:r>
            <w:r>
              <w:rPr>
                <w:rStyle w:val="4"/>
                <w:lang w:val="en-US" w:eastAsia="zh-CN" w:bidi="ar"/>
              </w:rPr>
              <w:t>层板  厚度为</w:t>
            </w:r>
            <w:r>
              <w:rPr>
                <w:rStyle w:val="5"/>
                <w:rFonts w:eastAsia="宋体"/>
                <w:lang w:val="en-US" w:eastAsia="zh-CN" w:bidi="ar"/>
              </w:rPr>
              <w:t>≥</w:t>
            </w:r>
            <w:r>
              <w:rPr>
                <w:rStyle w:val="4"/>
                <w:lang w:val="en-US" w:eastAsia="zh-CN" w:bidi="ar"/>
              </w:rPr>
              <w:t xml:space="preserve"> 0.4mm厚的冷轧钢   </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9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5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C1B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9DC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A3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406400</wp:posOffset>
                  </wp:positionH>
                  <wp:positionV relativeFrom="paragraph">
                    <wp:posOffset>115570</wp:posOffset>
                  </wp:positionV>
                  <wp:extent cx="631825" cy="604520"/>
                  <wp:effectExtent l="0" t="0" r="15875" b="5080"/>
                  <wp:wrapNone/>
                  <wp:docPr id="43" name="ID_72BB9AB611604CE6B37E7A9351FA83B7"/>
                  <wp:cNvGraphicFramePr/>
                  <a:graphic xmlns:a="http://schemas.openxmlformats.org/drawingml/2006/main">
                    <a:graphicData uri="http://schemas.openxmlformats.org/drawingml/2006/picture">
                      <pic:pic xmlns:pic="http://schemas.openxmlformats.org/drawingml/2006/picture">
                        <pic:nvPicPr>
                          <pic:cNvPr id="43" name="ID_72BB9AB611604CE6B37E7A9351FA83B7"/>
                          <pic:cNvPicPr/>
                        </pic:nvPicPr>
                        <pic:blipFill>
                          <a:blip r:embed="rId26"/>
                          <a:stretch>
                            <a:fillRect/>
                          </a:stretch>
                        </pic:blipFill>
                        <pic:spPr>
                          <a:xfrm>
                            <a:off x="0" y="0"/>
                            <a:ext cx="631825" cy="604520"/>
                          </a:xfrm>
                          <a:prstGeom prst="rect">
                            <a:avLst/>
                          </a:prstGeom>
                          <a:noFill/>
                          <a:ln>
                            <a:noFill/>
                          </a:ln>
                        </pic:spPr>
                      </pic:pic>
                    </a:graphicData>
                  </a:graphic>
                </wp:anchor>
              </w:drawing>
            </w:r>
          </w:p>
        </w:tc>
      </w:tr>
      <w:tr w14:paraId="0BFCC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1E0A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1、教师用器材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4379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DA53">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A4BA">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7BDB">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F3A1">
            <w:pPr>
              <w:jc w:val="center"/>
              <w:rPr>
                <w:rFonts w:hint="eastAsia" w:ascii="宋体" w:hAnsi="宋体" w:eastAsia="宋体" w:cs="宋体"/>
                <w:i w:val="0"/>
                <w:iCs w:val="0"/>
                <w:color w:val="000000"/>
                <w:sz w:val="20"/>
                <w:szCs w:val="20"/>
                <w:u w:val="none"/>
              </w:rPr>
            </w:pPr>
          </w:p>
        </w:tc>
      </w:tr>
      <w:tr w14:paraId="253AD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7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B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衬布</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F5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 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1．规格：长度不小于2000mm，宽度不小于1000mm。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2．材质：衬布材质为平绒或棉布。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3．颜色：灰、淡蓝、红、棕为主。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产品易于清洗，耐用，不退色。</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4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7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BA2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99FE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3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268605</wp:posOffset>
                  </wp:positionH>
                  <wp:positionV relativeFrom="paragraph">
                    <wp:posOffset>63500</wp:posOffset>
                  </wp:positionV>
                  <wp:extent cx="807720" cy="723900"/>
                  <wp:effectExtent l="0" t="0" r="11430" b="0"/>
                  <wp:wrapNone/>
                  <wp:docPr id="44" name="ID_D7B844231669495CBFA48F3BAB2A7BE6"/>
                  <wp:cNvGraphicFramePr/>
                  <a:graphic xmlns:a="http://schemas.openxmlformats.org/drawingml/2006/main">
                    <a:graphicData uri="http://schemas.openxmlformats.org/drawingml/2006/picture">
                      <pic:pic xmlns:pic="http://schemas.openxmlformats.org/drawingml/2006/picture">
                        <pic:nvPicPr>
                          <pic:cNvPr id="44" name="ID_D7B844231669495CBFA48F3BAB2A7BE6"/>
                          <pic:cNvPicPr/>
                        </pic:nvPicPr>
                        <pic:blipFill>
                          <a:blip r:embed="rId27"/>
                          <a:stretch>
                            <a:fillRect/>
                          </a:stretch>
                        </pic:blipFill>
                        <pic:spPr>
                          <a:xfrm>
                            <a:off x="0" y="0"/>
                            <a:ext cx="807720" cy="723900"/>
                          </a:xfrm>
                          <a:prstGeom prst="rect">
                            <a:avLst/>
                          </a:prstGeom>
                          <a:noFill/>
                          <a:ln>
                            <a:noFill/>
                          </a:ln>
                        </pic:spPr>
                      </pic:pic>
                    </a:graphicData>
                  </a:graphic>
                </wp:anchor>
              </w:drawing>
            </w:r>
          </w:p>
        </w:tc>
      </w:tr>
      <w:tr w14:paraId="04FA8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4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F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人体结构活动模型</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D4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1、高度：高不低于40cm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2、材质：椴木，表面无毛刺，关节金属件连接，关节活动灵活。</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6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65F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45A3">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5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121920</wp:posOffset>
                  </wp:positionV>
                  <wp:extent cx="554355" cy="570865"/>
                  <wp:effectExtent l="0" t="0" r="17145" b="635"/>
                  <wp:wrapNone/>
                  <wp:docPr id="45" name="ID_77173877E47E4A81837E991E364DD14E"/>
                  <wp:cNvGraphicFramePr/>
                  <a:graphic xmlns:a="http://schemas.openxmlformats.org/drawingml/2006/main">
                    <a:graphicData uri="http://schemas.openxmlformats.org/drawingml/2006/picture">
                      <pic:pic xmlns:pic="http://schemas.openxmlformats.org/drawingml/2006/picture">
                        <pic:nvPicPr>
                          <pic:cNvPr id="45" name="ID_77173877E47E4A81837E991E364DD14E"/>
                          <pic:cNvPicPr/>
                        </pic:nvPicPr>
                        <pic:blipFill>
                          <a:blip r:embed="rId28"/>
                          <a:stretch>
                            <a:fillRect/>
                          </a:stretch>
                        </pic:blipFill>
                        <pic:spPr>
                          <a:xfrm>
                            <a:off x="0" y="0"/>
                            <a:ext cx="554355" cy="570865"/>
                          </a:xfrm>
                          <a:prstGeom prst="rect">
                            <a:avLst/>
                          </a:prstGeom>
                          <a:noFill/>
                          <a:ln>
                            <a:noFill/>
                          </a:ln>
                        </pic:spPr>
                      </pic:pic>
                    </a:graphicData>
                  </a:graphic>
                </wp:anchor>
              </w:drawing>
            </w:r>
          </w:p>
        </w:tc>
      </w:tr>
      <w:tr w14:paraId="4977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04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0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民间美术欣赏及写生样本</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7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中国结、京剧脸谱、扎染、蜡染、皮影、年画、木板年画、剪纸、面具、泥塑、玩具、风车、纹样、风筝、唐三彩、彩陶器、瓷器等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6E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D5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F59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616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B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380365</wp:posOffset>
                  </wp:positionH>
                  <wp:positionV relativeFrom="paragraph">
                    <wp:posOffset>85090</wp:posOffset>
                  </wp:positionV>
                  <wp:extent cx="647065" cy="598805"/>
                  <wp:effectExtent l="0" t="0" r="635" b="10795"/>
                  <wp:wrapNone/>
                  <wp:docPr id="38" name="ID_F12A9492D46E41688D0C9A74195505C2"/>
                  <wp:cNvGraphicFramePr/>
                  <a:graphic xmlns:a="http://schemas.openxmlformats.org/drawingml/2006/main">
                    <a:graphicData uri="http://schemas.openxmlformats.org/drawingml/2006/picture">
                      <pic:pic xmlns:pic="http://schemas.openxmlformats.org/drawingml/2006/picture">
                        <pic:nvPicPr>
                          <pic:cNvPr id="38" name="ID_F12A9492D46E41688D0C9A74195505C2"/>
                          <pic:cNvPicPr/>
                        </pic:nvPicPr>
                        <pic:blipFill>
                          <a:blip r:embed="rId29"/>
                          <a:stretch>
                            <a:fillRect/>
                          </a:stretch>
                        </pic:blipFill>
                        <pic:spPr>
                          <a:xfrm>
                            <a:off x="0" y="0"/>
                            <a:ext cx="647065" cy="598805"/>
                          </a:xfrm>
                          <a:prstGeom prst="rect">
                            <a:avLst/>
                          </a:prstGeom>
                          <a:noFill/>
                          <a:ln>
                            <a:noFill/>
                          </a:ln>
                        </pic:spPr>
                      </pic:pic>
                    </a:graphicData>
                  </a:graphic>
                </wp:anchor>
              </w:drawing>
            </w:r>
          </w:p>
        </w:tc>
      </w:tr>
      <w:tr w14:paraId="5D07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F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63766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陶瓷样本</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CB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各大名窑实物（仿）14件及简介，可陈设、展示、欣赏。官、哥、汝、均、定窑仿制品各1件、釉下青花瓷仿制品、泥条成型、泥板成型、拉坯成型作品各1件、新石器时期文物仿制品3件、唐三彩作品1件、宜兴紫砂陶壶1件，可陈设、展示、欣赏。木条箱包装，防止运输中破损。</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7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D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E05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0831">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E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367030</wp:posOffset>
                  </wp:positionH>
                  <wp:positionV relativeFrom="paragraph">
                    <wp:posOffset>39370</wp:posOffset>
                  </wp:positionV>
                  <wp:extent cx="709295" cy="649605"/>
                  <wp:effectExtent l="0" t="0" r="14605" b="17145"/>
                  <wp:wrapNone/>
                  <wp:docPr id="33" name="ID_C86900CB4F0A4C93B8E6297707E47ACA"/>
                  <wp:cNvGraphicFramePr/>
                  <a:graphic xmlns:a="http://schemas.openxmlformats.org/drawingml/2006/main">
                    <a:graphicData uri="http://schemas.openxmlformats.org/drawingml/2006/picture">
                      <pic:pic xmlns:pic="http://schemas.openxmlformats.org/drawingml/2006/picture">
                        <pic:nvPicPr>
                          <pic:cNvPr id="33" name="ID_C86900CB4F0A4C93B8E6297707E47ACA"/>
                          <pic:cNvPicPr/>
                        </pic:nvPicPr>
                        <pic:blipFill>
                          <a:blip r:embed="rId30"/>
                          <a:stretch>
                            <a:fillRect/>
                          </a:stretch>
                        </pic:blipFill>
                        <pic:spPr>
                          <a:xfrm>
                            <a:off x="0" y="0"/>
                            <a:ext cx="709295" cy="649605"/>
                          </a:xfrm>
                          <a:prstGeom prst="rect">
                            <a:avLst/>
                          </a:prstGeom>
                          <a:noFill/>
                          <a:ln>
                            <a:noFill/>
                          </a:ln>
                        </pic:spPr>
                      </pic:pic>
                    </a:graphicData>
                  </a:graphic>
                </wp:anchor>
              </w:drawing>
            </w:r>
          </w:p>
        </w:tc>
      </w:tr>
      <w:tr w14:paraId="6089C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0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3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写生灯</w:t>
            </w:r>
          </w:p>
        </w:tc>
        <w:tc>
          <w:tcPr>
            <w:tcW w:w="5839" w:type="dxa"/>
            <w:tcBorders>
              <w:top w:val="nil"/>
              <w:left w:val="single" w:color="000000" w:sz="4" w:space="0"/>
              <w:bottom w:val="single" w:color="000000" w:sz="4" w:space="0"/>
              <w:right w:val="single" w:color="000000" w:sz="4" w:space="0"/>
            </w:tcBorders>
            <w:shd w:val="clear" w:color="auto" w:fill="auto"/>
            <w:vAlign w:val="center"/>
          </w:tcPr>
          <w:p w14:paraId="2F96F1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1、尺寸：落地升降总高度600mm-1200；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2、材质：两节升降，电镀管组成，升降固定按钮，用铝合金压铸。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3、结构：聚光灯罩铝合金喷塑，三角支撑架，用铝合金压铸而成，三角支撑脚用不锈钢管制成。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4、配置：螺纹灯座，配2000 mm的优质电线，开关，插头。</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8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2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038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068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D3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403225</wp:posOffset>
                  </wp:positionH>
                  <wp:positionV relativeFrom="paragraph">
                    <wp:posOffset>134620</wp:posOffset>
                  </wp:positionV>
                  <wp:extent cx="579755" cy="673100"/>
                  <wp:effectExtent l="0" t="0" r="10795" b="12700"/>
                  <wp:wrapNone/>
                  <wp:docPr id="39" name="ID_4C0BEB2507AC4BD48846A78C4B3DEA92"/>
                  <wp:cNvGraphicFramePr/>
                  <a:graphic xmlns:a="http://schemas.openxmlformats.org/drawingml/2006/main">
                    <a:graphicData uri="http://schemas.openxmlformats.org/drawingml/2006/picture">
                      <pic:pic xmlns:pic="http://schemas.openxmlformats.org/drawingml/2006/picture">
                        <pic:nvPicPr>
                          <pic:cNvPr id="39" name="ID_4C0BEB2507AC4BD48846A78C4B3DEA92"/>
                          <pic:cNvPicPr/>
                        </pic:nvPicPr>
                        <pic:blipFill>
                          <a:blip r:embed="rId31"/>
                          <a:stretch>
                            <a:fillRect/>
                          </a:stretch>
                        </pic:blipFill>
                        <pic:spPr>
                          <a:xfrm>
                            <a:off x="0" y="0"/>
                            <a:ext cx="579755" cy="673100"/>
                          </a:xfrm>
                          <a:prstGeom prst="rect">
                            <a:avLst/>
                          </a:prstGeom>
                          <a:noFill/>
                          <a:ln>
                            <a:noFill/>
                          </a:ln>
                        </pic:spPr>
                      </pic:pic>
                    </a:graphicData>
                  </a:graphic>
                </wp:anchor>
              </w:drawing>
            </w:r>
          </w:p>
        </w:tc>
      </w:tr>
      <w:tr w14:paraId="469E5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9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9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静物台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E7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一、适用范围：适用于小学、中学美术教学用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1、规格：600mm×600mm×620（1190）mm、带背板，腿：双重折叠支撑架；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3、要求：可折叠，支撑稳定，工艺精细，表面光洁，环保清漆处理，漆面均匀光亮。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2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F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8973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9016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E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302260</wp:posOffset>
                  </wp:positionH>
                  <wp:positionV relativeFrom="paragraph">
                    <wp:posOffset>76835</wp:posOffset>
                  </wp:positionV>
                  <wp:extent cx="701675" cy="771525"/>
                  <wp:effectExtent l="0" t="0" r="3175" b="9525"/>
                  <wp:wrapNone/>
                  <wp:docPr id="34" name="ID_61D59FC1190049C0807F6CF260CE470A"/>
                  <wp:cNvGraphicFramePr/>
                  <a:graphic xmlns:a="http://schemas.openxmlformats.org/drawingml/2006/main">
                    <a:graphicData uri="http://schemas.openxmlformats.org/drawingml/2006/picture">
                      <pic:pic xmlns:pic="http://schemas.openxmlformats.org/drawingml/2006/picture">
                        <pic:nvPicPr>
                          <pic:cNvPr id="34" name="ID_61D59FC1190049C0807F6CF260CE470A"/>
                          <pic:cNvPicPr/>
                        </pic:nvPicPr>
                        <pic:blipFill>
                          <a:blip r:embed="rId32"/>
                          <a:stretch>
                            <a:fillRect/>
                          </a:stretch>
                        </pic:blipFill>
                        <pic:spPr>
                          <a:xfrm>
                            <a:off x="0" y="0"/>
                            <a:ext cx="701675" cy="771525"/>
                          </a:xfrm>
                          <a:prstGeom prst="rect">
                            <a:avLst/>
                          </a:prstGeom>
                          <a:noFill/>
                          <a:ln>
                            <a:noFill/>
                          </a:ln>
                        </pic:spPr>
                      </pic:pic>
                    </a:graphicData>
                  </a:graphic>
                </wp:anchor>
              </w:drawing>
            </w:r>
          </w:p>
        </w:tc>
      </w:tr>
      <w:tr w14:paraId="3A54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E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5A0DC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临摹台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7C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2、尺寸：60*90*60cm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3、功能：可折叠、带背板0—90度可调，双面随意停支架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C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FED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BF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F54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E4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368935</wp:posOffset>
                  </wp:positionH>
                  <wp:positionV relativeFrom="paragraph">
                    <wp:posOffset>120650</wp:posOffset>
                  </wp:positionV>
                  <wp:extent cx="669290" cy="666115"/>
                  <wp:effectExtent l="0" t="0" r="16510" b="635"/>
                  <wp:wrapNone/>
                  <wp:docPr id="46" name="ID_E3FDED62238E4E33925DEA2E64A5F2CC"/>
                  <wp:cNvGraphicFramePr/>
                  <a:graphic xmlns:a="http://schemas.openxmlformats.org/drawingml/2006/main">
                    <a:graphicData uri="http://schemas.openxmlformats.org/drawingml/2006/picture">
                      <pic:pic xmlns:pic="http://schemas.openxmlformats.org/drawingml/2006/picture">
                        <pic:nvPicPr>
                          <pic:cNvPr id="46" name="ID_E3FDED62238E4E33925DEA2E64A5F2CC"/>
                          <pic:cNvPicPr/>
                        </pic:nvPicPr>
                        <pic:blipFill>
                          <a:blip r:embed="rId33"/>
                          <a:stretch>
                            <a:fillRect/>
                          </a:stretch>
                        </pic:blipFill>
                        <pic:spPr>
                          <a:xfrm>
                            <a:off x="0" y="0"/>
                            <a:ext cx="669290" cy="666115"/>
                          </a:xfrm>
                          <a:prstGeom prst="rect">
                            <a:avLst/>
                          </a:prstGeom>
                          <a:noFill/>
                          <a:ln>
                            <a:noFill/>
                          </a:ln>
                        </pic:spPr>
                      </pic:pic>
                    </a:graphicData>
                  </a:graphic>
                </wp:anchor>
              </w:drawing>
            </w:r>
          </w:p>
        </w:tc>
      </w:tr>
      <w:tr w14:paraId="79BDA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F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587C8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画车</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F0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1、规格：400*740*800mm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2、说明：榉木材质，侧框整体加厚，承重能力强，置笔架设计，带卡锁万向脚轮。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CE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B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E63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5411">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9624">
            <w:pPr>
              <w:jc w:val="center"/>
              <w:rPr>
                <w:rFonts w:hint="eastAsia" w:ascii="宋体" w:hAnsi="宋体" w:eastAsia="宋体" w:cs="宋体"/>
                <w:i w:val="0"/>
                <w:iCs w:val="0"/>
                <w:color w:val="000000"/>
                <w:sz w:val="20"/>
                <w:szCs w:val="20"/>
                <w:u w:val="none"/>
              </w:rPr>
            </w:pPr>
          </w:p>
        </w:tc>
      </w:tr>
      <w:tr w14:paraId="54EB9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7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E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磁性白黑板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8B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1、规格：600*900mm，误差±10mm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2、材质：锌背白板，表面PET覆膜，优质厚铝合金包框；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3、要求：两面用，带磁扣、板刷专用笔，易写易擦，不留痕迹。</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0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F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8B9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BDD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C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301625</wp:posOffset>
                  </wp:positionH>
                  <wp:positionV relativeFrom="paragraph">
                    <wp:posOffset>125730</wp:posOffset>
                  </wp:positionV>
                  <wp:extent cx="746760" cy="487680"/>
                  <wp:effectExtent l="0" t="0" r="15240" b="7620"/>
                  <wp:wrapNone/>
                  <wp:docPr id="56" name="ID_8EFAA718859E430C8C9195F729E3771E"/>
                  <wp:cNvGraphicFramePr/>
                  <a:graphic xmlns:a="http://schemas.openxmlformats.org/drawingml/2006/main">
                    <a:graphicData uri="http://schemas.openxmlformats.org/drawingml/2006/picture">
                      <pic:pic xmlns:pic="http://schemas.openxmlformats.org/drawingml/2006/picture">
                        <pic:nvPicPr>
                          <pic:cNvPr id="56" name="ID_8EFAA718859E430C8C9195F729E3771E"/>
                          <pic:cNvPicPr/>
                        </pic:nvPicPr>
                        <pic:blipFill>
                          <a:blip r:embed="rId34"/>
                          <a:stretch>
                            <a:fillRect/>
                          </a:stretch>
                        </pic:blipFill>
                        <pic:spPr>
                          <a:xfrm>
                            <a:off x="0" y="0"/>
                            <a:ext cx="746760" cy="487680"/>
                          </a:xfrm>
                          <a:prstGeom prst="rect">
                            <a:avLst/>
                          </a:prstGeom>
                          <a:noFill/>
                          <a:ln>
                            <a:noFill/>
                          </a:ln>
                        </pic:spPr>
                      </pic:pic>
                    </a:graphicData>
                  </a:graphic>
                </wp:anchor>
              </w:drawing>
            </w:r>
          </w:p>
        </w:tc>
      </w:tr>
      <w:tr w14:paraId="5EA7F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CA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4B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写生画箱</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7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1．材质：榉木。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2．尺寸：收缩尺寸：34*50*11（17）cm、展开尺寸：82*106*140（183）cm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3．特点：便携式、木质箱，箱体分为上箱体和下箱体，可以打开闭合，并可以在0°-120°范围调节，榉木腿、可伸缩、可折叠，箱内配备木质调色板一块，箱体表面清漆处理。</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F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4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5706">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807B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9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193040</wp:posOffset>
                  </wp:positionH>
                  <wp:positionV relativeFrom="paragraph">
                    <wp:posOffset>140970</wp:posOffset>
                  </wp:positionV>
                  <wp:extent cx="916940" cy="546100"/>
                  <wp:effectExtent l="0" t="0" r="16510" b="6350"/>
                  <wp:wrapNone/>
                  <wp:docPr id="35" name="ID_E88011F3C39C4AC092BF28E964B196F7"/>
                  <wp:cNvGraphicFramePr/>
                  <a:graphic xmlns:a="http://schemas.openxmlformats.org/drawingml/2006/main">
                    <a:graphicData uri="http://schemas.openxmlformats.org/drawingml/2006/picture">
                      <pic:pic xmlns:pic="http://schemas.openxmlformats.org/drawingml/2006/picture">
                        <pic:nvPicPr>
                          <pic:cNvPr id="35" name="ID_E88011F3C39C4AC092BF28E964B196F7"/>
                          <pic:cNvPicPr/>
                        </pic:nvPicPr>
                        <pic:blipFill>
                          <a:blip r:embed="rId35"/>
                          <a:stretch>
                            <a:fillRect/>
                          </a:stretch>
                        </pic:blipFill>
                        <pic:spPr>
                          <a:xfrm>
                            <a:off x="0" y="0"/>
                            <a:ext cx="916940" cy="546100"/>
                          </a:xfrm>
                          <a:prstGeom prst="rect">
                            <a:avLst/>
                          </a:prstGeom>
                          <a:noFill/>
                          <a:ln>
                            <a:noFill/>
                          </a:ln>
                        </pic:spPr>
                      </pic:pic>
                    </a:graphicData>
                  </a:graphic>
                </wp:anchor>
              </w:drawing>
            </w:r>
          </w:p>
        </w:tc>
      </w:tr>
      <w:tr w14:paraId="4EB0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50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1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写生教具（1）</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31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1、规格与数量：阿古力巴（切面）、腊空（半面）、太阳神（头像)、海盗（头像)、小大卫（头像)、亚历山大（头像）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2、材质：为200目石膏粉。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3、要求：外表光滑。</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DB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5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AA8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8D1E">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8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351790</wp:posOffset>
                  </wp:positionH>
                  <wp:positionV relativeFrom="paragraph">
                    <wp:posOffset>83820</wp:posOffset>
                  </wp:positionV>
                  <wp:extent cx="682625" cy="834390"/>
                  <wp:effectExtent l="0" t="0" r="3175" b="3810"/>
                  <wp:wrapNone/>
                  <wp:docPr id="40" name="ID_8733656B323C4D0CA1D68E7077688386"/>
                  <wp:cNvGraphicFramePr/>
                  <a:graphic xmlns:a="http://schemas.openxmlformats.org/drawingml/2006/main">
                    <a:graphicData uri="http://schemas.openxmlformats.org/drawingml/2006/picture">
                      <pic:pic xmlns:pic="http://schemas.openxmlformats.org/drawingml/2006/picture">
                        <pic:nvPicPr>
                          <pic:cNvPr id="40" name="ID_8733656B323C4D0CA1D68E7077688386"/>
                          <pic:cNvPicPr/>
                        </pic:nvPicPr>
                        <pic:blipFill>
                          <a:blip r:embed="rId36"/>
                          <a:stretch>
                            <a:fillRect/>
                          </a:stretch>
                        </pic:blipFill>
                        <pic:spPr>
                          <a:xfrm>
                            <a:off x="0" y="0"/>
                            <a:ext cx="682625" cy="834390"/>
                          </a:xfrm>
                          <a:prstGeom prst="rect">
                            <a:avLst/>
                          </a:prstGeom>
                          <a:noFill/>
                          <a:ln>
                            <a:noFill/>
                          </a:ln>
                        </pic:spPr>
                      </pic:pic>
                    </a:graphicData>
                  </a:graphic>
                </wp:anchor>
              </w:drawing>
            </w:r>
          </w:p>
        </w:tc>
      </w:tr>
      <w:tr w14:paraId="153B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6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9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写生教具（2）</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64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1、几何形体15件：圆球、四棱锥、正方体、圆锥、长方体、圆柱体、六棱柱、方带方、圆锥带圆、方锥带方、多面体、八棱柱、六棱锥、圆切、十二面体各一件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2、材质：为200目石膏粉。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3、要求：外表光滑。</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7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F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D19A">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62B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B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237490</wp:posOffset>
                  </wp:positionH>
                  <wp:positionV relativeFrom="paragraph">
                    <wp:posOffset>69850</wp:posOffset>
                  </wp:positionV>
                  <wp:extent cx="861060" cy="816610"/>
                  <wp:effectExtent l="0" t="0" r="15240" b="2540"/>
                  <wp:wrapNone/>
                  <wp:docPr id="36" name="ID_EB04A048B11548379DB353D1C263898E"/>
                  <wp:cNvGraphicFramePr/>
                  <a:graphic xmlns:a="http://schemas.openxmlformats.org/drawingml/2006/main">
                    <a:graphicData uri="http://schemas.openxmlformats.org/drawingml/2006/picture">
                      <pic:pic xmlns:pic="http://schemas.openxmlformats.org/drawingml/2006/picture">
                        <pic:nvPicPr>
                          <pic:cNvPr id="36" name="ID_EB04A048B11548379DB353D1C263898E"/>
                          <pic:cNvPicPr/>
                        </pic:nvPicPr>
                        <pic:blipFill>
                          <a:blip r:embed="rId37"/>
                          <a:stretch>
                            <a:fillRect/>
                          </a:stretch>
                        </pic:blipFill>
                        <pic:spPr>
                          <a:xfrm>
                            <a:off x="0" y="0"/>
                            <a:ext cx="861060" cy="816610"/>
                          </a:xfrm>
                          <a:prstGeom prst="rect">
                            <a:avLst/>
                          </a:prstGeom>
                          <a:noFill/>
                          <a:ln>
                            <a:noFill/>
                          </a:ln>
                        </pic:spPr>
                      </pic:pic>
                    </a:graphicData>
                  </a:graphic>
                </wp:anchor>
              </w:drawing>
            </w:r>
          </w:p>
        </w:tc>
      </w:tr>
      <w:tr w14:paraId="168A1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5E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359DB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写生教具（3）</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CC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蜡果6件：苹果、橘子、香蕉、黄瓜、茄子、柿子椒各1件，蜡制品表面应光洁、色泽自然协调，形态逼真，无明显凹凸不平；器皿6件：彩陶2件（直径≥200mm）、釉陶2件（直径≥200mm）、编织篮2件；木质关节人1件；仿真禽鸟标本1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5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96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5152">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860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5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398780</wp:posOffset>
                  </wp:positionH>
                  <wp:positionV relativeFrom="paragraph">
                    <wp:posOffset>110490</wp:posOffset>
                  </wp:positionV>
                  <wp:extent cx="531495" cy="575310"/>
                  <wp:effectExtent l="0" t="0" r="1905" b="15240"/>
                  <wp:wrapNone/>
                  <wp:docPr id="48" name="ID_F0221E94AD244F69BB3AA7269E55547F"/>
                  <wp:cNvGraphicFramePr/>
                  <a:graphic xmlns:a="http://schemas.openxmlformats.org/drawingml/2006/main">
                    <a:graphicData uri="http://schemas.openxmlformats.org/drawingml/2006/picture">
                      <pic:pic xmlns:pic="http://schemas.openxmlformats.org/drawingml/2006/picture">
                        <pic:nvPicPr>
                          <pic:cNvPr id="48" name="ID_F0221E94AD244F69BB3AA7269E55547F"/>
                          <pic:cNvPicPr/>
                        </pic:nvPicPr>
                        <pic:blipFill>
                          <a:blip r:embed="rId38"/>
                          <a:stretch>
                            <a:fillRect/>
                          </a:stretch>
                        </pic:blipFill>
                        <pic:spPr>
                          <a:xfrm>
                            <a:off x="0" y="0"/>
                            <a:ext cx="531495" cy="575310"/>
                          </a:xfrm>
                          <a:prstGeom prst="rect">
                            <a:avLst/>
                          </a:prstGeom>
                          <a:noFill/>
                          <a:ln>
                            <a:noFill/>
                          </a:ln>
                        </pic:spPr>
                      </pic:pic>
                    </a:graphicData>
                  </a:graphic>
                </wp:anchor>
              </w:drawing>
            </w:r>
          </w:p>
        </w:tc>
      </w:tr>
      <w:tr w14:paraId="304F1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F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B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绘图工具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73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一、适用范围：适用于中小学美术教学使用。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1．配置： ⑴直尺1件：≥300mm；　⑵三角板1付：≥220mm；⑶曲线板1件：≥250mm；⑷圆规1件：≥120mm；⑸蛇形尺1件：≥300mm；共5类5件。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2．塑料箱包装，便于携带、存放。应符合JY0001-2003的有关规定。</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D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D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690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EAB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E3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398145</wp:posOffset>
                  </wp:positionH>
                  <wp:positionV relativeFrom="paragraph">
                    <wp:posOffset>60960</wp:posOffset>
                  </wp:positionV>
                  <wp:extent cx="561975" cy="681990"/>
                  <wp:effectExtent l="0" t="0" r="9525" b="3810"/>
                  <wp:wrapNone/>
                  <wp:docPr id="47" name="图片_28"/>
                  <wp:cNvGraphicFramePr/>
                  <a:graphic xmlns:a="http://schemas.openxmlformats.org/drawingml/2006/main">
                    <a:graphicData uri="http://schemas.openxmlformats.org/drawingml/2006/picture">
                      <pic:pic xmlns:pic="http://schemas.openxmlformats.org/drawingml/2006/picture">
                        <pic:nvPicPr>
                          <pic:cNvPr id="47" name="图片_28"/>
                          <pic:cNvPicPr/>
                        </pic:nvPicPr>
                        <pic:blipFill>
                          <a:blip r:embed="rId39"/>
                          <a:stretch>
                            <a:fillRect/>
                          </a:stretch>
                        </pic:blipFill>
                        <pic:spPr>
                          <a:xfrm>
                            <a:off x="0" y="0"/>
                            <a:ext cx="561975" cy="681990"/>
                          </a:xfrm>
                          <a:prstGeom prst="rect">
                            <a:avLst/>
                          </a:prstGeom>
                          <a:noFill/>
                          <a:ln>
                            <a:noFill/>
                          </a:ln>
                        </pic:spPr>
                      </pic:pic>
                    </a:graphicData>
                  </a:graphic>
                </wp:anchor>
              </w:drawing>
            </w:r>
          </w:p>
        </w:tc>
      </w:tr>
      <w:tr w14:paraId="0FFC4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8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D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大圆规</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B5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尺寸：圆规臂长≥400mm，臂直径≥13mm；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2、材质：产品采用 ABS 工程塑料制成，表面应不易变形、表面光滑平整、无毛刺飞边。角度调节方便，定位牢靠，粉笔夹持方便可靠，附吸盘</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F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E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FB0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518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C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371475</wp:posOffset>
                  </wp:positionH>
                  <wp:positionV relativeFrom="paragraph">
                    <wp:posOffset>78740</wp:posOffset>
                  </wp:positionV>
                  <wp:extent cx="590550" cy="617220"/>
                  <wp:effectExtent l="0" t="0" r="0" b="11430"/>
                  <wp:wrapNone/>
                  <wp:docPr id="50" name="ID_BDEB779B043146BDA4F59B0C74DA8DE6"/>
                  <wp:cNvGraphicFramePr/>
                  <a:graphic xmlns:a="http://schemas.openxmlformats.org/drawingml/2006/main">
                    <a:graphicData uri="http://schemas.openxmlformats.org/drawingml/2006/picture">
                      <pic:pic xmlns:pic="http://schemas.openxmlformats.org/drawingml/2006/picture">
                        <pic:nvPicPr>
                          <pic:cNvPr id="50" name="ID_BDEB779B043146BDA4F59B0C74DA8DE6"/>
                          <pic:cNvPicPr/>
                        </pic:nvPicPr>
                        <pic:blipFill>
                          <a:blip r:embed="rId40"/>
                          <a:stretch>
                            <a:fillRect/>
                          </a:stretch>
                        </pic:blipFill>
                        <pic:spPr>
                          <a:xfrm>
                            <a:off x="0" y="0"/>
                            <a:ext cx="590550" cy="617220"/>
                          </a:xfrm>
                          <a:prstGeom prst="rect">
                            <a:avLst/>
                          </a:prstGeom>
                          <a:noFill/>
                          <a:ln>
                            <a:noFill/>
                          </a:ln>
                        </pic:spPr>
                      </pic:pic>
                    </a:graphicData>
                  </a:graphic>
                </wp:anchor>
              </w:drawing>
            </w:r>
          </w:p>
        </w:tc>
      </w:tr>
      <w:tr w14:paraId="5325B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8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3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丁字尺</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A5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1、功能：演示用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2、尺寸：不小于800mm，刻度准确，透明度高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3、材质：采用PS材料</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2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10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9FB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64F3">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3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337820</wp:posOffset>
                  </wp:positionH>
                  <wp:positionV relativeFrom="paragraph">
                    <wp:posOffset>167640</wp:posOffset>
                  </wp:positionV>
                  <wp:extent cx="582295" cy="526415"/>
                  <wp:effectExtent l="0" t="0" r="8255" b="6985"/>
                  <wp:wrapNone/>
                  <wp:docPr id="51" name="ID_48B447E5B8B14E2CA00CDAC415152F81"/>
                  <wp:cNvGraphicFramePr/>
                  <a:graphic xmlns:a="http://schemas.openxmlformats.org/drawingml/2006/main">
                    <a:graphicData uri="http://schemas.openxmlformats.org/drawingml/2006/picture">
                      <pic:pic xmlns:pic="http://schemas.openxmlformats.org/drawingml/2006/picture">
                        <pic:nvPicPr>
                          <pic:cNvPr id="51" name="ID_48B447E5B8B14E2CA00CDAC415152F81"/>
                          <pic:cNvPicPr/>
                        </pic:nvPicPr>
                        <pic:blipFill>
                          <a:blip r:embed="rId41"/>
                          <a:stretch>
                            <a:fillRect/>
                          </a:stretch>
                        </pic:blipFill>
                        <pic:spPr>
                          <a:xfrm>
                            <a:off x="0" y="0"/>
                            <a:ext cx="582295" cy="526415"/>
                          </a:xfrm>
                          <a:prstGeom prst="rect">
                            <a:avLst/>
                          </a:prstGeom>
                          <a:noFill/>
                          <a:ln>
                            <a:noFill/>
                          </a:ln>
                        </pic:spPr>
                      </pic:pic>
                    </a:graphicData>
                  </a:graphic>
                </wp:anchor>
              </w:drawing>
            </w:r>
          </w:p>
        </w:tc>
      </w:tr>
      <w:tr w14:paraId="6FFA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9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4F0FA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曲线板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4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1、尺寸：规格≥235mm×100mm，厚度≥1mm；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2、材质：透明有机塑料制作；边缘清晰、板面平整、光洁、透明、无划痕、不变形；刻度排列整齐、端正、粗细均匀；曲线种类数量≥9 条；</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57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7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349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FB8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E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300990</wp:posOffset>
                  </wp:positionH>
                  <wp:positionV relativeFrom="paragraph">
                    <wp:posOffset>140970</wp:posOffset>
                  </wp:positionV>
                  <wp:extent cx="719455" cy="554990"/>
                  <wp:effectExtent l="0" t="0" r="4445" b="16510"/>
                  <wp:wrapNone/>
                  <wp:docPr id="52" name="ID_59A92AAE6181434CB1460794C0B47630"/>
                  <wp:cNvGraphicFramePr/>
                  <a:graphic xmlns:a="http://schemas.openxmlformats.org/drawingml/2006/main">
                    <a:graphicData uri="http://schemas.openxmlformats.org/drawingml/2006/picture">
                      <pic:pic xmlns:pic="http://schemas.openxmlformats.org/drawingml/2006/picture">
                        <pic:nvPicPr>
                          <pic:cNvPr id="52" name="ID_59A92AAE6181434CB1460794C0B47630"/>
                          <pic:cNvPicPr/>
                        </pic:nvPicPr>
                        <pic:blipFill>
                          <a:blip r:embed="rId42"/>
                          <a:stretch>
                            <a:fillRect/>
                          </a:stretch>
                        </pic:blipFill>
                        <pic:spPr>
                          <a:xfrm>
                            <a:off x="0" y="0"/>
                            <a:ext cx="719455" cy="554990"/>
                          </a:xfrm>
                          <a:prstGeom prst="rect">
                            <a:avLst/>
                          </a:prstGeom>
                          <a:noFill/>
                          <a:ln>
                            <a:noFill/>
                          </a:ln>
                        </pic:spPr>
                      </pic:pic>
                    </a:graphicData>
                  </a:graphic>
                </wp:anchor>
              </w:drawing>
            </w:r>
          </w:p>
        </w:tc>
      </w:tr>
      <w:tr w14:paraId="2EFE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4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174E4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C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25cm；45º、60º各1件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B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4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813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6A91">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D4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335280</wp:posOffset>
                  </wp:positionH>
                  <wp:positionV relativeFrom="paragraph">
                    <wp:posOffset>163830</wp:posOffset>
                  </wp:positionV>
                  <wp:extent cx="691515" cy="506730"/>
                  <wp:effectExtent l="0" t="0" r="13335" b="7620"/>
                  <wp:wrapNone/>
                  <wp:docPr id="41" name="ID_1BAE64B6C41D4BCD8FC7B217B65C1940"/>
                  <wp:cNvGraphicFramePr/>
                  <a:graphic xmlns:a="http://schemas.openxmlformats.org/drawingml/2006/main">
                    <a:graphicData uri="http://schemas.openxmlformats.org/drawingml/2006/picture">
                      <pic:pic xmlns:pic="http://schemas.openxmlformats.org/drawingml/2006/picture">
                        <pic:nvPicPr>
                          <pic:cNvPr id="41" name="ID_1BAE64B6C41D4BCD8FC7B217B65C1940"/>
                          <pic:cNvPicPr/>
                        </pic:nvPicPr>
                        <pic:blipFill>
                          <a:blip r:embed="rId43"/>
                          <a:stretch>
                            <a:fillRect/>
                          </a:stretch>
                        </pic:blipFill>
                        <pic:spPr>
                          <a:xfrm>
                            <a:off x="0" y="0"/>
                            <a:ext cx="691515" cy="506730"/>
                          </a:xfrm>
                          <a:prstGeom prst="rect">
                            <a:avLst/>
                          </a:prstGeom>
                          <a:noFill/>
                          <a:ln>
                            <a:noFill/>
                          </a:ln>
                        </pic:spPr>
                      </pic:pic>
                    </a:graphicData>
                  </a:graphic>
                </wp:anchor>
              </w:drawing>
            </w:r>
          </w:p>
        </w:tc>
      </w:tr>
      <w:tr w14:paraId="1773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F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3313A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大三角板</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93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1、功能：演示用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2、配置：每套分 60°、45°各 1 块，等腰三角形，其斜边长为 500mm，两底角为 45°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3、尺寸：直角三角形的长直角边为 500mm，与斜边的夹角应为 30°，另一底角应为 60°，所有角度误差不超过±2 度。三角板边宽不小于 40mm，板厚不小于 5mm。</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EF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00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789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0DB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2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364490</wp:posOffset>
                  </wp:positionH>
                  <wp:positionV relativeFrom="paragraph">
                    <wp:posOffset>191135</wp:posOffset>
                  </wp:positionV>
                  <wp:extent cx="614680" cy="563245"/>
                  <wp:effectExtent l="0" t="0" r="13970" b="8255"/>
                  <wp:wrapNone/>
                  <wp:docPr id="53" name="ID_BC2C9E1E1B904281870EE66A71B25FDB"/>
                  <wp:cNvGraphicFramePr/>
                  <a:graphic xmlns:a="http://schemas.openxmlformats.org/drawingml/2006/main">
                    <a:graphicData uri="http://schemas.openxmlformats.org/drawingml/2006/picture">
                      <pic:pic xmlns:pic="http://schemas.openxmlformats.org/drawingml/2006/picture">
                        <pic:nvPicPr>
                          <pic:cNvPr id="53" name="ID_BC2C9E1E1B904281870EE66A71B25FDB"/>
                          <pic:cNvPicPr/>
                        </pic:nvPicPr>
                        <pic:blipFill>
                          <a:blip r:embed="rId44"/>
                          <a:stretch>
                            <a:fillRect/>
                          </a:stretch>
                        </pic:blipFill>
                        <pic:spPr>
                          <a:xfrm>
                            <a:off x="0" y="0"/>
                            <a:ext cx="614680" cy="563245"/>
                          </a:xfrm>
                          <a:prstGeom prst="rect">
                            <a:avLst/>
                          </a:prstGeom>
                          <a:noFill/>
                          <a:ln>
                            <a:noFill/>
                          </a:ln>
                        </pic:spPr>
                      </pic:pic>
                    </a:graphicData>
                  </a:graphic>
                </wp:anchor>
              </w:drawing>
            </w:r>
          </w:p>
        </w:tc>
      </w:tr>
      <w:tr w14:paraId="15271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4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008B9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素描套装</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E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不同型号素描铅笔一套（包括：2H1支，HB1支，B1支，2B3支，4B3支，6B21支，8B1支，，软炭1支，中炭1支，硬炭1支），橡皮1块，可塑橡皮1块，美工刀1把、铅笔延长器、纸擦笔大中小各1支，塑料盒包装。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6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9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DC8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F97E">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1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406400</wp:posOffset>
                  </wp:positionH>
                  <wp:positionV relativeFrom="paragraph">
                    <wp:posOffset>88265</wp:posOffset>
                  </wp:positionV>
                  <wp:extent cx="692150" cy="748665"/>
                  <wp:effectExtent l="0" t="0" r="12700" b="13335"/>
                  <wp:wrapNone/>
                  <wp:docPr id="54" name="图片_45"/>
                  <wp:cNvGraphicFramePr/>
                  <a:graphic xmlns:a="http://schemas.openxmlformats.org/drawingml/2006/main">
                    <a:graphicData uri="http://schemas.openxmlformats.org/drawingml/2006/picture">
                      <pic:pic xmlns:pic="http://schemas.openxmlformats.org/drawingml/2006/picture">
                        <pic:nvPicPr>
                          <pic:cNvPr id="54" name="图片_45"/>
                          <pic:cNvPicPr/>
                        </pic:nvPicPr>
                        <pic:blipFill>
                          <a:blip r:embed="rId45"/>
                          <a:stretch>
                            <a:fillRect/>
                          </a:stretch>
                        </pic:blipFill>
                        <pic:spPr>
                          <a:xfrm>
                            <a:off x="0" y="0"/>
                            <a:ext cx="692150" cy="748665"/>
                          </a:xfrm>
                          <a:prstGeom prst="rect">
                            <a:avLst/>
                          </a:prstGeom>
                          <a:noFill/>
                          <a:ln>
                            <a:noFill/>
                          </a:ln>
                        </pic:spPr>
                      </pic:pic>
                    </a:graphicData>
                  </a:graphic>
                </wp:anchor>
              </w:drawing>
            </w:r>
          </w:p>
        </w:tc>
      </w:tr>
      <w:tr w14:paraId="27E3A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7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E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美术教学挂图</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1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适合美术教学要求的绘画、手工、欣赏内容，不少于48幅，对开，应为国家正式出版物</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2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F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9FE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8037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C6AF">
            <w:pPr>
              <w:jc w:val="center"/>
              <w:rPr>
                <w:rFonts w:hint="eastAsia" w:ascii="宋体" w:hAnsi="宋体" w:eastAsia="宋体" w:cs="宋体"/>
                <w:i w:val="0"/>
                <w:iCs w:val="0"/>
                <w:color w:val="000000"/>
                <w:sz w:val="20"/>
                <w:szCs w:val="20"/>
                <w:u w:val="none"/>
              </w:rPr>
            </w:pPr>
          </w:p>
        </w:tc>
      </w:tr>
      <w:tr w14:paraId="4B07C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1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45CC5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2、学生用器材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104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07C4">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3CB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A45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2A82">
            <w:pPr>
              <w:jc w:val="center"/>
              <w:rPr>
                <w:rFonts w:hint="eastAsia" w:ascii="宋体" w:hAnsi="宋体" w:eastAsia="宋体" w:cs="宋体"/>
                <w:i w:val="0"/>
                <w:iCs w:val="0"/>
                <w:color w:val="000000"/>
                <w:sz w:val="20"/>
                <w:szCs w:val="20"/>
                <w:u w:val="none"/>
              </w:rPr>
            </w:pPr>
          </w:p>
        </w:tc>
      </w:tr>
      <w:tr w14:paraId="1FAB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9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26FAA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展示画框1</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7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1、尺寸：600*450mm，宽度25mm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2、材质：边框材质为实木材质；表层为透明PVC片；底板是中纤板，背部开槽旋转拨片设计，可以勾挂S形挂钩，配合无痕钉挂墙。</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6F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1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9848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2ED1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4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267335</wp:posOffset>
                  </wp:positionH>
                  <wp:positionV relativeFrom="paragraph">
                    <wp:posOffset>124460</wp:posOffset>
                  </wp:positionV>
                  <wp:extent cx="778510" cy="577850"/>
                  <wp:effectExtent l="0" t="0" r="2540" b="12700"/>
                  <wp:wrapNone/>
                  <wp:docPr id="55" name="ID_8286465943B54FEA8009CFF9467EE108"/>
                  <wp:cNvGraphicFramePr/>
                  <a:graphic xmlns:a="http://schemas.openxmlformats.org/drawingml/2006/main">
                    <a:graphicData uri="http://schemas.openxmlformats.org/drawingml/2006/picture">
                      <pic:pic xmlns:pic="http://schemas.openxmlformats.org/drawingml/2006/picture">
                        <pic:nvPicPr>
                          <pic:cNvPr id="55" name="ID_8286465943B54FEA8009CFF9467EE108"/>
                          <pic:cNvPicPr/>
                        </pic:nvPicPr>
                        <pic:blipFill>
                          <a:blip r:embed="rId46"/>
                          <a:stretch>
                            <a:fillRect/>
                          </a:stretch>
                        </pic:blipFill>
                        <pic:spPr>
                          <a:xfrm>
                            <a:off x="0" y="0"/>
                            <a:ext cx="778510" cy="577850"/>
                          </a:xfrm>
                          <a:prstGeom prst="rect">
                            <a:avLst/>
                          </a:prstGeom>
                          <a:noFill/>
                          <a:ln>
                            <a:noFill/>
                          </a:ln>
                        </pic:spPr>
                      </pic:pic>
                    </a:graphicData>
                  </a:graphic>
                </wp:anchor>
              </w:drawing>
            </w:r>
          </w:p>
        </w:tc>
      </w:tr>
      <w:tr w14:paraId="7610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6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32" w:type="dxa"/>
            <w:tcBorders>
              <w:top w:val="single" w:color="000000" w:sz="4" w:space="0"/>
              <w:left w:val="single" w:color="000000" w:sz="4" w:space="0"/>
              <w:bottom w:val="single" w:color="000000" w:sz="4" w:space="0"/>
              <w:right w:val="nil"/>
            </w:tcBorders>
            <w:shd w:val="clear" w:color="auto" w:fill="auto"/>
            <w:vAlign w:val="center"/>
          </w:tcPr>
          <w:p w14:paraId="19361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展示画框2</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3C9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1、尺寸：600*900mm，宽度25mm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2、材质：边框材质为实木材质；表层为透明PVC片；底板是中纤板，背部开槽旋转拨片设计，可以勾挂S形挂钩，配合无痕钉挂墙；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3、颜色：多色可选：黑色、白色、原木色、咖啡色等。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19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9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D62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596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7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294005</wp:posOffset>
                  </wp:positionH>
                  <wp:positionV relativeFrom="paragraph">
                    <wp:posOffset>130810</wp:posOffset>
                  </wp:positionV>
                  <wp:extent cx="784860" cy="566420"/>
                  <wp:effectExtent l="0" t="0" r="15240" b="5080"/>
                  <wp:wrapNone/>
                  <wp:docPr id="57" name="ID_8286465943B54FEA8009CFF9467EE108_SpCnt_1"/>
                  <wp:cNvGraphicFramePr/>
                  <a:graphic xmlns:a="http://schemas.openxmlformats.org/drawingml/2006/main">
                    <a:graphicData uri="http://schemas.openxmlformats.org/drawingml/2006/picture">
                      <pic:pic xmlns:pic="http://schemas.openxmlformats.org/drawingml/2006/picture">
                        <pic:nvPicPr>
                          <pic:cNvPr id="57" name="ID_8286465943B54FEA8009CFF9467EE108_SpCnt_1"/>
                          <pic:cNvPicPr/>
                        </pic:nvPicPr>
                        <pic:blipFill>
                          <a:blip r:embed="rId47"/>
                          <a:stretch>
                            <a:fillRect/>
                          </a:stretch>
                        </pic:blipFill>
                        <pic:spPr>
                          <a:xfrm>
                            <a:off x="0" y="0"/>
                            <a:ext cx="784860" cy="566420"/>
                          </a:xfrm>
                          <a:prstGeom prst="rect">
                            <a:avLst/>
                          </a:prstGeom>
                          <a:noFill/>
                          <a:ln>
                            <a:noFill/>
                          </a:ln>
                        </pic:spPr>
                      </pic:pic>
                    </a:graphicData>
                  </a:graphic>
                </wp:anchor>
              </w:drawing>
            </w:r>
          </w:p>
        </w:tc>
      </w:tr>
      <w:tr w14:paraId="4FDDD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ED1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展示画框3</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10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1、尺寸：600*450mm，宽度25mm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2、材质：边框材质为优质ps发泡塑料，底板是中纤板，表层为透明PVC片。</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B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4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6FE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A040">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4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351790</wp:posOffset>
                  </wp:positionH>
                  <wp:positionV relativeFrom="paragraph">
                    <wp:posOffset>113030</wp:posOffset>
                  </wp:positionV>
                  <wp:extent cx="755650" cy="544830"/>
                  <wp:effectExtent l="0" t="0" r="6350" b="7620"/>
                  <wp:wrapNone/>
                  <wp:docPr id="32" name="ID_3890BAA5DEF34AA3B2E420819BD48100"/>
                  <wp:cNvGraphicFramePr/>
                  <a:graphic xmlns:a="http://schemas.openxmlformats.org/drawingml/2006/main">
                    <a:graphicData uri="http://schemas.openxmlformats.org/drawingml/2006/picture">
                      <pic:pic xmlns:pic="http://schemas.openxmlformats.org/drawingml/2006/picture">
                        <pic:nvPicPr>
                          <pic:cNvPr id="32" name="ID_3890BAA5DEF34AA3B2E420819BD48100"/>
                          <pic:cNvPicPr/>
                        </pic:nvPicPr>
                        <pic:blipFill>
                          <a:blip r:embed="rId48"/>
                          <a:stretch>
                            <a:fillRect/>
                          </a:stretch>
                        </pic:blipFill>
                        <pic:spPr>
                          <a:xfrm>
                            <a:off x="0" y="0"/>
                            <a:ext cx="755650" cy="544830"/>
                          </a:xfrm>
                          <a:prstGeom prst="rect">
                            <a:avLst/>
                          </a:prstGeom>
                          <a:noFill/>
                          <a:ln>
                            <a:noFill/>
                          </a:ln>
                        </pic:spPr>
                      </pic:pic>
                    </a:graphicData>
                  </a:graphic>
                </wp:anchor>
              </w:drawing>
            </w:r>
          </w:p>
        </w:tc>
      </w:tr>
      <w:tr w14:paraId="7A9BD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1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0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展示画框4</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BF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1、尺寸：600*900mm，宽度25mm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2、材质：边框材质为优质ps发泡塑料，底板是中纤板，表层为透明PVC片。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3、颜色：多色可选：黑色、白色、原木色、咖啡色等。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ED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4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B48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62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4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274955</wp:posOffset>
                  </wp:positionH>
                  <wp:positionV relativeFrom="paragraph">
                    <wp:posOffset>166370</wp:posOffset>
                  </wp:positionV>
                  <wp:extent cx="875665" cy="548005"/>
                  <wp:effectExtent l="0" t="0" r="635" b="4445"/>
                  <wp:wrapNone/>
                  <wp:docPr id="59" name="ID_3890BAA5DEF34AA3B2E420819BD48100_SpCnt_1"/>
                  <wp:cNvGraphicFramePr/>
                  <a:graphic xmlns:a="http://schemas.openxmlformats.org/drawingml/2006/main">
                    <a:graphicData uri="http://schemas.openxmlformats.org/drawingml/2006/picture">
                      <pic:pic xmlns:pic="http://schemas.openxmlformats.org/drawingml/2006/picture">
                        <pic:nvPicPr>
                          <pic:cNvPr id="59" name="ID_3890BAA5DEF34AA3B2E420819BD48100_SpCnt_1"/>
                          <pic:cNvPicPr/>
                        </pic:nvPicPr>
                        <pic:blipFill>
                          <a:blip r:embed="rId49"/>
                          <a:stretch>
                            <a:fillRect/>
                          </a:stretch>
                        </pic:blipFill>
                        <pic:spPr>
                          <a:xfrm>
                            <a:off x="0" y="0"/>
                            <a:ext cx="875665" cy="548005"/>
                          </a:xfrm>
                          <a:prstGeom prst="rect">
                            <a:avLst/>
                          </a:prstGeom>
                          <a:noFill/>
                          <a:ln>
                            <a:noFill/>
                          </a:ln>
                        </pic:spPr>
                      </pic:pic>
                    </a:graphicData>
                  </a:graphic>
                </wp:anchor>
              </w:drawing>
            </w:r>
          </w:p>
        </w:tc>
      </w:tr>
      <w:tr w14:paraId="6D257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A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11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素描套装</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67E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不同型号素描铅笔一套（包括：2H1支，HB1支，B1支，2B4支，4B4支，6B2支，8B2支，10B1支，软炭1支，中炭1支，硬炭1支），橡皮1块 可塑橡皮1块 美工刀1把、铅笔延长器、纸擦笔各1支，塑料盒包装。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F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5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EB0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E240">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C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353695</wp:posOffset>
                  </wp:positionH>
                  <wp:positionV relativeFrom="paragraph">
                    <wp:posOffset>53340</wp:posOffset>
                  </wp:positionV>
                  <wp:extent cx="622935" cy="713105"/>
                  <wp:effectExtent l="0" t="0" r="5715" b="10795"/>
                  <wp:wrapNone/>
                  <wp:docPr id="62" name="图片_48"/>
                  <wp:cNvGraphicFramePr/>
                  <a:graphic xmlns:a="http://schemas.openxmlformats.org/drawingml/2006/main">
                    <a:graphicData uri="http://schemas.openxmlformats.org/drawingml/2006/picture">
                      <pic:pic xmlns:pic="http://schemas.openxmlformats.org/drawingml/2006/picture">
                        <pic:nvPicPr>
                          <pic:cNvPr id="62" name="图片_48"/>
                          <pic:cNvPicPr/>
                        </pic:nvPicPr>
                        <pic:blipFill>
                          <a:blip r:embed="rId50"/>
                          <a:stretch>
                            <a:fillRect/>
                          </a:stretch>
                        </pic:blipFill>
                        <pic:spPr>
                          <a:xfrm>
                            <a:off x="0" y="0"/>
                            <a:ext cx="622935" cy="713105"/>
                          </a:xfrm>
                          <a:prstGeom prst="rect">
                            <a:avLst/>
                          </a:prstGeom>
                          <a:noFill/>
                          <a:ln>
                            <a:noFill/>
                          </a:ln>
                        </pic:spPr>
                      </pic:pic>
                    </a:graphicData>
                  </a:graphic>
                </wp:anchor>
              </w:drawing>
            </w:r>
          </w:p>
        </w:tc>
      </w:tr>
      <w:tr w14:paraId="60111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9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E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绘画纸</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EC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 适用于中初中美术教学使用。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二、技术要求：4开（每袋20张），进口全木浆无酸纸。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三、性能：色泽纯白柔和，保护视力；纹理清晰、细腻、附着力强，易上铅，可双面使用，不易黄变，持久收藏；</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B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A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21D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4CC6">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0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237490</wp:posOffset>
                  </wp:positionH>
                  <wp:positionV relativeFrom="paragraph">
                    <wp:posOffset>167005</wp:posOffset>
                  </wp:positionV>
                  <wp:extent cx="807720" cy="467995"/>
                  <wp:effectExtent l="0" t="0" r="11430" b="8255"/>
                  <wp:wrapNone/>
                  <wp:docPr id="63" name="图片_49"/>
                  <wp:cNvGraphicFramePr/>
                  <a:graphic xmlns:a="http://schemas.openxmlformats.org/drawingml/2006/main">
                    <a:graphicData uri="http://schemas.openxmlformats.org/drawingml/2006/picture">
                      <pic:pic xmlns:pic="http://schemas.openxmlformats.org/drawingml/2006/picture">
                        <pic:nvPicPr>
                          <pic:cNvPr id="63" name="图片_49"/>
                          <pic:cNvPicPr/>
                        </pic:nvPicPr>
                        <pic:blipFill>
                          <a:blip r:embed="rId51"/>
                          <a:stretch>
                            <a:fillRect/>
                          </a:stretch>
                        </pic:blipFill>
                        <pic:spPr>
                          <a:xfrm>
                            <a:off x="0" y="0"/>
                            <a:ext cx="807720" cy="467995"/>
                          </a:xfrm>
                          <a:prstGeom prst="rect">
                            <a:avLst/>
                          </a:prstGeom>
                          <a:noFill/>
                          <a:ln>
                            <a:noFill/>
                          </a:ln>
                        </pic:spPr>
                      </pic:pic>
                    </a:graphicData>
                  </a:graphic>
                </wp:anchor>
              </w:drawing>
            </w:r>
          </w:p>
        </w:tc>
      </w:tr>
      <w:tr w14:paraId="05F8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8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7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纸夹</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52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不锈钢材质，约可夹纸300张。</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D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E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A47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494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7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254000</wp:posOffset>
                  </wp:positionH>
                  <wp:positionV relativeFrom="paragraph">
                    <wp:posOffset>149225</wp:posOffset>
                  </wp:positionV>
                  <wp:extent cx="796290" cy="490855"/>
                  <wp:effectExtent l="0" t="0" r="3810" b="4445"/>
                  <wp:wrapNone/>
                  <wp:docPr id="58" name="图片_50"/>
                  <wp:cNvGraphicFramePr/>
                  <a:graphic xmlns:a="http://schemas.openxmlformats.org/drawingml/2006/main">
                    <a:graphicData uri="http://schemas.openxmlformats.org/drawingml/2006/picture">
                      <pic:pic xmlns:pic="http://schemas.openxmlformats.org/drawingml/2006/picture">
                        <pic:nvPicPr>
                          <pic:cNvPr id="58" name="图片_50"/>
                          <pic:cNvPicPr/>
                        </pic:nvPicPr>
                        <pic:blipFill>
                          <a:blip r:embed="rId52"/>
                          <a:stretch>
                            <a:fillRect/>
                          </a:stretch>
                        </pic:blipFill>
                        <pic:spPr>
                          <a:xfrm>
                            <a:off x="0" y="0"/>
                            <a:ext cx="796290" cy="490855"/>
                          </a:xfrm>
                          <a:prstGeom prst="rect">
                            <a:avLst/>
                          </a:prstGeom>
                          <a:noFill/>
                          <a:ln>
                            <a:noFill/>
                          </a:ln>
                        </pic:spPr>
                      </pic:pic>
                    </a:graphicData>
                  </a:graphic>
                </wp:anchor>
              </w:drawing>
            </w:r>
          </w:p>
        </w:tc>
      </w:tr>
      <w:tr w14:paraId="6C601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4F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D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美术学具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AC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毛笔、小剪刀、调色盘、笔洗、美工刀、水溶性油墨、黑色胶滚、毛毡、刻纸刀、水粉画笔、调色盒、直尺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2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0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C54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DF0A">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80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398780</wp:posOffset>
                  </wp:positionH>
                  <wp:positionV relativeFrom="paragraph">
                    <wp:posOffset>140970</wp:posOffset>
                  </wp:positionV>
                  <wp:extent cx="522605" cy="556895"/>
                  <wp:effectExtent l="0" t="0" r="10795" b="14605"/>
                  <wp:wrapNone/>
                  <wp:docPr id="60" name="图片_33"/>
                  <wp:cNvGraphicFramePr/>
                  <a:graphic xmlns:a="http://schemas.openxmlformats.org/drawingml/2006/main">
                    <a:graphicData uri="http://schemas.openxmlformats.org/drawingml/2006/picture">
                      <pic:pic xmlns:pic="http://schemas.openxmlformats.org/drawingml/2006/picture">
                        <pic:nvPicPr>
                          <pic:cNvPr id="60" name="图片_33"/>
                          <pic:cNvPicPr/>
                        </pic:nvPicPr>
                        <pic:blipFill>
                          <a:blip r:embed="rId53"/>
                          <a:stretch>
                            <a:fillRect/>
                          </a:stretch>
                        </pic:blipFill>
                        <pic:spPr>
                          <a:xfrm>
                            <a:off x="0" y="0"/>
                            <a:ext cx="522605" cy="556895"/>
                          </a:xfrm>
                          <a:prstGeom prst="rect">
                            <a:avLst/>
                          </a:prstGeom>
                          <a:noFill/>
                          <a:ln>
                            <a:noFill/>
                          </a:ln>
                        </pic:spPr>
                      </pic:pic>
                    </a:graphicData>
                  </a:graphic>
                </wp:anchor>
              </w:drawing>
            </w:r>
          </w:p>
        </w:tc>
      </w:tr>
      <w:tr w14:paraId="6092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D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2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美术课配套材料</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21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勾线笔、油画棒、固体胶、彩色水笔、彩泥、彩色铅笔、双面胶、陶泥、水粉画颜料、墨汁、中国画颜料 、胶滚、胶版（水溶性）、油墨（黑色）</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C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2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F64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0439">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4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266065</wp:posOffset>
                  </wp:positionH>
                  <wp:positionV relativeFrom="paragraph">
                    <wp:posOffset>58420</wp:posOffset>
                  </wp:positionV>
                  <wp:extent cx="805815" cy="516890"/>
                  <wp:effectExtent l="0" t="0" r="13335" b="16510"/>
                  <wp:wrapNone/>
                  <wp:docPr id="61" name="图片_34"/>
                  <wp:cNvGraphicFramePr/>
                  <a:graphic xmlns:a="http://schemas.openxmlformats.org/drawingml/2006/main">
                    <a:graphicData uri="http://schemas.openxmlformats.org/drawingml/2006/picture">
                      <pic:pic xmlns:pic="http://schemas.openxmlformats.org/drawingml/2006/picture">
                        <pic:nvPicPr>
                          <pic:cNvPr id="61" name="图片_34"/>
                          <pic:cNvPicPr/>
                        </pic:nvPicPr>
                        <pic:blipFill>
                          <a:blip r:embed="rId54"/>
                          <a:stretch>
                            <a:fillRect/>
                          </a:stretch>
                        </pic:blipFill>
                        <pic:spPr>
                          <a:xfrm>
                            <a:off x="0" y="0"/>
                            <a:ext cx="805815" cy="516890"/>
                          </a:xfrm>
                          <a:prstGeom prst="rect">
                            <a:avLst/>
                          </a:prstGeom>
                          <a:noFill/>
                          <a:ln>
                            <a:noFill/>
                          </a:ln>
                        </pic:spPr>
                      </pic:pic>
                    </a:graphicData>
                  </a:graphic>
                </wp:anchor>
              </w:drawing>
            </w:r>
          </w:p>
        </w:tc>
      </w:tr>
      <w:tr w14:paraId="33F1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13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2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3D3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由笔洗 1 件，直径≥125mm，高度≥45mm；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2.笔架 ，木质  1 件，直径≥100mm，高度≥45mm；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3.砚台 1 件，树脂，带盖，直径≥95mm，高度≥20mm；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4.印盒 1 件，直径≥60mm，带印泥；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5.精品墨汁 1 ，瓶容积≥100ml；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6.毛笔 8 件，大提斗大、中、小狼豪，大、中、小白云、勾线笔；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7书画毡 1 件，长、宽、厚≥500mm×500mm×1mm.；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8.梅花调色盘 1 件，聚丙烯材质，10 眼，直径≥150mm；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9.笔帘 1 件，竹制，长、宽≥320mm×300mm；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10.镇尺 1 件，规格≥180mm×30mm×20mm；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2、采用定位包装盒，便于携带、存放。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F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4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3D82">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D80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0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323850</wp:posOffset>
                  </wp:positionH>
                  <wp:positionV relativeFrom="paragraph">
                    <wp:posOffset>82550</wp:posOffset>
                  </wp:positionV>
                  <wp:extent cx="747395" cy="795655"/>
                  <wp:effectExtent l="0" t="0" r="14605" b="4445"/>
                  <wp:wrapNone/>
                  <wp:docPr id="29" name="图片_35"/>
                  <wp:cNvGraphicFramePr/>
                  <a:graphic xmlns:a="http://schemas.openxmlformats.org/drawingml/2006/main">
                    <a:graphicData uri="http://schemas.openxmlformats.org/drawingml/2006/picture">
                      <pic:pic xmlns:pic="http://schemas.openxmlformats.org/drawingml/2006/picture">
                        <pic:nvPicPr>
                          <pic:cNvPr id="29" name="图片_35"/>
                          <pic:cNvPicPr/>
                        </pic:nvPicPr>
                        <pic:blipFill>
                          <a:blip r:embed="rId55"/>
                          <a:stretch>
                            <a:fillRect/>
                          </a:stretch>
                        </pic:blipFill>
                        <pic:spPr>
                          <a:xfrm>
                            <a:off x="0" y="0"/>
                            <a:ext cx="747395" cy="795655"/>
                          </a:xfrm>
                          <a:prstGeom prst="rect">
                            <a:avLst/>
                          </a:prstGeom>
                          <a:noFill/>
                          <a:ln>
                            <a:noFill/>
                          </a:ln>
                        </pic:spPr>
                      </pic:pic>
                    </a:graphicData>
                  </a:graphic>
                </wp:anchor>
              </w:drawing>
            </w:r>
          </w:p>
        </w:tc>
      </w:tr>
      <w:tr w14:paraId="3274D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D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C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书法用具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CD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由环保水写布 1 件，中轴黄底米格，长≥700mm，宽度≥420mm；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2.笔架 ，木质  1 件，直径≥100mm，高度≥45mm；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3.精品环保轻砚台1个，塑料磨砂，长、宽、高130*75*20mm；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4.精品墨汁 1 ，瓶容积≥100ml；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5.毛笔 3 件，大、中、小白云；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6.书画毡 1 件，长、宽、厚≥500mm×500mm×1mm；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7.镇尺 1 件，规格≥180mm×30mm×20mm；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8.笔洗 1 件，直径≥110mm，高度≥30mm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2、采用定位包装盒，便于携带、存放。</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F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6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28E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FBE9">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D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149225</wp:posOffset>
                  </wp:positionH>
                  <wp:positionV relativeFrom="paragraph">
                    <wp:posOffset>207645</wp:posOffset>
                  </wp:positionV>
                  <wp:extent cx="932815" cy="615950"/>
                  <wp:effectExtent l="0" t="0" r="635" b="12700"/>
                  <wp:wrapNone/>
                  <wp:docPr id="27" name="图片_36"/>
                  <wp:cNvGraphicFramePr/>
                  <a:graphic xmlns:a="http://schemas.openxmlformats.org/drawingml/2006/main">
                    <a:graphicData uri="http://schemas.openxmlformats.org/drawingml/2006/picture">
                      <pic:pic xmlns:pic="http://schemas.openxmlformats.org/drawingml/2006/picture">
                        <pic:nvPicPr>
                          <pic:cNvPr id="27" name="图片_36"/>
                          <pic:cNvPicPr/>
                        </pic:nvPicPr>
                        <pic:blipFill>
                          <a:blip r:embed="rId56"/>
                          <a:stretch>
                            <a:fillRect/>
                          </a:stretch>
                        </pic:blipFill>
                        <pic:spPr>
                          <a:xfrm>
                            <a:off x="0" y="0"/>
                            <a:ext cx="932815" cy="615950"/>
                          </a:xfrm>
                          <a:prstGeom prst="rect">
                            <a:avLst/>
                          </a:prstGeom>
                          <a:noFill/>
                          <a:ln>
                            <a:noFill/>
                          </a:ln>
                        </pic:spPr>
                      </pic:pic>
                    </a:graphicData>
                  </a:graphic>
                </wp:anchor>
              </w:drawing>
            </w:r>
          </w:p>
        </w:tc>
      </w:tr>
      <w:tr w14:paraId="43B03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E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5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绘画工具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6D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水粉笔1～12#各1支，水彩笔1～12#各1支、大白云毛笔1支、小狼毫1支、勾线笔1支、斗笔1支、扁笔1支、调色盒1个、调色盘1个</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9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6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2C7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E1A2">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8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180340</wp:posOffset>
                  </wp:positionH>
                  <wp:positionV relativeFrom="paragraph">
                    <wp:posOffset>80010</wp:posOffset>
                  </wp:positionV>
                  <wp:extent cx="922655" cy="849630"/>
                  <wp:effectExtent l="0" t="0" r="10795" b="7620"/>
                  <wp:wrapNone/>
                  <wp:docPr id="22" name="图片_37"/>
                  <wp:cNvGraphicFramePr/>
                  <a:graphic xmlns:a="http://schemas.openxmlformats.org/drawingml/2006/main">
                    <a:graphicData uri="http://schemas.openxmlformats.org/drawingml/2006/picture">
                      <pic:pic xmlns:pic="http://schemas.openxmlformats.org/drawingml/2006/picture">
                        <pic:nvPicPr>
                          <pic:cNvPr id="22" name="图片_37"/>
                          <pic:cNvPicPr/>
                        </pic:nvPicPr>
                        <pic:blipFill>
                          <a:blip r:embed="rId57"/>
                          <a:stretch>
                            <a:fillRect/>
                          </a:stretch>
                        </pic:blipFill>
                        <pic:spPr>
                          <a:xfrm>
                            <a:off x="0" y="0"/>
                            <a:ext cx="922655" cy="849630"/>
                          </a:xfrm>
                          <a:prstGeom prst="rect">
                            <a:avLst/>
                          </a:prstGeom>
                          <a:noFill/>
                          <a:ln>
                            <a:noFill/>
                          </a:ln>
                        </pic:spPr>
                      </pic:pic>
                    </a:graphicData>
                  </a:graphic>
                </wp:anchor>
              </w:drawing>
            </w:r>
          </w:p>
        </w:tc>
      </w:tr>
      <w:tr w14:paraId="1F5FE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0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3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制作工具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E5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1、油画刀 5 把：长 210mm、205mm、180mm、185mm、170mm；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2、什锦锉 5把：长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3、美工刀 1 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4、钩刀 1 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5、电烙铁 1 把：长 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6、木刻刀 5 把：长 130mm；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7、打孔器 1 件：长125mm 单孔孔径 0.6cm；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8、剪刀 2 把：长 140mm、125mm；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9、多用锯 1把：长 230mm 宽 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10、尖嘴钳 1 把：长 165mm；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11、板刷 1 把：145mm×20mm；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12、锥子 1 件：长 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13、多功能小锤 1 把：长 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14、油石 1 件：70mm×50mm×20mm；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15、凿子 1 件：塑料手柄，长 185mm，宽 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16、篆刻刀 1 把：长 140mm；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17、鸭嘴锤 1 把：长 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18、包装盒 1 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3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4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7B5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9B25">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7D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148590</wp:posOffset>
                  </wp:positionH>
                  <wp:positionV relativeFrom="paragraph">
                    <wp:posOffset>123825</wp:posOffset>
                  </wp:positionV>
                  <wp:extent cx="967105" cy="702945"/>
                  <wp:effectExtent l="0" t="0" r="4445" b="1905"/>
                  <wp:wrapNone/>
                  <wp:docPr id="30" name="图片_39"/>
                  <wp:cNvGraphicFramePr/>
                  <a:graphic xmlns:a="http://schemas.openxmlformats.org/drawingml/2006/main">
                    <a:graphicData uri="http://schemas.openxmlformats.org/drawingml/2006/picture">
                      <pic:pic xmlns:pic="http://schemas.openxmlformats.org/drawingml/2006/picture">
                        <pic:nvPicPr>
                          <pic:cNvPr id="30" name="图片_39"/>
                          <pic:cNvPicPr/>
                        </pic:nvPicPr>
                        <pic:blipFill>
                          <a:blip r:embed="rId58"/>
                          <a:stretch>
                            <a:fillRect/>
                          </a:stretch>
                        </pic:blipFill>
                        <pic:spPr>
                          <a:xfrm>
                            <a:off x="0" y="0"/>
                            <a:ext cx="967105" cy="702945"/>
                          </a:xfrm>
                          <a:prstGeom prst="rect">
                            <a:avLst/>
                          </a:prstGeom>
                          <a:noFill/>
                          <a:ln>
                            <a:noFill/>
                          </a:ln>
                        </pic:spPr>
                      </pic:pic>
                    </a:graphicData>
                  </a:graphic>
                </wp:anchor>
              </w:drawing>
            </w:r>
          </w:p>
        </w:tc>
      </w:tr>
      <w:tr w14:paraId="74B1E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5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3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泥工工具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80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1、拍板1件：木质，长×宽×高180mm×70mm×20mm；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2、泥塑刀6件：黄杨木材质，长度180mm；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3、环型刀3件：木柄又头环型刀长度≥20mm；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4、刮刀2件：环型刀头、三角刀头各1件，长度130mm；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5、型板1件：黄杨木型板110mm×50mm；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6、切割线1件：木手柄70mm，钢丝线长度400mm；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7、小转台1件：PVC塑料材质，双面、中间带轴承，直径110mm，高度30mm；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8、喷壶1件；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9、海绵1块；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10、刮板1件；共10类18件；工具箱1件，便于携带、存放；适用范围：适用于小学、中学美术教学用。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8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F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0C6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5D4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1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266065</wp:posOffset>
                  </wp:positionH>
                  <wp:positionV relativeFrom="paragraph">
                    <wp:posOffset>66675</wp:posOffset>
                  </wp:positionV>
                  <wp:extent cx="744855" cy="878205"/>
                  <wp:effectExtent l="0" t="0" r="17145" b="17145"/>
                  <wp:wrapNone/>
                  <wp:docPr id="31" name="图片_38"/>
                  <wp:cNvGraphicFramePr/>
                  <a:graphic xmlns:a="http://schemas.openxmlformats.org/drawingml/2006/main">
                    <a:graphicData uri="http://schemas.openxmlformats.org/drawingml/2006/picture">
                      <pic:pic xmlns:pic="http://schemas.openxmlformats.org/drawingml/2006/picture">
                        <pic:nvPicPr>
                          <pic:cNvPr id="31" name="图片_38"/>
                          <pic:cNvPicPr/>
                        </pic:nvPicPr>
                        <pic:blipFill>
                          <a:blip r:embed="rId59"/>
                          <a:stretch>
                            <a:fillRect/>
                          </a:stretch>
                        </pic:blipFill>
                        <pic:spPr>
                          <a:xfrm>
                            <a:off x="0" y="0"/>
                            <a:ext cx="744855" cy="878205"/>
                          </a:xfrm>
                          <a:prstGeom prst="rect">
                            <a:avLst/>
                          </a:prstGeom>
                          <a:noFill/>
                          <a:ln>
                            <a:noFill/>
                          </a:ln>
                        </pic:spPr>
                      </pic:pic>
                    </a:graphicData>
                  </a:graphic>
                </wp:anchor>
              </w:drawing>
            </w:r>
          </w:p>
        </w:tc>
      </w:tr>
      <w:tr w14:paraId="58C0A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98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FB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云台</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3C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规格：直径300mm，高：H=130mm；塑钢材质，用途：雕塑及工业设计，陶艺用转盘，模型制做和产品喷漆上色时专用工具。</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63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2D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484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836F">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D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288290</wp:posOffset>
                  </wp:positionH>
                  <wp:positionV relativeFrom="paragraph">
                    <wp:posOffset>93980</wp:posOffset>
                  </wp:positionV>
                  <wp:extent cx="789940" cy="506730"/>
                  <wp:effectExtent l="0" t="0" r="10160" b="7620"/>
                  <wp:wrapNone/>
                  <wp:docPr id="25" name="ID_8ECC3CC21F9F41CBA2C9A6D658FDD88B"/>
                  <wp:cNvGraphicFramePr/>
                  <a:graphic xmlns:a="http://schemas.openxmlformats.org/drawingml/2006/main">
                    <a:graphicData uri="http://schemas.openxmlformats.org/drawingml/2006/picture">
                      <pic:pic xmlns:pic="http://schemas.openxmlformats.org/drawingml/2006/picture">
                        <pic:nvPicPr>
                          <pic:cNvPr id="25" name="ID_8ECC3CC21F9F41CBA2C9A6D658FDD88B"/>
                          <pic:cNvPicPr/>
                        </pic:nvPicPr>
                        <pic:blipFill>
                          <a:blip r:embed="rId60"/>
                          <a:stretch>
                            <a:fillRect/>
                          </a:stretch>
                        </pic:blipFill>
                        <pic:spPr>
                          <a:xfrm>
                            <a:off x="0" y="0"/>
                            <a:ext cx="789940" cy="506730"/>
                          </a:xfrm>
                          <a:prstGeom prst="rect">
                            <a:avLst/>
                          </a:prstGeom>
                          <a:noFill/>
                          <a:ln>
                            <a:noFill/>
                          </a:ln>
                        </pic:spPr>
                      </pic:pic>
                    </a:graphicData>
                  </a:graphic>
                </wp:anchor>
              </w:drawing>
            </w:r>
          </w:p>
        </w:tc>
      </w:tr>
      <w:tr w14:paraId="337A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3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E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版画工具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1F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木刻刀(圆口、三角口、斜口、平口四件套)、胶滚、木刻用椴木五夹板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81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F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126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DDE08">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3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308610</wp:posOffset>
                  </wp:positionH>
                  <wp:positionV relativeFrom="paragraph">
                    <wp:posOffset>62230</wp:posOffset>
                  </wp:positionV>
                  <wp:extent cx="656590" cy="758190"/>
                  <wp:effectExtent l="0" t="0" r="10160" b="3810"/>
                  <wp:wrapNone/>
                  <wp:docPr id="23" name="图片_40"/>
                  <wp:cNvGraphicFramePr/>
                  <a:graphic xmlns:a="http://schemas.openxmlformats.org/drawingml/2006/main">
                    <a:graphicData uri="http://schemas.openxmlformats.org/drawingml/2006/picture">
                      <pic:pic xmlns:pic="http://schemas.openxmlformats.org/drawingml/2006/picture">
                        <pic:nvPicPr>
                          <pic:cNvPr id="23" name="图片_40"/>
                          <pic:cNvPicPr/>
                        </pic:nvPicPr>
                        <pic:blipFill>
                          <a:blip r:embed="rId61"/>
                          <a:stretch>
                            <a:fillRect/>
                          </a:stretch>
                        </pic:blipFill>
                        <pic:spPr>
                          <a:xfrm>
                            <a:off x="0" y="0"/>
                            <a:ext cx="656590" cy="758190"/>
                          </a:xfrm>
                          <a:prstGeom prst="rect">
                            <a:avLst/>
                          </a:prstGeom>
                          <a:noFill/>
                          <a:ln>
                            <a:noFill/>
                          </a:ln>
                        </pic:spPr>
                      </pic:pic>
                    </a:graphicData>
                  </a:graphic>
                </wp:anchor>
              </w:drawing>
            </w:r>
          </w:p>
        </w:tc>
      </w:tr>
      <w:tr w14:paraId="1B5BC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6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C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版画耗材</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9C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 适用于小学、初中美术教学使用。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二、技术要求：雪弗板、吹塑纸、300克白板纸、KT版、硫酸纸、橡皮图章、海绵纸、水性油墨(黑、大红、湖蓝、柠檬黄、白色)、水粉笔、水粉颜料、油画棒、调墨板、印纸、色纸、生宣纸等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4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9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15E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6EFDD">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8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284480</wp:posOffset>
                  </wp:positionH>
                  <wp:positionV relativeFrom="paragraph">
                    <wp:posOffset>114935</wp:posOffset>
                  </wp:positionV>
                  <wp:extent cx="712470" cy="782955"/>
                  <wp:effectExtent l="0" t="0" r="11430" b="17145"/>
                  <wp:wrapNone/>
                  <wp:docPr id="26" name="图片_41"/>
                  <wp:cNvGraphicFramePr/>
                  <a:graphic xmlns:a="http://schemas.openxmlformats.org/drawingml/2006/main">
                    <a:graphicData uri="http://schemas.openxmlformats.org/drawingml/2006/picture">
                      <pic:pic xmlns:pic="http://schemas.openxmlformats.org/drawingml/2006/picture">
                        <pic:nvPicPr>
                          <pic:cNvPr id="26" name="图片_41"/>
                          <pic:cNvPicPr/>
                        </pic:nvPicPr>
                        <pic:blipFill>
                          <a:blip r:embed="rId62"/>
                          <a:stretch>
                            <a:fillRect/>
                          </a:stretch>
                        </pic:blipFill>
                        <pic:spPr>
                          <a:xfrm>
                            <a:off x="0" y="0"/>
                            <a:ext cx="712470" cy="782955"/>
                          </a:xfrm>
                          <a:prstGeom prst="rect">
                            <a:avLst/>
                          </a:prstGeom>
                          <a:noFill/>
                          <a:ln>
                            <a:noFill/>
                          </a:ln>
                        </pic:spPr>
                      </pic:pic>
                    </a:graphicData>
                  </a:graphic>
                </wp:anchor>
              </w:drawing>
            </w:r>
          </w:p>
        </w:tc>
      </w:tr>
      <w:tr w14:paraId="18E7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7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F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剪纸与拼贴工具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0B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小剪刀、刻纸刀，工具箱包装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5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D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88E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774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6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344805</wp:posOffset>
                  </wp:positionH>
                  <wp:positionV relativeFrom="paragraph">
                    <wp:posOffset>119380</wp:posOffset>
                  </wp:positionV>
                  <wp:extent cx="641985" cy="834390"/>
                  <wp:effectExtent l="0" t="0" r="5715" b="3810"/>
                  <wp:wrapNone/>
                  <wp:docPr id="28" name="图片_42"/>
                  <wp:cNvGraphicFramePr/>
                  <a:graphic xmlns:a="http://schemas.openxmlformats.org/drawingml/2006/main">
                    <a:graphicData uri="http://schemas.openxmlformats.org/drawingml/2006/picture">
                      <pic:pic xmlns:pic="http://schemas.openxmlformats.org/drawingml/2006/picture">
                        <pic:nvPicPr>
                          <pic:cNvPr id="28" name="图片_42"/>
                          <pic:cNvPicPr/>
                        </pic:nvPicPr>
                        <pic:blipFill>
                          <a:blip r:embed="rId63"/>
                          <a:stretch>
                            <a:fillRect/>
                          </a:stretch>
                        </pic:blipFill>
                        <pic:spPr>
                          <a:xfrm>
                            <a:off x="0" y="0"/>
                            <a:ext cx="641985" cy="834390"/>
                          </a:xfrm>
                          <a:prstGeom prst="rect">
                            <a:avLst/>
                          </a:prstGeom>
                          <a:noFill/>
                          <a:ln>
                            <a:noFill/>
                          </a:ln>
                        </pic:spPr>
                      </pic:pic>
                    </a:graphicData>
                  </a:graphic>
                </wp:anchor>
              </w:drawing>
            </w:r>
          </w:p>
        </w:tc>
      </w:tr>
      <w:tr w14:paraId="782A6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B3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5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剪纸与拼贴耗材</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29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专用剪纸、各色彩纸、白板纸、卡纸、各色布料等，工具箱包装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56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3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5837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F654">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4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298450</wp:posOffset>
                  </wp:positionH>
                  <wp:positionV relativeFrom="paragraph">
                    <wp:posOffset>80645</wp:posOffset>
                  </wp:positionV>
                  <wp:extent cx="707390" cy="815975"/>
                  <wp:effectExtent l="0" t="0" r="16510" b="3175"/>
                  <wp:wrapNone/>
                  <wp:docPr id="21" name="图片_43"/>
                  <wp:cNvGraphicFramePr/>
                  <a:graphic xmlns:a="http://schemas.openxmlformats.org/drawingml/2006/main">
                    <a:graphicData uri="http://schemas.openxmlformats.org/drawingml/2006/picture">
                      <pic:pic xmlns:pic="http://schemas.openxmlformats.org/drawingml/2006/picture">
                        <pic:nvPicPr>
                          <pic:cNvPr id="21" name="图片_43"/>
                          <pic:cNvPicPr/>
                        </pic:nvPicPr>
                        <pic:blipFill>
                          <a:blip r:embed="rId64"/>
                          <a:stretch>
                            <a:fillRect/>
                          </a:stretch>
                        </pic:blipFill>
                        <pic:spPr>
                          <a:xfrm>
                            <a:off x="0" y="0"/>
                            <a:ext cx="707390" cy="815975"/>
                          </a:xfrm>
                          <a:prstGeom prst="rect">
                            <a:avLst/>
                          </a:prstGeom>
                          <a:noFill/>
                          <a:ln>
                            <a:noFill/>
                          </a:ln>
                        </pic:spPr>
                      </pic:pic>
                    </a:graphicData>
                  </a:graphic>
                </wp:anchor>
              </w:drawing>
            </w:r>
          </w:p>
        </w:tc>
      </w:tr>
      <w:tr w14:paraId="082E1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2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6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篆刻工具</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9C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篆刻刀、印床、章料、印泥等</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3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4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A3A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5643">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D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271145</wp:posOffset>
                  </wp:positionH>
                  <wp:positionV relativeFrom="paragraph">
                    <wp:posOffset>123190</wp:posOffset>
                  </wp:positionV>
                  <wp:extent cx="824865" cy="513080"/>
                  <wp:effectExtent l="0" t="0" r="13335" b="1270"/>
                  <wp:wrapNone/>
                  <wp:docPr id="24" name="图片_44"/>
                  <wp:cNvGraphicFramePr/>
                  <a:graphic xmlns:a="http://schemas.openxmlformats.org/drawingml/2006/main">
                    <a:graphicData uri="http://schemas.openxmlformats.org/drawingml/2006/picture">
                      <pic:pic xmlns:pic="http://schemas.openxmlformats.org/drawingml/2006/picture">
                        <pic:nvPicPr>
                          <pic:cNvPr id="24" name="图片_44"/>
                          <pic:cNvPicPr/>
                        </pic:nvPicPr>
                        <pic:blipFill>
                          <a:blip r:embed="rId65"/>
                          <a:stretch>
                            <a:fillRect/>
                          </a:stretch>
                        </pic:blipFill>
                        <pic:spPr>
                          <a:xfrm>
                            <a:off x="0" y="0"/>
                            <a:ext cx="824865" cy="513080"/>
                          </a:xfrm>
                          <a:prstGeom prst="rect">
                            <a:avLst/>
                          </a:prstGeom>
                          <a:noFill/>
                          <a:ln>
                            <a:noFill/>
                          </a:ln>
                        </pic:spPr>
                      </pic:pic>
                    </a:graphicData>
                  </a:graphic>
                </wp:anchor>
              </w:drawing>
            </w:r>
          </w:p>
        </w:tc>
      </w:tr>
      <w:tr w14:paraId="7FF98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7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作品展示架</w:t>
            </w:r>
          </w:p>
        </w:tc>
        <w:tc>
          <w:tcPr>
            <w:tcW w:w="58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400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1、尺寸：835*410*1700mm。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2、材质：层板采用优质三聚氰胺板，层板厚度≥25mm。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3、工艺：立面框架采用两根纵向圆柱夹住横向圆柱的无焊点工艺，提高可靠度的同时保持整体的简洁。交叉杆加强整体稳固性，防翻倒配件，同时配置可调节高度脚。层板上下多级分层，层板可以随意调节。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4、材质：整体采用实心钢架电镀框架结构，立柱直径≥8mm。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5、单层承重≥150KG。</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3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F2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983B">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2CAC">
            <w:pPr>
              <w:jc w:val="center"/>
              <w:rPr>
                <w:rFonts w:hint="eastAsia" w:ascii="宋体" w:hAnsi="宋体" w:eastAsia="宋体" w:cs="宋体"/>
                <w:i w:val="0"/>
                <w:iCs w:val="0"/>
                <w:color w:val="000000"/>
                <w:sz w:val="20"/>
                <w:szCs w:val="20"/>
                <w:u w:val="none"/>
              </w:rPr>
            </w:pPr>
          </w:p>
        </w:tc>
        <w:tc>
          <w:tcPr>
            <w:tcW w:w="23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A3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174625</wp:posOffset>
                  </wp:positionH>
                  <wp:positionV relativeFrom="paragraph">
                    <wp:posOffset>359410</wp:posOffset>
                  </wp:positionV>
                  <wp:extent cx="1053465" cy="963295"/>
                  <wp:effectExtent l="0" t="0" r="13335" b="8255"/>
                  <wp:wrapNone/>
                  <wp:docPr id="20" name="ID_3ADE1290A9E94EE4AD506A21B410F4E4"/>
                  <wp:cNvGraphicFramePr/>
                  <a:graphic xmlns:a="http://schemas.openxmlformats.org/drawingml/2006/main">
                    <a:graphicData uri="http://schemas.openxmlformats.org/drawingml/2006/picture">
                      <pic:pic xmlns:pic="http://schemas.openxmlformats.org/drawingml/2006/picture">
                        <pic:nvPicPr>
                          <pic:cNvPr id="20" name="ID_3ADE1290A9E94EE4AD506A21B410F4E4"/>
                          <pic:cNvPicPr/>
                        </pic:nvPicPr>
                        <pic:blipFill>
                          <a:blip r:embed="rId66"/>
                          <a:stretch>
                            <a:fillRect/>
                          </a:stretch>
                        </pic:blipFill>
                        <pic:spPr>
                          <a:xfrm>
                            <a:off x="0" y="0"/>
                            <a:ext cx="1053465" cy="963295"/>
                          </a:xfrm>
                          <a:prstGeom prst="rect">
                            <a:avLst/>
                          </a:prstGeom>
                          <a:noFill/>
                          <a:ln>
                            <a:noFill/>
                          </a:ln>
                        </pic:spPr>
                      </pic:pic>
                    </a:graphicData>
                  </a:graphic>
                </wp:anchor>
              </w:drawing>
            </w:r>
          </w:p>
        </w:tc>
      </w:tr>
    </w:tbl>
    <w:p w14:paraId="171DC1E5"/>
    <w:p w14:paraId="1FCBA446"/>
    <w:p w14:paraId="70CF1151"/>
    <w:p w14:paraId="37169ED4"/>
    <w:p w14:paraId="4FCA5E35"/>
    <w:p w14:paraId="6C52FD6E"/>
    <w:p w14:paraId="610E098C"/>
    <w:p w14:paraId="3BD8CE6A"/>
    <w:p w14:paraId="08C887E7"/>
    <w:p w14:paraId="6B482BD2"/>
    <w:p w14:paraId="63AD39F6"/>
    <w:p w14:paraId="1CF20C2A"/>
    <w:p w14:paraId="57EA76A4"/>
    <w:p w14:paraId="6E9CDD70"/>
    <w:p w14:paraId="2EB3D95F"/>
    <w:p w14:paraId="5B647CD6"/>
    <w:p w14:paraId="6D3706D0"/>
    <w:p w14:paraId="7A7A9C7A"/>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3"/>
        <w:gridCol w:w="1050"/>
        <w:gridCol w:w="6300"/>
        <w:gridCol w:w="800"/>
        <w:gridCol w:w="850"/>
        <w:gridCol w:w="816"/>
        <w:gridCol w:w="917"/>
        <w:gridCol w:w="2467"/>
      </w:tblGrid>
      <w:tr w14:paraId="226B9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3953" w:type="dxa"/>
            <w:gridSpan w:val="8"/>
            <w:tcBorders>
              <w:top w:val="nil"/>
              <w:left w:val="nil"/>
              <w:bottom w:val="nil"/>
              <w:right w:val="nil"/>
            </w:tcBorders>
            <w:shd w:val="clear" w:color="auto" w:fill="auto"/>
            <w:noWrap/>
            <w:vAlign w:val="center"/>
          </w:tcPr>
          <w:p w14:paraId="68DA695E">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4、物理热学光学实验室配置清单</w:t>
            </w:r>
          </w:p>
        </w:tc>
      </w:tr>
      <w:tr w14:paraId="7695E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EB4BC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0A13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3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46A0B2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A814E1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F28B7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0FD56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DB760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4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079AA88">
            <w:pPr>
              <w:keepNext w:val="0"/>
              <w:keepLines w:val="0"/>
              <w:widowControl/>
              <w:suppressLineNumbers w:val="0"/>
              <w:ind w:right="857" w:rightChars="408"/>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47767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7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AA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教师演示桌</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07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尺寸：2400*700*850㎜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一、台面采用环保E1级高能板（高能实芯理化板），通体厚度为25mm，板材表面为生物抗菌型净化膜压贴，台面板具备耐酸碱，耐腐蚀，整体防水之性能。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二、主体框架为钢制；桌身：整体采用1.0mm厚优质冷轧钢板，全部钢制件防锈处理。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三、五金配件：采用国内优质五金配件及静音滑轨。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0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2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2B23">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E780">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626E">
            <w:pPr>
              <w:keepNext w:val="0"/>
              <w:keepLines w:val="0"/>
              <w:widowControl/>
              <w:suppressLineNumbers w:val="0"/>
              <w:tabs>
                <w:tab w:val="left" w:pos="4410"/>
              </w:tabs>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71755</wp:posOffset>
                  </wp:positionH>
                  <wp:positionV relativeFrom="paragraph">
                    <wp:posOffset>314960</wp:posOffset>
                  </wp:positionV>
                  <wp:extent cx="1174750" cy="798830"/>
                  <wp:effectExtent l="0" t="0" r="6350" b="1270"/>
                  <wp:wrapNone/>
                  <wp:docPr id="71" name="ID_256E235CA5D045E49E6EA5CDA748B6F7"/>
                  <wp:cNvGraphicFramePr/>
                  <a:graphic xmlns:a="http://schemas.openxmlformats.org/drawingml/2006/main">
                    <a:graphicData uri="http://schemas.openxmlformats.org/drawingml/2006/picture">
                      <pic:pic xmlns:pic="http://schemas.openxmlformats.org/drawingml/2006/picture">
                        <pic:nvPicPr>
                          <pic:cNvPr id="71" name="ID_256E235CA5D045E49E6EA5CDA748B6F7"/>
                          <pic:cNvPicPr/>
                        </pic:nvPicPr>
                        <pic:blipFill>
                          <a:blip r:embed="rId67"/>
                          <a:stretch>
                            <a:fillRect/>
                          </a:stretch>
                        </pic:blipFill>
                        <pic:spPr>
                          <a:xfrm>
                            <a:off x="0" y="0"/>
                            <a:ext cx="1174750" cy="798830"/>
                          </a:xfrm>
                          <a:prstGeom prst="rect">
                            <a:avLst/>
                          </a:prstGeom>
                          <a:noFill/>
                          <a:ln>
                            <a:noFill/>
                          </a:ln>
                        </pic:spPr>
                      </pic:pic>
                    </a:graphicData>
                  </a:graphic>
                </wp:anchor>
              </w:drawing>
            </w:r>
          </w:p>
        </w:tc>
      </w:tr>
      <w:tr w14:paraId="3DF8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7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5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19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C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6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8B3F">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9963">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E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78105</wp:posOffset>
                  </wp:positionV>
                  <wp:extent cx="808990" cy="796925"/>
                  <wp:effectExtent l="0" t="0" r="10160" b="3175"/>
                  <wp:wrapNone/>
                  <wp:docPr id="64" name="ID_B5B9556C50B447619CA7648385D74698"/>
                  <wp:cNvGraphicFramePr/>
                  <a:graphic xmlns:a="http://schemas.openxmlformats.org/drawingml/2006/main">
                    <a:graphicData uri="http://schemas.openxmlformats.org/drawingml/2006/picture">
                      <pic:pic xmlns:pic="http://schemas.openxmlformats.org/drawingml/2006/picture">
                        <pic:nvPicPr>
                          <pic:cNvPr id="64" name="ID_B5B9556C50B447619CA7648385D74698"/>
                          <pic:cNvPicPr/>
                        </pic:nvPicPr>
                        <pic:blipFill>
                          <a:blip r:embed="rId68"/>
                          <a:stretch>
                            <a:fillRect/>
                          </a:stretch>
                        </pic:blipFill>
                        <pic:spPr>
                          <a:xfrm>
                            <a:off x="0" y="0"/>
                            <a:ext cx="808990" cy="796925"/>
                          </a:xfrm>
                          <a:prstGeom prst="rect">
                            <a:avLst/>
                          </a:prstGeom>
                          <a:noFill/>
                          <a:ln>
                            <a:noFill/>
                          </a:ln>
                        </pic:spPr>
                      </pic:pic>
                    </a:graphicData>
                  </a:graphic>
                </wp:anchor>
              </w:drawing>
            </w:r>
          </w:p>
        </w:tc>
      </w:tr>
      <w:tr w14:paraId="544F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7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AC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教师总电源</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86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总体性能：符合 JY/T0374-2004《教学实验室设备电源系统》*教师控制电源部分：①教师演示台设教学安全电源控制台，对学生实验电源进行分组控制。②教师主控电源采用子母机控制，教师可以通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过主机控制学生实验电源的电压。实验总电源及学生实验电源均设有：短路、过载、自动断电和自动复位功能。教师演示电源部分：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①市电输出220V±10%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②提供：直流高压输出240V/300V                                                                                ③提供：低压直流大电流40A+10A， 8S+2S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④提供：直流2V-24V输出额定电流2A、4A、6A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⑤提供：交流2-24V/分档输出3A、6A、12A（2V一档）</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2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2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4C4B">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6395">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68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172720</wp:posOffset>
                  </wp:positionH>
                  <wp:positionV relativeFrom="paragraph">
                    <wp:posOffset>521970</wp:posOffset>
                  </wp:positionV>
                  <wp:extent cx="1039495" cy="697865"/>
                  <wp:effectExtent l="0" t="0" r="8255" b="6985"/>
                  <wp:wrapNone/>
                  <wp:docPr id="65" name="ID_FA7E245298354ACF9DC224B35AF03E2C"/>
                  <wp:cNvGraphicFramePr/>
                  <a:graphic xmlns:a="http://schemas.openxmlformats.org/drawingml/2006/main">
                    <a:graphicData uri="http://schemas.openxmlformats.org/drawingml/2006/picture">
                      <pic:pic xmlns:pic="http://schemas.openxmlformats.org/drawingml/2006/picture">
                        <pic:nvPicPr>
                          <pic:cNvPr id="65" name="ID_FA7E245298354ACF9DC224B35AF03E2C"/>
                          <pic:cNvPicPr/>
                        </pic:nvPicPr>
                        <pic:blipFill>
                          <a:blip r:embed="rId69"/>
                          <a:stretch>
                            <a:fillRect/>
                          </a:stretch>
                        </pic:blipFill>
                        <pic:spPr>
                          <a:xfrm>
                            <a:off x="0" y="0"/>
                            <a:ext cx="1039495" cy="697865"/>
                          </a:xfrm>
                          <a:prstGeom prst="rect">
                            <a:avLst/>
                          </a:prstGeom>
                          <a:noFill/>
                          <a:ln>
                            <a:noFill/>
                          </a:ln>
                        </pic:spPr>
                      </pic:pic>
                    </a:graphicData>
                  </a:graphic>
                </wp:anchor>
              </w:drawing>
            </w:r>
          </w:p>
        </w:tc>
      </w:tr>
      <w:tr w14:paraId="37FC6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3"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EC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21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E1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尺寸：1200*600*780，实验桌柜体整体铝合金型材模具压铸成型。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台面：采用板厚为12.7mm实芯理化板，抗腐蚀抗菌、净醛、耐磨防火、耐烟酌抗污。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横梁：采用33x33mm壁厚1.2mm的优质铝型材材料一次性成型，材料表面经过防腐氧化处理和纯环氧树脂塑粉高温固化处理，具有较强的耐蚀性及承重性。中横梁：采用33x33mm半圆弧壁厚1.2mm的优质铝型材材料一次性成型，材料表面经过防腐氧化处理和纯环氧树脂塑粉高温固化处理，具有较强的耐蚀性及承重性。加强横支撑件：采用12x100mm壁厚1.2mm的优质铝型材材料一次性成型，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后挡板：采用50*20mm壁厚1.2mm的优质铝型材材料一次性成型，材料表面经过防腐氧化处理和纯环氧树脂塑粉高温固化处理，具有较强的耐蚀性及承重性。桌腿由立柱、顶底支脚和脚套组成。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133x55mm壁厚1.5mm,上腿规格：长515mm宽55mm高140mm，壁厚3.0mm。上腿左右脚设置压铸一体化耳朵方便与台面固定布局合理。下腿规格：长539mm宽95mm高168mm，壁厚3.0mm。设计中心点为支撑点符合等腰三角形原理，使支撑更加牢固，不易头重脚轻,优质铝材带凹型蓝色饰条材料加强抗变形，材料表面经过防腐氧化处理和纯环氧树脂塑粉高温固化处理，具有较强的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支脚：采用3mm厚的铝压铸模一次性成型，一侧弧形圆角，弧度和立柱的弧度吻合，材料表面经过防腐氧化处理和纯环氧树脂塑粉高温固化处理，具有较强的耐蚀性及承重性。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脚套：采用ABS材料，注塑模一次性成型，表面沙面处理。中间有一凹槽，用于上螺丝把支脚固定于地面上，配有蓝色塑料盖封口。桌脚配有4个橡胶垫，80*50*8mm椭圆形加强防滑。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书包斗：规格450*300*150mm,厚度5mm，镂空设计，采用ABS材料，塑料注塑模一次性成型，正面设有可悬挂凳子的圆形孔，周边加厚加强，斗有8根宽度为30mm的光面处理的加强体块，两侧和前面均设有固定耳。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6F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4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ADB7">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4EC28">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8B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1708150</wp:posOffset>
                  </wp:positionV>
                  <wp:extent cx="1125855" cy="761365"/>
                  <wp:effectExtent l="0" t="0" r="17145" b="635"/>
                  <wp:wrapNone/>
                  <wp:docPr id="66" name="ID_5D85DADE3FC24A34BCF28AB23E920C3C"/>
                  <wp:cNvGraphicFramePr/>
                  <a:graphic xmlns:a="http://schemas.openxmlformats.org/drawingml/2006/main">
                    <a:graphicData uri="http://schemas.openxmlformats.org/drawingml/2006/picture">
                      <pic:pic xmlns:pic="http://schemas.openxmlformats.org/drawingml/2006/picture">
                        <pic:nvPicPr>
                          <pic:cNvPr id="66" name="ID_5D85DADE3FC24A34BCF28AB23E920C3C"/>
                          <pic:cNvPicPr/>
                        </pic:nvPicPr>
                        <pic:blipFill>
                          <a:blip r:embed="rId70"/>
                          <a:stretch>
                            <a:fillRect/>
                          </a:stretch>
                        </pic:blipFill>
                        <pic:spPr>
                          <a:xfrm>
                            <a:off x="0" y="0"/>
                            <a:ext cx="1125855" cy="761365"/>
                          </a:xfrm>
                          <a:prstGeom prst="rect">
                            <a:avLst/>
                          </a:prstGeom>
                          <a:noFill/>
                          <a:ln>
                            <a:noFill/>
                          </a:ln>
                        </pic:spPr>
                      </pic:pic>
                    </a:graphicData>
                  </a:graphic>
                </wp:anchor>
              </w:drawing>
            </w:r>
          </w:p>
        </w:tc>
      </w:tr>
      <w:tr w14:paraId="7A7D7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D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F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功能柱</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79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规格360*210*760mm，与桌子和面色相匹配壁厚9mmPP改性材质注塑成型；表面光面相结合处理，以齿合槽配以螺丝连接，拆分组合方便，方便检修桶体内的风管或电线。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F6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1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E129">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B689">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A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102870</wp:posOffset>
                  </wp:positionV>
                  <wp:extent cx="779145" cy="709295"/>
                  <wp:effectExtent l="0" t="0" r="1905" b="14605"/>
                  <wp:wrapNone/>
                  <wp:docPr id="67" name="ID_ED3787FD5F254D9F96D8C28A75AB1670"/>
                  <wp:cNvGraphicFramePr/>
                  <a:graphic xmlns:a="http://schemas.openxmlformats.org/drawingml/2006/main">
                    <a:graphicData uri="http://schemas.openxmlformats.org/drawingml/2006/picture">
                      <pic:pic xmlns:pic="http://schemas.openxmlformats.org/drawingml/2006/picture">
                        <pic:nvPicPr>
                          <pic:cNvPr id="67" name="ID_ED3787FD5F254D9F96D8C28A75AB1670"/>
                          <pic:cNvPicPr/>
                        </pic:nvPicPr>
                        <pic:blipFill>
                          <a:blip r:embed="rId71"/>
                          <a:stretch>
                            <a:fillRect/>
                          </a:stretch>
                        </pic:blipFill>
                        <pic:spPr>
                          <a:xfrm>
                            <a:off x="0" y="0"/>
                            <a:ext cx="779145" cy="709295"/>
                          </a:xfrm>
                          <a:prstGeom prst="rect">
                            <a:avLst/>
                          </a:prstGeom>
                          <a:noFill/>
                          <a:ln>
                            <a:noFill/>
                          </a:ln>
                        </pic:spPr>
                      </pic:pic>
                    </a:graphicData>
                  </a:graphic>
                </wp:anchor>
              </w:drawing>
            </w:r>
          </w:p>
        </w:tc>
      </w:tr>
      <w:tr w14:paraId="172CD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3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9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8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尺寸：120*120*400mm,单独安装在桌面下方两抽斗中间，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面板采用耐磨、耐腐蚀面板。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有电源开关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设置2路多功能220V交流插座， </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9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6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A815">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E790">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665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140970</wp:posOffset>
                  </wp:positionV>
                  <wp:extent cx="942975" cy="593725"/>
                  <wp:effectExtent l="0" t="0" r="9525" b="15875"/>
                  <wp:wrapNone/>
                  <wp:docPr id="68" name="ID_EE844410CAAE4D0AB20C7EDC16478C72"/>
                  <wp:cNvGraphicFramePr/>
                  <a:graphic xmlns:a="http://schemas.openxmlformats.org/drawingml/2006/main">
                    <a:graphicData uri="http://schemas.openxmlformats.org/drawingml/2006/picture">
                      <pic:pic xmlns:pic="http://schemas.openxmlformats.org/drawingml/2006/picture">
                        <pic:nvPicPr>
                          <pic:cNvPr id="68" name="ID_EE844410CAAE4D0AB20C7EDC16478C72"/>
                          <pic:cNvPicPr/>
                        </pic:nvPicPr>
                        <pic:blipFill>
                          <a:blip r:embed="rId72"/>
                          <a:stretch>
                            <a:fillRect/>
                          </a:stretch>
                        </pic:blipFill>
                        <pic:spPr>
                          <a:xfrm>
                            <a:off x="0" y="0"/>
                            <a:ext cx="942975" cy="593725"/>
                          </a:xfrm>
                          <a:prstGeom prst="rect">
                            <a:avLst/>
                          </a:prstGeom>
                          <a:noFill/>
                          <a:ln>
                            <a:noFill/>
                          </a:ln>
                        </pic:spPr>
                      </pic:pic>
                    </a:graphicData>
                  </a:graphic>
                </wp:anchor>
              </w:drawing>
            </w:r>
          </w:p>
        </w:tc>
      </w:tr>
      <w:tr w14:paraId="567B7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9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E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4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A：凳面  1、材质：采用环保型ABS改性塑料一次性注塑成型 2、尺寸：30cm×3cm 3、表面细纹咬花，防滑不发光                                                                                                                                                                                                                                                                   B：脚钢架 1、材质及形状：椭圆形无缝钢管  2、尺寸:17×34×1.7mm 3、全圆满焊接完成，结构牢固，经高温粉体烤漆处理，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C：脚垫 1、材质：采用PP加耐磨纤维质塑料，实心倒勾式一体射出成型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D：凳面可通过旋转螺杆来升降凳子高度,可调高度5cm。</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1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F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8AC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E8757">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31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217805</wp:posOffset>
                  </wp:positionH>
                  <wp:positionV relativeFrom="paragraph">
                    <wp:posOffset>52070</wp:posOffset>
                  </wp:positionV>
                  <wp:extent cx="807720" cy="865505"/>
                  <wp:effectExtent l="0" t="0" r="11430" b="10795"/>
                  <wp:wrapNone/>
                  <wp:docPr id="69" name="ID_BBA59923019B40AFACAD997BEE16CFFF"/>
                  <wp:cNvGraphicFramePr/>
                  <a:graphic xmlns:a="http://schemas.openxmlformats.org/drawingml/2006/main">
                    <a:graphicData uri="http://schemas.openxmlformats.org/drawingml/2006/picture">
                      <pic:pic xmlns:pic="http://schemas.openxmlformats.org/drawingml/2006/picture">
                        <pic:nvPicPr>
                          <pic:cNvPr id="69" name="ID_BBA59923019B40AFACAD997BEE16CFFF"/>
                          <pic:cNvPicPr/>
                        </pic:nvPicPr>
                        <pic:blipFill>
                          <a:blip r:embed="rId73"/>
                          <a:stretch>
                            <a:fillRect/>
                          </a:stretch>
                        </pic:blipFill>
                        <pic:spPr>
                          <a:xfrm>
                            <a:off x="0" y="0"/>
                            <a:ext cx="807720" cy="865505"/>
                          </a:xfrm>
                          <a:prstGeom prst="rect">
                            <a:avLst/>
                          </a:prstGeom>
                          <a:noFill/>
                          <a:ln>
                            <a:noFill/>
                          </a:ln>
                        </pic:spPr>
                      </pic:pic>
                    </a:graphicData>
                  </a:graphic>
                </wp:anchor>
              </w:drawing>
            </w:r>
          </w:p>
        </w:tc>
      </w:tr>
      <w:tr w14:paraId="295D7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5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71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全室220V线缆系统</w:t>
            </w:r>
          </w:p>
        </w:tc>
        <w:tc>
          <w:tcPr>
            <w:tcW w:w="6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C98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2、主干电源线采用4平方优质多芯铜质护套线。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3、支干电源线采用2.5平方优质多芯铜质护套线。</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62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DE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8471">
            <w:pPr>
              <w:jc w:val="center"/>
              <w:rPr>
                <w:rFonts w:hint="eastAsia" w:ascii="宋体" w:hAnsi="宋体" w:eastAsia="宋体" w:cs="宋体"/>
                <w:i w:val="0"/>
                <w:iCs w:val="0"/>
                <w:color w:val="000000"/>
                <w:sz w:val="20"/>
                <w:szCs w:val="20"/>
                <w:u w:val="none"/>
              </w:rPr>
            </w:pP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9D77">
            <w:pPr>
              <w:jc w:val="center"/>
              <w:rPr>
                <w:rFonts w:hint="eastAsia" w:ascii="宋体" w:hAnsi="宋体" w:eastAsia="宋体" w:cs="宋体"/>
                <w:i w:val="0"/>
                <w:iCs w:val="0"/>
                <w:color w:val="000000"/>
                <w:sz w:val="20"/>
                <w:szCs w:val="20"/>
                <w:u w:val="none"/>
              </w:rPr>
            </w:pPr>
          </w:p>
        </w:tc>
        <w:tc>
          <w:tcPr>
            <w:tcW w:w="24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FF276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264160</wp:posOffset>
                  </wp:positionH>
                  <wp:positionV relativeFrom="paragraph">
                    <wp:posOffset>71755</wp:posOffset>
                  </wp:positionV>
                  <wp:extent cx="695325" cy="497205"/>
                  <wp:effectExtent l="0" t="0" r="9525" b="17145"/>
                  <wp:wrapNone/>
                  <wp:docPr id="70" name="ID_62020A24E26E40469BE77B1C725F9F60"/>
                  <wp:cNvGraphicFramePr/>
                  <a:graphic xmlns:a="http://schemas.openxmlformats.org/drawingml/2006/main">
                    <a:graphicData uri="http://schemas.openxmlformats.org/drawingml/2006/picture">
                      <pic:pic xmlns:pic="http://schemas.openxmlformats.org/drawingml/2006/picture">
                        <pic:nvPicPr>
                          <pic:cNvPr id="70" name="ID_62020A24E26E40469BE77B1C725F9F60"/>
                          <pic:cNvPicPr/>
                        </pic:nvPicPr>
                        <pic:blipFill>
                          <a:blip r:embed="rId74"/>
                          <a:stretch>
                            <a:fillRect/>
                          </a:stretch>
                        </pic:blipFill>
                        <pic:spPr>
                          <a:xfrm>
                            <a:off x="0" y="0"/>
                            <a:ext cx="695325" cy="497205"/>
                          </a:xfrm>
                          <a:prstGeom prst="rect">
                            <a:avLst/>
                          </a:prstGeom>
                          <a:noFill/>
                          <a:ln>
                            <a:noFill/>
                          </a:ln>
                        </pic:spPr>
                      </pic:pic>
                    </a:graphicData>
                  </a:graphic>
                </wp:anchor>
              </w:drawing>
            </w:r>
          </w:p>
        </w:tc>
      </w:tr>
    </w:tbl>
    <w:p w14:paraId="6D363EAF">
      <w:r>
        <w:drawing>
          <wp:inline distT="0" distB="0" distL="114300" distR="114300">
            <wp:extent cx="8725535" cy="2879090"/>
            <wp:effectExtent l="0" t="0" r="18415" b="16510"/>
            <wp:docPr id="72" name="图片 1" descr="物理实验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 descr="物理实验室"/>
                    <pic:cNvPicPr>
                      <a:picLocks noChangeAspect="1"/>
                    </pic:cNvPicPr>
                  </pic:nvPicPr>
                  <pic:blipFill>
                    <a:blip r:embed="rId75"/>
                    <a:stretch>
                      <a:fillRect/>
                    </a:stretch>
                  </pic:blipFill>
                  <pic:spPr>
                    <a:xfrm>
                      <a:off x="0" y="0"/>
                      <a:ext cx="8725535" cy="2879090"/>
                    </a:xfrm>
                    <a:prstGeom prst="rect">
                      <a:avLst/>
                    </a:prstGeom>
                  </pic:spPr>
                </pic:pic>
              </a:graphicData>
            </a:graphic>
          </wp:inline>
        </w:drawing>
      </w:r>
    </w:p>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217"/>
        <w:gridCol w:w="6517"/>
        <w:gridCol w:w="866"/>
        <w:gridCol w:w="817"/>
        <w:gridCol w:w="767"/>
        <w:gridCol w:w="833"/>
        <w:gridCol w:w="2233"/>
      </w:tblGrid>
      <w:tr w14:paraId="1D54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4019" w:type="dxa"/>
            <w:gridSpan w:val="8"/>
            <w:tcBorders>
              <w:top w:val="nil"/>
              <w:left w:val="nil"/>
              <w:bottom w:val="nil"/>
              <w:right w:val="nil"/>
            </w:tcBorders>
            <w:shd w:val="clear" w:color="auto" w:fill="auto"/>
            <w:noWrap/>
            <w:vAlign w:val="center"/>
          </w:tcPr>
          <w:p w14:paraId="69FD1152">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5、物理电学实验室配置清单</w:t>
            </w:r>
          </w:p>
        </w:tc>
      </w:tr>
      <w:tr w14:paraId="3172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92E2D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48A31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5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7A37C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C8969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05A08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D85DB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03613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2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8C6A3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9875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5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ED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教师演示桌</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2D2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尺寸：2400*700*850㎜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环保E1级高能板（高能实芯理化板），通体厚度为25mm，板材表面为生物抗菌型净化膜压贴，芯材不采用牛皮纸压制，而采用热固树脂与70%可再生森林的软木纤维，中间添加内应力平衡无醛生物胶一体高温高压而成。 台面板具备耐酸碱，耐腐蚀，整体防水之性能。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二、主体框架为钢制；桌身：整体采用1.0mm厚优质冷轧钢板，全部钢制件防锈处理。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三、五金配件：采用国内优质品牌五金配件及静音滑轨。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A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766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C348">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BDDE">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8A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66675</wp:posOffset>
                  </wp:positionH>
                  <wp:positionV relativeFrom="paragraph">
                    <wp:posOffset>97790</wp:posOffset>
                  </wp:positionV>
                  <wp:extent cx="1170940" cy="781050"/>
                  <wp:effectExtent l="0" t="0" r="10160" b="0"/>
                  <wp:wrapNone/>
                  <wp:docPr id="75" name="ID_256E235CA5D045E49E6EA5CDA748B6F7"/>
                  <wp:cNvGraphicFramePr/>
                  <a:graphic xmlns:a="http://schemas.openxmlformats.org/drawingml/2006/main">
                    <a:graphicData uri="http://schemas.openxmlformats.org/drawingml/2006/picture">
                      <pic:pic xmlns:pic="http://schemas.openxmlformats.org/drawingml/2006/picture">
                        <pic:nvPicPr>
                          <pic:cNvPr id="75" name="ID_256E235CA5D045E49E6EA5CDA748B6F7"/>
                          <pic:cNvPicPr/>
                        </pic:nvPicPr>
                        <pic:blipFill>
                          <a:blip r:embed="rId76"/>
                          <a:stretch>
                            <a:fillRect/>
                          </a:stretch>
                        </pic:blipFill>
                        <pic:spPr>
                          <a:xfrm>
                            <a:off x="0" y="0"/>
                            <a:ext cx="1170940" cy="781050"/>
                          </a:xfrm>
                          <a:prstGeom prst="rect">
                            <a:avLst/>
                          </a:prstGeom>
                          <a:noFill/>
                          <a:ln>
                            <a:noFill/>
                          </a:ln>
                        </pic:spPr>
                      </pic:pic>
                    </a:graphicData>
                  </a:graphic>
                </wp:anchor>
              </w:drawing>
            </w:r>
          </w:p>
        </w:tc>
      </w:tr>
      <w:tr w14:paraId="4AD4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61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8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3E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B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F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CF6A">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CC2B">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D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290830</wp:posOffset>
                  </wp:positionH>
                  <wp:positionV relativeFrom="paragraph">
                    <wp:posOffset>59055</wp:posOffset>
                  </wp:positionV>
                  <wp:extent cx="808990" cy="796925"/>
                  <wp:effectExtent l="0" t="0" r="10160" b="3175"/>
                  <wp:wrapNone/>
                  <wp:docPr id="76" name="ID_B5B9556C50B447619CA7648385D74698"/>
                  <wp:cNvGraphicFramePr/>
                  <a:graphic xmlns:a="http://schemas.openxmlformats.org/drawingml/2006/main">
                    <a:graphicData uri="http://schemas.openxmlformats.org/drawingml/2006/picture">
                      <pic:pic xmlns:pic="http://schemas.openxmlformats.org/drawingml/2006/picture">
                        <pic:nvPicPr>
                          <pic:cNvPr id="76" name="ID_B5B9556C50B447619CA7648385D74698"/>
                          <pic:cNvPicPr/>
                        </pic:nvPicPr>
                        <pic:blipFill>
                          <a:blip r:embed="rId77"/>
                          <a:stretch>
                            <a:fillRect/>
                          </a:stretch>
                        </pic:blipFill>
                        <pic:spPr>
                          <a:xfrm>
                            <a:off x="0" y="0"/>
                            <a:ext cx="808990" cy="796925"/>
                          </a:xfrm>
                          <a:prstGeom prst="rect">
                            <a:avLst/>
                          </a:prstGeom>
                          <a:noFill/>
                          <a:ln>
                            <a:noFill/>
                          </a:ln>
                        </pic:spPr>
                      </pic:pic>
                    </a:graphicData>
                  </a:graphic>
                </wp:anchor>
              </w:drawing>
            </w:r>
          </w:p>
        </w:tc>
      </w:tr>
      <w:tr w14:paraId="21C74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B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D8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教师总电源</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21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总体性能：符合 JY/T0374-2004《教学实验室设备电源系统》*教师控制电源部分：①教师演示台设教学安全电源控制台，对学生实验电源进行分组控制。②教师主控电源采用子母机控制，教师可以通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过主机控制学生实验电源的电压。实验总电源及学生实验电源均设有：短路、过载、自动断电和自动复位功能。教师演示电源部分：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①市电输出220V±10%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②提供：直流高压输出240V/300V                                                                                ③提供：低压直流大电流40A+10A， 8S+2S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④提供：直流2V-24V输出额定电流2A、4A、6A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⑤提供：交流2-24V/分档输出3A、6A、12A（2V一档）</w:t>
            </w:r>
          </w:p>
        </w:tc>
        <w:tc>
          <w:tcPr>
            <w:tcW w:w="8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D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5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01F3">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08DD">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12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268605</wp:posOffset>
                  </wp:positionH>
                  <wp:positionV relativeFrom="paragraph">
                    <wp:posOffset>512445</wp:posOffset>
                  </wp:positionV>
                  <wp:extent cx="923290" cy="588010"/>
                  <wp:effectExtent l="0" t="0" r="10160" b="2540"/>
                  <wp:wrapNone/>
                  <wp:docPr id="79" name="ID_FA7E245298354ACF9DC224B35AF03E2C"/>
                  <wp:cNvGraphicFramePr/>
                  <a:graphic xmlns:a="http://schemas.openxmlformats.org/drawingml/2006/main">
                    <a:graphicData uri="http://schemas.openxmlformats.org/drawingml/2006/picture">
                      <pic:pic xmlns:pic="http://schemas.openxmlformats.org/drawingml/2006/picture">
                        <pic:nvPicPr>
                          <pic:cNvPr id="79" name="ID_FA7E245298354ACF9DC224B35AF03E2C"/>
                          <pic:cNvPicPr/>
                        </pic:nvPicPr>
                        <pic:blipFill>
                          <a:blip r:embed="rId78"/>
                          <a:stretch>
                            <a:fillRect/>
                          </a:stretch>
                        </pic:blipFill>
                        <pic:spPr>
                          <a:xfrm>
                            <a:off x="0" y="0"/>
                            <a:ext cx="923290" cy="588010"/>
                          </a:xfrm>
                          <a:prstGeom prst="rect">
                            <a:avLst/>
                          </a:prstGeom>
                          <a:noFill/>
                          <a:ln>
                            <a:noFill/>
                          </a:ln>
                        </pic:spPr>
                      </pic:pic>
                    </a:graphicData>
                  </a:graphic>
                </wp:anchor>
              </w:drawing>
            </w:r>
          </w:p>
        </w:tc>
      </w:tr>
      <w:tr w14:paraId="6697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3"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A7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D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1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尺寸：1200*600*780，实验桌柜体整体铝合金型材模具压铸成型，不允许含有三聚氰胺板等板材类构造。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台面：采用板厚为12.7mm实芯理化板，抗腐蚀抗菌、净醛、耐磨防火、耐烟酌抗污。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横梁：采用33x33mm壁厚1.2mm的优质铝型材材料一次性成型，材料表面经过防腐氧化处理和纯环氧树脂塑粉高温固化处理，具有较强的耐蚀性及承重性。中横梁：采用33x33mm半圆弧壁厚1.2mm的优质铝型材材料一次性成型，材料表面经过防腐氧化处理和纯环氧树脂塑粉高温固化处理，具有较强的耐蚀性及承重性。加强横支撑件：采用12x100mm壁厚1.2mm的优质铝型材材料一次性成型，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后挡板：采用50*20mm壁厚1.2mm的优质铝型材材料一次性成型，材料表面经过防腐氧化处理和纯环氧树脂塑粉高温固化处理，具有较强的耐蚀性及承重性。桌腿由立柱、顶底支脚和脚套组成。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133x55mm壁厚1.5mm,上腿规格：长515mm宽55mm高140mm，壁厚3.0mm。上腿左右脚设置压铸一体化耳朵方便与台面固定布局合理。下腿规格：长539mm宽95mm高168mm，壁厚3.0mm。设计中心点为支撑点符合等腰三角形原理，使支撑更加牢固，不易头重脚轻,优质铝材带凹型蓝色饰条材料加强抗变形，材料表面经过防腐氧化处理和纯环氧树脂塑粉高温固化处理，具有较强的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支脚：采用3mm厚的铝压铸模一次性成型，一侧弧形圆角，弧度和立柱的弧度吻合，材料表面经过防腐氧化处理和纯环氧树脂塑粉高温固化处理，具有较强的耐蚀性及承重性。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脚套：采用ABS材料，注塑模一次性成型，表面沙面处理。中间有一凹槽，用于上螺丝把支脚固定于地面上，配有蓝色塑料盖封口。桌脚配有4个橡胶垫，80*50*8mm椭圆形加强防滑。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书包斗：规格450*300*150mm,厚度5mm，镂空设计，采用ABS材料，塑料注塑模一次性成型，正面设有可悬挂凳子的圆形孔，周边加厚加强，斗有8根宽度为30mm的光面处理的加强体块，两侧和前面均设有固定耳。</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3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C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CEAA">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71A4">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04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202565</wp:posOffset>
                  </wp:positionH>
                  <wp:positionV relativeFrom="paragraph">
                    <wp:posOffset>1283970</wp:posOffset>
                  </wp:positionV>
                  <wp:extent cx="1031240" cy="669290"/>
                  <wp:effectExtent l="0" t="0" r="16510" b="16510"/>
                  <wp:wrapNone/>
                  <wp:docPr id="74" name="ID_5D85DADE3FC24A34BCF28AB23E920C3C"/>
                  <wp:cNvGraphicFramePr/>
                  <a:graphic xmlns:a="http://schemas.openxmlformats.org/drawingml/2006/main">
                    <a:graphicData uri="http://schemas.openxmlformats.org/drawingml/2006/picture">
                      <pic:pic xmlns:pic="http://schemas.openxmlformats.org/drawingml/2006/picture">
                        <pic:nvPicPr>
                          <pic:cNvPr id="74" name="ID_5D85DADE3FC24A34BCF28AB23E920C3C"/>
                          <pic:cNvPicPr/>
                        </pic:nvPicPr>
                        <pic:blipFill>
                          <a:blip r:embed="rId79"/>
                          <a:stretch>
                            <a:fillRect/>
                          </a:stretch>
                        </pic:blipFill>
                        <pic:spPr>
                          <a:xfrm>
                            <a:off x="0" y="0"/>
                            <a:ext cx="1031240" cy="669290"/>
                          </a:xfrm>
                          <a:prstGeom prst="rect">
                            <a:avLst/>
                          </a:prstGeom>
                          <a:noFill/>
                          <a:ln>
                            <a:noFill/>
                          </a:ln>
                        </pic:spPr>
                      </pic:pic>
                    </a:graphicData>
                  </a:graphic>
                </wp:anchor>
              </w:drawing>
            </w:r>
          </w:p>
        </w:tc>
      </w:tr>
      <w:tr w14:paraId="58028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5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F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功能柱</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22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规格360*210*760mm，与桌子和面色相匹配壁厚9mmPP改性材质注塑成型；表面光面相结合处理，以齿合槽配以螺丝连接，拆分组合方便，方便检修桶体内的风管或电线。</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B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E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13A1">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9E80">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5F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327025</wp:posOffset>
                  </wp:positionH>
                  <wp:positionV relativeFrom="paragraph">
                    <wp:posOffset>109220</wp:posOffset>
                  </wp:positionV>
                  <wp:extent cx="653415" cy="640080"/>
                  <wp:effectExtent l="0" t="0" r="13335" b="7620"/>
                  <wp:wrapNone/>
                  <wp:docPr id="77" name="ID_ED3787FD5F254D9F96D8C28A75AB1670"/>
                  <wp:cNvGraphicFramePr/>
                  <a:graphic xmlns:a="http://schemas.openxmlformats.org/drawingml/2006/main">
                    <a:graphicData uri="http://schemas.openxmlformats.org/drawingml/2006/picture">
                      <pic:pic xmlns:pic="http://schemas.openxmlformats.org/drawingml/2006/picture">
                        <pic:nvPicPr>
                          <pic:cNvPr id="77" name="ID_ED3787FD5F254D9F96D8C28A75AB1670"/>
                          <pic:cNvPicPr/>
                        </pic:nvPicPr>
                        <pic:blipFill>
                          <a:blip r:embed="rId80"/>
                          <a:stretch>
                            <a:fillRect/>
                          </a:stretch>
                        </pic:blipFill>
                        <pic:spPr>
                          <a:xfrm>
                            <a:off x="0" y="0"/>
                            <a:ext cx="653415" cy="640080"/>
                          </a:xfrm>
                          <a:prstGeom prst="rect">
                            <a:avLst/>
                          </a:prstGeom>
                          <a:noFill/>
                          <a:ln>
                            <a:noFill/>
                          </a:ln>
                        </pic:spPr>
                      </pic:pic>
                    </a:graphicData>
                  </a:graphic>
                </wp:anchor>
              </w:drawing>
            </w:r>
          </w:p>
        </w:tc>
      </w:tr>
      <w:tr w14:paraId="6D8DF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9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B6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10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箱体由钢制材质，电源置于台面，面板与台面呈45°夹角，既便于读取参数又便于操作；交流输出：1.5V—24V，共8档,电压表在线实时显示，最大电流3A，过载保护。直流输出：1.25V—24V范围内连续可调，最大输出电流3A，过载保护，直流电压表电流表在线实时显示。稳压6V：最大输出电流为500mA。学生台另有电流计1只（电流0.6，3A二档，）、电压计1只（电压3V，15V二档）、灵敏电流计1只（±300uA），市电220V到桌。</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A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E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37CB">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15F4">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12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146685</wp:posOffset>
                  </wp:positionV>
                  <wp:extent cx="984885" cy="566420"/>
                  <wp:effectExtent l="0" t="0" r="5715" b="5080"/>
                  <wp:wrapNone/>
                  <wp:docPr id="78" name="ID_86A03AE4A0BB472D9A2B3F86A23BE948"/>
                  <wp:cNvGraphicFramePr/>
                  <a:graphic xmlns:a="http://schemas.openxmlformats.org/drawingml/2006/main">
                    <a:graphicData uri="http://schemas.openxmlformats.org/drawingml/2006/picture">
                      <pic:pic xmlns:pic="http://schemas.openxmlformats.org/drawingml/2006/picture">
                        <pic:nvPicPr>
                          <pic:cNvPr id="78" name="ID_86A03AE4A0BB472D9A2B3F86A23BE948"/>
                          <pic:cNvPicPr/>
                        </pic:nvPicPr>
                        <pic:blipFill>
                          <a:blip r:embed="rId81"/>
                          <a:stretch>
                            <a:fillRect/>
                          </a:stretch>
                        </pic:blipFill>
                        <pic:spPr>
                          <a:xfrm>
                            <a:off x="0" y="0"/>
                            <a:ext cx="984885" cy="566420"/>
                          </a:xfrm>
                          <a:prstGeom prst="rect">
                            <a:avLst/>
                          </a:prstGeom>
                          <a:noFill/>
                          <a:ln>
                            <a:noFill/>
                          </a:ln>
                        </pic:spPr>
                      </pic:pic>
                    </a:graphicData>
                  </a:graphic>
                </wp:anchor>
              </w:drawing>
            </w:r>
          </w:p>
        </w:tc>
      </w:tr>
      <w:tr w14:paraId="74136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5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C9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86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A：凳面  1、材质：采用环保型ABS改性塑料一次性注塑成型 2、尺寸：30cm×3cm 3、表面细纹咬花，防滑不发光                                                                                                                                                                                                                                                                   B：脚钢架 1、材质及形状：椭圆形无缝钢管  2、尺寸:17×34×1.7mm 3、全圆满焊接完成，结构牢固，经高温粉体烤漆处理，长时间使用也不会产生表面烤漆剥落现象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C：脚垫 1、材质：采用PP加耐磨纤维质塑料，实心倒勾式一体射出成型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D：凳面可通过旋转螺杆来升降凳子高度,可调高度5cm。</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E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E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93D6">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9F004">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D23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174625</wp:posOffset>
                  </wp:positionV>
                  <wp:extent cx="695325" cy="650240"/>
                  <wp:effectExtent l="0" t="0" r="9525" b="16510"/>
                  <wp:wrapNone/>
                  <wp:docPr id="80" name="ID_BBA59923019B40AFACAD997BEE16CFFF"/>
                  <wp:cNvGraphicFramePr/>
                  <a:graphic xmlns:a="http://schemas.openxmlformats.org/drawingml/2006/main">
                    <a:graphicData uri="http://schemas.openxmlformats.org/drawingml/2006/picture">
                      <pic:pic xmlns:pic="http://schemas.openxmlformats.org/drawingml/2006/picture">
                        <pic:nvPicPr>
                          <pic:cNvPr id="80" name="ID_BBA59923019B40AFACAD997BEE16CFFF"/>
                          <pic:cNvPicPr/>
                        </pic:nvPicPr>
                        <pic:blipFill>
                          <a:blip r:embed="rId82"/>
                          <a:stretch>
                            <a:fillRect/>
                          </a:stretch>
                        </pic:blipFill>
                        <pic:spPr>
                          <a:xfrm>
                            <a:off x="0" y="0"/>
                            <a:ext cx="695325" cy="650240"/>
                          </a:xfrm>
                          <a:prstGeom prst="rect">
                            <a:avLst/>
                          </a:prstGeom>
                          <a:noFill/>
                          <a:ln>
                            <a:noFill/>
                          </a:ln>
                        </pic:spPr>
                      </pic:pic>
                    </a:graphicData>
                  </a:graphic>
                </wp:anchor>
              </w:drawing>
            </w:r>
          </w:p>
        </w:tc>
      </w:tr>
      <w:tr w14:paraId="24BB0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8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58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全室220V线缆系统</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9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2、主干电源线采用4平方优质多芯铜质护套线。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3、支干电源线采用2.5平方优质多芯铜质护套线。</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950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75D81">
            <w:pPr>
              <w:jc w:val="center"/>
              <w:rPr>
                <w:rFonts w:hint="eastAsia" w:ascii="宋体" w:hAnsi="宋体" w:eastAsia="宋体" w:cs="宋体"/>
                <w:i w:val="0"/>
                <w:iCs w:val="0"/>
                <w:color w:val="000000"/>
                <w:sz w:val="20"/>
                <w:szCs w:val="20"/>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7661">
            <w:pPr>
              <w:jc w:val="center"/>
              <w:rPr>
                <w:rFonts w:hint="eastAsia" w:ascii="宋体" w:hAnsi="宋体" w:eastAsia="宋体" w:cs="宋体"/>
                <w:i w:val="0"/>
                <w:iCs w:val="0"/>
                <w:color w:val="000000"/>
                <w:sz w:val="20"/>
                <w:szCs w:val="20"/>
                <w:u w:val="none"/>
              </w:rPr>
            </w:pPr>
          </w:p>
        </w:tc>
        <w:tc>
          <w:tcPr>
            <w:tcW w:w="223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3FC05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304800</wp:posOffset>
                  </wp:positionH>
                  <wp:positionV relativeFrom="paragraph">
                    <wp:posOffset>10795</wp:posOffset>
                  </wp:positionV>
                  <wp:extent cx="697230" cy="551180"/>
                  <wp:effectExtent l="0" t="0" r="7620" b="1270"/>
                  <wp:wrapNone/>
                  <wp:docPr id="73" name="ID_62020A24E26E40469BE77B1C725F9F60"/>
                  <wp:cNvGraphicFramePr/>
                  <a:graphic xmlns:a="http://schemas.openxmlformats.org/drawingml/2006/main">
                    <a:graphicData uri="http://schemas.openxmlformats.org/drawingml/2006/picture">
                      <pic:pic xmlns:pic="http://schemas.openxmlformats.org/drawingml/2006/picture">
                        <pic:nvPicPr>
                          <pic:cNvPr id="73" name="ID_62020A24E26E40469BE77B1C725F9F60"/>
                          <pic:cNvPicPr/>
                        </pic:nvPicPr>
                        <pic:blipFill>
                          <a:blip r:embed="rId83"/>
                          <a:stretch>
                            <a:fillRect/>
                          </a:stretch>
                        </pic:blipFill>
                        <pic:spPr>
                          <a:xfrm>
                            <a:off x="0" y="0"/>
                            <a:ext cx="697230" cy="551180"/>
                          </a:xfrm>
                          <a:prstGeom prst="rect">
                            <a:avLst/>
                          </a:prstGeom>
                          <a:noFill/>
                          <a:ln>
                            <a:noFill/>
                          </a:ln>
                        </pic:spPr>
                      </pic:pic>
                    </a:graphicData>
                  </a:graphic>
                </wp:anchor>
              </w:drawing>
            </w:r>
          </w:p>
        </w:tc>
      </w:tr>
    </w:tbl>
    <w:p w14:paraId="1B010654">
      <w:r>
        <w:drawing>
          <wp:inline distT="0" distB="0" distL="114300" distR="114300">
            <wp:extent cx="8089900" cy="2814955"/>
            <wp:effectExtent l="0" t="0" r="6350" b="4445"/>
            <wp:docPr id="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pic:cNvPicPr>
                      <a:picLocks noChangeAspect="1"/>
                    </pic:cNvPicPr>
                  </pic:nvPicPr>
                  <pic:blipFill>
                    <a:blip r:embed="rId84"/>
                    <a:stretch>
                      <a:fillRect/>
                    </a:stretch>
                  </pic:blipFill>
                  <pic:spPr>
                    <a:xfrm>
                      <a:off x="0" y="0"/>
                      <a:ext cx="8089900" cy="2814955"/>
                    </a:xfrm>
                    <a:prstGeom prst="rect">
                      <a:avLst/>
                    </a:prstGeom>
                    <a:noFill/>
                    <a:ln w="9525">
                      <a:noFill/>
                    </a:ln>
                  </pic:spPr>
                </pic:pic>
              </a:graphicData>
            </a:graphic>
          </wp:inline>
        </w:drawing>
      </w:r>
    </w:p>
    <w:tbl>
      <w:tblPr>
        <w:tblStyle w:val="2"/>
        <w:tblW w:w="140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6"/>
        <w:gridCol w:w="1231"/>
        <w:gridCol w:w="6116"/>
        <w:gridCol w:w="917"/>
        <w:gridCol w:w="917"/>
        <w:gridCol w:w="917"/>
        <w:gridCol w:w="916"/>
        <w:gridCol w:w="2150"/>
      </w:tblGrid>
      <w:tr w14:paraId="5230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020" w:type="dxa"/>
            <w:gridSpan w:val="8"/>
            <w:tcBorders>
              <w:top w:val="nil"/>
              <w:left w:val="nil"/>
              <w:bottom w:val="nil"/>
              <w:right w:val="nil"/>
            </w:tcBorders>
            <w:shd w:val="clear" w:color="auto" w:fill="auto"/>
            <w:noWrap/>
            <w:vAlign w:val="center"/>
          </w:tcPr>
          <w:p w14:paraId="433E26F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6、物理力学实验室配置清单</w:t>
            </w:r>
          </w:p>
        </w:tc>
      </w:tr>
      <w:tr w14:paraId="6BEB2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7A5A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31"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7F9E5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1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BFFEB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6A055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60F03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0768F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91FED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1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29B703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246D6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1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40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教师演示桌</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33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尺寸：2400*700*850㎜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台面采用环保E1级高能板（高能实芯理化板），通体厚度为25mm，板材表面为生物抗菌型净化膜压贴，芯材不采用牛皮纸压制，而采用热固树脂与70%可再生森林的软木纤维，中间添加内应力平衡无醛生物胶一体高温高压而成。 台面板具备耐酸碱，耐腐蚀，整体防水之性能。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二、主体框架为钢制；桌身：整体采用1.0mm厚优质冷轧钢板，全部钢制件防锈处理。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三、五金配件：采用国内优质品牌五金配件及静音滑轨。</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99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D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4985">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7AC7">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A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73660</wp:posOffset>
                  </wp:positionH>
                  <wp:positionV relativeFrom="paragraph">
                    <wp:posOffset>539750</wp:posOffset>
                  </wp:positionV>
                  <wp:extent cx="1174750" cy="798830"/>
                  <wp:effectExtent l="0" t="0" r="6350" b="1270"/>
                  <wp:wrapNone/>
                  <wp:docPr id="89" name="ID_256E235CA5D045E49E6EA5CDA748B6F7"/>
                  <wp:cNvGraphicFramePr/>
                  <a:graphic xmlns:a="http://schemas.openxmlformats.org/drawingml/2006/main">
                    <a:graphicData uri="http://schemas.openxmlformats.org/drawingml/2006/picture">
                      <pic:pic xmlns:pic="http://schemas.openxmlformats.org/drawingml/2006/picture">
                        <pic:nvPicPr>
                          <pic:cNvPr id="89" name="ID_256E235CA5D045E49E6EA5CDA748B6F7"/>
                          <pic:cNvPicPr/>
                        </pic:nvPicPr>
                        <pic:blipFill>
                          <a:blip r:embed="rId67"/>
                          <a:stretch>
                            <a:fillRect/>
                          </a:stretch>
                        </pic:blipFill>
                        <pic:spPr>
                          <a:xfrm>
                            <a:off x="0" y="0"/>
                            <a:ext cx="1174750" cy="798830"/>
                          </a:xfrm>
                          <a:prstGeom prst="rect">
                            <a:avLst/>
                          </a:prstGeom>
                          <a:noFill/>
                          <a:ln>
                            <a:noFill/>
                          </a:ln>
                        </pic:spPr>
                      </pic:pic>
                    </a:graphicData>
                  </a:graphic>
                </wp:anchor>
              </w:drawing>
            </w:r>
          </w:p>
        </w:tc>
      </w:tr>
      <w:tr w14:paraId="0BC99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6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9D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00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9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7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6FE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DF23">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05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252730</wp:posOffset>
                  </wp:positionH>
                  <wp:positionV relativeFrom="paragraph">
                    <wp:posOffset>78105</wp:posOffset>
                  </wp:positionV>
                  <wp:extent cx="808990" cy="796925"/>
                  <wp:effectExtent l="0" t="0" r="10160" b="3175"/>
                  <wp:wrapNone/>
                  <wp:docPr id="86" name="ID_B5B9556C50B447619CA7648385D74698"/>
                  <wp:cNvGraphicFramePr/>
                  <a:graphic xmlns:a="http://schemas.openxmlformats.org/drawingml/2006/main">
                    <a:graphicData uri="http://schemas.openxmlformats.org/drawingml/2006/picture">
                      <pic:pic xmlns:pic="http://schemas.openxmlformats.org/drawingml/2006/picture">
                        <pic:nvPicPr>
                          <pic:cNvPr id="86" name="ID_B5B9556C50B447619CA7648385D74698"/>
                          <pic:cNvPicPr/>
                        </pic:nvPicPr>
                        <pic:blipFill>
                          <a:blip r:embed="rId85"/>
                          <a:stretch>
                            <a:fillRect/>
                          </a:stretch>
                        </pic:blipFill>
                        <pic:spPr>
                          <a:xfrm>
                            <a:off x="0" y="0"/>
                            <a:ext cx="808990" cy="796925"/>
                          </a:xfrm>
                          <a:prstGeom prst="rect">
                            <a:avLst/>
                          </a:prstGeom>
                          <a:noFill/>
                          <a:ln>
                            <a:noFill/>
                          </a:ln>
                        </pic:spPr>
                      </pic:pic>
                    </a:graphicData>
                  </a:graphic>
                </wp:anchor>
              </w:drawing>
            </w:r>
          </w:p>
        </w:tc>
      </w:tr>
      <w:tr w14:paraId="7C278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8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80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教师总电源</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8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总体性能：符合 JY/T0374-2004《教学实验室设备电源系统》*教师控制电源部分：①教师演示台设教学安全电源控制台，对学生实验电源进行分组控制。②教师主控电源采用子母机控制，教师可以通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过主机控制学生实验电源的电压。实验总电源及学生实验电源均设有：短路、过载、自动断电和自动复位功能。教师演示电源部分：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①市电输出220V±10%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②提供：直流高压输出240V/300V                                                                                ③提供：低压直流大电流40A+10A， 8S+2S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④提供：直流2V-24V输出额定电流2A、4A、6A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⑤提供：交流2-24V/分档输出3A、6A、12A（2V一档）</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5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F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6CC3">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A65B">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41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172720</wp:posOffset>
                  </wp:positionH>
                  <wp:positionV relativeFrom="paragraph">
                    <wp:posOffset>521970</wp:posOffset>
                  </wp:positionV>
                  <wp:extent cx="1039495" cy="697865"/>
                  <wp:effectExtent l="0" t="0" r="8255" b="6985"/>
                  <wp:wrapNone/>
                  <wp:docPr id="87" name="ID_FA7E245298354ACF9DC224B35AF03E2C"/>
                  <wp:cNvGraphicFramePr/>
                  <a:graphic xmlns:a="http://schemas.openxmlformats.org/drawingml/2006/main">
                    <a:graphicData uri="http://schemas.openxmlformats.org/drawingml/2006/picture">
                      <pic:pic xmlns:pic="http://schemas.openxmlformats.org/drawingml/2006/picture">
                        <pic:nvPicPr>
                          <pic:cNvPr id="87" name="ID_FA7E245298354ACF9DC224B35AF03E2C"/>
                          <pic:cNvPicPr/>
                        </pic:nvPicPr>
                        <pic:blipFill>
                          <a:blip r:embed="rId69"/>
                          <a:stretch>
                            <a:fillRect/>
                          </a:stretch>
                        </pic:blipFill>
                        <pic:spPr>
                          <a:xfrm>
                            <a:off x="0" y="0"/>
                            <a:ext cx="1039495" cy="697865"/>
                          </a:xfrm>
                          <a:prstGeom prst="rect">
                            <a:avLst/>
                          </a:prstGeom>
                          <a:noFill/>
                          <a:ln>
                            <a:noFill/>
                          </a:ln>
                        </pic:spPr>
                      </pic:pic>
                    </a:graphicData>
                  </a:graphic>
                </wp:anchor>
              </w:drawing>
            </w:r>
          </w:p>
        </w:tc>
      </w:tr>
      <w:tr w14:paraId="42E8D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06"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4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0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尺寸：1200*600*780，实验桌柜体整体铝合金型材模具压铸成型，不允许含有三聚氰胺板等板材类构造。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台面：采用板厚为12.7mm实芯理化板，抗腐蚀抗菌、净醛、耐磨防火、耐烟酌抗污。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横梁：采用33x33mm壁厚1.2mm的优质铝型材材料一次性成型，材料表面经过防腐氧化处理和纯环氧树脂塑粉高温固化处理，具有较强的耐蚀性及承重性。中横梁：采用33x33mm半圆弧壁厚1.2mm的优质铝型材材料一次性成型，材料表面经过防腐氧化处理和纯环氧树脂塑粉高温固化处理，具有较强的耐蚀性及承重性。加强横支撑件：采用12x100mm壁厚1.2mm的优质铝型材材料一次性成型，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后挡板：采用50*20mm壁厚1.2mm的优质铝型材材料一次性成型，材料表面经过防腐氧化处理和纯环氧树脂塑粉高温固化处理，具有较强的耐蚀性及承重性。桌腿由立柱、顶底支脚和脚套组成。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133x55mm壁厚1.5mm,上腿规格：长515mm宽55mm高140mm，壁厚3.0mm。上腿左右脚设置压铸一体化耳朵方便与台面固定布局合理。下腿规格：长539mm宽95mm高168mm，壁厚3.0mm。设计中心点为支撑点符合等腰三角形原理，使支撑更加牢固，不易头重脚轻,优质铝材带凹型蓝色饰条材料加强抗变形，材料表面经过防腐氧化处理和纯环氧树脂塑粉高温固化处理，具有较强的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支脚：采用3mm厚的铝压铸模一次性成型，一侧弧形圆角，弧度和立柱的弧度吻合，材料表面经过防腐氧化处理和纯环氧树脂塑粉高温固化处理，具有较强的耐蚀性及承重性。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脚套：采用ABS材料，注塑模一次性成型，表面沙面处理。中间有一凹槽，用于上螺丝把支脚固定于地面上，配有蓝色塑料盖封口。桌脚配有4个橡胶垫，80*50*8mm椭圆形加强防滑。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书包斗：规格450*300*150mm,厚度5mm，镂空设计，采用ABS材料，塑料注塑模一次性成型，正面设有可悬挂凳子的圆形孔，周边加厚加强，斗有8根宽度为30mm的光面处理的加强体块，两侧和前面均设有固定耳。</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3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33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55AA">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5F61">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D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118745</wp:posOffset>
                  </wp:positionH>
                  <wp:positionV relativeFrom="paragraph">
                    <wp:posOffset>1708150</wp:posOffset>
                  </wp:positionV>
                  <wp:extent cx="1125855" cy="761365"/>
                  <wp:effectExtent l="0" t="0" r="17145" b="635"/>
                  <wp:wrapNone/>
                  <wp:docPr id="88" name="ID_5D85DADE3FC24A34BCF28AB23E920C3C"/>
                  <wp:cNvGraphicFramePr/>
                  <a:graphic xmlns:a="http://schemas.openxmlformats.org/drawingml/2006/main">
                    <a:graphicData uri="http://schemas.openxmlformats.org/drawingml/2006/picture">
                      <pic:pic xmlns:pic="http://schemas.openxmlformats.org/drawingml/2006/picture">
                        <pic:nvPicPr>
                          <pic:cNvPr id="88" name="ID_5D85DADE3FC24A34BCF28AB23E920C3C"/>
                          <pic:cNvPicPr/>
                        </pic:nvPicPr>
                        <pic:blipFill>
                          <a:blip r:embed="rId70"/>
                          <a:stretch>
                            <a:fillRect/>
                          </a:stretch>
                        </pic:blipFill>
                        <pic:spPr>
                          <a:xfrm>
                            <a:off x="0" y="0"/>
                            <a:ext cx="1125855" cy="761365"/>
                          </a:xfrm>
                          <a:prstGeom prst="rect">
                            <a:avLst/>
                          </a:prstGeom>
                          <a:noFill/>
                          <a:ln>
                            <a:noFill/>
                          </a:ln>
                        </pic:spPr>
                      </pic:pic>
                    </a:graphicData>
                  </a:graphic>
                </wp:anchor>
              </w:drawing>
            </w:r>
          </w:p>
        </w:tc>
      </w:tr>
      <w:tr w14:paraId="4867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4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功能柱</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B3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规格360*210*760mm，与桌子和面色相匹配壁厚9mmPP改性材质注塑成型；表面光面相结合处理，以齿合槽配以螺丝连接，拆分组合方便，方便检修桶体内的风管或电线。</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7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D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2277">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97BC">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C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272415</wp:posOffset>
                  </wp:positionH>
                  <wp:positionV relativeFrom="paragraph">
                    <wp:posOffset>102870</wp:posOffset>
                  </wp:positionV>
                  <wp:extent cx="779145" cy="709295"/>
                  <wp:effectExtent l="0" t="0" r="1905" b="14605"/>
                  <wp:wrapNone/>
                  <wp:docPr id="85" name="ID_ED3787FD5F254D9F96D8C28A75AB1670"/>
                  <wp:cNvGraphicFramePr/>
                  <a:graphic xmlns:a="http://schemas.openxmlformats.org/drawingml/2006/main">
                    <a:graphicData uri="http://schemas.openxmlformats.org/drawingml/2006/picture">
                      <pic:pic xmlns:pic="http://schemas.openxmlformats.org/drawingml/2006/picture">
                        <pic:nvPicPr>
                          <pic:cNvPr id="85" name="ID_ED3787FD5F254D9F96D8C28A75AB1670"/>
                          <pic:cNvPicPr/>
                        </pic:nvPicPr>
                        <pic:blipFill>
                          <a:blip r:embed="rId71"/>
                          <a:stretch>
                            <a:fillRect/>
                          </a:stretch>
                        </pic:blipFill>
                        <pic:spPr>
                          <a:xfrm>
                            <a:off x="0" y="0"/>
                            <a:ext cx="779145" cy="709295"/>
                          </a:xfrm>
                          <a:prstGeom prst="rect">
                            <a:avLst/>
                          </a:prstGeom>
                          <a:noFill/>
                          <a:ln>
                            <a:noFill/>
                          </a:ln>
                        </pic:spPr>
                      </pic:pic>
                    </a:graphicData>
                  </a:graphic>
                </wp:anchor>
              </w:drawing>
            </w:r>
          </w:p>
        </w:tc>
      </w:tr>
      <w:tr w14:paraId="6FA47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A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66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30B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尺寸：120*120*400mm,单独安装在桌面下方两抽斗中间，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面板采用耐磨、耐腐蚀面板。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有电源开关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设置2路多功能220V交流插座，操作简单，安全可靠。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2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F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8916">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400A">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7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173990</wp:posOffset>
                  </wp:positionH>
                  <wp:positionV relativeFrom="paragraph">
                    <wp:posOffset>140970</wp:posOffset>
                  </wp:positionV>
                  <wp:extent cx="942975" cy="593725"/>
                  <wp:effectExtent l="0" t="0" r="9525" b="15875"/>
                  <wp:wrapNone/>
                  <wp:docPr id="82" name="ID_EE844410CAAE4D0AB20C7EDC16478C72"/>
                  <wp:cNvGraphicFramePr/>
                  <a:graphic xmlns:a="http://schemas.openxmlformats.org/drawingml/2006/main">
                    <a:graphicData uri="http://schemas.openxmlformats.org/drawingml/2006/picture">
                      <pic:pic xmlns:pic="http://schemas.openxmlformats.org/drawingml/2006/picture">
                        <pic:nvPicPr>
                          <pic:cNvPr id="82" name="ID_EE844410CAAE4D0AB20C7EDC16478C72"/>
                          <pic:cNvPicPr/>
                        </pic:nvPicPr>
                        <pic:blipFill>
                          <a:blip r:embed="rId72"/>
                          <a:stretch>
                            <a:fillRect/>
                          </a:stretch>
                        </pic:blipFill>
                        <pic:spPr>
                          <a:xfrm>
                            <a:off x="0" y="0"/>
                            <a:ext cx="942975" cy="593725"/>
                          </a:xfrm>
                          <a:prstGeom prst="rect">
                            <a:avLst/>
                          </a:prstGeom>
                          <a:noFill/>
                          <a:ln>
                            <a:noFill/>
                          </a:ln>
                        </pic:spPr>
                      </pic:pic>
                    </a:graphicData>
                  </a:graphic>
                </wp:anchor>
              </w:drawing>
            </w:r>
          </w:p>
        </w:tc>
      </w:tr>
      <w:tr w14:paraId="3D030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5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A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C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A：凳面  1、材质：采用环保型ABS改性塑料一次性注塑成型 2、尺寸：30cm×3cm 3、表面细纹咬花，防滑不发光                                                                                                                                                                                                                                                                   B：脚钢架 1、材质及形状：椭圆形无缝钢管  2、尺寸:17×34×1.7mm 3、全圆满焊接完成，结构牢固，经高温粉体烤漆处理，长时间使用也不会产生表面烤漆剥落现象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C：脚垫 1、材质：采用PP加耐磨纤维质塑料，实心倒勾式一体射出成型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D：凳面可通过旋转螺杆来升降凳子高度,可调高度5cm。</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0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6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97F0">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60FC">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59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217805</wp:posOffset>
                  </wp:positionH>
                  <wp:positionV relativeFrom="paragraph">
                    <wp:posOffset>52070</wp:posOffset>
                  </wp:positionV>
                  <wp:extent cx="807720" cy="865505"/>
                  <wp:effectExtent l="0" t="0" r="11430" b="10795"/>
                  <wp:wrapNone/>
                  <wp:docPr id="83" name="ID_BBA59923019B40AFACAD997BEE16CFFF"/>
                  <wp:cNvGraphicFramePr/>
                  <a:graphic xmlns:a="http://schemas.openxmlformats.org/drawingml/2006/main">
                    <a:graphicData uri="http://schemas.openxmlformats.org/drawingml/2006/picture">
                      <pic:pic xmlns:pic="http://schemas.openxmlformats.org/drawingml/2006/picture">
                        <pic:nvPicPr>
                          <pic:cNvPr id="83" name="ID_BBA59923019B40AFACAD997BEE16CFFF"/>
                          <pic:cNvPicPr/>
                        </pic:nvPicPr>
                        <pic:blipFill>
                          <a:blip r:embed="rId73"/>
                          <a:stretch>
                            <a:fillRect/>
                          </a:stretch>
                        </pic:blipFill>
                        <pic:spPr>
                          <a:xfrm>
                            <a:off x="0" y="0"/>
                            <a:ext cx="807720" cy="865505"/>
                          </a:xfrm>
                          <a:prstGeom prst="rect">
                            <a:avLst/>
                          </a:prstGeom>
                          <a:noFill/>
                          <a:ln>
                            <a:noFill/>
                          </a:ln>
                        </pic:spPr>
                      </pic:pic>
                    </a:graphicData>
                  </a:graphic>
                </wp:anchor>
              </w:drawing>
            </w:r>
          </w:p>
        </w:tc>
      </w:tr>
      <w:tr w14:paraId="04C8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E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6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全室220V线缆系统</w:t>
            </w:r>
          </w:p>
        </w:tc>
        <w:tc>
          <w:tcPr>
            <w:tcW w:w="6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59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1、电工管采用优质PVC-U管，管直径20mm，直接、管卡、电工胶布等。根据实验室实际，也可采用铝合金或不锈钢地面走线槽。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2、主干电源线采用4平方优质多芯铜质护套线。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3、支干电源线采用2.5平方优质多芯铜质护套线。</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9F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C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0664">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1B04">
            <w:pPr>
              <w:jc w:val="center"/>
              <w:rPr>
                <w:rFonts w:hint="eastAsia" w:ascii="宋体" w:hAnsi="宋体" w:eastAsia="宋体" w:cs="宋体"/>
                <w:i w:val="0"/>
                <w:iCs w:val="0"/>
                <w:color w:val="000000"/>
                <w:sz w:val="20"/>
                <w:szCs w:val="20"/>
                <w:u w:val="none"/>
              </w:rPr>
            </w:pP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AF5F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264160</wp:posOffset>
                  </wp:positionH>
                  <wp:positionV relativeFrom="paragraph">
                    <wp:posOffset>71755</wp:posOffset>
                  </wp:positionV>
                  <wp:extent cx="695325" cy="497205"/>
                  <wp:effectExtent l="0" t="0" r="9525" b="17145"/>
                  <wp:wrapNone/>
                  <wp:docPr id="84" name="ID_62020A24E26E40469BE77B1C725F9F60"/>
                  <wp:cNvGraphicFramePr/>
                  <a:graphic xmlns:a="http://schemas.openxmlformats.org/drawingml/2006/main">
                    <a:graphicData uri="http://schemas.openxmlformats.org/drawingml/2006/picture">
                      <pic:pic xmlns:pic="http://schemas.openxmlformats.org/drawingml/2006/picture">
                        <pic:nvPicPr>
                          <pic:cNvPr id="84" name="ID_62020A24E26E40469BE77B1C725F9F60"/>
                          <pic:cNvPicPr/>
                        </pic:nvPicPr>
                        <pic:blipFill>
                          <a:blip r:embed="rId74"/>
                          <a:stretch>
                            <a:fillRect/>
                          </a:stretch>
                        </pic:blipFill>
                        <pic:spPr>
                          <a:xfrm>
                            <a:off x="0" y="0"/>
                            <a:ext cx="695325" cy="497205"/>
                          </a:xfrm>
                          <a:prstGeom prst="rect">
                            <a:avLst/>
                          </a:prstGeom>
                          <a:noFill/>
                          <a:ln>
                            <a:noFill/>
                          </a:ln>
                        </pic:spPr>
                      </pic:pic>
                    </a:graphicData>
                  </a:graphic>
                </wp:anchor>
              </w:drawing>
            </w:r>
          </w:p>
        </w:tc>
      </w:tr>
    </w:tbl>
    <w:p w14:paraId="6F1F2961">
      <w:r>
        <w:drawing>
          <wp:inline distT="0" distB="0" distL="114300" distR="114300">
            <wp:extent cx="8027035" cy="2574925"/>
            <wp:effectExtent l="0" t="0" r="12065" b="15875"/>
            <wp:docPr id="92" name="图片 1" descr="物理实验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 descr="物理实验室"/>
                    <pic:cNvPicPr>
                      <a:picLocks noChangeAspect="1"/>
                    </pic:cNvPicPr>
                  </pic:nvPicPr>
                  <pic:blipFill>
                    <a:blip r:embed="rId75"/>
                    <a:stretch>
                      <a:fillRect/>
                    </a:stretch>
                  </pic:blipFill>
                  <pic:spPr>
                    <a:xfrm>
                      <a:off x="0" y="0"/>
                      <a:ext cx="8027035" cy="2574925"/>
                    </a:xfrm>
                    <a:prstGeom prst="rect">
                      <a:avLst/>
                    </a:prstGeom>
                  </pic:spPr>
                </pic:pic>
              </a:graphicData>
            </a:graphic>
          </wp:inline>
        </w:drawing>
      </w:r>
    </w:p>
    <w:tbl>
      <w:tblPr>
        <w:tblStyle w:val="2"/>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62"/>
        <w:gridCol w:w="1162"/>
        <w:gridCol w:w="5616"/>
        <w:gridCol w:w="791"/>
        <w:gridCol w:w="871"/>
        <w:gridCol w:w="752"/>
        <w:gridCol w:w="701"/>
        <w:gridCol w:w="2915"/>
      </w:tblGrid>
      <w:tr w14:paraId="02310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3970" w:type="dxa"/>
            <w:gridSpan w:val="8"/>
            <w:tcBorders>
              <w:top w:val="nil"/>
              <w:left w:val="nil"/>
              <w:bottom w:val="nil"/>
              <w:right w:val="nil"/>
            </w:tcBorders>
            <w:shd w:val="clear" w:color="auto" w:fill="auto"/>
            <w:vAlign w:val="center"/>
          </w:tcPr>
          <w:p w14:paraId="38A6874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7、物理准备室配置清单</w:t>
            </w:r>
          </w:p>
        </w:tc>
      </w:tr>
      <w:tr w14:paraId="5C347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F1AB8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105A9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9C511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AF458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72029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1EEFA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2A347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905"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38E27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4E726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00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9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准备台</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8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规格：2400*1200*850㎜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台面：采用板厚为12.7mm实验室专用实芯理化板，具备耐酸碱，耐腐蚀，整体防水之性能，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结构：设有储物柜。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5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8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F648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E7F2">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02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230505</wp:posOffset>
                  </wp:positionH>
                  <wp:positionV relativeFrom="paragraph">
                    <wp:posOffset>107950</wp:posOffset>
                  </wp:positionV>
                  <wp:extent cx="1328420" cy="943610"/>
                  <wp:effectExtent l="0" t="0" r="5080" b="8890"/>
                  <wp:wrapNone/>
                  <wp:docPr id="93" name="ID_A06C31D7D79D4715A1F2598C2D9309E9"/>
                  <wp:cNvGraphicFramePr/>
                  <a:graphic xmlns:a="http://schemas.openxmlformats.org/drawingml/2006/main">
                    <a:graphicData uri="http://schemas.openxmlformats.org/drawingml/2006/picture">
                      <pic:pic xmlns:pic="http://schemas.openxmlformats.org/drawingml/2006/picture">
                        <pic:nvPicPr>
                          <pic:cNvPr id="93" name="ID_A06C31D7D79D4715A1F2598C2D9309E9"/>
                          <pic:cNvPicPr/>
                        </pic:nvPicPr>
                        <pic:blipFill>
                          <a:blip r:embed="rId86"/>
                          <a:stretch>
                            <a:fillRect/>
                          </a:stretch>
                        </pic:blipFill>
                        <pic:spPr>
                          <a:xfrm>
                            <a:off x="0" y="0"/>
                            <a:ext cx="1328420" cy="943610"/>
                          </a:xfrm>
                          <a:prstGeom prst="rect">
                            <a:avLst/>
                          </a:prstGeom>
                          <a:noFill/>
                          <a:ln>
                            <a:noFill/>
                          </a:ln>
                        </pic:spPr>
                      </pic:pic>
                    </a:graphicData>
                  </a:graphic>
                </wp:anchor>
              </w:drawing>
            </w:r>
          </w:p>
        </w:tc>
      </w:tr>
      <w:tr w14:paraId="62190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A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B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46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C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7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323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A985">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00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332105</wp:posOffset>
                  </wp:positionH>
                  <wp:positionV relativeFrom="paragraph">
                    <wp:posOffset>675640</wp:posOffset>
                  </wp:positionV>
                  <wp:extent cx="827405" cy="1097280"/>
                  <wp:effectExtent l="0" t="0" r="10795" b="7620"/>
                  <wp:wrapNone/>
                  <wp:docPr id="94" name="Picture_1"/>
                  <wp:cNvGraphicFramePr/>
                  <a:graphic xmlns:a="http://schemas.openxmlformats.org/drawingml/2006/main">
                    <a:graphicData uri="http://schemas.openxmlformats.org/drawingml/2006/picture">
                      <pic:pic xmlns:pic="http://schemas.openxmlformats.org/drawingml/2006/picture">
                        <pic:nvPicPr>
                          <pic:cNvPr id="94" name="Picture_1"/>
                          <pic:cNvPicPr/>
                        </pic:nvPicPr>
                        <pic:blipFill>
                          <a:blip r:embed="rId87"/>
                          <a:stretch>
                            <a:fillRect/>
                          </a:stretch>
                        </pic:blipFill>
                        <pic:spPr>
                          <a:xfrm>
                            <a:off x="0" y="0"/>
                            <a:ext cx="827405" cy="1097280"/>
                          </a:xfrm>
                          <a:prstGeom prst="rect">
                            <a:avLst/>
                          </a:prstGeom>
                          <a:noFill/>
                          <a:ln>
                            <a:noFill/>
                          </a:ln>
                        </pic:spPr>
                      </pic:pic>
                    </a:graphicData>
                  </a:graphic>
                </wp:anchor>
              </w:drawing>
            </w:r>
          </w:p>
        </w:tc>
      </w:tr>
      <w:tr w14:paraId="07017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2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2A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223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D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7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06F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68E6">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7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350520</wp:posOffset>
                  </wp:positionH>
                  <wp:positionV relativeFrom="paragraph">
                    <wp:posOffset>153670</wp:posOffset>
                  </wp:positionV>
                  <wp:extent cx="812800" cy="814705"/>
                  <wp:effectExtent l="0" t="0" r="6350" b="4445"/>
                  <wp:wrapNone/>
                  <wp:docPr id="95" name="ID_881A9D2734584049B97EC10EA2830F6E"/>
                  <wp:cNvGraphicFramePr/>
                  <a:graphic xmlns:a="http://schemas.openxmlformats.org/drawingml/2006/main">
                    <a:graphicData uri="http://schemas.openxmlformats.org/drawingml/2006/picture">
                      <pic:pic xmlns:pic="http://schemas.openxmlformats.org/drawingml/2006/picture">
                        <pic:nvPicPr>
                          <pic:cNvPr id="95" name="ID_881A9D2734584049B97EC10EA2830F6E"/>
                          <pic:cNvPicPr/>
                        </pic:nvPicPr>
                        <pic:blipFill>
                          <a:blip r:embed="rId88"/>
                          <a:stretch>
                            <a:fillRect/>
                          </a:stretch>
                        </pic:blipFill>
                        <pic:spPr>
                          <a:xfrm>
                            <a:off x="0" y="0"/>
                            <a:ext cx="812800" cy="814705"/>
                          </a:xfrm>
                          <a:prstGeom prst="rect">
                            <a:avLst/>
                          </a:prstGeom>
                          <a:noFill/>
                          <a:ln>
                            <a:noFill/>
                          </a:ln>
                        </pic:spPr>
                      </pic:pic>
                    </a:graphicData>
                  </a:graphic>
                </wp:anchor>
              </w:drawing>
            </w:r>
          </w:p>
        </w:tc>
      </w:tr>
      <w:tr w14:paraId="2B08D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0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E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ED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国标，220V交流插座。</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4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3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7444">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D567">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71538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324485</wp:posOffset>
                  </wp:positionH>
                  <wp:positionV relativeFrom="paragraph">
                    <wp:posOffset>92075</wp:posOffset>
                  </wp:positionV>
                  <wp:extent cx="939165" cy="544195"/>
                  <wp:effectExtent l="0" t="0" r="13335" b="8255"/>
                  <wp:wrapNone/>
                  <wp:docPr id="96" name="ID_4F1CD06D572A4659A590C00EADB0053E"/>
                  <wp:cNvGraphicFramePr/>
                  <a:graphic xmlns:a="http://schemas.openxmlformats.org/drawingml/2006/main">
                    <a:graphicData uri="http://schemas.openxmlformats.org/drawingml/2006/picture">
                      <pic:pic xmlns:pic="http://schemas.openxmlformats.org/drawingml/2006/picture">
                        <pic:nvPicPr>
                          <pic:cNvPr id="96" name="ID_4F1CD06D572A4659A590C00EADB0053E"/>
                          <pic:cNvPicPr/>
                        </pic:nvPicPr>
                        <pic:blipFill>
                          <a:blip r:embed="rId89"/>
                          <a:stretch>
                            <a:fillRect/>
                          </a:stretch>
                        </pic:blipFill>
                        <pic:spPr>
                          <a:xfrm>
                            <a:off x="0" y="0"/>
                            <a:ext cx="939165" cy="544195"/>
                          </a:xfrm>
                          <a:prstGeom prst="rect">
                            <a:avLst/>
                          </a:prstGeom>
                          <a:noFill/>
                          <a:ln>
                            <a:noFill/>
                          </a:ln>
                        </pic:spPr>
                      </pic:pic>
                    </a:graphicData>
                  </a:graphic>
                </wp:anchor>
              </w:drawing>
            </w:r>
          </w:p>
        </w:tc>
      </w:tr>
      <w:tr w14:paraId="31C26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6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47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电气管线施工</w:t>
            </w:r>
          </w:p>
        </w:tc>
        <w:tc>
          <w:tcPr>
            <w:tcW w:w="5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D7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1、电工管采用PVC-U管，管直径20mm，直接、管卡、电工胶布等。根据实验室实际，也可采用铝合金或不锈钢地面走线槽。2、主干电源线采用4 mm多芯铜质护套线。3、支干电源线采用2.5mm 、1.5mm多芯铜质护套线。</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1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7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F835">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AF71">
            <w:pPr>
              <w:jc w:val="center"/>
              <w:rPr>
                <w:rFonts w:hint="eastAsia" w:ascii="宋体" w:hAnsi="宋体" w:eastAsia="宋体" w:cs="宋体"/>
                <w:i w:val="0"/>
                <w:iCs w:val="0"/>
                <w:color w:val="000000"/>
                <w:sz w:val="20"/>
                <w:szCs w:val="20"/>
                <w:u w:val="none"/>
              </w:rPr>
            </w:pPr>
          </w:p>
        </w:tc>
        <w:tc>
          <w:tcPr>
            <w:tcW w:w="2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E04BE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375285</wp:posOffset>
                  </wp:positionH>
                  <wp:positionV relativeFrom="paragraph">
                    <wp:posOffset>122555</wp:posOffset>
                  </wp:positionV>
                  <wp:extent cx="860425" cy="657225"/>
                  <wp:effectExtent l="0" t="0" r="15875" b="9525"/>
                  <wp:wrapNone/>
                  <wp:docPr id="97" name="ID_4467DF1D95D744F7B9745CE17AD30BEB"/>
                  <wp:cNvGraphicFramePr/>
                  <a:graphic xmlns:a="http://schemas.openxmlformats.org/drawingml/2006/main">
                    <a:graphicData uri="http://schemas.openxmlformats.org/drawingml/2006/picture">
                      <pic:pic xmlns:pic="http://schemas.openxmlformats.org/drawingml/2006/picture">
                        <pic:nvPicPr>
                          <pic:cNvPr id="97" name="ID_4467DF1D95D744F7B9745CE17AD30BEB"/>
                          <pic:cNvPicPr/>
                        </pic:nvPicPr>
                        <pic:blipFill>
                          <a:blip r:embed="rId90"/>
                          <a:stretch>
                            <a:fillRect/>
                          </a:stretch>
                        </pic:blipFill>
                        <pic:spPr>
                          <a:xfrm>
                            <a:off x="0" y="0"/>
                            <a:ext cx="860425" cy="657225"/>
                          </a:xfrm>
                          <a:prstGeom prst="rect">
                            <a:avLst/>
                          </a:prstGeom>
                          <a:noFill/>
                          <a:ln>
                            <a:noFill/>
                          </a:ln>
                        </pic:spPr>
                      </pic:pic>
                    </a:graphicData>
                  </a:graphic>
                </wp:anchor>
              </w:drawing>
            </w:r>
          </w:p>
        </w:tc>
      </w:tr>
    </w:tbl>
    <w:p w14:paraId="03C8B2ED"/>
    <w:p w14:paraId="5E5272AB"/>
    <w:p w14:paraId="24FD07A4"/>
    <w:p w14:paraId="3B36B269"/>
    <w:p w14:paraId="284C3883"/>
    <w:tbl>
      <w:tblPr>
        <w:tblStyle w:val="2"/>
        <w:tblW w:w="140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1483"/>
        <w:gridCol w:w="5950"/>
        <w:gridCol w:w="784"/>
        <w:gridCol w:w="833"/>
        <w:gridCol w:w="767"/>
        <w:gridCol w:w="700"/>
        <w:gridCol w:w="2750"/>
      </w:tblGrid>
      <w:tr w14:paraId="4B94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14004" w:type="dxa"/>
            <w:gridSpan w:val="8"/>
            <w:tcBorders>
              <w:top w:val="nil"/>
              <w:left w:val="single" w:color="000000" w:sz="4" w:space="0"/>
              <w:bottom w:val="nil"/>
              <w:right w:val="nil"/>
            </w:tcBorders>
            <w:shd w:val="clear" w:color="auto" w:fill="auto"/>
            <w:vAlign w:val="center"/>
          </w:tcPr>
          <w:p w14:paraId="2827ACFD">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8、图书馆配置清单</w:t>
            </w:r>
          </w:p>
        </w:tc>
      </w:tr>
      <w:tr w14:paraId="31332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3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88FE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A056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95FE0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7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F7AB6F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E9A76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B43CB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D00CF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7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E4A0B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B35E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7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B8E5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1.家具</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22AB">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7159">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283A">
            <w:pPr>
              <w:rPr>
                <w:rFonts w:hint="eastAsia" w:ascii="宋体" w:hAnsi="宋体" w:eastAsia="宋体" w:cs="宋体"/>
                <w:i w:val="0"/>
                <w:iCs w:val="0"/>
                <w:color w:val="000000"/>
                <w:sz w:val="22"/>
                <w:szCs w:val="22"/>
                <w:u w:val="none"/>
              </w:rPr>
            </w:pPr>
          </w:p>
        </w:tc>
      </w:tr>
      <w:tr w14:paraId="7D1A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7"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DD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F6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钢木书架（五组一列）</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EE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6"/>
                <w:lang w:val="en-US" w:eastAsia="zh-CN" w:bidi="ar"/>
              </w:rPr>
              <w:t>一、规格尺寸：长900mm，架深450mm，架高2000mm，层数：6层。材质：一级锻造冷轧钢 结构：双柱双面，立柱：45*34厚度为</w:t>
            </w:r>
            <w:r>
              <w:rPr>
                <w:rFonts w:ascii="Arial" w:hAnsi="Arial" w:eastAsia="宋体" w:cs="Arial"/>
                <w:i w:val="0"/>
                <w:iCs w:val="0"/>
                <w:color w:val="000000"/>
                <w:kern w:val="0"/>
                <w:sz w:val="20"/>
                <w:szCs w:val="20"/>
                <w:u w:val="none"/>
                <w:lang w:val="en-US" w:eastAsia="zh-CN" w:bidi="ar"/>
              </w:rPr>
              <w:t>≥</w:t>
            </w:r>
            <w:r>
              <w:rPr>
                <w:rStyle w:val="6"/>
                <w:lang w:val="en-US" w:eastAsia="zh-CN" w:bidi="ar"/>
              </w:rPr>
              <w:t>1.2mm中心槽≥20mm,凸型槽≥15mm ,群腿：810*100*34厚度为</w:t>
            </w:r>
            <w:r>
              <w:rPr>
                <w:rFonts w:ascii="Arial" w:hAnsi="Arial" w:eastAsia="宋体" w:cs="Arial"/>
                <w:i w:val="0"/>
                <w:iCs w:val="0"/>
                <w:color w:val="000000"/>
                <w:kern w:val="0"/>
                <w:sz w:val="20"/>
                <w:szCs w:val="20"/>
                <w:u w:val="none"/>
                <w:lang w:val="en-US" w:eastAsia="zh-CN" w:bidi="ar"/>
              </w:rPr>
              <w:t>≥</w:t>
            </w:r>
            <w:r>
              <w:rPr>
                <w:rStyle w:val="6"/>
                <w:lang w:val="en-US" w:eastAsia="zh-CN" w:bidi="ar"/>
              </w:rPr>
              <w:t>1.6mm立柱：孔≥20mm,孔的间距≥25mm,4道折弯加强； 隔板：807*210厚度为</w:t>
            </w:r>
            <w:r>
              <w:rPr>
                <w:rFonts w:ascii="Arial" w:hAnsi="Arial" w:eastAsia="宋体" w:cs="Arial"/>
                <w:i w:val="0"/>
                <w:iCs w:val="0"/>
                <w:color w:val="000000"/>
                <w:kern w:val="0"/>
                <w:sz w:val="20"/>
                <w:szCs w:val="20"/>
                <w:u w:val="none"/>
                <w:lang w:val="en-US" w:eastAsia="zh-CN" w:bidi="ar"/>
              </w:rPr>
              <w:t>≥</w:t>
            </w:r>
            <w:r>
              <w:rPr>
                <w:rStyle w:val="6"/>
                <w:lang w:val="en-US" w:eastAsia="zh-CN" w:bidi="ar"/>
              </w:rPr>
              <w:t>25mm,6道折弯加强，挂板：442*125mm压型加强厚度1.0mm； 挡书条：2道折弯加强,顶板：810*450*40mm 。采用静电喷粉、高温固化而成。安装方式：全拆装。层板厚度采用≥1.0mm的优质冷轧钢板一次滚压成型，层板正面压两组圆弧筋，每组由一主筋和一辅筋组成，每组筋宽为12mm±0.5mm，承重≥100kg，  表面再采用酸洗磷化后进行喷塑处理，外形美观，色泽鲜亮，使基本材质不会腐蚀，经久耐用。挂板与立柱之间连接方式采用四挂钩扣接，四挂钩挂板相对于传统挂板，强度高，承重性能更优越，挂板与立柱对接处更牢固。立柱采用≥1.2mm优质冷轧钢板一次滚压成型，截面尺寸45*34。 其设计采取三面压双筋处理，层数和间距可根据客户需求调整设计方案，结构结实，具有稳固性。书架侧板，顶板，底腿外镶18厚三聚氰胺板饰面多层板，黑色部分为钢板，木质部分均为L型，三节拼装制。</w:t>
            </w:r>
            <w:r>
              <w:rPr>
                <w:rStyle w:val="6"/>
                <w:lang w:val="en-US" w:eastAsia="zh-CN" w:bidi="ar"/>
              </w:rPr>
              <w:br w:type="textWrapping"/>
            </w:r>
            <w:r>
              <w:rPr>
                <w:rStyle w:val="6"/>
                <w:lang w:val="en-US" w:eastAsia="zh-CN" w:bidi="ar"/>
              </w:rPr>
              <w:t xml:space="preserve">符合GB 24410-2009室内装饰装修材料木器涂料中有害物质限量标准，其中挥发性有机化合物含量≦125g/L， 甲醛含量达到E0级标准。e.热熔胶：采用达到GB18583-2008国家标准的产品。 </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82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E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727A">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B52A">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D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-635</wp:posOffset>
                  </wp:positionH>
                  <wp:positionV relativeFrom="paragraph">
                    <wp:posOffset>278765</wp:posOffset>
                  </wp:positionV>
                  <wp:extent cx="1629410" cy="1223010"/>
                  <wp:effectExtent l="0" t="0" r="8890" b="15240"/>
                  <wp:wrapNone/>
                  <wp:docPr id="101" name="ID_733D2723EBCF46D6AC48FE7DA74960DF"/>
                  <wp:cNvGraphicFramePr/>
                  <a:graphic xmlns:a="http://schemas.openxmlformats.org/drawingml/2006/main">
                    <a:graphicData uri="http://schemas.openxmlformats.org/drawingml/2006/picture">
                      <pic:pic xmlns:pic="http://schemas.openxmlformats.org/drawingml/2006/picture">
                        <pic:nvPicPr>
                          <pic:cNvPr id="101" name="ID_733D2723EBCF46D6AC48FE7DA74960DF"/>
                          <pic:cNvPicPr/>
                        </pic:nvPicPr>
                        <pic:blipFill>
                          <a:blip r:embed="rId91"/>
                          <a:stretch>
                            <a:fillRect/>
                          </a:stretch>
                        </pic:blipFill>
                        <pic:spPr>
                          <a:xfrm>
                            <a:off x="0" y="0"/>
                            <a:ext cx="1629410" cy="1223010"/>
                          </a:xfrm>
                          <a:prstGeom prst="rect">
                            <a:avLst/>
                          </a:prstGeom>
                          <a:noFill/>
                          <a:ln>
                            <a:noFill/>
                          </a:ln>
                        </pic:spPr>
                      </pic:pic>
                    </a:graphicData>
                  </a:graphic>
                </wp:anchor>
              </w:drawing>
            </w:r>
          </w:p>
        </w:tc>
      </w:tr>
      <w:tr w14:paraId="113DD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00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2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阅览桌6人</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6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规格：2000W*800D*760H钢木结构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桌腿：选用一级优质冷轧钢板，钢脚采用厚≥1.5mm的钢制圆管经过模具模压而成，桌面底部有加强梁，保证架体稳固。所有钢制部分均经过酸洗磷化处理，且长期使用不生锈，采用优质环保塑粉静电粉喷塑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台面：一体化台面，25mm橡胶木板。</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F9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942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4837">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FB9E">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C6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45720</wp:posOffset>
                  </wp:positionH>
                  <wp:positionV relativeFrom="paragraph">
                    <wp:posOffset>-254000</wp:posOffset>
                  </wp:positionV>
                  <wp:extent cx="1548130" cy="999490"/>
                  <wp:effectExtent l="0" t="0" r="13970" b="10160"/>
                  <wp:wrapNone/>
                  <wp:docPr id="102" name="ID_FE368DE3FF584DAE8847F97F706ABE02"/>
                  <wp:cNvGraphicFramePr/>
                  <a:graphic xmlns:a="http://schemas.openxmlformats.org/drawingml/2006/main">
                    <a:graphicData uri="http://schemas.openxmlformats.org/drawingml/2006/picture">
                      <pic:pic xmlns:pic="http://schemas.openxmlformats.org/drawingml/2006/picture">
                        <pic:nvPicPr>
                          <pic:cNvPr id="102" name="ID_FE368DE3FF584DAE8847F97F706ABE02"/>
                          <pic:cNvPicPr/>
                        </pic:nvPicPr>
                        <pic:blipFill>
                          <a:blip r:embed="rId92"/>
                          <a:stretch>
                            <a:fillRect/>
                          </a:stretch>
                        </pic:blipFill>
                        <pic:spPr>
                          <a:xfrm>
                            <a:off x="0" y="0"/>
                            <a:ext cx="1548130" cy="999490"/>
                          </a:xfrm>
                          <a:prstGeom prst="rect">
                            <a:avLst/>
                          </a:prstGeom>
                          <a:noFill/>
                          <a:ln>
                            <a:noFill/>
                          </a:ln>
                        </pic:spPr>
                      </pic:pic>
                    </a:graphicData>
                  </a:graphic>
                </wp:anchor>
              </w:drawing>
            </w:r>
          </w:p>
        </w:tc>
      </w:tr>
      <w:tr w14:paraId="4C18F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5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8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阅览椅</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2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阅览椅规格：500*475*780mm。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内部填充物：采用高密度高弹性海绵组合体，座包由高回弹海绵、密度绵组成，能保持在较长时间内依然有足够的弹性及支撑力，外包专用优质布料。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椅背符合身体曲线的弧度，椅座内陷，坐感舒适，质地均匀无拼接，整体美观大方。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椅架采用优质橡木实木腿。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腿子直径≥30mm，椅背高度≥780mm。</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4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60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BFE8">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C53CE">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EF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217170</wp:posOffset>
                  </wp:positionH>
                  <wp:positionV relativeFrom="paragraph">
                    <wp:posOffset>102870</wp:posOffset>
                  </wp:positionV>
                  <wp:extent cx="1194435" cy="1045845"/>
                  <wp:effectExtent l="0" t="0" r="5715" b="1905"/>
                  <wp:wrapNone/>
                  <wp:docPr id="99" name="ID_99F9977A513C44DEB5B52960D2B26C86"/>
                  <wp:cNvGraphicFramePr/>
                  <a:graphic xmlns:a="http://schemas.openxmlformats.org/drawingml/2006/main">
                    <a:graphicData uri="http://schemas.openxmlformats.org/drawingml/2006/picture">
                      <pic:pic xmlns:pic="http://schemas.openxmlformats.org/drawingml/2006/picture">
                        <pic:nvPicPr>
                          <pic:cNvPr id="99" name="ID_99F9977A513C44DEB5B52960D2B26C86"/>
                          <pic:cNvPicPr/>
                        </pic:nvPicPr>
                        <pic:blipFill>
                          <a:blip r:embed="rId93"/>
                          <a:stretch>
                            <a:fillRect/>
                          </a:stretch>
                        </pic:blipFill>
                        <pic:spPr>
                          <a:xfrm>
                            <a:off x="0" y="0"/>
                            <a:ext cx="1194435" cy="1045845"/>
                          </a:xfrm>
                          <a:prstGeom prst="rect">
                            <a:avLst/>
                          </a:prstGeom>
                          <a:noFill/>
                          <a:ln>
                            <a:noFill/>
                          </a:ln>
                        </pic:spPr>
                      </pic:pic>
                    </a:graphicData>
                  </a:graphic>
                </wp:anchor>
              </w:drawing>
            </w:r>
          </w:p>
        </w:tc>
      </w:tr>
      <w:tr w14:paraId="06A6C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7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A0151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2.其他</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B1B8">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9823">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5737">
            <w:pPr>
              <w:rPr>
                <w:rFonts w:hint="eastAsia" w:ascii="宋体" w:hAnsi="宋体" w:eastAsia="宋体" w:cs="宋体"/>
                <w:i w:val="0"/>
                <w:iCs w:val="0"/>
                <w:color w:val="000000"/>
                <w:sz w:val="22"/>
                <w:szCs w:val="22"/>
                <w:u w:val="none"/>
              </w:rPr>
            </w:pPr>
          </w:p>
        </w:tc>
      </w:tr>
      <w:tr w14:paraId="55085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16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书梯</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D8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尺寸：≥1040mm*400mm*650mmW。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材质：壁厚≥1.0mm（±0.1mm）冷轧钢板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工艺：全钢材质,壁厚≥1.0mm冷轧钢板激光切割、折弯焊接成形，喷涂两遍环氧底漆两遍高档面漆，精细打磨；三层登步，踏板带防滑突起，带四个万向静音轮.</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3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1E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01A8">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B21E">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8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190500</wp:posOffset>
                  </wp:positionH>
                  <wp:positionV relativeFrom="paragraph">
                    <wp:posOffset>118110</wp:posOffset>
                  </wp:positionV>
                  <wp:extent cx="1581150" cy="1228725"/>
                  <wp:effectExtent l="0" t="0" r="0" b="9525"/>
                  <wp:wrapNone/>
                  <wp:docPr id="100" name="ID_E352AADBB1774F1C93EE9DC408916ACA"/>
                  <wp:cNvGraphicFramePr/>
                  <a:graphic xmlns:a="http://schemas.openxmlformats.org/drawingml/2006/main">
                    <a:graphicData uri="http://schemas.openxmlformats.org/drawingml/2006/picture">
                      <pic:pic xmlns:pic="http://schemas.openxmlformats.org/drawingml/2006/picture">
                        <pic:nvPicPr>
                          <pic:cNvPr id="100" name="ID_E352AADBB1774F1C93EE9DC408916ACA"/>
                          <pic:cNvPicPr/>
                        </pic:nvPicPr>
                        <pic:blipFill>
                          <a:blip r:embed="rId94"/>
                          <a:stretch>
                            <a:fillRect/>
                          </a:stretch>
                        </pic:blipFill>
                        <pic:spPr>
                          <a:xfrm>
                            <a:off x="0" y="0"/>
                            <a:ext cx="1581150" cy="1228725"/>
                          </a:xfrm>
                          <a:prstGeom prst="rect">
                            <a:avLst/>
                          </a:prstGeom>
                          <a:noFill/>
                          <a:ln>
                            <a:noFill/>
                          </a:ln>
                        </pic:spPr>
                      </pic:pic>
                    </a:graphicData>
                  </a:graphic>
                </wp:anchor>
              </w:drawing>
            </w:r>
          </w:p>
        </w:tc>
      </w:tr>
      <w:tr w14:paraId="37F6E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9E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4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书车</w:t>
            </w:r>
          </w:p>
        </w:tc>
        <w:tc>
          <w:tcPr>
            <w:tcW w:w="5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89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尺寸：≥900mm*800mm*360mmW。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材质：壁厚≥1.0mmmm（±0.1mm）冷轧钢板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工艺：全钢材质,壁厚≥1.0mm冷轧钢板激光切割、折弯焊接成形，喷涂两遍环氧底漆两遍高档面漆，精细打磨；三层平板结构，弧形扶手设计，带四个万向静音轮.</w:t>
            </w: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0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B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0761">
            <w:pPr>
              <w:jc w:val="center"/>
              <w:rPr>
                <w:rFonts w:hint="eastAsia" w:ascii="宋体" w:hAnsi="宋体" w:eastAsia="宋体" w:cs="宋体"/>
                <w:i w:val="0"/>
                <w:iCs w:val="0"/>
                <w:color w:val="000000"/>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6373">
            <w:pPr>
              <w:jc w:val="center"/>
              <w:rPr>
                <w:rFonts w:hint="eastAsia" w:ascii="宋体" w:hAnsi="宋体" w:eastAsia="宋体" w:cs="宋体"/>
                <w:i w:val="0"/>
                <w:iCs w:val="0"/>
                <w:color w:val="000000"/>
                <w:sz w:val="22"/>
                <w:szCs w:val="22"/>
                <w:u w:val="none"/>
              </w:rPr>
            </w:pPr>
          </w:p>
        </w:tc>
        <w:tc>
          <w:tcPr>
            <w:tcW w:w="2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9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379095</wp:posOffset>
                  </wp:positionH>
                  <wp:positionV relativeFrom="paragraph">
                    <wp:posOffset>92710</wp:posOffset>
                  </wp:positionV>
                  <wp:extent cx="1117600" cy="991235"/>
                  <wp:effectExtent l="0" t="0" r="6350" b="18415"/>
                  <wp:wrapNone/>
                  <wp:docPr id="98" name="ID_509A106980D743CD83EF823CEE219E8D"/>
                  <wp:cNvGraphicFramePr/>
                  <a:graphic xmlns:a="http://schemas.openxmlformats.org/drawingml/2006/main">
                    <a:graphicData uri="http://schemas.openxmlformats.org/drawingml/2006/picture">
                      <pic:pic xmlns:pic="http://schemas.openxmlformats.org/drawingml/2006/picture">
                        <pic:nvPicPr>
                          <pic:cNvPr id="98" name="ID_509A106980D743CD83EF823CEE219E8D"/>
                          <pic:cNvPicPr/>
                        </pic:nvPicPr>
                        <pic:blipFill>
                          <a:blip r:embed="rId95"/>
                          <a:stretch>
                            <a:fillRect/>
                          </a:stretch>
                        </pic:blipFill>
                        <pic:spPr>
                          <a:xfrm>
                            <a:off x="0" y="0"/>
                            <a:ext cx="1117600" cy="991235"/>
                          </a:xfrm>
                          <a:prstGeom prst="rect">
                            <a:avLst/>
                          </a:prstGeom>
                          <a:noFill/>
                          <a:ln>
                            <a:noFill/>
                          </a:ln>
                        </pic:spPr>
                      </pic:pic>
                    </a:graphicData>
                  </a:graphic>
                </wp:anchor>
              </w:drawing>
            </w:r>
          </w:p>
        </w:tc>
      </w:tr>
    </w:tbl>
    <w:p w14:paraId="60ABAA25"/>
    <w:p w14:paraId="4BB99B2C"/>
    <w:p w14:paraId="498DA310"/>
    <w:p w14:paraId="5324EC0A"/>
    <w:p w14:paraId="4E082286"/>
    <w:p w14:paraId="72F7227B"/>
    <w:p w14:paraId="7C10210A"/>
    <w:p w14:paraId="42D9CC83"/>
    <w:p w14:paraId="72AB1F23"/>
    <w:p w14:paraId="1219D90D"/>
    <w:p w14:paraId="4DEF5E27"/>
    <w:p w14:paraId="79F8049D"/>
    <w:p w14:paraId="252AF7C9"/>
    <w:tbl>
      <w:tblPr>
        <w:tblStyle w:val="2"/>
        <w:tblW w:w="139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7"/>
        <w:gridCol w:w="1383"/>
        <w:gridCol w:w="5434"/>
        <w:gridCol w:w="933"/>
        <w:gridCol w:w="982"/>
        <w:gridCol w:w="950"/>
        <w:gridCol w:w="1067"/>
        <w:gridCol w:w="2484"/>
      </w:tblGrid>
      <w:tr w14:paraId="7B787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13970" w:type="dxa"/>
            <w:gridSpan w:val="8"/>
            <w:tcBorders>
              <w:top w:val="nil"/>
              <w:left w:val="nil"/>
              <w:bottom w:val="nil"/>
              <w:right w:val="nil"/>
            </w:tcBorders>
            <w:shd w:val="clear" w:color="auto" w:fill="auto"/>
            <w:noWrap/>
            <w:vAlign w:val="center"/>
          </w:tcPr>
          <w:p w14:paraId="147E6B1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9、计算机教室配置清单</w:t>
            </w:r>
          </w:p>
        </w:tc>
      </w:tr>
      <w:tr w14:paraId="58FE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3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5B101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837D9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4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65974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85783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8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61EA9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421E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F6C98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4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0FF94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0B5F9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0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B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教师电脑桌</w:t>
            </w:r>
          </w:p>
        </w:tc>
        <w:tc>
          <w:tcPr>
            <w:tcW w:w="5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D8C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1400mm*600mm*750mm，钢木结构，桌面采用三聚氰胺多层板，板材厚度≥25mm。桌架采用钢制结构，钢材壁度≥1.0mm。</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B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E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68C2">
            <w:pPr>
              <w:jc w:val="center"/>
              <w:rPr>
                <w:rFonts w:hint="eastAsia" w:ascii="宋体" w:hAnsi="宋体" w:eastAsia="宋体" w:cs="宋体"/>
                <w:i w:val="0"/>
                <w:iCs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7506">
            <w:pPr>
              <w:jc w:val="center"/>
              <w:rPr>
                <w:rFonts w:hint="eastAsia" w:ascii="宋体" w:hAnsi="宋体" w:eastAsia="宋体" w:cs="宋体"/>
                <w:i w:val="0"/>
                <w:iCs w:val="0"/>
                <w:color w:val="000000"/>
                <w:sz w:val="20"/>
                <w:szCs w:val="20"/>
                <w:u w:val="none"/>
              </w:rPr>
            </w:pPr>
          </w:p>
        </w:tc>
        <w:tc>
          <w:tcPr>
            <w:tcW w:w="2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3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102235</wp:posOffset>
                  </wp:positionH>
                  <wp:positionV relativeFrom="paragraph">
                    <wp:posOffset>42545</wp:posOffset>
                  </wp:positionV>
                  <wp:extent cx="1259840" cy="883285"/>
                  <wp:effectExtent l="0" t="0" r="16510" b="12065"/>
                  <wp:wrapNone/>
                  <wp:docPr id="105" name="图片_1"/>
                  <wp:cNvGraphicFramePr/>
                  <a:graphic xmlns:a="http://schemas.openxmlformats.org/drawingml/2006/main">
                    <a:graphicData uri="http://schemas.openxmlformats.org/drawingml/2006/picture">
                      <pic:pic xmlns:pic="http://schemas.openxmlformats.org/drawingml/2006/picture">
                        <pic:nvPicPr>
                          <pic:cNvPr id="105" name="图片_1"/>
                          <pic:cNvPicPr/>
                        </pic:nvPicPr>
                        <pic:blipFill>
                          <a:blip r:embed="rId96"/>
                          <a:stretch>
                            <a:fillRect/>
                          </a:stretch>
                        </pic:blipFill>
                        <pic:spPr>
                          <a:xfrm>
                            <a:off x="0" y="0"/>
                            <a:ext cx="1259840" cy="883285"/>
                          </a:xfrm>
                          <a:prstGeom prst="rect">
                            <a:avLst/>
                          </a:prstGeom>
                          <a:noFill/>
                          <a:ln>
                            <a:noFill/>
                          </a:ln>
                        </pic:spPr>
                      </pic:pic>
                    </a:graphicData>
                  </a:graphic>
                </wp:anchor>
              </w:drawing>
            </w:r>
          </w:p>
        </w:tc>
      </w:tr>
      <w:tr w14:paraId="2FAE0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CDC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B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5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2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5、五星脚：优质五星脚，静音滑轮。</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2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0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D3DE">
            <w:pPr>
              <w:jc w:val="center"/>
              <w:rPr>
                <w:rFonts w:hint="eastAsia" w:ascii="宋体" w:hAnsi="宋体" w:eastAsia="宋体" w:cs="宋体"/>
                <w:i w:val="0"/>
                <w:iCs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1F8B">
            <w:pPr>
              <w:jc w:val="center"/>
              <w:rPr>
                <w:rFonts w:hint="eastAsia" w:ascii="宋体" w:hAnsi="宋体" w:eastAsia="宋体" w:cs="宋体"/>
                <w:i w:val="0"/>
                <w:iCs w:val="0"/>
                <w:color w:val="000000"/>
                <w:sz w:val="20"/>
                <w:szCs w:val="20"/>
                <w:u w:val="none"/>
              </w:rPr>
            </w:pPr>
          </w:p>
        </w:tc>
        <w:tc>
          <w:tcPr>
            <w:tcW w:w="2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7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368935</wp:posOffset>
                  </wp:positionH>
                  <wp:positionV relativeFrom="paragraph">
                    <wp:posOffset>319405</wp:posOffset>
                  </wp:positionV>
                  <wp:extent cx="728980" cy="594995"/>
                  <wp:effectExtent l="0" t="0" r="13970" b="14605"/>
                  <wp:wrapNone/>
                  <wp:docPr id="104" name="ID_19AD6E5E0B0440FD98364240435FA7E8"/>
                  <wp:cNvGraphicFramePr/>
                  <a:graphic xmlns:a="http://schemas.openxmlformats.org/drawingml/2006/main">
                    <a:graphicData uri="http://schemas.openxmlformats.org/drawingml/2006/picture">
                      <pic:pic xmlns:pic="http://schemas.openxmlformats.org/drawingml/2006/picture">
                        <pic:nvPicPr>
                          <pic:cNvPr id="104" name="ID_19AD6E5E0B0440FD98364240435FA7E8"/>
                          <pic:cNvPicPr/>
                        </pic:nvPicPr>
                        <pic:blipFill>
                          <a:blip r:embed="rId97"/>
                          <a:stretch>
                            <a:fillRect/>
                          </a:stretch>
                        </pic:blipFill>
                        <pic:spPr>
                          <a:xfrm>
                            <a:off x="0" y="0"/>
                            <a:ext cx="728980" cy="594995"/>
                          </a:xfrm>
                          <a:prstGeom prst="rect">
                            <a:avLst/>
                          </a:prstGeom>
                          <a:noFill/>
                          <a:ln>
                            <a:noFill/>
                          </a:ln>
                        </pic:spPr>
                      </pic:pic>
                    </a:graphicData>
                  </a:graphic>
                </wp:anchor>
              </w:drawing>
            </w:r>
          </w:p>
        </w:tc>
      </w:tr>
      <w:tr w14:paraId="51C72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0" w:hRule="atLeast"/>
        </w:trPr>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38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07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学生电脑桌凳</w:t>
            </w:r>
          </w:p>
        </w:tc>
        <w:tc>
          <w:tcPr>
            <w:tcW w:w="5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1B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子尺寸：1400mm*600mm*750mm，钢木结构，桌面采用三聚氰胺板，板材厚度≥25mm，桌架采用钢制结构，钢材壁厚≥0.8mm。两张凳子：340mm*240mm*420mm，凳面采用三聚氰胺多层板，板材厚度≥25mm，凳腿采用20mm*40mm钢管，壁厚≥1mm，脚套为环保塑料，软质。</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4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6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701D">
            <w:pPr>
              <w:jc w:val="center"/>
              <w:rPr>
                <w:rFonts w:hint="eastAsia" w:ascii="宋体" w:hAnsi="宋体" w:eastAsia="宋体" w:cs="宋体"/>
                <w:i w:val="0"/>
                <w:iCs w:val="0"/>
                <w:color w:val="000000"/>
                <w:sz w:val="20"/>
                <w:szCs w:val="20"/>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B96A6">
            <w:pPr>
              <w:jc w:val="center"/>
              <w:rPr>
                <w:rFonts w:hint="eastAsia" w:ascii="宋体" w:hAnsi="宋体" w:eastAsia="宋体" w:cs="宋体"/>
                <w:i w:val="0"/>
                <w:iCs w:val="0"/>
                <w:color w:val="000000"/>
                <w:sz w:val="20"/>
                <w:szCs w:val="20"/>
                <w:u w:val="none"/>
              </w:rPr>
            </w:pPr>
          </w:p>
        </w:tc>
        <w:tc>
          <w:tcPr>
            <w:tcW w:w="2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B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83185</wp:posOffset>
                  </wp:positionH>
                  <wp:positionV relativeFrom="paragraph">
                    <wp:posOffset>200660</wp:posOffset>
                  </wp:positionV>
                  <wp:extent cx="1315720" cy="863600"/>
                  <wp:effectExtent l="0" t="0" r="17780" b="12700"/>
                  <wp:wrapNone/>
                  <wp:docPr id="103" name="图片_2"/>
                  <wp:cNvGraphicFramePr/>
                  <a:graphic xmlns:a="http://schemas.openxmlformats.org/drawingml/2006/main">
                    <a:graphicData uri="http://schemas.openxmlformats.org/drawingml/2006/picture">
                      <pic:pic xmlns:pic="http://schemas.openxmlformats.org/drawingml/2006/picture">
                        <pic:nvPicPr>
                          <pic:cNvPr id="103" name="图片_2"/>
                          <pic:cNvPicPr/>
                        </pic:nvPicPr>
                        <pic:blipFill>
                          <a:blip r:embed="rId98"/>
                          <a:stretch>
                            <a:fillRect/>
                          </a:stretch>
                        </pic:blipFill>
                        <pic:spPr>
                          <a:xfrm>
                            <a:off x="0" y="0"/>
                            <a:ext cx="1315720" cy="863600"/>
                          </a:xfrm>
                          <a:prstGeom prst="rect">
                            <a:avLst/>
                          </a:prstGeom>
                          <a:noFill/>
                          <a:ln>
                            <a:noFill/>
                          </a:ln>
                        </pic:spPr>
                      </pic:pic>
                    </a:graphicData>
                  </a:graphic>
                </wp:anchor>
              </w:drawing>
            </w:r>
          </w:p>
        </w:tc>
      </w:tr>
    </w:tbl>
    <w:p w14:paraId="629BF1C1"/>
    <w:tbl>
      <w:tblPr>
        <w:tblStyle w:val="2"/>
        <w:tblW w:w="138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9"/>
        <w:gridCol w:w="1109"/>
        <w:gridCol w:w="5781"/>
        <w:gridCol w:w="826"/>
        <w:gridCol w:w="780"/>
        <w:gridCol w:w="780"/>
        <w:gridCol w:w="720"/>
        <w:gridCol w:w="2991"/>
      </w:tblGrid>
      <w:tr w14:paraId="60FC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38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D4771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10、计算机辅房配置清单</w:t>
            </w:r>
          </w:p>
        </w:tc>
      </w:tr>
      <w:tr w14:paraId="20955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B339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4DA06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84C39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E3BA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1CD61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A63C0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AC187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991"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BD7F2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AEE1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0D3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A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器材柜</w:t>
            </w:r>
          </w:p>
        </w:tc>
        <w:tc>
          <w:tcPr>
            <w:tcW w:w="5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265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材：优质冷轧钢板，板厚≥1.0mm，耐压、强度大、抗冲击不易变形、表面水平底≤0.5mm，最大间隙2mm。2、表面处理：酸洗、磷化、高压静电喷塑、绿色环保、表面平滑、凃层坚固、内外凃层色泽一致；3、颜色：亚光灰。4、规格：1800×850×390mm。</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7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6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0825">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4E0C">
            <w:pPr>
              <w:jc w:val="center"/>
              <w:rPr>
                <w:rFonts w:hint="eastAsia" w:ascii="宋体" w:hAnsi="宋体" w:eastAsia="宋体" w:cs="宋体"/>
                <w:i w:val="0"/>
                <w:iCs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B8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318770</wp:posOffset>
                  </wp:positionH>
                  <wp:positionV relativeFrom="paragraph">
                    <wp:posOffset>167640</wp:posOffset>
                  </wp:positionV>
                  <wp:extent cx="678815" cy="743585"/>
                  <wp:effectExtent l="0" t="0" r="6985" b="18415"/>
                  <wp:wrapNone/>
                  <wp:docPr id="91" name="ID_E98F7A6F0286467FAC17063CFEFF04F8"/>
                  <wp:cNvGraphicFramePr/>
                  <a:graphic xmlns:a="http://schemas.openxmlformats.org/drawingml/2006/main">
                    <a:graphicData uri="http://schemas.openxmlformats.org/drawingml/2006/picture">
                      <pic:pic xmlns:pic="http://schemas.openxmlformats.org/drawingml/2006/picture">
                        <pic:nvPicPr>
                          <pic:cNvPr id="91" name="ID_E98F7A6F0286467FAC17063CFEFF04F8"/>
                          <pic:cNvPicPr/>
                        </pic:nvPicPr>
                        <pic:blipFill>
                          <a:blip r:embed="rId99"/>
                          <a:stretch>
                            <a:fillRect/>
                          </a:stretch>
                        </pic:blipFill>
                        <pic:spPr>
                          <a:xfrm>
                            <a:off x="0" y="0"/>
                            <a:ext cx="678815" cy="743585"/>
                          </a:xfrm>
                          <a:prstGeom prst="rect">
                            <a:avLst/>
                          </a:prstGeom>
                          <a:noFill/>
                          <a:ln>
                            <a:noFill/>
                          </a:ln>
                        </pic:spPr>
                      </pic:pic>
                    </a:graphicData>
                  </a:graphic>
                </wp:anchor>
              </w:drawing>
            </w:r>
          </w:p>
        </w:tc>
      </w:tr>
      <w:tr w14:paraId="6D6EF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09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F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置物架</w:t>
            </w:r>
          </w:p>
        </w:tc>
        <w:tc>
          <w:tcPr>
            <w:tcW w:w="5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80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单层180kg, 1200*400*2000mm,4层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立柱厚度 30*50*1.5mmC型钢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横梁厚度 30*50*1.2mmP型钢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层板厚度 1.0mm厚的冷轧钢</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0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4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B240">
            <w:pPr>
              <w:jc w:val="center"/>
              <w:rPr>
                <w:rFonts w:hint="eastAsia" w:ascii="宋体" w:hAnsi="宋体" w:eastAsia="宋体" w:cs="宋体"/>
                <w:i w:val="0"/>
                <w:iCs w:val="0"/>
                <w:color w:val="000000"/>
                <w:sz w:val="20"/>
                <w:szCs w:val="20"/>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F32D6">
            <w:pPr>
              <w:jc w:val="center"/>
              <w:rPr>
                <w:rFonts w:hint="eastAsia" w:ascii="宋体" w:hAnsi="宋体" w:eastAsia="宋体" w:cs="宋体"/>
                <w:i w:val="0"/>
                <w:iCs w:val="0"/>
                <w:color w:val="000000"/>
                <w:sz w:val="20"/>
                <w:szCs w:val="20"/>
                <w:u w:val="none"/>
              </w:rPr>
            </w:pPr>
          </w:p>
        </w:tc>
        <w:tc>
          <w:tcPr>
            <w:tcW w:w="2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79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325755</wp:posOffset>
                  </wp:positionH>
                  <wp:positionV relativeFrom="paragraph">
                    <wp:posOffset>76200</wp:posOffset>
                  </wp:positionV>
                  <wp:extent cx="641985" cy="644525"/>
                  <wp:effectExtent l="0" t="0" r="5715" b="3175"/>
                  <wp:wrapNone/>
                  <wp:docPr id="90" name="ID_72BB9AB611604CE6B37E7A9351FA83B7"/>
                  <wp:cNvGraphicFramePr/>
                  <a:graphic xmlns:a="http://schemas.openxmlformats.org/drawingml/2006/main">
                    <a:graphicData uri="http://schemas.openxmlformats.org/drawingml/2006/picture">
                      <pic:pic xmlns:pic="http://schemas.openxmlformats.org/drawingml/2006/picture">
                        <pic:nvPicPr>
                          <pic:cNvPr id="90" name="ID_72BB9AB611604CE6B37E7A9351FA83B7"/>
                          <pic:cNvPicPr/>
                        </pic:nvPicPr>
                        <pic:blipFill>
                          <a:blip r:embed="rId100"/>
                          <a:stretch>
                            <a:fillRect/>
                          </a:stretch>
                        </pic:blipFill>
                        <pic:spPr>
                          <a:xfrm>
                            <a:off x="0" y="0"/>
                            <a:ext cx="641985" cy="644525"/>
                          </a:xfrm>
                          <a:prstGeom prst="rect">
                            <a:avLst/>
                          </a:prstGeom>
                          <a:noFill/>
                          <a:ln>
                            <a:noFill/>
                          </a:ln>
                        </pic:spPr>
                      </pic:pic>
                    </a:graphicData>
                  </a:graphic>
                </wp:anchor>
              </w:drawing>
            </w:r>
          </w:p>
        </w:tc>
      </w:tr>
    </w:tbl>
    <w:p w14:paraId="4E8D6687"/>
    <w:p w14:paraId="73AE3DD0"/>
    <w:p w14:paraId="03A22686"/>
    <w:p w14:paraId="03F64C37"/>
    <w:p w14:paraId="223A391A"/>
    <w:p w14:paraId="7D62902B"/>
    <w:p w14:paraId="1E4DCA84"/>
    <w:p w14:paraId="18B8F6A0"/>
    <w:p w14:paraId="2A744412"/>
    <w:p w14:paraId="0A19549C"/>
    <w:p w14:paraId="46A4C84B"/>
    <w:p w14:paraId="136E967C"/>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1584"/>
        <w:gridCol w:w="5533"/>
        <w:gridCol w:w="1017"/>
        <w:gridCol w:w="916"/>
        <w:gridCol w:w="900"/>
        <w:gridCol w:w="867"/>
        <w:gridCol w:w="2383"/>
      </w:tblGrid>
      <w:tr w14:paraId="12D10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4019" w:type="dxa"/>
            <w:gridSpan w:val="8"/>
            <w:tcBorders>
              <w:top w:val="nil"/>
              <w:left w:val="nil"/>
              <w:bottom w:val="nil"/>
              <w:right w:val="nil"/>
            </w:tcBorders>
            <w:shd w:val="clear" w:color="auto" w:fill="auto"/>
            <w:noWrap/>
            <w:vAlign w:val="center"/>
          </w:tcPr>
          <w:p w14:paraId="34B90009">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11、录播教室配置清单</w:t>
            </w:r>
          </w:p>
        </w:tc>
      </w:tr>
      <w:tr w14:paraId="591C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3CE5E7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5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53A14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55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116A4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10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0092E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1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858F37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EBC1E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9254E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8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61FCE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6D80F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A604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一、录播设备</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9ED0">
            <w:pPr>
              <w:jc w:val="left"/>
              <w:rPr>
                <w:rFonts w:hint="eastAsia" w:ascii="宋体" w:hAnsi="宋体" w:eastAsia="宋体" w:cs="宋体"/>
                <w:i w:val="0"/>
                <w:iCs w:val="0"/>
                <w:color w:val="000000"/>
                <w:sz w:val="20"/>
                <w:szCs w:val="20"/>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3013">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6118">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810A">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6B46">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FE1E">
            <w:pPr>
              <w:jc w:val="center"/>
              <w:rPr>
                <w:rFonts w:hint="eastAsia" w:ascii="宋体" w:hAnsi="宋体" w:eastAsia="宋体" w:cs="宋体"/>
                <w:i w:val="0"/>
                <w:iCs w:val="0"/>
                <w:color w:val="000000"/>
                <w:sz w:val="20"/>
                <w:szCs w:val="20"/>
                <w:u w:val="none"/>
              </w:rPr>
            </w:pPr>
          </w:p>
        </w:tc>
      </w:tr>
      <w:tr w14:paraId="71530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F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81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4K超高清摄像机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8D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1.采用≥1/2.5英寸，最大支持850万像素的高品质UHD CMOS传感器，可实现4K(3840x2160)超高分辨率的优质图像采集，并且向下兼容1080P、720P等多种分辨率。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2.至少采用4K长焦镜头，水平视场角≥71°，光学变焦≥12倍，数字变焦≥16倍。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要求支持3D降噪，降低图像噪声，图像信噪比≥55dB。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要求支持HDBaseT接口，支持4K视频格式，一根网线即可完成摄像机的供电、控制和音视频传输。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要求支持HDBaseT、HDMI、网络三路同时输出4K视频。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要求支持RS232和RS485串口，可对摄像机进行控制；支持VISCA/Pelco-D/Pelco-P协议，支持网络VISCA控制。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要求支持多种白平衡方式供选择，包括自动, 室内, 室外, 一键式, 手动。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8.云台转动范围，水平：±170°，垂直：-30°~ +30°。转动速度范围，水平：1.7° ~  76°/s，垂直0.5° ~ 15°/s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要求支持预置位过程图像冻结功能。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要求支持水平、垂直翻转功能。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11.摄像机可设置不少于255个预置位，预置位精度≤0.1°。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要求支持网口音视频编码输出，支持H.264/MJPEG视频编码标准，支持TCP/IP,HTTP,RTSP,RTMP/RTMPS,Onvif,DHCP,SRT,GB/T 28181,组播等网络协议；网络视频编码码率H264: 0-60Mbps，MJPEG：0-200Mbps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要求支持Line In/Mic In, 3.5mm 音频输入支持，支持网络音频AAC、G711A编码标准；网络音频编码码率最大可支持128Kbps。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要求可支持PoE供电。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15.DC 12V输入，功耗≤12W 。</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8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0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E3D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FFD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3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101600</wp:posOffset>
                  </wp:positionH>
                  <wp:positionV relativeFrom="paragraph">
                    <wp:posOffset>1518920</wp:posOffset>
                  </wp:positionV>
                  <wp:extent cx="1077595" cy="866140"/>
                  <wp:effectExtent l="0" t="0" r="8255" b="10795"/>
                  <wp:wrapNone/>
                  <wp:docPr id="113" name="图片_3"/>
                  <wp:cNvGraphicFramePr/>
                  <a:graphic xmlns:a="http://schemas.openxmlformats.org/drawingml/2006/main">
                    <a:graphicData uri="http://schemas.openxmlformats.org/drawingml/2006/picture">
                      <pic:pic xmlns:pic="http://schemas.openxmlformats.org/drawingml/2006/picture">
                        <pic:nvPicPr>
                          <pic:cNvPr id="113" name="图片_3"/>
                          <pic:cNvPicPr/>
                        </pic:nvPicPr>
                        <pic:blipFill>
                          <a:blip r:embed="rId101"/>
                          <a:stretch>
                            <a:fillRect/>
                          </a:stretch>
                        </pic:blipFill>
                        <pic:spPr>
                          <a:xfrm>
                            <a:off x="0" y="0"/>
                            <a:ext cx="1077595" cy="866140"/>
                          </a:xfrm>
                          <a:prstGeom prst="rect">
                            <a:avLst/>
                          </a:prstGeom>
                          <a:noFill/>
                          <a:ln>
                            <a:noFill/>
                          </a:ln>
                        </pic:spPr>
                      </pic:pic>
                    </a:graphicData>
                  </a:graphic>
                </wp:anchor>
              </w:drawing>
            </w:r>
          </w:p>
        </w:tc>
      </w:tr>
      <w:tr w14:paraId="0E8D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BC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A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4K录播主机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F3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录播主机采用一体化嵌入式硬件设计架构，内置不低于国产化八核处理器、Linux系统、≥8GB内存，≥2T硬盘。满足录制、直播、点播、互动、导播管理、存储、切换、视音频编码、语音转写、虚拟抠像、行为分析等功能，支持远程互动教学，实现远程互动网络课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2.录播主机具有≥6英寸触控液晶屏幕，可显示设备运行状态等信息，可通过触控方式设置设备基础信息。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3.视频输入接口：支持≥4路HDBaseT接口，≥4路HDMI接口，其中HDBaseT技术实现远距离4K超高清信号无压缩、无延时传输，一根网线即可完成供电、控制、传输。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4.视频输出接口：支持≥4路本地视频输出接口，接口类型为≥2路HDMI接口，≥2路HDBaseT接口。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5.音频接口：为保证教室内音频采集，支持≥2路本地音频信号采集接口；支持≥3路音频输出接口，其中至少2路凤凰端子输出接口，1路3.5mm输出接口。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6.支持≥2路100/1000Mbps自适应网口。支持双网卡，支持局域网（网络摄像机等设备的接入）和互联网彼此隔离，独立工作，互不影响。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7.支持≥1路TYPE-C接口；≥2路USB 3.0接口，支持连接鼠标、键盘进行导播控制以及主机连接U盘进行课程视频的录制、下载。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8.具有≥5路控制口，支持至少4路RS232接口和1路RS485接口，可支持对接第三方中控、物联等可编程软件，实现对设备的管控。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▲9.视频编码：支持H.265和H.264两种视频编码协议，实现更高效率和更好质量的编码技术，支持4K分辨率（3840*2160）视频的编码和录制。(提供检测报告)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10.要求支持IPV4、IPV6链路地址、IPV6外网地址三个网络地址配置，支持启用DHCP自动获取IP地址。</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5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C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194B">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1BF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0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77470</wp:posOffset>
                  </wp:positionH>
                  <wp:positionV relativeFrom="paragraph">
                    <wp:posOffset>1795145</wp:posOffset>
                  </wp:positionV>
                  <wp:extent cx="1038225" cy="582295"/>
                  <wp:effectExtent l="0" t="0" r="9525" b="8255"/>
                  <wp:wrapNone/>
                  <wp:docPr id="107" name="图片_5"/>
                  <wp:cNvGraphicFramePr/>
                  <a:graphic xmlns:a="http://schemas.openxmlformats.org/drawingml/2006/main">
                    <a:graphicData uri="http://schemas.openxmlformats.org/drawingml/2006/picture">
                      <pic:pic xmlns:pic="http://schemas.openxmlformats.org/drawingml/2006/picture">
                        <pic:nvPicPr>
                          <pic:cNvPr id="107" name="图片_5"/>
                          <pic:cNvPicPr/>
                        </pic:nvPicPr>
                        <pic:blipFill>
                          <a:blip r:embed="rId102"/>
                          <a:stretch>
                            <a:fillRect/>
                          </a:stretch>
                        </pic:blipFill>
                        <pic:spPr>
                          <a:xfrm>
                            <a:off x="0" y="0"/>
                            <a:ext cx="1038225" cy="582295"/>
                          </a:xfrm>
                          <a:prstGeom prst="rect">
                            <a:avLst/>
                          </a:prstGeom>
                          <a:noFill/>
                          <a:ln>
                            <a:noFill/>
                          </a:ln>
                        </pic:spPr>
                      </pic:pic>
                    </a:graphicData>
                  </a:graphic>
                </wp:anchor>
              </w:drawing>
            </w:r>
          </w:p>
        </w:tc>
      </w:tr>
      <w:tr w14:paraId="6337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AB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B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4K高清录播系统</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6E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1.要求系统支持账号密码登录。录制模式支持电影模式、资源模式两种，能同时支持1路电影模式加≥6路资源备份，可同时录制合成画面、教师全景、教师特写、学生全景、学生特写、板书画面、电脑画面。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2.要求录制格式支持MP4/FLV/TS，录制分辨率支持3840*2160、1920*1080等，支持录制帧率设定，可选择25fps/30fps。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要求支持实时显示录播主机CPU的使用率，硬盘使用情况，≥6路预监画面。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要求导播模式支持视频预览、直播输出监视、视频切换等功能，其中鼠标拖动视频切换时支持导播小画面定位跟随。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要求支持添加字幕，支持包括系统时间在内的不少于九种预设字幕的设置，其中系统时间支持自动校准。可直接通过拖拽实现自定义字幕显示位置。支持设置≥9种字体大小、≥8种字体颜色。系统界面自带虚拟软键盘，无需外接USB键盘，支持多种格式的字幕，可输入中文、英文、数字、特殊符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要求支持导播模式设置：支持手动、半自动、全自动模式，支持查看软件版本，设备型号，硬件版本，设备编号。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要求提供多种画面布局模式，支持视频画面叠加与组合，包括单画面、双分屏画面、三分屏画面、四分屏画面显示，可直接通过鼠标触控拖动通道画面实现多分屏布局显示画面的替换，替换时支持导播小画面定位跟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8.支持≥4种片头和≥4种片尾的添加，可以设置插入片头片尾的时间，支持jpg、png格式。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 要求台标支持≥4个固定位置，分别为左上、右上、左下、右下，支持手动拖拽移动台标，实现界面任意位置的台标设置。支持设定图片台标，支持jpg、png格式。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要求支持上滑、下滑、左滑、右滑等多种切换特效，支持自定义选择≥8种特效切换速度。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 要求系统支持摄像机云台控制，可以对摄像机进行变焦、上下左右位置调整以及≥8个预置位的设置，整个过程支持鼠标操作。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要求系统可以进行音量设置，可以采用鼠标拖动方式控制设备输入输出的音量大小。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 要求系统支持录制倒计时和循环记录功能，在硬盘存储空间为0时，仍可进行录制，将最早录制的视频文件删除，支持录制到U盘。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要求所录制的视频文件既可存储在本地硬盘，也支持通过FTP上传至平台，同时支持用户随时通过录播主机点播回放视频，并可使用移动磁盘或硬盘拷贝下载。(提供检测报告)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要求系统支持录制单个文件和限时自动分割录制功能，可选择多种自动分割时长。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 要求系统具有推送公网直播功能，并可在设备上自动生成直播二维码，扫描即可观看直播，支持直播列表的查看。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 要求支持虚拟抠像功能，支持≥5路摄像机信号的虚拟抠像处理，支持手动调整前景、人像大小以及位置，抠像功能支持噪点清除、去黑边、溢色清除、前景强化、边缘平滑、饱和度压缩、黑色加强等功能。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 要求内置微课制作功能，支持不少于前景、人像、背景3层场景叠加，叠加的场景支持PPT、视频、图片，虚拟抠像后的人像等类型。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 要求支持虚拟抠像后合成的画面实现和远端进行音视频互动。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要求不依赖网络、外置设备即可实现行为分析、实时字幕的语音转写和热词提取。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 要求内置的行为分析系统，支持对教室人数、举手人数、站立人数、背身人数、趴下人数、低头人数、扭头人数的实时统计，并实时汇总学生的参与度、活跃度和抬头率。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 要求内置互动系统，支持标准SIP和H.323互动协议，支持互动列表，列表中可以显示所有与会者的信息；支持互动画面布局的显示，布局支持单分屏，双分屏，四分屏显示。互动界面支持双流、一键静音、全屏、导播设置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 要求支持对录播机进行网络检测，可实时检测服务器连通性、网络稳定性、上行下行速度、网络追踪性、网卡信息、信道状态。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 要求进入互动系统时可支持查看永久课历史记录，可输入房间号快速加入远程互动，并显示对应的课程信息，包括时长、主讲人、房间名称、房间号、丢包率、网络延时等。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要求创建房间时支持对主题、主讲人、开始日期、开始时间和结束时间、验证方式的设置，其中验证方式支持公开和加密的选择。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 要求支持对每个互动房间自动分配短号，可以通过短号直接实现多个设备间的互动，支持房间加密。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27. 要求系统支持中英文版本切换，满足多种应用场景。</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05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F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F991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66D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DA7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90805</wp:posOffset>
                  </wp:positionH>
                  <wp:positionV relativeFrom="paragraph">
                    <wp:posOffset>2325370</wp:posOffset>
                  </wp:positionV>
                  <wp:extent cx="1054100" cy="725170"/>
                  <wp:effectExtent l="0" t="0" r="12700" b="17780"/>
                  <wp:wrapNone/>
                  <wp:docPr id="122" name="图片_2"/>
                  <wp:cNvGraphicFramePr/>
                  <a:graphic xmlns:a="http://schemas.openxmlformats.org/drawingml/2006/main">
                    <a:graphicData uri="http://schemas.openxmlformats.org/drawingml/2006/picture">
                      <pic:pic xmlns:pic="http://schemas.openxmlformats.org/drawingml/2006/picture">
                        <pic:nvPicPr>
                          <pic:cNvPr id="122" name="图片_2"/>
                          <pic:cNvPicPr/>
                        </pic:nvPicPr>
                        <pic:blipFill>
                          <a:blip r:embed="rId103"/>
                          <a:stretch>
                            <a:fillRect/>
                          </a:stretch>
                        </pic:blipFill>
                        <pic:spPr>
                          <a:xfrm>
                            <a:off x="0" y="0"/>
                            <a:ext cx="1054100" cy="725170"/>
                          </a:xfrm>
                          <a:prstGeom prst="rect">
                            <a:avLst/>
                          </a:prstGeom>
                          <a:noFill/>
                          <a:ln>
                            <a:noFill/>
                          </a:ln>
                        </pic:spPr>
                      </pic:pic>
                    </a:graphicData>
                  </a:graphic>
                </wp:anchor>
              </w:drawing>
            </w:r>
          </w:p>
        </w:tc>
      </w:tr>
      <w:tr w14:paraId="04369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B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D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智能分析主机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4E6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1.要求主机采用标准≤19英寸机架式安装，前面板采用单键式极简设计，简约实用。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2.要求主机采用不大于DC12V安全电压供电，低功耗无风扇设计,工作噪音≤21db(A)。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3.要求采用嵌入式架构，内置AIoT智能芯片，支持AI图像跟踪技术，能够达到5TOPS标准或以上的算力。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4.集教师跟踪、学生定位、板书定位、学生巡视等导播切换策略于一体。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5.要求具备≥4路USB接口，支持接入I/O设备，要求具备≥1路HDMI OUT。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6.要求具备≥1路LAN网络接口，支持网络传输高清视频，对云台摄像机、录播设备的控制采用网络通讯。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7.整机采用耐腐蚀技术处理，需通过符合标准的盐雾试验，试验时间不少于60小时。要求产品通过GB/T 2423.17-2008盐雾实验。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8.为避免运输过程中出现碰撞导致设备损坏或内部松动，要求产品通过GB/T 2423.5-2019冲击实验。</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10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F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0137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945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0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132715</wp:posOffset>
                  </wp:positionH>
                  <wp:positionV relativeFrom="paragraph">
                    <wp:posOffset>1104265</wp:posOffset>
                  </wp:positionV>
                  <wp:extent cx="1054735" cy="472440"/>
                  <wp:effectExtent l="0" t="0" r="12065" b="3810"/>
                  <wp:wrapNone/>
                  <wp:docPr id="121" name="图片_6"/>
                  <wp:cNvGraphicFramePr/>
                  <a:graphic xmlns:a="http://schemas.openxmlformats.org/drawingml/2006/main">
                    <a:graphicData uri="http://schemas.openxmlformats.org/drawingml/2006/picture">
                      <pic:pic xmlns:pic="http://schemas.openxmlformats.org/drawingml/2006/picture">
                        <pic:nvPicPr>
                          <pic:cNvPr id="121" name="图片_6"/>
                          <pic:cNvPicPr/>
                        </pic:nvPicPr>
                        <pic:blipFill>
                          <a:blip r:embed="rId104"/>
                          <a:stretch>
                            <a:fillRect/>
                          </a:stretch>
                        </pic:blipFill>
                        <pic:spPr>
                          <a:xfrm>
                            <a:off x="0" y="0"/>
                            <a:ext cx="1054735" cy="472440"/>
                          </a:xfrm>
                          <a:prstGeom prst="rect">
                            <a:avLst/>
                          </a:prstGeom>
                          <a:noFill/>
                          <a:ln>
                            <a:noFill/>
                          </a:ln>
                        </pic:spPr>
                      </pic:pic>
                    </a:graphicData>
                  </a:graphic>
                </wp:anchor>
              </w:drawing>
            </w:r>
          </w:p>
        </w:tc>
      </w:tr>
      <w:tr w14:paraId="2B20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D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E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图像跟踪系统</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A6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1.要求支持智能图像分析，结合具体的场景能够实现多个活动过程的跟踪识别，并对现场视频图像进行分析，实现常态化教学下的老师、学生多人跟踪识别。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2.可快速设定教学有效区域的，光线、场景完全自适应，无论人的正面和侧面都会被准确识别，并能够通过后台查看到多人识别效果。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3.要求具备身高自适应功能，无论老师、学生挥手，左右晃动，前后仰俯晃动等都不会被误判。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4.要求具备较强的抗干扰能力，采用领先的防抖动特征跟踪算法，图像识别系统不受外在环境影响。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5.要求系统结构设计合理，设置简单，可以实现全自动跟踪识别；支持实时定位，可以自动识别目标位置、实时控制摄像头精确定位，实现特写拍摄。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6.要求系统支持web界面访问，支持预览视频分析状态，可远程操控图像跟踪系统。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7.要求系统支持摄像机自动跟踪，摄像机自动定位学生起立和教师移动，教师走进学生区域时，实时切换成教室全景画面。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8.要求系统支持区域聚焦功能，可通过浏览器在监视画面框选出聚焦区域，以该区域作为聚焦参考区域。系统对讲台区域监视画面框选时，聚焦区域包括教师跟踪、黑板跟踪等，确保智能跟踪分析的准确性。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9.要求系统支持焦距守望功能，可通过浏览器对监视画面设置守望点，可同时设置不少于4个守望点相连实现智能跟踪。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10.要求系统具备跟踪拍摄和切换拍摄两种模式，两种模式之间支持一键切换。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11.要求系统智能识别教师身体朝向。当教师面朝学生时，智能切换至教师特写；当教师面向黑板时，智能切换至板书特写。板书特写采用伴随跟踪拍摄方式。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▲12.要求支持手势识别功能，可一键开启此功能。教师可以通过手势控制学生摄像机的拍摄。(提供检测报告)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13.要求系统支持TCP、UDP两种传输协议，可以同时获取≥4路IP视频流进行智能图像分析，可对教师全景、板书全景、学生全景、学生巡视等景位进行设置。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14.要求支持两种跟踪模式：伴随式模式、“特写”与“全景”切换跟踪模式。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15.具有“模糊防抖”功能，避免人员小幅度活动时引起的摄像机画面抖动现象。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16.要求支持学生起立跟踪功能，支持当学生起立时学生特写摄像机跟踪拍摄，支持多个学生起立切换为学生全景拍摄。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17.要求系统支持切换规则定制，可以精确调整切换时间，设置云台速度，速度系数不少于0～99可调。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18.要求系统可设置变焦速度，速度系数不少于1～7可调,实现焦距拉伸时间的调节。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▲19.要求系统可设置跟踪灵敏度，灵敏度系数不少于0～9000可调。(提供检测报告电子件)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A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E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D7F3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D6D3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D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99695</wp:posOffset>
                  </wp:positionH>
                  <wp:positionV relativeFrom="paragraph">
                    <wp:posOffset>679450</wp:posOffset>
                  </wp:positionV>
                  <wp:extent cx="988060" cy="518160"/>
                  <wp:effectExtent l="0" t="0" r="2540" b="15240"/>
                  <wp:wrapNone/>
                  <wp:docPr id="114" name="图片_8"/>
                  <wp:cNvGraphicFramePr/>
                  <a:graphic xmlns:a="http://schemas.openxmlformats.org/drawingml/2006/main">
                    <a:graphicData uri="http://schemas.openxmlformats.org/drawingml/2006/picture">
                      <pic:pic xmlns:pic="http://schemas.openxmlformats.org/drawingml/2006/picture">
                        <pic:nvPicPr>
                          <pic:cNvPr id="114" name="图片_8"/>
                          <pic:cNvPicPr/>
                        </pic:nvPicPr>
                        <pic:blipFill>
                          <a:blip r:embed="rId105"/>
                          <a:stretch>
                            <a:fillRect/>
                          </a:stretch>
                        </pic:blipFill>
                        <pic:spPr>
                          <a:xfrm>
                            <a:off x="0" y="0"/>
                            <a:ext cx="988060" cy="518160"/>
                          </a:xfrm>
                          <a:prstGeom prst="rect">
                            <a:avLst/>
                          </a:prstGeom>
                          <a:noFill/>
                          <a:ln>
                            <a:noFill/>
                          </a:ln>
                        </pic:spPr>
                      </pic:pic>
                    </a:graphicData>
                  </a:graphic>
                </wp:anchor>
              </w:drawing>
            </w:r>
          </w:p>
        </w:tc>
      </w:tr>
      <w:tr w14:paraId="2DC5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6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7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4k变焦半球网络摄像机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7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800万半球型网络摄像机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采用深度学习硬件及算法，支持区域入侵侦测，越界侦测，进入区域侦测和离开区域侦测，支持人脸抓拍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最高分辨率可达3840 × 2160 @25 fps，在该分辨率下可输出实时图像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支持H.265/H.264/MJPEG视频压缩算法，支持多级别视频质量配置、编码复杂度设置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支持ROI感兴趣区域增强编码，支持Smart265/264编码，可根据场景情况自适应调整码率分配，有效节省存储成本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支持背光补偿，强光抑制，3D数字降噪，120 dB宽动态，透雾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采用高效阵列红外灯，红外照射距离最远可达30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支持最大256 GB MicroSD/MicroSDHC/MicroSDXC卡本地存储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支持1路报警输入，1路报警输出（报警输出最大支持AC24/DC24 V，1 A），1路音频输入，1路音频输出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符合IP67防尘防水设计。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支持电动变焦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传感器类型：1/1.8" Progressive Scan CMOS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最低照度：彩色：0.002 Lux @（F1.2，AGC ON），0 Lux with IR</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宽动态：120 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调节角度：水平：0°~355°，垂直：0°~75°，旋转：0°~355°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焦距&amp;视场角：2.7~12 mm，水平视场角：108.1°~45.6°，垂直视场角：58.4°~25.7°，对角视场角：127.4°~52.2°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补光灯类型：红外灯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补光距离：最远可达30 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防补光过曝：支持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红外波长范围：850 nm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最大图像尺寸：3840 × 2160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视频压缩标准：主码流：H.265/H.264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子码流：H.265/H.264/MJPEG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三码流：H.265/H.264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网络：1个RJ45 10 M/100 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音频：1路输入（Line in），最大输入幅值：3.3 Vpp，输入阻抗：4.7 kΩ，接口类型：非平衡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1路输出（Line out），最大输出幅值：3.3 Vpp，输出阻抗：100 Ω，接口类型：非平衡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报警：1路输入，1路输出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最大支持AC24/DC24 V，1 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复位：支持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电源输出：DC12 V，100 mA，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启动和工作温湿度：-30 ℃~60 ℃，湿度小于95%（无凝结）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电流及功耗：DC：12 V，0.88 A，最大功耗：10.5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PoE：802.3af，36 V~57 V，0.35 A~0.22 A，最大功耗：12.5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供电方式：DC：12 V ± 25%，支持防反接保护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PoE：802.3af，Class 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电源接口类型：Ø5.5 mm圆口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恢复出厂设置：支持RESET按键，客户端或浏览器恢复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防护：防水防尘：IP67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防暴：IK08</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A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5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0B8">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128B">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B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232410</wp:posOffset>
                  </wp:positionH>
                  <wp:positionV relativeFrom="paragraph">
                    <wp:posOffset>906780</wp:posOffset>
                  </wp:positionV>
                  <wp:extent cx="883920" cy="673100"/>
                  <wp:effectExtent l="0" t="0" r="11430" b="12700"/>
                  <wp:wrapNone/>
                  <wp:docPr id="115" name="图片_9"/>
                  <wp:cNvGraphicFramePr/>
                  <a:graphic xmlns:a="http://schemas.openxmlformats.org/drawingml/2006/main">
                    <a:graphicData uri="http://schemas.openxmlformats.org/drawingml/2006/picture">
                      <pic:pic xmlns:pic="http://schemas.openxmlformats.org/drawingml/2006/picture">
                        <pic:nvPicPr>
                          <pic:cNvPr id="115" name="图片_9"/>
                          <pic:cNvPicPr/>
                        </pic:nvPicPr>
                        <pic:blipFill>
                          <a:blip r:embed="rId106"/>
                          <a:stretch>
                            <a:fillRect/>
                          </a:stretch>
                        </pic:blipFill>
                        <pic:spPr>
                          <a:xfrm>
                            <a:off x="0" y="0"/>
                            <a:ext cx="883920" cy="673100"/>
                          </a:xfrm>
                          <a:prstGeom prst="rect">
                            <a:avLst/>
                          </a:prstGeom>
                          <a:noFill/>
                          <a:ln>
                            <a:noFill/>
                          </a:ln>
                        </pic:spPr>
                      </pic:pic>
                    </a:graphicData>
                  </a:graphic>
                </wp:anchor>
              </w:drawing>
            </w:r>
          </w:p>
        </w:tc>
      </w:tr>
      <w:tr w14:paraId="306D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4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0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数字音频矩阵</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DF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1、信号处理：要求主机采用≥4核高速DSP处理芯片，64bit处理内核，主频≥1GHz,最大主频1.3GHz，最快信号处理延时≦8ms；支持48KHz采样率；支持≥24KHz带宽处理噪声抑制和回声消除功能。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2、音频输入/输出：≥16路音频通道输入，≥16路音频通道输出。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3、麦克风输入：≥8路48V幻象供电的麦克风输入，幻象供电可软件开关。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4、模拟音频输入：≥6路差分信号输入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5、模拟音频输出：≥10路差分信号输出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6、增益调节：支持麦克风ADC增益0到35dB可调；支持DAC输出增益0到127等级可调；支持噪声抑制有0到18等级可调，混响抑制0到4级可调，扩声还原度0到10级可调。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7、回声消除（AEC）：回音消除尾音长度：≥512ms，回声消除幅度：≥60dB, AEC有≥16等级可调，AEC延迟值4-255ms。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8、反馈抑制（AFC）：反馈抑制效果器支持控制开关，并且支持≥16段自适应频率滤波器；反馈抑制频率可手动调整；反馈抑制效果器可有效提升传声增益幅度：≥15dB。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9、自动增益控制（AGC）：增益控制幅度-24dB到24dB可调，并可开关自动增益控制功能。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10、AI智能降噪（ANS）：内置AI智能降噪算法，有效降低和滤除教室内常见稳态噪声，同时还可有效降低和滤除教室内瞬态噪声，最大噪声抑制幅度≥36dB。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11、设备调音：主机软件可根据现场需求，分别支持反馈抑制调音、手持麦扩声调音和AEC调音功能。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一键调音：设备机身和调试软件均支持一键AI自适应声场调音。调音时，主机操作音箱自行发出调试声音，并在参数调试完成后自行结束调试。调试后，观察主机软件，可正确显示房间内吊麦及音箱数量，并明确显示调音成功或调音失败。</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8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BC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873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010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C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75565</wp:posOffset>
                  </wp:positionH>
                  <wp:positionV relativeFrom="paragraph">
                    <wp:posOffset>523875</wp:posOffset>
                  </wp:positionV>
                  <wp:extent cx="1113155" cy="396875"/>
                  <wp:effectExtent l="0" t="0" r="10795" b="3175"/>
                  <wp:wrapNone/>
                  <wp:docPr id="120" name="图片_10"/>
                  <wp:cNvGraphicFramePr/>
                  <a:graphic xmlns:a="http://schemas.openxmlformats.org/drawingml/2006/main">
                    <a:graphicData uri="http://schemas.openxmlformats.org/drawingml/2006/picture">
                      <pic:pic xmlns:pic="http://schemas.openxmlformats.org/drawingml/2006/picture">
                        <pic:nvPicPr>
                          <pic:cNvPr id="120" name="图片_10"/>
                          <pic:cNvPicPr/>
                        </pic:nvPicPr>
                        <pic:blipFill>
                          <a:blip r:embed="rId107"/>
                          <a:stretch>
                            <a:fillRect/>
                          </a:stretch>
                        </pic:blipFill>
                        <pic:spPr>
                          <a:xfrm>
                            <a:off x="0" y="0"/>
                            <a:ext cx="1113155" cy="396875"/>
                          </a:xfrm>
                          <a:prstGeom prst="rect">
                            <a:avLst/>
                          </a:prstGeom>
                          <a:noFill/>
                          <a:ln>
                            <a:noFill/>
                          </a:ln>
                        </pic:spPr>
                      </pic:pic>
                    </a:graphicData>
                  </a:graphic>
                </wp:anchor>
              </w:drawing>
            </w:r>
          </w:p>
        </w:tc>
      </w:tr>
      <w:tr w14:paraId="4FDD1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E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46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指向性话筒</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F8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1.单体:背极式驻极体。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2.指向性:心型指向/超心型指向。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3.频率响应:50Hz-16kHz。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4.灵敏度:-45dB±2dB(0dB=1V/Pa at 1kHz)灵敏度高，失真小，动态范围大。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5.输出阻抗:不少于500Ω/1600Ω±30%(at 1kHz)。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6.负载阻抗:≥1000Ω。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7.使用电压:48V幻象电源。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8.清晰的人声拾音。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9.幻象电源供电方式。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10.内置晶体管放大器。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11.配弹簧传输线。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连接端：XLR三针公卡侬。</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F4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3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8D4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D7B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F93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71755</wp:posOffset>
                  </wp:positionH>
                  <wp:positionV relativeFrom="paragraph">
                    <wp:posOffset>241935</wp:posOffset>
                  </wp:positionV>
                  <wp:extent cx="1009015" cy="393065"/>
                  <wp:effectExtent l="0" t="0" r="0" b="0"/>
                  <wp:wrapNone/>
                  <wp:docPr id="106" name="图片_54"/>
                  <wp:cNvGraphicFramePr/>
                  <a:graphic xmlns:a="http://schemas.openxmlformats.org/drawingml/2006/main">
                    <a:graphicData uri="http://schemas.openxmlformats.org/drawingml/2006/picture">
                      <pic:pic xmlns:pic="http://schemas.openxmlformats.org/drawingml/2006/picture">
                        <pic:nvPicPr>
                          <pic:cNvPr id="106" name="图片_54"/>
                          <pic:cNvPicPr/>
                        </pic:nvPicPr>
                        <pic:blipFill>
                          <a:blip r:embed="rId108"/>
                          <a:stretch>
                            <a:fillRect/>
                          </a:stretch>
                        </pic:blipFill>
                        <pic:spPr>
                          <a:xfrm>
                            <a:off x="0" y="0"/>
                            <a:ext cx="1009015" cy="393065"/>
                          </a:xfrm>
                          <a:prstGeom prst="rect">
                            <a:avLst/>
                          </a:prstGeom>
                          <a:noFill/>
                          <a:ln>
                            <a:noFill/>
                          </a:ln>
                        </pic:spPr>
                      </pic:pic>
                    </a:graphicData>
                  </a:graphic>
                </wp:anchor>
              </w:drawing>
            </w:r>
          </w:p>
        </w:tc>
      </w:tr>
      <w:tr w14:paraId="118D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3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CD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智能中控屏</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5F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1、采用≥10吋触控屏幕，分辨率不低于1920x1080。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2、不少于1个RS-232接口，1个USB接口，1个网络接口，1个HDMI接口。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3、支持控制录播系统的录制、暂停、停止、开启互动等功能。</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6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8E6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EEF4">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F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253365</wp:posOffset>
                  </wp:positionV>
                  <wp:extent cx="980440" cy="518160"/>
                  <wp:effectExtent l="0" t="0" r="10160" b="15240"/>
                  <wp:wrapNone/>
                  <wp:docPr id="110" name="图片_12"/>
                  <wp:cNvGraphicFramePr/>
                  <a:graphic xmlns:a="http://schemas.openxmlformats.org/drawingml/2006/main">
                    <a:graphicData uri="http://schemas.openxmlformats.org/drawingml/2006/picture">
                      <pic:pic xmlns:pic="http://schemas.openxmlformats.org/drawingml/2006/picture">
                        <pic:nvPicPr>
                          <pic:cNvPr id="110" name="图片_12"/>
                          <pic:cNvPicPr/>
                        </pic:nvPicPr>
                        <pic:blipFill>
                          <a:blip r:embed="rId109"/>
                          <a:stretch>
                            <a:fillRect/>
                          </a:stretch>
                        </pic:blipFill>
                        <pic:spPr>
                          <a:xfrm>
                            <a:off x="0" y="0"/>
                            <a:ext cx="980440" cy="518160"/>
                          </a:xfrm>
                          <a:prstGeom prst="rect">
                            <a:avLst/>
                          </a:prstGeom>
                          <a:noFill/>
                          <a:ln>
                            <a:noFill/>
                          </a:ln>
                        </pic:spPr>
                      </pic:pic>
                    </a:graphicData>
                  </a:graphic>
                </wp:anchor>
              </w:drawing>
            </w:r>
          </w:p>
        </w:tc>
      </w:tr>
      <w:tr w14:paraId="0C7A8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F9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8E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时序电源控制器</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C1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1.整机最大电流：≥15A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2.单路最大电流：≥13A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3.继电器最大电流：≥30A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4.输出路数：≥8路受控，2路直通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5.USB输出：不小于5V1A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6.显示方式：≥2.4吋显示屏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7.通讯方式：支持RS232、网口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8.级联数：≥255台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9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9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E55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B4E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81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59690</wp:posOffset>
                  </wp:positionH>
                  <wp:positionV relativeFrom="paragraph">
                    <wp:posOffset>708025</wp:posOffset>
                  </wp:positionV>
                  <wp:extent cx="1129030" cy="233680"/>
                  <wp:effectExtent l="0" t="0" r="13970" b="13970"/>
                  <wp:wrapNone/>
                  <wp:docPr id="116" name="图片_13"/>
                  <wp:cNvGraphicFramePr/>
                  <a:graphic xmlns:a="http://schemas.openxmlformats.org/drawingml/2006/main">
                    <a:graphicData uri="http://schemas.openxmlformats.org/drawingml/2006/picture">
                      <pic:pic xmlns:pic="http://schemas.openxmlformats.org/drawingml/2006/picture">
                        <pic:nvPicPr>
                          <pic:cNvPr id="116" name="图片_13"/>
                          <pic:cNvPicPr/>
                        </pic:nvPicPr>
                        <pic:blipFill>
                          <a:blip r:embed="rId110"/>
                          <a:stretch>
                            <a:fillRect/>
                          </a:stretch>
                        </pic:blipFill>
                        <pic:spPr>
                          <a:xfrm>
                            <a:off x="0" y="0"/>
                            <a:ext cx="1129030" cy="233680"/>
                          </a:xfrm>
                          <a:prstGeom prst="rect">
                            <a:avLst/>
                          </a:prstGeom>
                          <a:noFill/>
                          <a:ln>
                            <a:noFill/>
                          </a:ln>
                        </pic:spPr>
                      </pic:pic>
                    </a:graphicData>
                  </a:graphic>
                </wp:anchor>
              </w:drawing>
            </w:r>
          </w:p>
        </w:tc>
      </w:tr>
      <w:tr w14:paraId="3CCA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F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DB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资源管理平台应用系统</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49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一、基础功能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1、平台支持多级部署应用，既可以部署于区域信息中心也可以部署于学校机房。以满足区域教育资源的共建共享和校本资源建设与管理。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2、采用B/S架构设计，支持IE、360等主流浏览器访问，方便用户进行使用管理。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界面干净、操作简单，系统本身无任何弹窗、广告等垃圾信息。首页以模块的方式展示：新闻公告、直播活动、课程资源、教研活动等子模块，支持通过跳转入口快速进入相关功能模块；支持后台配置相应模块的开启或关闭，支持自定义平台名称、平台LOGO。</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4、首页具有快速导航栏，方便用户快速跳转至相关功能模块，支持自定义导航栏名称、顺序等，支持创建二级导航菜单，方便学校个性化设置。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公告发布与管理：首页新闻公告栏可直观展示学校通知、直播活动、行政公告、教育新闻等信息，通过滚动播报的方式，便于师生实时了解校园活动、最新政策。支持查看新闻公告详情，显示标题、发布人、发布时间、阅读次数、文章内容、图片。为了方便管理通知公告，支持预编辑公告内容和定时发送功能，支持自定义公告类型，支持标题检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6、用户管理：平台支持通过手机号、微信扫码进行注册，注册完成后可以通过账号密码、微信扫码和手机验证码等方式进行登录。支持根据不同的角色分配相应权限。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7、设备管理：支持把录播设备接入平台，实现自动转码、视频存储，并具备直播和点播功能。支持录播设备管理功能，可远程预览录播画面、设备信息查看、设备状态监测、数量统计等。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8、自动转码功能：支持视频下载、上传、编辑、管理。可实现所有主流视频文件格式自动转码，包括asf、mpg、rmvb、mov、rm、avi、3gp、wmv、flv、mp4等，可设置下载及观看权限。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9、后台管理：支持查看存储空间使用情况，支持课程永久权限开启/关闭，支持个性化设置脚链。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10、一键置灰：支持平台肤色一键置灰功能，切合特殊纪念日氛围。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11、强制播放：支持强制设置播放源，用户点击任意视频均强制播放指定视频源，便于学校进行统一播放和管理。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12、支持个人信息查看，在线修改密码，上传个性化头像。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13、教师空间：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（1）支持查看教师个人创建的全部课程，包括普通课程、直播课程、教研活动、远程互动课程、收藏的课程列表等。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（2）支持查看教师个人课表信息，按照周课表显示，显示上课时间、节次、教室位置等信息。支持从课表点击课程，快速创建直播课或远程互动课。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（3）支持查看我的课程列表，支持跳转至创建课程界面，方便教师快速创建课程。具有课程管理调整接口，方便教师快速管理课程信息。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（4）支持查看我的直播课程列表，包括直播中、未开始、已结束所有个人的直播课程信息，为了方便教师使用直播功能，具有快速创建直播活动和直播管理跳转接口。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（5）支持查看我的教研活动列表，包括：课例评课、直播教研、互动教研所有个人教研活动，为了方便教师使用教研功能，具有快速发起教研活动跳转接口。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（6）支持查看我的互动课程列表，为了方便教师开展远程互动课程，具有快速创建互动课程跳转接口。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（7）支持查看教师个人收藏的所有活动/课程列表，快速定位到详情。方便教师管理个人收藏夹。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14、学生空间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（1）支持查看学生个人的课表信息，，按照周课表显示，显示上课时间、节次、教室位置等信息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（2）支持查看学生个人的收藏列表，包含课程列表和直播列表，方便学生构建个人视频资源库。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（3）支持查看班级群，点击进入班级群页面，可在群内进行消息的沟通，为学生构建一个干净的学习沟通空间。教师若有公告，也会在班级群内进行通知。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（4）支持查看班级公告，可在公告列表中查看历史公告容。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15、班级空间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（1）支持查看教师个人所在的班级列表，可在班级空间的群内发送文件和消息，实现实时沟通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（2）支持发布班级公告，支持文字或文件，可在公告列表中查看过往发送的内容。默认保存三年的信息。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二、资源管理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1、资源颗粒度管理：支持精品课程视频资源多维度分类，如按年级、学科等分类管理，并支持根据观看热度、知识点和播放量不同维度在平台呈现，支持热度排行榜、播放排行榜、知识点菜单等功能。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2、录播资源管理：支持查看录播资源列表，支持按资源名称/主讲人快速搜索，支持按教室、年级、学科、时间、使用情况、资源大小查询录播的视频资源。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3、录播主机资源管理：支持远程管理录播主机上的精品课程资源，支持批量删除、手动上传等，支持查看录播主机录制完成的通道画面和合成画面，并支持单个视频资源的播放、删除、上传和下载。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列课管理：支持用户可灵活创建各种视频专辑，可将同一类型的视频进行归类，便于视频的归整、便捷查询和统一管理。支持自定义系列课名称和封面，支持按照学科、年级等不同方式进行分类，支持设置观看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课程资源管理：课程资源包含：精品课程、校园广播、专题课等，支持按名称、主讲人快速搜索课程资源，支持按模块、年级、学科筛选课程资源，支持手动新建、批量删除课程资源。创建课程资源时，可自定义课程名称、封面、简介等；支持关联视频资源或手动上传；支持按主讲人、年级、学科、教材章节、知识点分类；支持指定可见范围；支持Word、Excel、PPT、pdf、PNG、jpg等课件资源上传，满足学生观看课程视频时同步对课程文档进行下载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三、直播点播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1、基于HTML5技术，无需安装插件即可进行跨平台（Windows、Linux、IOS）视频点播、直播观看。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（1）首页直播活动栏可预览当前的直播活动，包含正在直播、即将开始和已经结束的直播活动。可通过快捷按钮跳转至直播活动主页。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（2）直播界面可同步查看直播简介，下载课程资料，支持对直播视频点赞、收藏和分享。（3）直播分享：支持自动生成直播活动海报并下载到桌面，支持海报分享、二维码分享、链接分享三种分享方式。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（4）观看直播过程中可边看边聊，聊天室可发表个人对直播活动的想法。支持全屏播放和一键静音，支持高清和超清两个清晰度选择，方便用户在不同的带宽环境下观看直播。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（5）支持直播活动语音转写功能，支持实时分析师生课堂中的语音并即时转译成文字。具有高频词功能，支持实时统计分析课中的高频词，并根据频次自动排序。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3、直播回放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（1）支持预览已结束的直播活动，并根据播放量自动排行。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（2）直播回放界面可同步查看直播简介，下载课程资料，支持对直播视频点赞、收藏和分享。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（3）回放视频分享：支持自动生成直播活动海报并下载到桌面，支持海报分享、二维码分享、链接分享三种分享方式。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（4）观看回放过程中可边看边聊，支持全屏播放和一键静音，支持0.5x、1x、1.5x、2x倍速播放，支持自由拖动播放进度条。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（5）回放过程中可查看语音转写的文字记录，支持通过关键字搜索功能快速跳转至播放节点；支持下载转写的文字记录，并生成word文档。支持查看高频词云统计情况。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4、精品课程点播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（1）支持按年级、学科、时间筛选所需的课程资源，支持按名称、主讲人快速搜索。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（2）支持热度排行、播放量排行和知识点菜单展示优质课程资源。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（3）精品课程点播过程中可同步查看课程简介，下载课程资料，支持对视频点赞、收藏和评论。支持全屏播放和音量调节，支持0.5x、1x、1.5x、2x、3x倍速播放，支持自由拖动播放进度条。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（4）视频打点功能：观看视频时可自由打点评论，并通过打点文字快速跳转至视频播放节点。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（5）语音实录：点播过程中可查看语音转写的文字记录，支持通过关键字搜索功能快速跳转至播放节点；支持下载转写的文字记录，并生成word文档。支持查看高频词云统计情况。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5、系列课点播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（1）支持按年级、学科筛选所需的课程资源，支持按名称、主讲人快速搜索，支持按播放量和发布时间排序。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（2）支持查看系列课简介、播放次数、关联资源数量、老师姓名等信息。支持课程资源列表，支持系列课收藏。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（3）系列课播放过程中可同步查看课程简介，下载课程资料，支持对视频点赞、收藏和评论。支持全屏播放和音量调节，支持0.5x、1x、1.5x、2x、3x倍速播放，支持自由拖动播放进度条。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（4）视频打点功能：观看视频时可自由打点评论，并通过打点文字快速跳转至视频播放节点。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四、教研评课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研活动管理：支持创建各年级、各学科的网络教研活动,支持自定义每个网络教研活动的展示封面、教研主题、教研内容、教研时间，支持上传教研相关的视频、图片、文档附件。支持课例评课、直播教研、互动教研三种教研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（1）课例评课管理：支持对指定的授课视频进行教研评价，支持设置评课权限为公开、指定教研组、指定教师，支持根据不同的学科选择指定的评课表。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教研管理：支持对实况直播的课程进行在线评课教研，创建直播教研时可根据课表选择指定教室、指定时间段的教研活动。支持设置直播人数上限；支持预制暖场素材。支持设置评课权限为公开、指定教研组、指定教师，支持根据不同的学科选择指定的评课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互动教研管理：支持对“专递课堂”进行教研评价，支持自由创建线上互动课堂教研评价。默认教研视频为主讲教室合成画面，支持自由选择是否加入教师全景、学生全景画面。支持签到设置、评论开启、评课表模版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（4）评课表管理：支持编辑和批量删除评课表。支持学科要求自定义评课表，包含：标题、引导语、评分项、主观意见，支持自定义每个评价指标的分值。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2、教研组管理：支持统一管理本校教研组，支持分享、编辑、解散和批量删除。可申请加入已建好的教研组，也支持邀请指定人员加入教研组。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3、支持按学校要求自由创建各年级、各学科的教研组，支持自定义每个教研组的名称、展示封面和内容简介。支持设置加入权限，支持邀请指定人员加入教研组。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4、课例评课：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（1）首页可快速跳转至课例评课界面，支持按年级、学科、观看热度、播放量、发布时间等多个维度进行筛选，支持按名称、主讲人快速搜索。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（2）课例评课过程中可同步查看课程简介，下载课程资料，支持对视频点赞、收藏和分享。支持全屏播放和音量调节，支持0.5x、1x、1.5x、2x倍速播放，支持自由拖动播放进度条。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（3）支持边看边评，教研人员在观看视频的过程中根据预置的学科评课表指标给出相应分值和评价。支持实时显示评价进度和得分情况。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5、直播教研：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（1）首页可快速跳转至直播教研界面，支持按年级、学科、发布时间等多个维度进行筛选，支持按名称、主讲人快速搜索。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（2）直播教研过程中可同步查看课程直播简介，下载课程资料，支持对视频点赞、收藏和分享。支持全屏播放和音量调节，支持0.5x、1x、1.5x、2x倍速播放，支持自由拖动播放进度条。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（3）支持边看边评，教研人员在观看直播的过程中根据预置的学科评课表指标给出相应分值和评价。支持实时显示评价进度和得分情况。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（4）数据支撑：直播教研过程中可打开AI分析界面，通过教情、学情分析，从教师和学生两个维度综合分析本次直播课程的实时教授情况，通过数据和图标直观呈现，为直播教研活动提供数据支撑。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6、互动教研：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（1）首页可快速跳转至互动教研界面，支持按年级、学科、观看热度、播放量、发布时间等多个维度进行筛选，支持按名称、主讲人、时间快速搜索。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（2）互动教研过程中可同步查看课程简介，下载课程资料，支持对视频点赞、收藏和分享。支持全屏播放和音量调节，支持0.5x、1x、1.5x、2x倍速播放，支持自由拖动播放进度条。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（3）支持边看边评，教研人员在观看互动课程的过程中根据预置的学科评课表指标给出相应分值和评价。支持实时显示评价进度和得分情况。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五、数据统计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1、平台具有独立的数据看板界面，可实时掌握平台使用情况，了解直播总量、录播资源、课程资源、专递课程、教研活动等数据。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直播活动数据统计：支持查看直播总量和本月直播数，观看总数和本月观看量，支持查看各学科直播数据，包含今天、近7天、近30天的数据图表。滚动播报直播动态，便于客户实时了解最新直播活动。具有播放量排行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3、课程资源数据统计：支持查看课程资源数据统计、年级课程资源统计、课程播放排行榜、教师课程/学科课程统计等数据。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教研活动数据统计：支持查看教研活动总数、观看人次、评课次数、教研教师数量、教研组总数等数据信息，实时显示近1周的动态。通过图表的形式呈现人均教研活动学科分布、教研类型、教研组学科占比等数据信息。滚动播报实时教研动态。具有热门教研和教研组课程排行榜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5、资源管理数据统计：以图标的形式呈现各学科录播资源统计数据；实时呈现存储空间和使用量情况；以图表的形式呈现资源使用率和不同视频时长的分布情况。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六、教情分析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堂教学行为分析：AI分析系统能自动识别的教师行为,如：讲授、巡视、师生互动、指导学生、教师提问、书写板书等多种行为；可根据不同的教学行为时序进行智能打点切片，形成行为时序图，可自动定位到课堂实录的特定时刻，方便进行快速回顾教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展示模型：支持以秒为颗粒度对教师讲授、师生互动、指导学生、教师提问、书写板书等教学行为进行基于AI功能的全自动伴随式分析，以课堂时间为轴线形成课堂教学评估数据，并以图表形式直观展示课堂每个时刻的行为类型和持续时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3、教师巡视分析：支持对教师巡视停留占比情况进行AI分析，可自动生成教师巡视停留模型热力图，要求轨迹图以教室3D模型形式直观呈现教师授课过程中的授课位置数据。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课堂问题汇总：支持以创新型、评价型、分析型、应用型、理解型、记忆型、非思维等类型问题对课堂问题进行AI数据统计，可自动统计课堂中的问题类型和数量。点击详情时间戳中对应的实时AI转写字幕可自动跳转到对应的视频节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5、学生回答情况分析：支持按照肯定性回答、解释性回答、无回答等维度对学生回答情况进行分析，可汇总不同维度的回答次数和所占百分比，并可查看整堂课程中的回答问题情况详细分布。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6、支持弗兰德斯教学行为分析法（S-T）：要求支持根据图像识别全自动跟踪数据生成S-T曲线图，帮助用户进行教学技能提升和评估，支持分别以学生行为时间和教师行为时间轴方式展示。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7、RT-CH教学模型：引入RT-CH教学分析模型，系统自动生成矩阵图，并判定授课类型属于对话型、练习型、混合型、讲授型中的哪种类型。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七、学情分析：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学生学习分析：支持从听讲、举手、读写、学生汇报、生生互动、等不同维度对整个课堂中的学生学习情况进行AI分析，可统计每个维度的学习用时占比和时长。可根据不同的学生行为时序进行智能打点切片，形成行为时序图，可自动定位到课堂实录的特定时刻，方便进行快速回顾教学听课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2、学生表情分析：支持按照消极、平静、开心、难过、生气、反感、害怕等不同维度对学生的表情进行AI分析，可统计不同维度的人员数量、所占百分比和峰值时间，点击峰值时间可自动跳转到对应的视频节点。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3、学生动作分析：支持按照趴桌子、举手、站立、回头等不同维度对学生的动作进行AI分析，可统计不同维度的人员数量、所占百分比和峰值时间，点击峰值时间可自动跳转到对应的视频节点。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4、课堂纪律分析：以班级维度进行班级出勤人数统计，包括应出席人数、迟到人数、早退人数等。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5、学生参与度和专注度分析：支持以课堂时间为轴线，对各个时刻学生的参与度和专注度进行分析统计，形成学生观课专注度和参与度曲线变化数据统计。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八、语音分析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1、语速分析：支持按照时间轴对整堂课程中的语速进行AI分析，可自动统计讲述字数和课程时长。支持查看每分钟节点的语速。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2、词汇分析：支持对整堂课程中的高频词和语气词进行AI分析，可自动统计教师在授课过程中的高频词和语气词，以及使用次数，帮助教师改善教学用词。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3、课堂总结：支持通过AI分析自动生成课堂总结，帮助教师改善教学方式方法，提升教学质量。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4、语音转写回看：观看视频过程中可查看语音转写的文字记录，支持通过关键字搜索功能快速跳转至播放节点；支持手动纠错，通过编辑功能，可手动修改语音转写的内容。</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1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7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11F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009E">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A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1321435</wp:posOffset>
                  </wp:positionV>
                  <wp:extent cx="1020445" cy="586105"/>
                  <wp:effectExtent l="0" t="0" r="8255" b="4445"/>
                  <wp:wrapNone/>
                  <wp:docPr id="123" name="图片_14"/>
                  <wp:cNvGraphicFramePr/>
                  <a:graphic xmlns:a="http://schemas.openxmlformats.org/drawingml/2006/main">
                    <a:graphicData uri="http://schemas.openxmlformats.org/drawingml/2006/picture">
                      <pic:pic xmlns:pic="http://schemas.openxmlformats.org/drawingml/2006/picture">
                        <pic:nvPicPr>
                          <pic:cNvPr id="123" name="图片_14"/>
                          <pic:cNvPicPr/>
                        </pic:nvPicPr>
                        <pic:blipFill>
                          <a:blip r:embed="rId111"/>
                          <a:stretch>
                            <a:fillRect/>
                          </a:stretch>
                        </pic:blipFill>
                        <pic:spPr>
                          <a:xfrm>
                            <a:off x="0" y="0"/>
                            <a:ext cx="1020445" cy="586105"/>
                          </a:xfrm>
                          <a:prstGeom prst="rect">
                            <a:avLst/>
                          </a:prstGeom>
                          <a:noFill/>
                          <a:ln>
                            <a:noFill/>
                          </a:ln>
                        </pic:spPr>
                      </pic:pic>
                    </a:graphicData>
                  </a:graphic>
                </wp:anchor>
              </w:drawing>
            </w:r>
          </w:p>
        </w:tc>
      </w:tr>
      <w:tr w14:paraId="05DF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E53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二、多媒体辅助设备</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9458">
            <w:pPr>
              <w:jc w:val="left"/>
              <w:rPr>
                <w:rFonts w:hint="eastAsia" w:ascii="宋体" w:hAnsi="宋体" w:eastAsia="宋体" w:cs="宋体"/>
                <w:i w:val="0"/>
                <w:iCs w:val="0"/>
                <w:color w:val="000000"/>
                <w:sz w:val="20"/>
                <w:szCs w:val="20"/>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823F">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A509">
            <w:pPr>
              <w:jc w:val="cente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6B1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6AD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79F3">
            <w:pPr>
              <w:jc w:val="center"/>
              <w:rPr>
                <w:rFonts w:hint="eastAsia" w:ascii="宋体" w:hAnsi="宋体" w:eastAsia="宋体" w:cs="宋体"/>
                <w:i w:val="0"/>
                <w:iCs w:val="0"/>
                <w:color w:val="000000"/>
                <w:sz w:val="20"/>
                <w:szCs w:val="20"/>
                <w:u w:val="none"/>
              </w:rPr>
            </w:pPr>
          </w:p>
        </w:tc>
      </w:tr>
      <w:tr w14:paraId="3FB21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C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9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观摩电视机（含机架）</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9E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42英寸侧墙安装预监电视。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C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3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3524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110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2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129540</wp:posOffset>
                  </wp:positionH>
                  <wp:positionV relativeFrom="paragraph">
                    <wp:posOffset>57150</wp:posOffset>
                  </wp:positionV>
                  <wp:extent cx="984885" cy="578485"/>
                  <wp:effectExtent l="0" t="0" r="5715" b="12065"/>
                  <wp:wrapNone/>
                  <wp:docPr id="108" name="图片_31"/>
                  <wp:cNvGraphicFramePr/>
                  <a:graphic xmlns:a="http://schemas.openxmlformats.org/drawingml/2006/main">
                    <a:graphicData uri="http://schemas.openxmlformats.org/drawingml/2006/picture">
                      <pic:pic xmlns:pic="http://schemas.openxmlformats.org/drawingml/2006/picture">
                        <pic:nvPicPr>
                          <pic:cNvPr id="108" name="图片_31"/>
                          <pic:cNvPicPr/>
                        </pic:nvPicPr>
                        <pic:blipFill>
                          <a:blip r:embed="rId112"/>
                          <a:stretch>
                            <a:fillRect/>
                          </a:stretch>
                        </pic:blipFill>
                        <pic:spPr>
                          <a:xfrm>
                            <a:off x="0" y="0"/>
                            <a:ext cx="984885" cy="578485"/>
                          </a:xfrm>
                          <a:prstGeom prst="rect">
                            <a:avLst/>
                          </a:prstGeom>
                          <a:noFill/>
                          <a:ln>
                            <a:noFill/>
                          </a:ln>
                        </pic:spPr>
                      </pic:pic>
                    </a:graphicData>
                  </a:graphic>
                </wp:anchor>
              </w:drawing>
            </w:r>
          </w:p>
        </w:tc>
      </w:tr>
      <w:tr w14:paraId="6B29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A4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2DB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千兆交换机</w:t>
            </w:r>
          </w:p>
        </w:tc>
        <w:tc>
          <w:tcPr>
            <w:tcW w:w="5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0F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24口全千兆</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1B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C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E0F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2D8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7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71755</wp:posOffset>
                  </wp:positionH>
                  <wp:positionV relativeFrom="paragraph">
                    <wp:posOffset>169545</wp:posOffset>
                  </wp:positionV>
                  <wp:extent cx="1050925" cy="362585"/>
                  <wp:effectExtent l="0" t="0" r="15875" b="18415"/>
                  <wp:wrapNone/>
                  <wp:docPr id="112" name="图片_22"/>
                  <wp:cNvGraphicFramePr/>
                  <a:graphic xmlns:a="http://schemas.openxmlformats.org/drawingml/2006/main">
                    <a:graphicData uri="http://schemas.openxmlformats.org/drawingml/2006/picture">
                      <pic:pic xmlns:pic="http://schemas.openxmlformats.org/drawingml/2006/picture">
                        <pic:nvPicPr>
                          <pic:cNvPr id="112" name="图片_22"/>
                          <pic:cNvPicPr/>
                        </pic:nvPicPr>
                        <pic:blipFill>
                          <a:blip r:embed="rId113"/>
                          <a:stretch>
                            <a:fillRect/>
                          </a:stretch>
                        </pic:blipFill>
                        <pic:spPr>
                          <a:xfrm>
                            <a:off x="0" y="0"/>
                            <a:ext cx="1050925" cy="362585"/>
                          </a:xfrm>
                          <a:prstGeom prst="rect">
                            <a:avLst/>
                          </a:prstGeom>
                          <a:noFill/>
                          <a:ln>
                            <a:noFill/>
                          </a:ln>
                        </pic:spPr>
                      </pic:pic>
                    </a:graphicData>
                  </a:graphic>
                </wp:anchor>
              </w:drawing>
            </w:r>
          </w:p>
        </w:tc>
      </w:tr>
      <w:tr w14:paraId="66429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C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E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机柜</w:t>
            </w:r>
          </w:p>
        </w:tc>
        <w:tc>
          <w:tcPr>
            <w:tcW w:w="5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3F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19英寸/22U，材质：钢制。</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F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F6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EA3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1565">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D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327660</wp:posOffset>
                  </wp:positionH>
                  <wp:positionV relativeFrom="paragraph">
                    <wp:posOffset>81280</wp:posOffset>
                  </wp:positionV>
                  <wp:extent cx="565150" cy="666750"/>
                  <wp:effectExtent l="0" t="0" r="6350" b="0"/>
                  <wp:wrapNone/>
                  <wp:docPr id="125" name="图片_21"/>
                  <wp:cNvGraphicFramePr/>
                  <a:graphic xmlns:a="http://schemas.openxmlformats.org/drawingml/2006/main">
                    <a:graphicData uri="http://schemas.openxmlformats.org/drawingml/2006/picture">
                      <pic:pic xmlns:pic="http://schemas.openxmlformats.org/drawingml/2006/picture">
                        <pic:nvPicPr>
                          <pic:cNvPr id="125" name="图片_21"/>
                          <pic:cNvPicPr/>
                        </pic:nvPicPr>
                        <pic:blipFill>
                          <a:blip r:embed="rId114"/>
                          <a:stretch>
                            <a:fillRect/>
                          </a:stretch>
                        </pic:blipFill>
                        <pic:spPr>
                          <a:xfrm>
                            <a:off x="0" y="0"/>
                            <a:ext cx="565150" cy="666750"/>
                          </a:xfrm>
                          <a:prstGeom prst="rect">
                            <a:avLst/>
                          </a:prstGeom>
                          <a:noFill/>
                          <a:ln>
                            <a:noFill/>
                          </a:ln>
                        </pic:spPr>
                      </pic:pic>
                    </a:graphicData>
                  </a:graphic>
                </wp:anchor>
              </w:drawing>
            </w:r>
          </w:p>
        </w:tc>
      </w:tr>
      <w:tr w14:paraId="69E8B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2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C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智慧讲桌</w:t>
            </w:r>
          </w:p>
        </w:tc>
        <w:tc>
          <w:tcPr>
            <w:tcW w:w="55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14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1、讲桌采用1.2mm-2.0mm冷轧钢板桌体，整体外观流线型设计，美观大方，具备防火特性，正面中部受到170N的冲击力时不会倾倒。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2、桌面为抗倍特板材质，具备防水、耐撞击性、耐磨、防火、耐烟灼、防静电，稳定性强、平整又不易变形、无毒无害、绿色环保等特性。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3、讲桌设计尺寸长×宽×高约为1200mm×650mm×1020mm，根据人体力学设计，讲台桌面高度合适老师放置教学用品，兼顾站立教学或者坐着操作电脑。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4、桌面内置≥23英寸电容触控屏，并支持10点同时触摸。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5、电容触控屏具备单独的开关按键，显示屏接口类型为VGA，HDMI，屏幕分辨率支持1920x1080像素，屏幕融合在讲台中，无突出边角，无法在没有工具的情况下拆除。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6、电容触控屏支持同步显示并能操控交互智能平板的画面，与桌面呈25°角，以最佳视角显示教学内容，教师正面授课，录像效果好，提高教学效率。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7、讲桌桌面内置弹射式接口面板，包含1个HDMI接口、1个VGA接口、1个USB口、1个网络接口、1个音频接口等，不使用时，可按下与桌面平齐，避免受到撞击，支持笔记本电脑接入。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8、支持外接PC电脑，可以将PC电脑内容显示在主屏上，支持1路HDMI OUT输出，可外接投影、显示器等多媒体设备。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9、讲桌柜体左侧预留电脑主机观察窗口，无需打开柜体的情况下也能正常开关电脑主机；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10、讲台设置有2个220V电源接口，方便老师接入笔记本电脑等设备。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讲桌设置有键盘抽屉，可放置黑板擦、书写笔、键盘和鼠标等，抽屉内预留4路USB快速充电接口，即使讲桌不开机，依然可以持续充电，可连接键盘鼠标使用,方便教师操作，讲桌桌面留有足够空间放置笔记本、教案等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12、柜体下方设置有19英寸设备安装机柜，高度10U。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13、柜体下方预留多处散热孔，可以有效保证讲桌内设备的热量及时散出。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14、讲桌支持安装地脚，选配增高底座，预留增高底座安装孔位。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5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E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0560E">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17D3">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F19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108585</wp:posOffset>
                  </wp:positionH>
                  <wp:positionV relativeFrom="paragraph">
                    <wp:posOffset>71755</wp:posOffset>
                  </wp:positionV>
                  <wp:extent cx="977900" cy="723900"/>
                  <wp:effectExtent l="0" t="0" r="12700" b="0"/>
                  <wp:wrapNone/>
                  <wp:docPr id="124" name="图片_16"/>
                  <wp:cNvGraphicFramePr/>
                  <a:graphic xmlns:a="http://schemas.openxmlformats.org/drawingml/2006/main">
                    <a:graphicData uri="http://schemas.openxmlformats.org/drawingml/2006/picture">
                      <pic:pic xmlns:pic="http://schemas.openxmlformats.org/drawingml/2006/picture">
                        <pic:nvPicPr>
                          <pic:cNvPr id="124" name="图片_16"/>
                          <pic:cNvPicPr/>
                        </pic:nvPicPr>
                        <pic:blipFill>
                          <a:blip r:embed="rId115"/>
                          <a:stretch>
                            <a:fillRect/>
                          </a:stretch>
                        </pic:blipFill>
                        <pic:spPr>
                          <a:xfrm>
                            <a:off x="0" y="0"/>
                            <a:ext cx="977900" cy="723900"/>
                          </a:xfrm>
                          <a:prstGeom prst="rect">
                            <a:avLst/>
                          </a:prstGeom>
                          <a:noFill/>
                          <a:ln>
                            <a:noFill/>
                          </a:ln>
                        </pic:spPr>
                      </pic:pic>
                    </a:graphicData>
                  </a:graphic>
                </wp:anchor>
              </w:drawing>
            </w:r>
          </w:p>
        </w:tc>
      </w:tr>
      <w:tr w14:paraId="3E615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5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C7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导播键盘</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FD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1、要求支持网络控制方式，具有独立的IP地址。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2、要求采用变速四维摇杆进行控制，扭动摇杆可控制云台摄像机转动，镜头变焦放大缩小。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3、预置位：对应录播设备的预置位功能，可调用录播设备的预置位，也可通过键盘设置预置位，先点击预置按钮，在通过右上角摇杆，选择合适的画面，再点击预置位数字即可设置成功。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4、采用自主设计的旋钮功能，具有无极调速功能，可实现云台速度、变倍速度调节。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5、要求支持IE浏览器添加前端设备。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6、要求支持添加1-6路摄像机ip\端口号，控制几路摄像机，依次填写几路摄像机。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7、预置位按键≥9，支持每路摄像机添加≥9个预置位。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8、布局按键≥5，对录播主机的布局切换。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9、视频切换按键≥7，切换录播的备播视频。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10、切换控制按键≥7，切换云台摄像机控制。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11、导播功能按键≥5，录播\暂停\停止\手自动\直播\VGA锁。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12、提示音：按键声音提示开/关。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13、按键：硅胶按键，支持背光。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14、输出接口：RS422（预留）≥1、RS232（开发口）≥1、LAN≥1。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15、电源：DC12V-2A/内正外负。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16、显示屏：TFT LCD ≥800*480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B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E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E99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E57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8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106045</wp:posOffset>
                  </wp:positionH>
                  <wp:positionV relativeFrom="paragraph">
                    <wp:posOffset>294005</wp:posOffset>
                  </wp:positionV>
                  <wp:extent cx="1029335" cy="565785"/>
                  <wp:effectExtent l="0" t="0" r="18415" b="5715"/>
                  <wp:wrapNone/>
                  <wp:docPr id="111" name="图片_19"/>
                  <wp:cNvGraphicFramePr/>
                  <a:graphic xmlns:a="http://schemas.openxmlformats.org/drawingml/2006/main">
                    <a:graphicData uri="http://schemas.openxmlformats.org/drawingml/2006/picture">
                      <pic:pic xmlns:pic="http://schemas.openxmlformats.org/drawingml/2006/picture">
                        <pic:nvPicPr>
                          <pic:cNvPr id="111" name="图片_19"/>
                          <pic:cNvPicPr/>
                        </pic:nvPicPr>
                        <pic:blipFill>
                          <a:blip r:embed="rId116"/>
                          <a:stretch>
                            <a:fillRect/>
                          </a:stretch>
                        </pic:blipFill>
                        <pic:spPr>
                          <a:xfrm>
                            <a:off x="0" y="0"/>
                            <a:ext cx="1029335" cy="565785"/>
                          </a:xfrm>
                          <a:prstGeom prst="rect">
                            <a:avLst/>
                          </a:prstGeom>
                          <a:noFill/>
                          <a:ln>
                            <a:noFill/>
                          </a:ln>
                        </pic:spPr>
                      </pic:pic>
                    </a:graphicData>
                  </a:graphic>
                </wp:anchor>
              </w:drawing>
            </w:r>
          </w:p>
        </w:tc>
      </w:tr>
      <w:tr w14:paraId="4F61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96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E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录播课桌</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2D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规格:710*470*760mm±5mm。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桌面及挡板：桌面板规格为620mm*448mm*18mm（±2mm），基18mm实木颗粒饰面板，边缘处以注塑工艺加厚到25mm，前方挡板规格为620mm*185mm*15mm（±2mm），18mm实木颗粒饰面板,边缘厚度18mm。面板及挡板材质达到国家标准环保E0级要求。桌面及挡板需采用注塑堪边工艺一次成型，四周无任何接缝，组合后规格620mm*470mm*210mm（±2mm）。桌面前沿堪边呈弧形向内凹，手部接触处做双曲面处理，使学生长时间使用不会硌手，增加舒适度。桌面左右两侧各带2个固定连接榫，用于与脚架进行硬连接。桌面正前方带多功能槽，多功能槽外规格为385mm*15mm*10mm（±1mm），多功能槽内沿垂直、外沿向后倾斜、底部做圆弧处理，外沿高于内沿并与内沿形成夹角，夹角应小于24°，当放置Ipad时所形成的角度符合人体工程学，保证学生能正视屏幕，保护视力，防治近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提供一次性注塑成型封边多功能桌面检测报告，产品符合GB/T 39600-2021《人造板及其制品甲醛释放量分级》，GB/T 12000-2017《塑料 暴露于湿热、水喷雾和盐雾中影响的测定》，检测项目至少包含：甲醛释放量：检测结果0.014mg/m3;盐雾试验：质量变化率1.17%;燃烧性能：检测结果合格。（需提供具有CMA标识的符合本项要求的检验检测报告电子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2.立脚管：采用φ32mm*1.5mm圆管。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3.课斗管：采用φ19mm*1.0mm圆管，共6根连接左右侧体，自然形成搁物架，钢架斗比塑料更结实耐用，比钢斗更轻便美观，实用性更强，同时斗内不集果皮纸屑，清洁方便。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左右侧体：规格为385mm*230mm*45mm（±2mm），采用抗老化ABS工程塑料一次性注塑成型。外观为非标准梯形结构，设计独特，该款课桌可重叠，在极大提高空间利用率的同时，也丰富了课桌的使用功能，增加应用场地的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5.挂钩：左挂钩为球形状，右挂钩成Y形，可悬挂书包、手提袋等随身物品，并且在课桌左右链接摆放时，左右挂钩扣合在一起，使相邻课桌有效组合。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6.脚套：采用抗老化PP工程塑料一次性注塑成型。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0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E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285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7CDE">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BE3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577215</wp:posOffset>
                  </wp:positionV>
                  <wp:extent cx="1057910" cy="727075"/>
                  <wp:effectExtent l="0" t="0" r="8890" b="15875"/>
                  <wp:wrapNone/>
                  <wp:docPr id="109" name="图片_2_SpCnt_1"/>
                  <wp:cNvGraphicFramePr/>
                  <a:graphic xmlns:a="http://schemas.openxmlformats.org/drawingml/2006/main">
                    <a:graphicData uri="http://schemas.openxmlformats.org/drawingml/2006/picture">
                      <pic:pic xmlns:pic="http://schemas.openxmlformats.org/drawingml/2006/picture">
                        <pic:nvPicPr>
                          <pic:cNvPr id="109" name="图片_2_SpCnt_1"/>
                          <pic:cNvPicPr/>
                        </pic:nvPicPr>
                        <pic:blipFill>
                          <a:blip r:embed="rId117"/>
                          <a:stretch>
                            <a:fillRect/>
                          </a:stretch>
                        </pic:blipFill>
                        <pic:spPr>
                          <a:xfrm>
                            <a:off x="0" y="0"/>
                            <a:ext cx="1057910" cy="727075"/>
                          </a:xfrm>
                          <a:prstGeom prst="rect">
                            <a:avLst/>
                          </a:prstGeom>
                          <a:noFill/>
                          <a:ln>
                            <a:noFill/>
                          </a:ln>
                        </pic:spPr>
                      </pic:pic>
                    </a:graphicData>
                  </a:graphic>
                </wp:anchor>
              </w:drawing>
            </w:r>
          </w:p>
        </w:tc>
      </w:tr>
      <w:tr w14:paraId="54EE6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85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2E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录播课椅</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1E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规格400*410*440mm±5mm。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椅面板：面板座面规格：W400mm*D410mm（±2mm）,面板靠背规格H435mm*W440mm（±2mm）。材质：采用聚丙烯塑料一次注塑成型，绿色环保，无异味；硬度高，韧性强，表面耐磨、耐划伤、抗污抗老化、抗压抗冲击强。坐板四周弧形，中间低，符合人体工学的弧度，方便纠正学生坐姿，坐感舒适，达到久坐不累的效果。靠背结合人体背部曲面设计，靠感舒适，四周圆弧，圆滑饱满，无菱角.靠背下方带方型孔，即透气又方便学生搬移。同时形成两条加强筋，增加靠背强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2.椅立脚：φ25mm*1.5mm圆管。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3.座拉换：采用30mm*15mm*1.5mm矩管。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4.脚套：采用抗老化PP工程塑料一次性注塑成型。</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2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D6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1A80">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921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A7C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163830</wp:posOffset>
                  </wp:positionH>
                  <wp:positionV relativeFrom="paragraph">
                    <wp:posOffset>206375</wp:posOffset>
                  </wp:positionV>
                  <wp:extent cx="863600" cy="650240"/>
                  <wp:effectExtent l="0" t="0" r="12700" b="16510"/>
                  <wp:wrapNone/>
                  <wp:docPr id="126" name="图片_3_SpCnt_1"/>
                  <wp:cNvGraphicFramePr/>
                  <a:graphic xmlns:a="http://schemas.openxmlformats.org/drawingml/2006/main">
                    <a:graphicData uri="http://schemas.openxmlformats.org/drawingml/2006/picture">
                      <pic:pic xmlns:pic="http://schemas.openxmlformats.org/drawingml/2006/picture">
                        <pic:nvPicPr>
                          <pic:cNvPr id="126" name="图片_3_SpCnt_1"/>
                          <pic:cNvPicPr/>
                        </pic:nvPicPr>
                        <pic:blipFill>
                          <a:blip r:embed="rId118"/>
                          <a:stretch>
                            <a:fillRect/>
                          </a:stretch>
                        </pic:blipFill>
                        <pic:spPr>
                          <a:xfrm>
                            <a:off x="0" y="0"/>
                            <a:ext cx="863600" cy="650240"/>
                          </a:xfrm>
                          <a:prstGeom prst="rect">
                            <a:avLst/>
                          </a:prstGeom>
                          <a:noFill/>
                          <a:ln>
                            <a:noFill/>
                          </a:ln>
                        </pic:spPr>
                      </pic:pic>
                    </a:graphicData>
                  </a:graphic>
                </wp:anchor>
              </w:drawing>
            </w:r>
          </w:p>
        </w:tc>
      </w:tr>
      <w:tr w14:paraId="31B44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AC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8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控制区操作台</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07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1400mm*600mm*750mm，钢木结构，桌面采用三聚氰胺板，板材厚度≥25mm。桌架采用钢制结构，钢材壁度≥0.8mm。</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3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4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1C7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662">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A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131445</wp:posOffset>
                  </wp:positionH>
                  <wp:positionV relativeFrom="paragraph">
                    <wp:posOffset>144145</wp:posOffset>
                  </wp:positionV>
                  <wp:extent cx="1036955" cy="744220"/>
                  <wp:effectExtent l="0" t="0" r="10795" b="17780"/>
                  <wp:wrapNone/>
                  <wp:docPr id="127" name="图片_1"/>
                  <wp:cNvGraphicFramePr/>
                  <a:graphic xmlns:a="http://schemas.openxmlformats.org/drawingml/2006/main">
                    <a:graphicData uri="http://schemas.openxmlformats.org/drawingml/2006/picture">
                      <pic:pic xmlns:pic="http://schemas.openxmlformats.org/drawingml/2006/picture">
                        <pic:nvPicPr>
                          <pic:cNvPr id="127" name="图片_1"/>
                          <pic:cNvPicPr/>
                        </pic:nvPicPr>
                        <pic:blipFill>
                          <a:blip r:embed="rId119"/>
                          <a:stretch>
                            <a:fillRect/>
                          </a:stretch>
                        </pic:blipFill>
                        <pic:spPr>
                          <a:xfrm>
                            <a:off x="0" y="0"/>
                            <a:ext cx="1036955" cy="744220"/>
                          </a:xfrm>
                          <a:prstGeom prst="rect">
                            <a:avLst/>
                          </a:prstGeom>
                          <a:noFill/>
                          <a:ln>
                            <a:noFill/>
                          </a:ln>
                        </pic:spPr>
                      </pic:pic>
                    </a:graphicData>
                  </a:graphic>
                </wp:anchor>
              </w:drawing>
            </w:r>
          </w:p>
        </w:tc>
      </w:tr>
      <w:tr w14:paraId="21ADA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0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F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操作椅</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B6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5、五星脚：优质五星脚，静音滑轮。</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5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5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8C22">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3094">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C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302895</wp:posOffset>
                  </wp:positionH>
                  <wp:positionV relativeFrom="paragraph">
                    <wp:posOffset>227965</wp:posOffset>
                  </wp:positionV>
                  <wp:extent cx="664845" cy="630555"/>
                  <wp:effectExtent l="0" t="0" r="1905" b="17145"/>
                  <wp:wrapNone/>
                  <wp:docPr id="117" name="ID_19AD6E5E0B0440FD98364240435FA7E8"/>
                  <wp:cNvGraphicFramePr/>
                  <a:graphic xmlns:a="http://schemas.openxmlformats.org/drawingml/2006/main">
                    <a:graphicData uri="http://schemas.openxmlformats.org/drawingml/2006/picture">
                      <pic:pic xmlns:pic="http://schemas.openxmlformats.org/drawingml/2006/picture">
                        <pic:nvPicPr>
                          <pic:cNvPr id="117" name="ID_19AD6E5E0B0440FD98364240435FA7E8"/>
                          <pic:cNvPicPr/>
                        </pic:nvPicPr>
                        <pic:blipFill>
                          <a:blip r:embed="rId120"/>
                          <a:stretch>
                            <a:fillRect/>
                          </a:stretch>
                        </pic:blipFill>
                        <pic:spPr>
                          <a:xfrm>
                            <a:off x="0" y="0"/>
                            <a:ext cx="664845" cy="630555"/>
                          </a:xfrm>
                          <a:prstGeom prst="rect">
                            <a:avLst/>
                          </a:prstGeom>
                          <a:noFill/>
                          <a:ln>
                            <a:noFill/>
                          </a:ln>
                        </pic:spPr>
                      </pic:pic>
                    </a:graphicData>
                  </a:graphic>
                </wp:anchor>
              </w:drawing>
            </w:r>
          </w:p>
        </w:tc>
      </w:tr>
      <w:tr w14:paraId="68B2C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2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A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24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1.额定/峰值功率：≥60W/120W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2.额定阻抗：     ≥8Ω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3.特性灵敏度：  ≥88dB /w/m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4.输出声压级：  ≥113dB/W/m(Continues)， ≥120dB/W/m(Peak)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5.额定频率范围（-3dB）：≥ 80Hz－18KHz                                                                                                             6.辐射角度（H×V）：  ≥90°×50°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7.扬声器单元：       LF：≥6.5"×1，HF：≥2"×1</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52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1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00C5">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081B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2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168910</wp:posOffset>
                  </wp:positionH>
                  <wp:positionV relativeFrom="paragraph">
                    <wp:posOffset>405765</wp:posOffset>
                  </wp:positionV>
                  <wp:extent cx="849630" cy="612140"/>
                  <wp:effectExtent l="0" t="0" r="7620" b="16510"/>
                  <wp:wrapNone/>
                  <wp:docPr id="119" name="图片_17"/>
                  <wp:cNvGraphicFramePr/>
                  <a:graphic xmlns:a="http://schemas.openxmlformats.org/drawingml/2006/main">
                    <a:graphicData uri="http://schemas.openxmlformats.org/drawingml/2006/picture">
                      <pic:pic xmlns:pic="http://schemas.openxmlformats.org/drawingml/2006/picture">
                        <pic:nvPicPr>
                          <pic:cNvPr id="119" name="图片_17"/>
                          <pic:cNvPicPr/>
                        </pic:nvPicPr>
                        <pic:blipFill>
                          <a:blip r:embed="rId121"/>
                          <a:stretch>
                            <a:fillRect/>
                          </a:stretch>
                        </pic:blipFill>
                        <pic:spPr>
                          <a:xfrm>
                            <a:off x="0" y="0"/>
                            <a:ext cx="849630" cy="612140"/>
                          </a:xfrm>
                          <a:prstGeom prst="rect">
                            <a:avLst/>
                          </a:prstGeom>
                          <a:noFill/>
                          <a:ln>
                            <a:noFill/>
                          </a:ln>
                        </pic:spPr>
                      </pic:pic>
                    </a:graphicData>
                  </a:graphic>
                </wp:anchor>
              </w:drawing>
            </w:r>
          </w:p>
        </w:tc>
      </w:tr>
      <w:tr w14:paraId="6E653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7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D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功放</w:t>
            </w:r>
          </w:p>
        </w:tc>
        <w:tc>
          <w:tcPr>
            <w:tcW w:w="5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28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1．额定功率：≥立体声2×60W/8Ω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2．频率响应：20Hz-20KHz  +1/-3dB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3．额定输入灵敏度：线路 -12dB±1dB   话筒 -34dB±1dB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4．失真度：≤0.5%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5．信噪比（话筒关闭、音调平直）：    ≥80dB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6．额定电源电压：交流220V /50Hz</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86C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4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8F59">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19B2">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E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121285</wp:posOffset>
                  </wp:positionH>
                  <wp:positionV relativeFrom="paragraph">
                    <wp:posOffset>200025</wp:posOffset>
                  </wp:positionV>
                  <wp:extent cx="991870" cy="487045"/>
                  <wp:effectExtent l="0" t="0" r="17780" b="8255"/>
                  <wp:wrapNone/>
                  <wp:docPr id="118" name="图片_1_SpCnt_1"/>
                  <wp:cNvGraphicFramePr/>
                  <a:graphic xmlns:a="http://schemas.openxmlformats.org/drawingml/2006/main">
                    <a:graphicData uri="http://schemas.openxmlformats.org/drawingml/2006/picture">
                      <pic:pic xmlns:pic="http://schemas.openxmlformats.org/drawingml/2006/picture">
                        <pic:nvPicPr>
                          <pic:cNvPr id="118" name="图片_1_SpCnt_1"/>
                          <pic:cNvPicPr/>
                        </pic:nvPicPr>
                        <pic:blipFill>
                          <a:blip r:embed="rId122"/>
                          <a:stretch>
                            <a:fillRect/>
                          </a:stretch>
                        </pic:blipFill>
                        <pic:spPr>
                          <a:xfrm>
                            <a:off x="0" y="0"/>
                            <a:ext cx="991870" cy="487045"/>
                          </a:xfrm>
                          <a:prstGeom prst="rect">
                            <a:avLst/>
                          </a:prstGeom>
                          <a:noFill/>
                          <a:ln>
                            <a:noFill/>
                          </a:ln>
                        </pic:spPr>
                      </pic:pic>
                    </a:graphicData>
                  </a:graphic>
                </wp:anchor>
              </w:drawing>
            </w:r>
          </w:p>
        </w:tc>
      </w:tr>
    </w:tbl>
    <w:p w14:paraId="21C885DB"/>
    <w:p w14:paraId="52703271"/>
    <w:p w14:paraId="3F2EA565"/>
    <w:p w14:paraId="5BECB4D3"/>
    <w:p w14:paraId="3980D530"/>
    <w:p w14:paraId="5A90EC19"/>
    <w:p w14:paraId="5046F8A0"/>
    <w:p w14:paraId="7BC83128"/>
    <w:p w14:paraId="21BACE52"/>
    <w:p w14:paraId="1367E79E"/>
    <w:p w14:paraId="0DB1427A"/>
    <w:p w14:paraId="7EA8B47E"/>
    <w:p w14:paraId="13B0AC0E"/>
    <w:p w14:paraId="36BD2BB1"/>
    <w:p w14:paraId="7F1F1D70"/>
    <w:p w14:paraId="23D4C191"/>
    <w:p w14:paraId="5A07C232"/>
    <w:p w14:paraId="443310E2"/>
    <w:p w14:paraId="4FD9505D"/>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6"/>
        <w:gridCol w:w="1367"/>
        <w:gridCol w:w="5466"/>
        <w:gridCol w:w="884"/>
        <w:gridCol w:w="816"/>
        <w:gridCol w:w="884"/>
        <w:gridCol w:w="1166"/>
        <w:gridCol w:w="2434"/>
      </w:tblGrid>
      <w:tr w14:paraId="20D5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53" w:type="dxa"/>
            <w:gridSpan w:val="8"/>
            <w:tcBorders>
              <w:top w:val="nil"/>
              <w:left w:val="single" w:color="000000" w:sz="4" w:space="0"/>
              <w:bottom w:val="nil"/>
              <w:right w:val="nil"/>
            </w:tcBorders>
            <w:shd w:val="clear" w:color="auto" w:fill="auto"/>
            <w:noWrap/>
            <w:vAlign w:val="center"/>
          </w:tcPr>
          <w:p w14:paraId="02516A9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12、普通书法教室1配置清单</w:t>
            </w:r>
          </w:p>
        </w:tc>
      </w:tr>
      <w:tr w14:paraId="7E89F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93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A3F78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36AED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4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0432B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FDA45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01D6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CAC2EC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1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6166EE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4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5AB56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C3CD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BB03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一、教师用具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31B2">
            <w:pPr>
              <w:jc w:val="center"/>
              <w:rPr>
                <w:rFonts w:hint="eastAsia" w:ascii="宋体" w:hAnsi="宋体" w:eastAsia="宋体" w:cs="宋体"/>
                <w:b/>
                <w:bCs/>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C6FD">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C31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FA70">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2EBC">
            <w:pPr>
              <w:rPr>
                <w:rFonts w:hint="eastAsia" w:ascii="宋体" w:hAnsi="宋体" w:eastAsia="宋体" w:cs="宋体"/>
                <w:i w:val="0"/>
                <w:iCs w:val="0"/>
                <w:color w:val="000000"/>
                <w:sz w:val="20"/>
                <w:szCs w:val="20"/>
                <w:u w:val="none"/>
              </w:rPr>
            </w:pPr>
          </w:p>
        </w:tc>
      </w:tr>
      <w:tr w14:paraId="6E96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DF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0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4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1800*800*800mm，桌面采用18mm厚度进口优质橡胶木制作，四周加厚至36mm，桌腿截面不小于宽度35mm，长度58mm；横梁横截面不小于23*43mm。采用榫卯结构，结实牢靠。采用水性漆，三底两面工艺制作而成。该书法桌简洁大方，纹理通达清晰，边角打磨光滑，外观鲜明光亮，漆面均匀。</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7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3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2BFB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A7F13">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F6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162560</wp:posOffset>
                  </wp:positionV>
                  <wp:extent cx="1235710" cy="776605"/>
                  <wp:effectExtent l="0" t="0" r="2540" b="4445"/>
                  <wp:wrapNone/>
                  <wp:docPr id="128" name="图片_5"/>
                  <wp:cNvGraphicFramePr/>
                  <a:graphic xmlns:a="http://schemas.openxmlformats.org/drawingml/2006/main">
                    <a:graphicData uri="http://schemas.openxmlformats.org/drawingml/2006/picture">
                      <pic:pic xmlns:pic="http://schemas.openxmlformats.org/drawingml/2006/picture">
                        <pic:nvPicPr>
                          <pic:cNvPr id="128" name="图片_5"/>
                          <pic:cNvPicPr/>
                        </pic:nvPicPr>
                        <pic:blipFill>
                          <a:blip r:embed="rId123"/>
                          <a:stretch>
                            <a:fillRect/>
                          </a:stretch>
                        </pic:blipFill>
                        <pic:spPr>
                          <a:xfrm>
                            <a:off x="0" y="0"/>
                            <a:ext cx="1235710" cy="776605"/>
                          </a:xfrm>
                          <a:prstGeom prst="rect">
                            <a:avLst/>
                          </a:prstGeom>
                          <a:noFill/>
                          <a:ln>
                            <a:noFill/>
                          </a:ln>
                        </pic:spPr>
                      </pic:pic>
                    </a:graphicData>
                  </a:graphic>
                </wp:anchor>
              </w:drawing>
            </w:r>
          </w:p>
        </w:tc>
      </w:tr>
      <w:tr w14:paraId="56C6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F1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5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书法椅</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19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尺寸：480*580*1100mm，材质：木制，椅面心辅料为中纤板，木材经烘干处理，含水率不高于12%.防虫 防蛀、经久耐用，传统木工工艺，榫卯结构。油漆采用嘉宝莉 木乐系列环保木器漆传统工艺，手工底漆 ，三遍打磨找平后再喷面漆，漆面光滑，耐磨耐高温，纹路清晰，甲醛释放量符合国家标准GB/T3324-2 017</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2D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08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06D5">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B0B7">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3FD1">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332740</wp:posOffset>
                  </wp:positionH>
                  <wp:positionV relativeFrom="paragraph">
                    <wp:posOffset>69215</wp:posOffset>
                  </wp:positionV>
                  <wp:extent cx="828675" cy="889635"/>
                  <wp:effectExtent l="0" t="0" r="9525" b="5715"/>
                  <wp:wrapNone/>
                  <wp:docPr id="129" name="图片_4"/>
                  <wp:cNvGraphicFramePr/>
                  <a:graphic xmlns:a="http://schemas.openxmlformats.org/drawingml/2006/main">
                    <a:graphicData uri="http://schemas.openxmlformats.org/drawingml/2006/picture">
                      <pic:pic xmlns:pic="http://schemas.openxmlformats.org/drawingml/2006/picture">
                        <pic:nvPicPr>
                          <pic:cNvPr id="129" name="图片_4"/>
                          <pic:cNvPicPr/>
                        </pic:nvPicPr>
                        <pic:blipFill>
                          <a:blip r:embed="rId124"/>
                          <a:stretch>
                            <a:fillRect/>
                          </a:stretch>
                        </pic:blipFill>
                        <pic:spPr>
                          <a:xfrm>
                            <a:off x="0" y="0"/>
                            <a:ext cx="828675" cy="889635"/>
                          </a:xfrm>
                          <a:prstGeom prst="rect">
                            <a:avLst/>
                          </a:prstGeom>
                          <a:noFill/>
                          <a:ln>
                            <a:noFill/>
                          </a:ln>
                        </pic:spPr>
                      </pic:pic>
                    </a:graphicData>
                  </a:graphic>
                </wp:anchor>
              </w:drawing>
            </w:r>
          </w:p>
        </w:tc>
      </w:tr>
      <w:tr w14:paraId="0C893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36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5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BD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6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A2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DEB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886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95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91440</wp:posOffset>
                  </wp:positionV>
                  <wp:extent cx="768350" cy="735330"/>
                  <wp:effectExtent l="0" t="0" r="12700" b="7620"/>
                  <wp:wrapNone/>
                  <wp:docPr id="130" name="图片_8"/>
                  <wp:cNvGraphicFramePr/>
                  <a:graphic xmlns:a="http://schemas.openxmlformats.org/drawingml/2006/main">
                    <a:graphicData uri="http://schemas.openxmlformats.org/drawingml/2006/picture">
                      <pic:pic xmlns:pic="http://schemas.openxmlformats.org/drawingml/2006/picture">
                        <pic:nvPicPr>
                          <pic:cNvPr id="130" name="图片_8"/>
                          <pic:cNvPicPr/>
                        </pic:nvPicPr>
                        <pic:blipFill>
                          <a:blip r:embed="rId125"/>
                          <a:stretch>
                            <a:fillRect/>
                          </a:stretch>
                        </pic:blipFill>
                        <pic:spPr>
                          <a:xfrm>
                            <a:off x="0" y="0"/>
                            <a:ext cx="768350" cy="735330"/>
                          </a:xfrm>
                          <a:prstGeom prst="rect">
                            <a:avLst/>
                          </a:prstGeom>
                          <a:noFill/>
                          <a:ln>
                            <a:noFill/>
                          </a:ln>
                        </pic:spPr>
                      </pic:pic>
                    </a:graphicData>
                  </a:graphic>
                </wp:anchor>
              </w:drawing>
            </w:r>
          </w:p>
        </w:tc>
      </w:tr>
      <w:tr w14:paraId="3F3B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2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4D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DDF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6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6A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1E25">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BCE5">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8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229870</wp:posOffset>
                  </wp:positionH>
                  <wp:positionV relativeFrom="paragraph">
                    <wp:posOffset>76200</wp:posOffset>
                  </wp:positionV>
                  <wp:extent cx="1083310" cy="762000"/>
                  <wp:effectExtent l="0" t="0" r="2540" b="0"/>
                  <wp:wrapNone/>
                  <wp:docPr id="131" name="图片_9"/>
                  <wp:cNvGraphicFramePr/>
                  <a:graphic xmlns:a="http://schemas.openxmlformats.org/drawingml/2006/main">
                    <a:graphicData uri="http://schemas.openxmlformats.org/drawingml/2006/picture">
                      <pic:pic xmlns:pic="http://schemas.openxmlformats.org/drawingml/2006/picture">
                        <pic:nvPicPr>
                          <pic:cNvPr id="131" name="图片_9"/>
                          <pic:cNvPicPr/>
                        </pic:nvPicPr>
                        <pic:blipFill>
                          <a:blip r:embed="rId126"/>
                          <a:stretch>
                            <a:fillRect/>
                          </a:stretch>
                        </pic:blipFill>
                        <pic:spPr>
                          <a:xfrm>
                            <a:off x="0" y="0"/>
                            <a:ext cx="1083310" cy="762000"/>
                          </a:xfrm>
                          <a:prstGeom prst="rect">
                            <a:avLst/>
                          </a:prstGeom>
                          <a:noFill/>
                          <a:ln>
                            <a:noFill/>
                          </a:ln>
                        </pic:spPr>
                      </pic:pic>
                    </a:graphicData>
                  </a:graphic>
                </wp:anchor>
              </w:drawing>
            </w:r>
          </w:p>
        </w:tc>
      </w:tr>
      <w:tr w14:paraId="00AD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87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C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6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C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F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432D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4CC1">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48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64135</wp:posOffset>
                  </wp:positionV>
                  <wp:extent cx="734695" cy="744855"/>
                  <wp:effectExtent l="0" t="0" r="8255" b="17145"/>
                  <wp:wrapNone/>
                  <wp:docPr id="132" name="图片_10"/>
                  <wp:cNvGraphicFramePr/>
                  <a:graphic xmlns:a="http://schemas.openxmlformats.org/drawingml/2006/main">
                    <a:graphicData uri="http://schemas.openxmlformats.org/drawingml/2006/picture">
                      <pic:pic xmlns:pic="http://schemas.openxmlformats.org/drawingml/2006/picture">
                        <pic:nvPicPr>
                          <pic:cNvPr id="132" name="图片_10"/>
                          <pic:cNvPicPr/>
                        </pic:nvPicPr>
                        <pic:blipFill>
                          <a:blip r:embed="rId127"/>
                          <a:stretch>
                            <a:fillRect/>
                          </a:stretch>
                        </pic:blipFill>
                        <pic:spPr>
                          <a:xfrm>
                            <a:off x="0" y="0"/>
                            <a:ext cx="734695" cy="744855"/>
                          </a:xfrm>
                          <a:prstGeom prst="rect">
                            <a:avLst/>
                          </a:prstGeom>
                          <a:noFill/>
                          <a:ln>
                            <a:noFill/>
                          </a:ln>
                        </pic:spPr>
                      </pic:pic>
                    </a:graphicData>
                  </a:graphic>
                </wp:anchor>
              </w:drawing>
            </w:r>
          </w:p>
        </w:tc>
      </w:tr>
      <w:tr w14:paraId="12CA0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1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61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8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B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4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2164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7919">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AE0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390525</wp:posOffset>
                  </wp:positionH>
                  <wp:positionV relativeFrom="paragraph">
                    <wp:posOffset>53340</wp:posOffset>
                  </wp:positionV>
                  <wp:extent cx="627380" cy="760730"/>
                  <wp:effectExtent l="0" t="0" r="1270" b="1270"/>
                  <wp:wrapNone/>
                  <wp:docPr id="133" name="图片_11"/>
                  <wp:cNvGraphicFramePr/>
                  <a:graphic xmlns:a="http://schemas.openxmlformats.org/drawingml/2006/main">
                    <a:graphicData uri="http://schemas.openxmlformats.org/drawingml/2006/picture">
                      <pic:pic xmlns:pic="http://schemas.openxmlformats.org/drawingml/2006/picture">
                        <pic:nvPicPr>
                          <pic:cNvPr id="133" name="图片_11"/>
                          <pic:cNvPicPr/>
                        </pic:nvPicPr>
                        <pic:blipFill>
                          <a:blip r:embed="rId128"/>
                          <a:stretch>
                            <a:fillRect/>
                          </a:stretch>
                        </pic:blipFill>
                        <pic:spPr>
                          <a:xfrm>
                            <a:off x="0" y="0"/>
                            <a:ext cx="627380" cy="760730"/>
                          </a:xfrm>
                          <a:prstGeom prst="rect">
                            <a:avLst/>
                          </a:prstGeom>
                          <a:noFill/>
                          <a:ln>
                            <a:noFill/>
                          </a:ln>
                        </pic:spPr>
                      </pic:pic>
                    </a:graphicData>
                  </a:graphic>
                </wp:anchor>
              </w:drawing>
            </w:r>
          </w:p>
        </w:tc>
      </w:tr>
      <w:tr w14:paraId="3D6AD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C0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A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51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926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31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9DE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0026">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8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398780</wp:posOffset>
                  </wp:positionH>
                  <wp:positionV relativeFrom="paragraph">
                    <wp:posOffset>59690</wp:posOffset>
                  </wp:positionV>
                  <wp:extent cx="699135" cy="735965"/>
                  <wp:effectExtent l="0" t="0" r="5715" b="6985"/>
                  <wp:wrapNone/>
                  <wp:docPr id="134" name="图片_12"/>
                  <wp:cNvGraphicFramePr/>
                  <a:graphic xmlns:a="http://schemas.openxmlformats.org/drawingml/2006/main">
                    <a:graphicData uri="http://schemas.openxmlformats.org/drawingml/2006/picture">
                      <pic:pic xmlns:pic="http://schemas.openxmlformats.org/drawingml/2006/picture">
                        <pic:nvPicPr>
                          <pic:cNvPr id="134" name="图片_12"/>
                          <pic:cNvPicPr/>
                        </pic:nvPicPr>
                        <pic:blipFill>
                          <a:blip r:embed="rId129"/>
                          <a:stretch>
                            <a:fillRect/>
                          </a:stretch>
                        </pic:blipFill>
                        <pic:spPr>
                          <a:xfrm>
                            <a:off x="0" y="0"/>
                            <a:ext cx="699135" cy="735965"/>
                          </a:xfrm>
                          <a:prstGeom prst="rect">
                            <a:avLst/>
                          </a:prstGeom>
                          <a:noFill/>
                          <a:ln>
                            <a:noFill/>
                          </a:ln>
                        </pic:spPr>
                      </pic:pic>
                    </a:graphicData>
                  </a:graphic>
                </wp:anchor>
              </w:drawing>
            </w:r>
          </w:p>
        </w:tc>
      </w:tr>
      <w:tr w14:paraId="5D920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79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F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B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C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B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B1B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39F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1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465455</wp:posOffset>
                  </wp:positionH>
                  <wp:positionV relativeFrom="paragraph">
                    <wp:posOffset>64135</wp:posOffset>
                  </wp:positionV>
                  <wp:extent cx="590550" cy="758825"/>
                  <wp:effectExtent l="0" t="0" r="0" b="3175"/>
                  <wp:wrapNone/>
                  <wp:docPr id="160" name="图片_13"/>
                  <wp:cNvGraphicFramePr/>
                  <a:graphic xmlns:a="http://schemas.openxmlformats.org/drawingml/2006/main">
                    <a:graphicData uri="http://schemas.openxmlformats.org/drawingml/2006/picture">
                      <pic:pic xmlns:pic="http://schemas.openxmlformats.org/drawingml/2006/picture">
                        <pic:nvPicPr>
                          <pic:cNvPr id="160" name="图片_13"/>
                          <pic:cNvPicPr/>
                        </pic:nvPicPr>
                        <pic:blipFill>
                          <a:blip r:embed="rId130"/>
                          <a:stretch>
                            <a:fillRect/>
                          </a:stretch>
                        </pic:blipFill>
                        <pic:spPr>
                          <a:xfrm>
                            <a:off x="0" y="0"/>
                            <a:ext cx="590550" cy="758825"/>
                          </a:xfrm>
                          <a:prstGeom prst="rect">
                            <a:avLst/>
                          </a:prstGeom>
                          <a:noFill/>
                          <a:ln>
                            <a:noFill/>
                          </a:ln>
                        </pic:spPr>
                      </pic:pic>
                    </a:graphicData>
                  </a:graphic>
                </wp:anchor>
              </w:drawing>
            </w:r>
          </w:p>
        </w:tc>
      </w:tr>
      <w:tr w14:paraId="4436B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B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BF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41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0D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6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841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4963">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4F2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69850</wp:posOffset>
                  </wp:positionV>
                  <wp:extent cx="944880" cy="765175"/>
                  <wp:effectExtent l="0" t="0" r="7620" b="15875"/>
                  <wp:wrapNone/>
                  <wp:docPr id="138" name="图片_14"/>
                  <wp:cNvGraphicFramePr/>
                  <a:graphic xmlns:a="http://schemas.openxmlformats.org/drawingml/2006/main">
                    <a:graphicData uri="http://schemas.openxmlformats.org/drawingml/2006/picture">
                      <pic:pic xmlns:pic="http://schemas.openxmlformats.org/drawingml/2006/picture">
                        <pic:nvPicPr>
                          <pic:cNvPr id="138" name="图片_14"/>
                          <pic:cNvPicPr/>
                        </pic:nvPicPr>
                        <pic:blipFill>
                          <a:blip r:embed="rId131"/>
                          <a:stretch>
                            <a:fillRect/>
                          </a:stretch>
                        </pic:blipFill>
                        <pic:spPr>
                          <a:xfrm>
                            <a:off x="0" y="0"/>
                            <a:ext cx="944880" cy="765175"/>
                          </a:xfrm>
                          <a:prstGeom prst="rect">
                            <a:avLst/>
                          </a:prstGeom>
                          <a:noFill/>
                          <a:ln>
                            <a:noFill/>
                          </a:ln>
                        </pic:spPr>
                      </pic:pic>
                    </a:graphicData>
                  </a:graphic>
                </wp:anchor>
              </w:drawing>
            </w:r>
          </w:p>
        </w:tc>
      </w:tr>
      <w:tr w14:paraId="2852B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E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D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7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91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9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716B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8968">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7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100330</wp:posOffset>
                  </wp:positionV>
                  <wp:extent cx="1281430" cy="749300"/>
                  <wp:effectExtent l="0" t="0" r="13970" b="12700"/>
                  <wp:wrapNone/>
                  <wp:docPr id="144" name="图片_15"/>
                  <wp:cNvGraphicFramePr/>
                  <a:graphic xmlns:a="http://schemas.openxmlformats.org/drawingml/2006/main">
                    <a:graphicData uri="http://schemas.openxmlformats.org/drawingml/2006/picture">
                      <pic:pic xmlns:pic="http://schemas.openxmlformats.org/drawingml/2006/picture">
                        <pic:nvPicPr>
                          <pic:cNvPr id="144" name="图片_15"/>
                          <pic:cNvPicPr/>
                        </pic:nvPicPr>
                        <pic:blipFill>
                          <a:blip r:embed="rId132"/>
                          <a:stretch>
                            <a:fillRect/>
                          </a:stretch>
                        </pic:blipFill>
                        <pic:spPr>
                          <a:xfrm>
                            <a:off x="0" y="0"/>
                            <a:ext cx="1281430" cy="749300"/>
                          </a:xfrm>
                          <a:prstGeom prst="rect">
                            <a:avLst/>
                          </a:prstGeom>
                          <a:noFill/>
                          <a:ln>
                            <a:noFill/>
                          </a:ln>
                        </pic:spPr>
                      </pic:pic>
                    </a:graphicData>
                  </a:graphic>
                </wp:anchor>
              </w:drawing>
            </w:r>
          </w:p>
        </w:tc>
      </w:tr>
      <w:tr w14:paraId="627D0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2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9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书画毡（教师）</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2E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 1000mm×2000mm，优质羊毛、纤维混纺材质。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0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C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5AD21">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10B71">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DA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270510</wp:posOffset>
                  </wp:positionH>
                  <wp:positionV relativeFrom="paragraph">
                    <wp:posOffset>95250</wp:posOffset>
                  </wp:positionV>
                  <wp:extent cx="845820" cy="689610"/>
                  <wp:effectExtent l="0" t="0" r="11430" b="15240"/>
                  <wp:wrapNone/>
                  <wp:docPr id="142" name="图片_16"/>
                  <wp:cNvGraphicFramePr/>
                  <a:graphic xmlns:a="http://schemas.openxmlformats.org/drawingml/2006/main">
                    <a:graphicData uri="http://schemas.openxmlformats.org/drawingml/2006/picture">
                      <pic:pic xmlns:pic="http://schemas.openxmlformats.org/drawingml/2006/picture">
                        <pic:nvPicPr>
                          <pic:cNvPr id="142" name="图片_16"/>
                          <pic:cNvPicPr/>
                        </pic:nvPicPr>
                        <pic:blipFill>
                          <a:blip r:embed="rId133"/>
                          <a:stretch>
                            <a:fillRect/>
                          </a:stretch>
                        </pic:blipFill>
                        <pic:spPr>
                          <a:xfrm>
                            <a:off x="0" y="0"/>
                            <a:ext cx="845820" cy="689610"/>
                          </a:xfrm>
                          <a:prstGeom prst="rect">
                            <a:avLst/>
                          </a:prstGeom>
                          <a:noFill/>
                          <a:ln>
                            <a:noFill/>
                          </a:ln>
                        </pic:spPr>
                      </pic:pic>
                    </a:graphicData>
                  </a:graphic>
                </wp:anchor>
              </w:drawing>
            </w:r>
          </w:p>
        </w:tc>
      </w:tr>
      <w:tr w14:paraId="3030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4DF2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二、学生用具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F562D">
            <w:pPr>
              <w:jc w:val="center"/>
              <w:rPr>
                <w:rFonts w:hint="eastAsia" w:ascii="宋体" w:hAnsi="宋体" w:eastAsia="宋体" w:cs="宋体"/>
                <w:b/>
                <w:bCs/>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A3D5">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07D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A704B">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FB99">
            <w:pPr>
              <w:rPr>
                <w:rFonts w:hint="eastAsia" w:ascii="宋体" w:hAnsi="宋体" w:eastAsia="宋体" w:cs="宋体"/>
                <w:i w:val="0"/>
                <w:iCs w:val="0"/>
                <w:color w:val="000000"/>
                <w:sz w:val="20"/>
                <w:szCs w:val="20"/>
                <w:u w:val="none"/>
              </w:rPr>
            </w:pPr>
          </w:p>
        </w:tc>
      </w:tr>
      <w:tr w14:paraId="33FBB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B0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C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F6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规格不小于1400*600*760mm 样式：仿古设计，工艺要求：榫卯结构 材质：橡胶木木质， 水性漆:白茬精细打磨、三道底漆、精细打磨、修色、面漆。无流挂、无气泡、抗划伤。</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C8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7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457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867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37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195580</wp:posOffset>
                  </wp:positionH>
                  <wp:positionV relativeFrom="paragraph">
                    <wp:posOffset>258445</wp:posOffset>
                  </wp:positionV>
                  <wp:extent cx="1181100" cy="703580"/>
                  <wp:effectExtent l="0" t="0" r="0" b="1270"/>
                  <wp:wrapNone/>
                  <wp:docPr id="139" name="图片_6"/>
                  <wp:cNvGraphicFramePr/>
                  <a:graphic xmlns:a="http://schemas.openxmlformats.org/drawingml/2006/main">
                    <a:graphicData uri="http://schemas.openxmlformats.org/drawingml/2006/picture">
                      <pic:pic xmlns:pic="http://schemas.openxmlformats.org/drawingml/2006/picture">
                        <pic:nvPicPr>
                          <pic:cNvPr id="139" name="图片_6"/>
                          <pic:cNvPicPr/>
                        </pic:nvPicPr>
                        <pic:blipFill>
                          <a:blip r:embed="rId134"/>
                          <a:stretch>
                            <a:fillRect/>
                          </a:stretch>
                        </pic:blipFill>
                        <pic:spPr>
                          <a:xfrm>
                            <a:off x="0" y="0"/>
                            <a:ext cx="1181100" cy="703580"/>
                          </a:xfrm>
                          <a:prstGeom prst="rect">
                            <a:avLst/>
                          </a:prstGeom>
                          <a:noFill/>
                          <a:ln>
                            <a:noFill/>
                          </a:ln>
                        </pic:spPr>
                      </pic:pic>
                    </a:graphicData>
                  </a:graphic>
                </wp:anchor>
              </w:drawing>
            </w:r>
          </w:p>
        </w:tc>
      </w:tr>
      <w:tr w14:paraId="3524C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F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5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书法凳</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F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规格不小于280*320*440mm 样式：仿古设计 工艺要求：传统工艺，榫卯结构 材质：橡胶木， 榫卯结构 水性漆:白茬精细打磨、三道底漆、精细打磨、修色、面漆。无流挂、无气泡、抗划伤 。凳子腿尺寸：30*50mm。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73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88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9F87">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464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9093">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354330</wp:posOffset>
                  </wp:positionH>
                  <wp:positionV relativeFrom="paragraph">
                    <wp:posOffset>74930</wp:posOffset>
                  </wp:positionV>
                  <wp:extent cx="801370" cy="828040"/>
                  <wp:effectExtent l="0" t="0" r="17780" b="10160"/>
                  <wp:wrapNone/>
                  <wp:docPr id="161" name="图片_7"/>
                  <wp:cNvGraphicFramePr/>
                  <a:graphic xmlns:a="http://schemas.openxmlformats.org/drawingml/2006/main">
                    <a:graphicData uri="http://schemas.openxmlformats.org/drawingml/2006/picture">
                      <pic:pic xmlns:pic="http://schemas.openxmlformats.org/drawingml/2006/picture">
                        <pic:nvPicPr>
                          <pic:cNvPr id="161" name="图片_7"/>
                          <pic:cNvPicPr/>
                        </pic:nvPicPr>
                        <pic:blipFill>
                          <a:blip r:embed="rId135"/>
                          <a:stretch>
                            <a:fillRect/>
                          </a:stretch>
                        </pic:blipFill>
                        <pic:spPr>
                          <a:xfrm>
                            <a:off x="0" y="0"/>
                            <a:ext cx="801370" cy="828040"/>
                          </a:xfrm>
                          <a:prstGeom prst="rect">
                            <a:avLst/>
                          </a:prstGeom>
                          <a:noFill/>
                          <a:ln>
                            <a:noFill/>
                          </a:ln>
                        </pic:spPr>
                      </pic:pic>
                    </a:graphicData>
                  </a:graphic>
                </wp:anchor>
              </w:drawing>
            </w:r>
          </w:p>
        </w:tc>
      </w:tr>
      <w:tr w14:paraId="3CFC9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4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C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8D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B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7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68CAC">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FDF0">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C6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104140</wp:posOffset>
                  </wp:positionV>
                  <wp:extent cx="857250" cy="735330"/>
                  <wp:effectExtent l="0" t="0" r="0" b="7620"/>
                  <wp:wrapNone/>
                  <wp:docPr id="154" name="图片_17"/>
                  <wp:cNvGraphicFramePr/>
                  <a:graphic xmlns:a="http://schemas.openxmlformats.org/drawingml/2006/main">
                    <a:graphicData uri="http://schemas.openxmlformats.org/drawingml/2006/picture">
                      <pic:pic xmlns:pic="http://schemas.openxmlformats.org/drawingml/2006/picture">
                        <pic:nvPicPr>
                          <pic:cNvPr id="154" name="图片_17"/>
                          <pic:cNvPicPr/>
                        </pic:nvPicPr>
                        <pic:blipFill>
                          <a:blip r:embed="rId136"/>
                          <a:stretch>
                            <a:fillRect/>
                          </a:stretch>
                        </pic:blipFill>
                        <pic:spPr>
                          <a:xfrm>
                            <a:off x="0" y="0"/>
                            <a:ext cx="857250" cy="735330"/>
                          </a:xfrm>
                          <a:prstGeom prst="rect">
                            <a:avLst/>
                          </a:prstGeom>
                          <a:noFill/>
                          <a:ln>
                            <a:noFill/>
                          </a:ln>
                        </pic:spPr>
                      </pic:pic>
                    </a:graphicData>
                  </a:graphic>
                </wp:anchor>
              </w:drawing>
            </w:r>
          </w:p>
        </w:tc>
      </w:tr>
      <w:tr w14:paraId="29A4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B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9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3F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3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93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22C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1CD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A7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236220</wp:posOffset>
                  </wp:positionH>
                  <wp:positionV relativeFrom="paragraph">
                    <wp:posOffset>63500</wp:posOffset>
                  </wp:positionV>
                  <wp:extent cx="1083310" cy="762000"/>
                  <wp:effectExtent l="0" t="0" r="2540" b="0"/>
                  <wp:wrapNone/>
                  <wp:docPr id="145" name="图片_18"/>
                  <wp:cNvGraphicFramePr/>
                  <a:graphic xmlns:a="http://schemas.openxmlformats.org/drawingml/2006/main">
                    <a:graphicData uri="http://schemas.openxmlformats.org/drawingml/2006/picture">
                      <pic:pic xmlns:pic="http://schemas.openxmlformats.org/drawingml/2006/picture">
                        <pic:nvPicPr>
                          <pic:cNvPr id="145" name="图片_18"/>
                          <pic:cNvPicPr/>
                        </pic:nvPicPr>
                        <pic:blipFill>
                          <a:blip r:embed="rId137"/>
                          <a:stretch>
                            <a:fillRect/>
                          </a:stretch>
                        </pic:blipFill>
                        <pic:spPr>
                          <a:xfrm>
                            <a:off x="0" y="0"/>
                            <a:ext cx="1083310" cy="762000"/>
                          </a:xfrm>
                          <a:prstGeom prst="rect">
                            <a:avLst/>
                          </a:prstGeom>
                          <a:noFill/>
                          <a:ln>
                            <a:noFill/>
                          </a:ln>
                        </pic:spPr>
                      </pic:pic>
                    </a:graphicData>
                  </a:graphic>
                </wp:anchor>
              </w:drawing>
            </w:r>
          </w:p>
        </w:tc>
      </w:tr>
      <w:tr w14:paraId="6400D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5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2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F1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F2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8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D61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04FBF">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0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331470</wp:posOffset>
                  </wp:positionH>
                  <wp:positionV relativeFrom="paragraph">
                    <wp:posOffset>12065</wp:posOffset>
                  </wp:positionV>
                  <wp:extent cx="829945" cy="841375"/>
                  <wp:effectExtent l="0" t="0" r="8255" b="15875"/>
                  <wp:wrapNone/>
                  <wp:docPr id="150" name="图片_19"/>
                  <wp:cNvGraphicFramePr/>
                  <a:graphic xmlns:a="http://schemas.openxmlformats.org/drawingml/2006/main">
                    <a:graphicData uri="http://schemas.openxmlformats.org/drawingml/2006/picture">
                      <pic:pic xmlns:pic="http://schemas.openxmlformats.org/drawingml/2006/picture">
                        <pic:nvPicPr>
                          <pic:cNvPr id="150" name="图片_19"/>
                          <pic:cNvPicPr/>
                        </pic:nvPicPr>
                        <pic:blipFill>
                          <a:blip r:embed="rId138"/>
                          <a:stretch>
                            <a:fillRect/>
                          </a:stretch>
                        </pic:blipFill>
                        <pic:spPr>
                          <a:xfrm>
                            <a:off x="0" y="0"/>
                            <a:ext cx="829945" cy="841375"/>
                          </a:xfrm>
                          <a:prstGeom prst="rect">
                            <a:avLst/>
                          </a:prstGeom>
                          <a:noFill/>
                          <a:ln>
                            <a:noFill/>
                          </a:ln>
                        </pic:spPr>
                      </pic:pic>
                    </a:graphicData>
                  </a:graphic>
                </wp:anchor>
              </w:drawing>
            </w:r>
          </w:p>
        </w:tc>
      </w:tr>
      <w:tr w14:paraId="2725A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4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3C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A3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A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C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3CC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A5805">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73F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295910</wp:posOffset>
                  </wp:positionH>
                  <wp:positionV relativeFrom="paragraph">
                    <wp:posOffset>76835</wp:posOffset>
                  </wp:positionV>
                  <wp:extent cx="880110" cy="800735"/>
                  <wp:effectExtent l="0" t="0" r="15240" b="18415"/>
                  <wp:wrapNone/>
                  <wp:docPr id="141" name="图片_20"/>
                  <wp:cNvGraphicFramePr/>
                  <a:graphic xmlns:a="http://schemas.openxmlformats.org/drawingml/2006/main">
                    <a:graphicData uri="http://schemas.openxmlformats.org/drawingml/2006/picture">
                      <pic:pic xmlns:pic="http://schemas.openxmlformats.org/drawingml/2006/picture">
                        <pic:nvPicPr>
                          <pic:cNvPr id="141" name="图片_20"/>
                          <pic:cNvPicPr/>
                        </pic:nvPicPr>
                        <pic:blipFill>
                          <a:blip r:embed="rId139"/>
                          <a:stretch>
                            <a:fillRect/>
                          </a:stretch>
                        </pic:blipFill>
                        <pic:spPr>
                          <a:xfrm>
                            <a:off x="0" y="0"/>
                            <a:ext cx="880110" cy="800735"/>
                          </a:xfrm>
                          <a:prstGeom prst="rect">
                            <a:avLst/>
                          </a:prstGeom>
                          <a:noFill/>
                          <a:ln>
                            <a:noFill/>
                          </a:ln>
                        </pic:spPr>
                      </pic:pic>
                    </a:graphicData>
                  </a:graphic>
                </wp:anchor>
              </w:drawing>
            </w:r>
          </w:p>
        </w:tc>
      </w:tr>
      <w:tr w14:paraId="4BC56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0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6A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D8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B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2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32F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3BE9">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B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417830</wp:posOffset>
                  </wp:positionH>
                  <wp:positionV relativeFrom="paragraph">
                    <wp:posOffset>29210</wp:posOffset>
                  </wp:positionV>
                  <wp:extent cx="794385" cy="836295"/>
                  <wp:effectExtent l="0" t="0" r="5715" b="1905"/>
                  <wp:wrapNone/>
                  <wp:docPr id="163" name="图片_21"/>
                  <wp:cNvGraphicFramePr/>
                  <a:graphic xmlns:a="http://schemas.openxmlformats.org/drawingml/2006/main">
                    <a:graphicData uri="http://schemas.openxmlformats.org/drawingml/2006/picture">
                      <pic:pic xmlns:pic="http://schemas.openxmlformats.org/drawingml/2006/picture">
                        <pic:nvPicPr>
                          <pic:cNvPr id="163" name="图片_21"/>
                          <pic:cNvPicPr/>
                        </pic:nvPicPr>
                        <pic:blipFill>
                          <a:blip r:embed="rId140"/>
                          <a:stretch>
                            <a:fillRect/>
                          </a:stretch>
                        </pic:blipFill>
                        <pic:spPr>
                          <a:xfrm>
                            <a:off x="0" y="0"/>
                            <a:ext cx="794385" cy="836295"/>
                          </a:xfrm>
                          <a:prstGeom prst="rect">
                            <a:avLst/>
                          </a:prstGeom>
                          <a:noFill/>
                          <a:ln>
                            <a:noFill/>
                          </a:ln>
                        </pic:spPr>
                      </pic:pic>
                    </a:graphicData>
                  </a:graphic>
                </wp:anchor>
              </w:drawing>
            </w:r>
          </w:p>
        </w:tc>
      </w:tr>
      <w:tr w14:paraId="349A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A7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3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EA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F1E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9E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A73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60709">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985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414655</wp:posOffset>
                  </wp:positionH>
                  <wp:positionV relativeFrom="paragraph">
                    <wp:posOffset>76835</wp:posOffset>
                  </wp:positionV>
                  <wp:extent cx="723900" cy="758825"/>
                  <wp:effectExtent l="0" t="0" r="0" b="3175"/>
                  <wp:wrapNone/>
                  <wp:docPr id="151" name="图片_22"/>
                  <wp:cNvGraphicFramePr/>
                  <a:graphic xmlns:a="http://schemas.openxmlformats.org/drawingml/2006/main">
                    <a:graphicData uri="http://schemas.openxmlformats.org/drawingml/2006/picture">
                      <pic:pic xmlns:pic="http://schemas.openxmlformats.org/drawingml/2006/picture">
                        <pic:nvPicPr>
                          <pic:cNvPr id="151" name="图片_22"/>
                          <pic:cNvPicPr/>
                        </pic:nvPicPr>
                        <pic:blipFill>
                          <a:blip r:embed="rId141"/>
                          <a:stretch>
                            <a:fillRect/>
                          </a:stretch>
                        </pic:blipFill>
                        <pic:spPr>
                          <a:xfrm>
                            <a:off x="0" y="0"/>
                            <a:ext cx="723900" cy="758825"/>
                          </a:xfrm>
                          <a:prstGeom prst="rect">
                            <a:avLst/>
                          </a:prstGeom>
                          <a:noFill/>
                          <a:ln>
                            <a:noFill/>
                          </a:ln>
                        </pic:spPr>
                      </pic:pic>
                    </a:graphicData>
                  </a:graphic>
                </wp:anchor>
              </w:drawing>
            </w:r>
          </w:p>
        </w:tc>
      </w:tr>
      <w:tr w14:paraId="59253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5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7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8D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F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6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0577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3A9D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32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334645</wp:posOffset>
                  </wp:positionH>
                  <wp:positionV relativeFrom="paragraph">
                    <wp:posOffset>146050</wp:posOffset>
                  </wp:positionV>
                  <wp:extent cx="889635" cy="720725"/>
                  <wp:effectExtent l="0" t="0" r="5715" b="3175"/>
                  <wp:wrapNone/>
                  <wp:docPr id="159" name="图片_23"/>
                  <wp:cNvGraphicFramePr/>
                  <a:graphic xmlns:a="http://schemas.openxmlformats.org/drawingml/2006/main">
                    <a:graphicData uri="http://schemas.openxmlformats.org/drawingml/2006/picture">
                      <pic:pic xmlns:pic="http://schemas.openxmlformats.org/drawingml/2006/picture">
                        <pic:nvPicPr>
                          <pic:cNvPr id="159" name="图片_23"/>
                          <pic:cNvPicPr/>
                        </pic:nvPicPr>
                        <pic:blipFill>
                          <a:blip r:embed="rId142"/>
                          <a:stretch>
                            <a:fillRect/>
                          </a:stretch>
                        </pic:blipFill>
                        <pic:spPr>
                          <a:xfrm>
                            <a:off x="0" y="0"/>
                            <a:ext cx="889635" cy="720725"/>
                          </a:xfrm>
                          <a:prstGeom prst="rect">
                            <a:avLst/>
                          </a:prstGeom>
                          <a:noFill/>
                          <a:ln>
                            <a:noFill/>
                          </a:ln>
                        </pic:spPr>
                      </pic:pic>
                    </a:graphicData>
                  </a:graphic>
                </wp:anchor>
              </w:drawing>
            </w:r>
          </w:p>
        </w:tc>
      </w:tr>
      <w:tr w14:paraId="1D8F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4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5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70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1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EC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C4BD">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B146">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AA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193040</wp:posOffset>
                  </wp:positionH>
                  <wp:positionV relativeFrom="paragraph">
                    <wp:posOffset>148590</wp:posOffset>
                  </wp:positionV>
                  <wp:extent cx="1155065" cy="675640"/>
                  <wp:effectExtent l="0" t="0" r="6985" b="10160"/>
                  <wp:wrapNone/>
                  <wp:docPr id="162" name="图片_24"/>
                  <wp:cNvGraphicFramePr/>
                  <a:graphic xmlns:a="http://schemas.openxmlformats.org/drawingml/2006/main">
                    <a:graphicData uri="http://schemas.openxmlformats.org/drawingml/2006/picture">
                      <pic:pic xmlns:pic="http://schemas.openxmlformats.org/drawingml/2006/picture">
                        <pic:nvPicPr>
                          <pic:cNvPr id="162" name="图片_24"/>
                          <pic:cNvPicPr/>
                        </pic:nvPicPr>
                        <pic:blipFill>
                          <a:blip r:embed="rId143"/>
                          <a:stretch>
                            <a:fillRect/>
                          </a:stretch>
                        </pic:blipFill>
                        <pic:spPr>
                          <a:xfrm>
                            <a:off x="0" y="0"/>
                            <a:ext cx="1155065" cy="675640"/>
                          </a:xfrm>
                          <a:prstGeom prst="rect">
                            <a:avLst/>
                          </a:prstGeom>
                          <a:noFill/>
                          <a:ln>
                            <a:noFill/>
                          </a:ln>
                        </pic:spPr>
                      </pic:pic>
                    </a:graphicData>
                  </a:graphic>
                </wp:anchor>
              </w:drawing>
            </w:r>
          </w:p>
        </w:tc>
      </w:tr>
      <w:tr w14:paraId="25A34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1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8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画毡（学生）</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6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规格不小于1600*600mm，优质羊毛、纤维混纺材质。</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76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3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DFF4">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B1C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48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365760</wp:posOffset>
                  </wp:positionH>
                  <wp:positionV relativeFrom="paragraph">
                    <wp:posOffset>50800</wp:posOffset>
                  </wp:positionV>
                  <wp:extent cx="845820" cy="689610"/>
                  <wp:effectExtent l="0" t="0" r="11430" b="15240"/>
                  <wp:wrapNone/>
                  <wp:docPr id="152" name="图片_25"/>
                  <wp:cNvGraphicFramePr/>
                  <a:graphic xmlns:a="http://schemas.openxmlformats.org/drawingml/2006/main">
                    <a:graphicData uri="http://schemas.openxmlformats.org/drawingml/2006/picture">
                      <pic:pic xmlns:pic="http://schemas.openxmlformats.org/drawingml/2006/picture">
                        <pic:nvPicPr>
                          <pic:cNvPr id="152" name="图片_25"/>
                          <pic:cNvPicPr/>
                        </pic:nvPicPr>
                        <pic:blipFill>
                          <a:blip r:embed="rId144"/>
                          <a:stretch>
                            <a:fillRect/>
                          </a:stretch>
                        </pic:blipFill>
                        <pic:spPr>
                          <a:xfrm>
                            <a:off x="0" y="0"/>
                            <a:ext cx="845820" cy="689610"/>
                          </a:xfrm>
                          <a:prstGeom prst="rect">
                            <a:avLst/>
                          </a:prstGeom>
                          <a:noFill/>
                          <a:ln>
                            <a:noFill/>
                          </a:ln>
                        </pic:spPr>
                      </pic:pic>
                    </a:graphicData>
                  </a:graphic>
                </wp:anchor>
              </w:drawing>
            </w:r>
          </w:p>
        </w:tc>
      </w:tr>
      <w:tr w14:paraId="40B9A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5A4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三、辅助工具及耗材</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C7CC">
            <w:pPr>
              <w:jc w:val="center"/>
              <w:rPr>
                <w:rFonts w:hint="eastAsia" w:ascii="宋体" w:hAnsi="宋体" w:eastAsia="宋体" w:cs="宋体"/>
                <w:b/>
                <w:bCs/>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AA6A6">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DC9E">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E1137">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A56B">
            <w:pPr>
              <w:rPr>
                <w:rFonts w:hint="eastAsia" w:ascii="宋体" w:hAnsi="宋体" w:eastAsia="宋体" w:cs="宋体"/>
                <w:i w:val="0"/>
                <w:iCs w:val="0"/>
                <w:color w:val="000000"/>
                <w:sz w:val="20"/>
                <w:szCs w:val="20"/>
                <w:u w:val="none"/>
              </w:rPr>
            </w:pPr>
          </w:p>
        </w:tc>
      </w:tr>
      <w:tr w14:paraId="2B78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1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1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毛边纸</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BF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蔡伦米格，尺寸：42*72cm，每刀70张。</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6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2C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842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73D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1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108585</wp:posOffset>
                  </wp:positionV>
                  <wp:extent cx="975360" cy="868045"/>
                  <wp:effectExtent l="0" t="0" r="15240" b="8255"/>
                  <wp:wrapNone/>
                  <wp:docPr id="147" name="图片_26"/>
                  <wp:cNvGraphicFramePr/>
                  <a:graphic xmlns:a="http://schemas.openxmlformats.org/drawingml/2006/main">
                    <a:graphicData uri="http://schemas.openxmlformats.org/drawingml/2006/picture">
                      <pic:pic xmlns:pic="http://schemas.openxmlformats.org/drawingml/2006/picture">
                        <pic:nvPicPr>
                          <pic:cNvPr id="147" name="图片_26"/>
                          <pic:cNvPicPr/>
                        </pic:nvPicPr>
                        <pic:blipFill>
                          <a:blip r:embed="rId145"/>
                          <a:stretch>
                            <a:fillRect/>
                          </a:stretch>
                        </pic:blipFill>
                        <pic:spPr>
                          <a:xfrm>
                            <a:off x="0" y="0"/>
                            <a:ext cx="975360" cy="868045"/>
                          </a:xfrm>
                          <a:prstGeom prst="rect">
                            <a:avLst/>
                          </a:prstGeom>
                          <a:noFill/>
                          <a:ln>
                            <a:noFill/>
                          </a:ln>
                        </pic:spPr>
                      </pic:pic>
                    </a:graphicData>
                  </a:graphic>
                </wp:anchor>
              </w:drawing>
            </w:r>
          </w:p>
        </w:tc>
      </w:tr>
      <w:tr w14:paraId="59948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2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5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生宣</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5A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四尺净皮， 尺寸138*70cm。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B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1032">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3638">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A0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264160</wp:posOffset>
                  </wp:positionH>
                  <wp:positionV relativeFrom="paragraph">
                    <wp:posOffset>135255</wp:posOffset>
                  </wp:positionV>
                  <wp:extent cx="977900" cy="883285"/>
                  <wp:effectExtent l="0" t="0" r="12700" b="12065"/>
                  <wp:wrapNone/>
                  <wp:docPr id="140" name="图片_27"/>
                  <wp:cNvGraphicFramePr/>
                  <a:graphic xmlns:a="http://schemas.openxmlformats.org/drawingml/2006/main">
                    <a:graphicData uri="http://schemas.openxmlformats.org/drawingml/2006/picture">
                      <pic:pic xmlns:pic="http://schemas.openxmlformats.org/drawingml/2006/picture">
                        <pic:nvPicPr>
                          <pic:cNvPr id="140" name="图片_27"/>
                          <pic:cNvPicPr/>
                        </pic:nvPicPr>
                        <pic:blipFill>
                          <a:blip r:embed="rId146"/>
                          <a:stretch>
                            <a:fillRect/>
                          </a:stretch>
                        </pic:blipFill>
                        <pic:spPr>
                          <a:xfrm>
                            <a:off x="0" y="0"/>
                            <a:ext cx="977900" cy="883285"/>
                          </a:xfrm>
                          <a:prstGeom prst="rect">
                            <a:avLst/>
                          </a:prstGeom>
                          <a:noFill/>
                          <a:ln>
                            <a:noFill/>
                          </a:ln>
                        </pic:spPr>
                      </pic:pic>
                    </a:graphicData>
                  </a:graphic>
                </wp:anchor>
              </w:drawing>
            </w:r>
          </w:p>
        </w:tc>
      </w:tr>
      <w:tr w14:paraId="503B1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1B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D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熟宣</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6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四尺云母， 尺寸138*70cm。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20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8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74A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AC5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06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217805</wp:posOffset>
                  </wp:positionH>
                  <wp:positionV relativeFrom="paragraph">
                    <wp:posOffset>202565</wp:posOffset>
                  </wp:positionV>
                  <wp:extent cx="1035685" cy="728345"/>
                  <wp:effectExtent l="0" t="0" r="12065" b="14605"/>
                  <wp:wrapNone/>
                  <wp:docPr id="153" name="图片_28"/>
                  <wp:cNvGraphicFramePr/>
                  <a:graphic xmlns:a="http://schemas.openxmlformats.org/drawingml/2006/main">
                    <a:graphicData uri="http://schemas.openxmlformats.org/drawingml/2006/picture">
                      <pic:pic xmlns:pic="http://schemas.openxmlformats.org/drawingml/2006/picture">
                        <pic:nvPicPr>
                          <pic:cNvPr id="153" name="图片_28"/>
                          <pic:cNvPicPr/>
                        </pic:nvPicPr>
                        <pic:blipFill>
                          <a:blip r:embed="rId147"/>
                          <a:stretch>
                            <a:fillRect/>
                          </a:stretch>
                        </pic:blipFill>
                        <pic:spPr>
                          <a:xfrm>
                            <a:off x="0" y="0"/>
                            <a:ext cx="1035685" cy="728345"/>
                          </a:xfrm>
                          <a:prstGeom prst="rect">
                            <a:avLst/>
                          </a:prstGeom>
                          <a:noFill/>
                          <a:ln>
                            <a:noFill/>
                          </a:ln>
                        </pic:spPr>
                      </pic:pic>
                    </a:graphicData>
                  </a:graphic>
                </wp:anchor>
              </w:drawing>
            </w:r>
          </w:p>
        </w:tc>
      </w:tr>
      <w:tr w14:paraId="10052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2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D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书籍</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3E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四大名家临摹贴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52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5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1EF6">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715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41C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388620</wp:posOffset>
                  </wp:positionH>
                  <wp:positionV relativeFrom="paragraph">
                    <wp:posOffset>127000</wp:posOffset>
                  </wp:positionV>
                  <wp:extent cx="645795" cy="908050"/>
                  <wp:effectExtent l="0" t="0" r="1905" b="6350"/>
                  <wp:wrapNone/>
                  <wp:docPr id="155" name="图片_29"/>
                  <wp:cNvGraphicFramePr/>
                  <a:graphic xmlns:a="http://schemas.openxmlformats.org/drawingml/2006/main">
                    <a:graphicData uri="http://schemas.openxmlformats.org/drawingml/2006/picture">
                      <pic:pic xmlns:pic="http://schemas.openxmlformats.org/drawingml/2006/picture">
                        <pic:nvPicPr>
                          <pic:cNvPr id="155" name="图片_29"/>
                          <pic:cNvPicPr/>
                        </pic:nvPicPr>
                        <pic:blipFill>
                          <a:blip r:embed="rId148"/>
                          <a:stretch>
                            <a:fillRect/>
                          </a:stretch>
                        </pic:blipFill>
                        <pic:spPr>
                          <a:xfrm>
                            <a:off x="0" y="0"/>
                            <a:ext cx="645795" cy="908050"/>
                          </a:xfrm>
                          <a:prstGeom prst="rect">
                            <a:avLst/>
                          </a:prstGeom>
                          <a:noFill/>
                          <a:ln>
                            <a:noFill/>
                          </a:ln>
                        </pic:spPr>
                      </pic:pic>
                    </a:graphicData>
                  </a:graphic>
                </wp:anchor>
              </w:drawing>
            </w:r>
          </w:p>
        </w:tc>
      </w:tr>
      <w:tr w14:paraId="3684D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1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8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水写布</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BB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内尺寸700*400</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23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E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C8E1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AC72">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3A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165735</wp:posOffset>
                  </wp:positionV>
                  <wp:extent cx="928370" cy="882015"/>
                  <wp:effectExtent l="0" t="0" r="5080" b="13335"/>
                  <wp:wrapNone/>
                  <wp:docPr id="135" name="图片_30"/>
                  <wp:cNvGraphicFramePr/>
                  <a:graphic xmlns:a="http://schemas.openxmlformats.org/drawingml/2006/main">
                    <a:graphicData uri="http://schemas.openxmlformats.org/drawingml/2006/picture">
                      <pic:pic xmlns:pic="http://schemas.openxmlformats.org/drawingml/2006/picture">
                        <pic:nvPicPr>
                          <pic:cNvPr id="135" name="图片_30"/>
                          <pic:cNvPicPr/>
                        </pic:nvPicPr>
                        <pic:blipFill>
                          <a:blip r:embed="rId149"/>
                          <a:stretch>
                            <a:fillRect/>
                          </a:stretch>
                        </pic:blipFill>
                        <pic:spPr>
                          <a:xfrm>
                            <a:off x="0" y="0"/>
                            <a:ext cx="928370" cy="882015"/>
                          </a:xfrm>
                          <a:prstGeom prst="rect">
                            <a:avLst/>
                          </a:prstGeom>
                          <a:noFill/>
                          <a:ln>
                            <a:noFill/>
                          </a:ln>
                        </pic:spPr>
                      </pic:pic>
                    </a:graphicData>
                  </a:graphic>
                </wp:anchor>
              </w:drawing>
            </w:r>
          </w:p>
        </w:tc>
      </w:tr>
      <w:tr w14:paraId="7CAC6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4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49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F2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6D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3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666E">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98EC">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5B8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172720</wp:posOffset>
                  </wp:positionV>
                  <wp:extent cx="1260475" cy="798830"/>
                  <wp:effectExtent l="0" t="0" r="15875" b="1270"/>
                  <wp:wrapNone/>
                  <wp:docPr id="136" name="图片_31"/>
                  <wp:cNvGraphicFramePr/>
                  <a:graphic xmlns:a="http://schemas.openxmlformats.org/drawingml/2006/main">
                    <a:graphicData uri="http://schemas.openxmlformats.org/drawingml/2006/picture">
                      <pic:pic xmlns:pic="http://schemas.openxmlformats.org/drawingml/2006/picture">
                        <pic:nvPicPr>
                          <pic:cNvPr id="136" name="图片_31"/>
                          <pic:cNvPicPr/>
                        </pic:nvPicPr>
                        <pic:blipFill>
                          <a:blip r:embed="rId150"/>
                          <a:stretch>
                            <a:fillRect/>
                          </a:stretch>
                        </pic:blipFill>
                        <pic:spPr>
                          <a:xfrm>
                            <a:off x="0" y="0"/>
                            <a:ext cx="1260475" cy="798830"/>
                          </a:xfrm>
                          <a:prstGeom prst="rect">
                            <a:avLst/>
                          </a:prstGeom>
                          <a:noFill/>
                          <a:ln>
                            <a:noFill/>
                          </a:ln>
                        </pic:spPr>
                      </pic:pic>
                    </a:graphicData>
                  </a:graphic>
                </wp:anchor>
              </w:drawing>
            </w:r>
          </w:p>
        </w:tc>
      </w:tr>
      <w:tr w14:paraId="4A3B7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7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41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F4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07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9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F70F">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2AD2">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31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153035</wp:posOffset>
                  </wp:positionV>
                  <wp:extent cx="828675" cy="840105"/>
                  <wp:effectExtent l="0" t="0" r="9525" b="17145"/>
                  <wp:wrapNone/>
                  <wp:docPr id="148" name="图片_32"/>
                  <wp:cNvGraphicFramePr/>
                  <a:graphic xmlns:a="http://schemas.openxmlformats.org/drawingml/2006/main">
                    <a:graphicData uri="http://schemas.openxmlformats.org/drawingml/2006/picture">
                      <pic:pic xmlns:pic="http://schemas.openxmlformats.org/drawingml/2006/picture">
                        <pic:nvPicPr>
                          <pic:cNvPr id="148" name="图片_32"/>
                          <pic:cNvPicPr/>
                        </pic:nvPicPr>
                        <pic:blipFill>
                          <a:blip r:embed="rId151"/>
                          <a:stretch>
                            <a:fillRect/>
                          </a:stretch>
                        </pic:blipFill>
                        <pic:spPr>
                          <a:xfrm>
                            <a:off x="0" y="0"/>
                            <a:ext cx="828675" cy="840105"/>
                          </a:xfrm>
                          <a:prstGeom prst="rect">
                            <a:avLst/>
                          </a:prstGeom>
                          <a:noFill/>
                          <a:ln>
                            <a:noFill/>
                          </a:ln>
                        </pic:spPr>
                      </pic:pic>
                    </a:graphicData>
                  </a:graphic>
                </wp:anchor>
              </w:drawing>
            </w:r>
          </w:p>
        </w:tc>
      </w:tr>
      <w:tr w14:paraId="5AC1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C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6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3C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1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F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21EC">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BE41">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AE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176530</wp:posOffset>
                  </wp:positionV>
                  <wp:extent cx="908685" cy="803910"/>
                  <wp:effectExtent l="0" t="0" r="5715" b="15240"/>
                  <wp:wrapNone/>
                  <wp:docPr id="143" name="图片_33"/>
                  <wp:cNvGraphicFramePr/>
                  <a:graphic xmlns:a="http://schemas.openxmlformats.org/drawingml/2006/main">
                    <a:graphicData uri="http://schemas.openxmlformats.org/drawingml/2006/picture">
                      <pic:pic xmlns:pic="http://schemas.openxmlformats.org/drawingml/2006/picture">
                        <pic:nvPicPr>
                          <pic:cNvPr id="143" name="图片_33"/>
                          <pic:cNvPicPr/>
                        </pic:nvPicPr>
                        <pic:blipFill>
                          <a:blip r:embed="rId152"/>
                          <a:stretch>
                            <a:fillRect/>
                          </a:stretch>
                        </pic:blipFill>
                        <pic:spPr>
                          <a:xfrm>
                            <a:off x="0" y="0"/>
                            <a:ext cx="908685" cy="803910"/>
                          </a:xfrm>
                          <a:prstGeom prst="rect">
                            <a:avLst/>
                          </a:prstGeom>
                          <a:noFill/>
                          <a:ln>
                            <a:noFill/>
                          </a:ln>
                        </pic:spPr>
                      </pic:pic>
                    </a:graphicData>
                  </a:graphic>
                </wp:anchor>
              </w:drawing>
            </w:r>
          </w:p>
        </w:tc>
      </w:tr>
      <w:tr w14:paraId="4BF43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4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EB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37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D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A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62D8">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F18B">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70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259715</wp:posOffset>
                  </wp:positionH>
                  <wp:positionV relativeFrom="paragraph">
                    <wp:posOffset>177800</wp:posOffset>
                  </wp:positionV>
                  <wp:extent cx="943610" cy="835025"/>
                  <wp:effectExtent l="0" t="0" r="8890" b="3175"/>
                  <wp:wrapNone/>
                  <wp:docPr id="146" name="图片_34"/>
                  <wp:cNvGraphicFramePr/>
                  <a:graphic xmlns:a="http://schemas.openxmlformats.org/drawingml/2006/main">
                    <a:graphicData uri="http://schemas.openxmlformats.org/drawingml/2006/picture">
                      <pic:pic xmlns:pic="http://schemas.openxmlformats.org/drawingml/2006/picture">
                        <pic:nvPicPr>
                          <pic:cNvPr id="146" name="图片_34"/>
                          <pic:cNvPicPr/>
                        </pic:nvPicPr>
                        <pic:blipFill>
                          <a:blip r:embed="rId153"/>
                          <a:stretch>
                            <a:fillRect/>
                          </a:stretch>
                        </pic:blipFill>
                        <pic:spPr>
                          <a:xfrm>
                            <a:off x="0" y="0"/>
                            <a:ext cx="943610" cy="835025"/>
                          </a:xfrm>
                          <a:prstGeom prst="rect">
                            <a:avLst/>
                          </a:prstGeom>
                          <a:noFill/>
                          <a:ln>
                            <a:noFill/>
                          </a:ln>
                        </pic:spPr>
                      </pic:pic>
                    </a:graphicData>
                  </a:graphic>
                </wp:anchor>
              </w:drawing>
            </w:r>
          </w:p>
        </w:tc>
      </w:tr>
      <w:tr w14:paraId="4AC4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D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6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中国画颜料</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2C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24色，单支容量12ml。</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0B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6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6513">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A9B0">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6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276860</wp:posOffset>
                  </wp:positionV>
                  <wp:extent cx="1176020" cy="690880"/>
                  <wp:effectExtent l="0" t="0" r="5080" b="13970"/>
                  <wp:wrapNone/>
                  <wp:docPr id="156" name="图片_35"/>
                  <wp:cNvGraphicFramePr/>
                  <a:graphic xmlns:a="http://schemas.openxmlformats.org/drawingml/2006/main">
                    <a:graphicData uri="http://schemas.openxmlformats.org/drawingml/2006/picture">
                      <pic:pic xmlns:pic="http://schemas.openxmlformats.org/drawingml/2006/picture">
                        <pic:nvPicPr>
                          <pic:cNvPr id="156" name="图片_35"/>
                          <pic:cNvPicPr/>
                        </pic:nvPicPr>
                        <pic:blipFill>
                          <a:blip r:embed="rId154"/>
                          <a:stretch>
                            <a:fillRect/>
                          </a:stretch>
                        </pic:blipFill>
                        <pic:spPr>
                          <a:xfrm>
                            <a:off x="0" y="0"/>
                            <a:ext cx="1176020" cy="690880"/>
                          </a:xfrm>
                          <a:prstGeom prst="rect">
                            <a:avLst/>
                          </a:prstGeom>
                          <a:noFill/>
                          <a:ln>
                            <a:noFill/>
                          </a:ln>
                        </pic:spPr>
                      </pic:pic>
                    </a:graphicData>
                  </a:graphic>
                </wp:anchor>
              </w:drawing>
            </w:r>
          </w:p>
        </w:tc>
      </w:tr>
      <w:tr w14:paraId="01FAA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D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6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篆刻刀</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DB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钨钢材质，3支为一套</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A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E8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88B2">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5D75">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AB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187325</wp:posOffset>
                  </wp:positionH>
                  <wp:positionV relativeFrom="paragraph">
                    <wp:posOffset>93345</wp:posOffset>
                  </wp:positionV>
                  <wp:extent cx="1018540" cy="983615"/>
                  <wp:effectExtent l="0" t="0" r="10160" b="6985"/>
                  <wp:wrapNone/>
                  <wp:docPr id="137" name="图片_36"/>
                  <wp:cNvGraphicFramePr/>
                  <a:graphic xmlns:a="http://schemas.openxmlformats.org/drawingml/2006/main">
                    <a:graphicData uri="http://schemas.openxmlformats.org/drawingml/2006/picture">
                      <pic:pic xmlns:pic="http://schemas.openxmlformats.org/drawingml/2006/picture">
                        <pic:nvPicPr>
                          <pic:cNvPr id="137" name="图片_36"/>
                          <pic:cNvPicPr/>
                        </pic:nvPicPr>
                        <pic:blipFill>
                          <a:blip r:embed="rId155"/>
                          <a:stretch>
                            <a:fillRect/>
                          </a:stretch>
                        </pic:blipFill>
                        <pic:spPr>
                          <a:xfrm>
                            <a:off x="0" y="0"/>
                            <a:ext cx="1018540" cy="983615"/>
                          </a:xfrm>
                          <a:prstGeom prst="rect">
                            <a:avLst/>
                          </a:prstGeom>
                          <a:noFill/>
                          <a:ln>
                            <a:noFill/>
                          </a:ln>
                        </pic:spPr>
                      </pic:pic>
                    </a:graphicData>
                  </a:graphic>
                </wp:anchor>
              </w:drawing>
            </w:r>
          </w:p>
        </w:tc>
      </w:tr>
      <w:tr w14:paraId="70799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4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A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印床</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43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25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C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0E8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D7BD">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3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153670</wp:posOffset>
                  </wp:positionH>
                  <wp:positionV relativeFrom="paragraph">
                    <wp:posOffset>154940</wp:posOffset>
                  </wp:positionV>
                  <wp:extent cx="1098550" cy="863600"/>
                  <wp:effectExtent l="0" t="0" r="6350" b="12700"/>
                  <wp:wrapNone/>
                  <wp:docPr id="149" name="图片_37"/>
                  <wp:cNvGraphicFramePr/>
                  <a:graphic xmlns:a="http://schemas.openxmlformats.org/drawingml/2006/main">
                    <a:graphicData uri="http://schemas.openxmlformats.org/drawingml/2006/picture">
                      <pic:pic xmlns:pic="http://schemas.openxmlformats.org/drawingml/2006/picture">
                        <pic:nvPicPr>
                          <pic:cNvPr id="149" name="图片_37"/>
                          <pic:cNvPicPr/>
                        </pic:nvPicPr>
                        <pic:blipFill>
                          <a:blip r:embed="rId156"/>
                          <a:stretch>
                            <a:fillRect/>
                          </a:stretch>
                        </pic:blipFill>
                        <pic:spPr>
                          <a:xfrm>
                            <a:off x="0" y="0"/>
                            <a:ext cx="1098550" cy="863600"/>
                          </a:xfrm>
                          <a:prstGeom prst="rect">
                            <a:avLst/>
                          </a:prstGeom>
                          <a:noFill/>
                          <a:ln>
                            <a:noFill/>
                          </a:ln>
                        </pic:spPr>
                      </pic:pic>
                    </a:graphicData>
                  </a:graphic>
                </wp:anchor>
              </w:drawing>
            </w:r>
          </w:p>
        </w:tc>
      </w:tr>
      <w:tr w14:paraId="03CA4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D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99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印章石</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D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青田石，规格不小于25*25*40mm。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B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E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B66A">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752F7">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7EA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144145</wp:posOffset>
                  </wp:positionH>
                  <wp:positionV relativeFrom="paragraph">
                    <wp:posOffset>66675</wp:posOffset>
                  </wp:positionV>
                  <wp:extent cx="1117600" cy="1035050"/>
                  <wp:effectExtent l="0" t="0" r="6350" b="12700"/>
                  <wp:wrapNone/>
                  <wp:docPr id="157" name="图片_38"/>
                  <wp:cNvGraphicFramePr/>
                  <a:graphic xmlns:a="http://schemas.openxmlformats.org/drawingml/2006/main">
                    <a:graphicData uri="http://schemas.openxmlformats.org/drawingml/2006/picture">
                      <pic:pic xmlns:pic="http://schemas.openxmlformats.org/drawingml/2006/picture">
                        <pic:nvPicPr>
                          <pic:cNvPr id="157" name="图片_38"/>
                          <pic:cNvPicPr/>
                        </pic:nvPicPr>
                        <pic:blipFill>
                          <a:blip r:embed="rId157"/>
                          <a:stretch>
                            <a:fillRect/>
                          </a:stretch>
                        </pic:blipFill>
                        <pic:spPr>
                          <a:xfrm>
                            <a:off x="0" y="0"/>
                            <a:ext cx="1117600" cy="1035050"/>
                          </a:xfrm>
                          <a:prstGeom prst="rect">
                            <a:avLst/>
                          </a:prstGeom>
                          <a:noFill/>
                          <a:ln>
                            <a:noFill/>
                          </a:ln>
                        </pic:spPr>
                      </pic:pic>
                    </a:graphicData>
                  </a:graphic>
                </wp:anchor>
              </w:drawing>
            </w:r>
          </w:p>
        </w:tc>
      </w:tr>
      <w:tr w14:paraId="224E6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E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C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博古架</w:t>
            </w:r>
          </w:p>
        </w:tc>
        <w:tc>
          <w:tcPr>
            <w:tcW w:w="5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38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规格不小于：1000*2000*290mm， 材质：实木，木材经烘干处理，含水率不高于12%.防虫防蛀、经 久耐用，传统木工工艺，榫卯结构。油漆采用嘉宝莉 木乐系列环保木器漆传统工艺，手工底漆，三遍打 磨找平后再喷面漆，漆面光滑，耐磨耐高温，纹路清晰，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F7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8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FE9">
            <w:pPr>
              <w:jc w:val="center"/>
              <w:rPr>
                <w:rFonts w:hint="eastAsia" w:ascii="宋体" w:hAnsi="宋体" w:eastAsia="宋体" w:cs="宋体"/>
                <w:i w:val="0"/>
                <w:iCs w:val="0"/>
                <w:color w:val="000000"/>
                <w:sz w:val="20"/>
                <w:szCs w:val="20"/>
                <w:u w:val="none"/>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04E6">
            <w:pPr>
              <w:jc w:val="center"/>
              <w:rPr>
                <w:rFonts w:hint="eastAsia" w:ascii="宋体" w:hAnsi="宋体" w:eastAsia="宋体" w:cs="宋体"/>
                <w:i w:val="0"/>
                <w:iCs w:val="0"/>
                <w:color w:val="000000"/>
                <w:sz w:val="20"/>
                <w:szCs w:val="20"/>
                <w:u w:val="none"/>
              </w:rPr>
            </w:pPr>
          </w:p>
        </w:tc>
        <w:tc>
          <w:tcPr>
            <w:tcW w:w="24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74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77470</wp:posOffset>
                  </wp:positionV>
                  <wp:extent cx="1043305" cy="997585"/>
                  <wp:effectExtent l="0" t="0" r="4445" b="12065"/>
                  <wp:wrapNone/>
                  <wp:docPr id="158" name="图片_39"/>
                  <wp:cNvGraphicFramePr/>
                  <a:graphic xmlns:a="http://schemas.openxmlformats.org/drawingml/2006/main">
                    <a:graphicData uri="http://schemas.openxmlformats.org/drawingml/2006/picture">
                      <pic:pic xmlns:pic="http://schemas.openxmlformats.org/drawingml/2006/picture">
                        <pic:nvPicPr>
                          <pic:cNvPr id="158" name="图片_39"/>
                          <pic:cNvPicPr/>
                        </pic:nvPicPr>
                        <pic:blipFill>
                          <a:blip r:embed="rId158"/>
                          <a:stretch>
                            <a:fillRect/>
                          </a:stretch>
                        </pic:blipFill>
                        <pic:spPr>
                          <a:xfrm>
                            <a:off x="0" y="0"/>
                            <a:ext cx="1043305" cy="997585"/>
                          </a:xfrm>
                          <a:prstGeom prst="rect">
                            <a:avLst/>
                          </a:prstGeom>
                          <a:noFill/>
                          <a:ln>
                            <a:noFill/>
                          </a:ln>
                        </pic:spPr>
                      </pic:pic>
                    </a:graphicData>
                  </a:graphic>
                </wp:anchor>
              </w:drawing>
            </w:r>
          </w:p>
        </w:tc>
      </w:tr>
    </w:tbl>
    <w:p w14:paraId="12F70C64">
      <w:r>
        <w:drawing>
          <wp:inline distT="0" distB="0" distL="114300" distR="114300">
            <wp:extent cx="8794750" cy="3776345"/>
            <wp:effectExtent l="0" t="0" r="6350" b="14605"/>
            <wp:docPr id="164" name="图片 1" descr="c0f8fb52a67af58dc3bf6ed30443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 descr="c0f8fb52a67af58dc3bf6ed3044320d"/>
                    <pic:cNvPicPr>
                      <a:picLocks noChangeAspect="1"/>
                    </pic:cNvPicPr>
                  </pic:nvPicPr>
                  <pic:blipFill>
                    <a:blip r:embed="rId159"/>
                    <a:stretch>
                      <a:fillRect/>
                    </a:stretch>
                  </pic:blipFill>
                  <pic:spPr>
                    <a:xfrm>
                      <a:off x="0" y="0"/>
                      <a:ext cx="8794750" cy="3776345"/>
                    </a:xfrm>
                    <a:prstGeom prst="rect">
                      <a:avLst/>
                    </a:prstGeom>
                  </pic:spPr>
                </pic:pic>
              </a:graphicData>
            </a:graphic>
          </wp:inline>
        </w:drawing>
      </w:r>
    </w:p>
    <w:tbl>
      <w:tblPr>
        <w:tblStyle w:val="2"/>
        <w:tblW w:w="13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3"/>
        <w:gridCol w:w="1233"/>
        <w:gridCol w:w="5633"/>
        <w:gridCol w:w="934"/>
        <w:gridCol w:w="866"/>
        <w:gridCol w:w="884"/>
        <w:gridCol w:w="1033"/>
        <w:gridCol w:w="2383"/>
      </w:tblGrid>
      <w:tr w14:paraId="55B0A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19" w:type="dxa"/>
            <w:gridSpan w:val="8"/>
            <w:tcBorders>
              <w:top w:val="nil"/>
              <w:left w:val="single" w:color="000000" w:sz="4" w:space="0"/>
              <w:bottom w:val="nil"/>
              <w:right w:val="nil"/>
            </w:tcBorders>
            <w:shd w:val="clear" w:color="auto" w:fill="auto"/>
            <w:noWrap/>
            <w:vAlign w:val="center"/>
          </w:tcPr>
          <w:p w14:paraId="798949D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13、普通书法教室2配置清单</w:t>
            </w:r>
          </w:p>
        </w:tc>
      </w:tr>
      <w:tr w14:paraId="5F3CD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5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3FFA1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F0EC6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6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EAA0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67274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7B5D3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89869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0D007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5E8F66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6A647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2498D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一、教师用具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8725">
            <w:pPr>
              <w:jc w:val="center"/>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B0DFE">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41FF4">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3001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296F">
            <w:pPr>
              <w:rPr>
                <w:rFonts w:hint="eastAsia" w:ascii="宋体" w:hAnsi="宋体" w:eastAsia="宋体" w:cs="宋体"/>
                <w:i w:val="0"/>
                <w:iCs w:val="0"/>
                <w:color w:val="000000"/>
                <w:sz w:val="20"/>
                <w:szCs w:val="20"/>
                <w:u w:val="none"/>
              </w:rPr>
            </w:pPr>
          </w:p>
        </w:tc>
      </w:tr>
      <w:tr w14:paraId="642F8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F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C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E4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1800*800*800mm，桌面采用18mm厚度进口优质橡胶木制作，四周加厚至36mm，桌腿截面不小于宽度35mm，长度58mm；横梁横截面不小于23*43mm。采用榫卯结构，结实牢靠。采用水性漆，三底两面工艺制作而成。该书法桌简洁大方，纹理通达清晰，边角打磨光滑，外观鲜明光亮，漆面均匀。</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6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A8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F27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DBD06">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89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162560</wp:posOffset>
                  </wp:positionV>
                  <wp:extent cx="1235710" cy="776605"/>
                  <wp:effectExtent l="0" t="0" r="2540" b="4445"/>
                  <wp:wrapNone/>
                  <wp:docPr id="165" name="图片_3"/>
                  <wp:cNvGraphicFramePr/>
                  <a:graphic xmlns:a="http://schemas.openxmlformats.org/drawingml/2006/main">
                    <a:graphicData uri="http://schemas.openxmlformats.org/drawingml/2006/picture">
                      <pic:pic xmlns:pic="http://schemas.openxmlformats.org/drawingml/2006/picture">
                        <pic:nvPicPr>
                          <pic:cNvPr id="165" name="图片_3"/>
                          <pic:cNvPicPr/>
                        </pic:nvPicPr>
                        <pic:blipFill>
                          <a:blip r:embed="rId160"/>
                          <a:stretch>
                            <a:fillRect/>
                          </a:stretch>
                        </pic:blipFill>
                        <pic:spPr>
                          <a:xfrm>
                            <a:off x="0" y="0"/>
                            <a:ext cx="1235710" cy="776605"/>
                          </a:xfrm>
                          <a:prstGeom prst="rect">
                            <a:avLst/>
                          </a:prstGeom>
                          <a:noFill/>
                          <a:ln>
                            <a:noFill/>
                          </a:ln>
                        </pic:spPr>
                      </pic:pic>
                    </a:graphicData>
                  </a:graphic>
                </wp:anchor>
              </w:drawing>
            </w:r>
          </w:p>
        </w:tc>
      </w:tr>
      <w:tr w14:paraId="3EC0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8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C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书法椅</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2A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尺寸：480*580*1100mm，材质：木制，椅面心辅料为中纤板，木材经烘干处理，含水率不高于12%.防虫 防蛀、经久耐用，传统木工工艺，榫卯结构。油漆采用嘉宝莉 木乐系列环保木器漆传统工艺，手工底漆 ，三遍打磨找平后再喷面漆，漆面光滑，耐磨耐高温，纹路清晰，甲醛释放量符合国家标准GB/T3324-2 017</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F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1AA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D5B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E24DC">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332740</wp:posOffset>
                  </wp:positionH>
                  <wp:positionV relativeFrom="paragraph">
                    <wp:posOffset>69215</wp:posOffset>
                  </wp:positionV>
                  <wp:extent cx="828675" cy="889635"/>
                  <wp:effectExtent l="0" t="0" r="9525" b="5715"/>
                  <wp:wrapNone/>
                  <wp:docPr id="167" name="图片_2"/>
                  <wp:cNvGraphicFramePr/>
                  <a:graphic xmlns:a="http://schemas.openxmlformats.org/drawingml/2006/main">
                    <a:graphicData uri="http://schemas.openxmlformats.org/drawingml/2006/picture">
                      <pic:pic xmlns:pic="http://schemas.openxmlformats.org/drawingml/2006/picture">
                        <pic:nvPicPr>
                          <pic:cNvPr id="167" name="图片_2"/>
                          <pic:cNvPicPr/>
                        </pic:nvPicPr>
                        <pic:blipFill>
                          <a:blip r:embed="rId161"/>
                          <a:stretch>
                            <a:fillRect/>
                          </a:stretch>
                        </pic:blipFill>
                        <pic:spPr>
                          <a:xfrm>
                            <a:off x="0" y="0"/>
                            <a:ext cx="828675" cy="889635"/>
                          </a:xfrm>
                          <a:prstGeom prst="rect">
                            <a:avLst/>
                          </a:prstGeom>
                          <a:noFill/>
                          <a:ln>
                            <a:noFill/>
                          </a:ln>
                        </pic:spPr>
                      </pic:pic>
                    </a:graphicData>
                  </a:graphic>
                </wp:anchor>
              </w:drawing>
            </w:r>
          </w:p>
        </w:tc>
      </w:tr>
      <w:tr w14:paraId="6106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0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5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A5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7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9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718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C76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D7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322580</wp:posOffset>
                  </wp:positionH>
                  <wp:positionV relativeFrom="paragraph">
                    <wp:posOffset>91440</wp:posOffset>
                  </wp:positionV>
                  <wp:extent cx="768350" cy="735330"/>
                  <wp:effectExtent l="0" t="0" r="12700" b="7620"/>
                  <wp:wrapNone/>
                  <wp:docPr id="166" name="图片_6"/>
                  <wp:cNvGraphicFramePr/>
                  <a:graphic xmlns:a="http://schemas.openxmlformats.org/drawingml/2006/main">
                    <a:graphicData uri="http://schemas.openxmlformats.org/drawingml/2006/picture">
                      <pic:pic xmlns:pic="http://schemas.openxmlformats.org/drawingml/2006/picture">
                        <pic:nvPicPr>
                          <pic:cNvPr id="166" name="图片_6"/>
                          <pic:cNvPicPr/>
                        </pic:nvPicPr>
                        <pic:blipFill>
                          <a:blip r:embed="rId162"/>
                          <a:stretch>
                            <a:fillRect/>
                          </a:stretch>
                        </pic:blipFill>
                        <pic:spPr>
                          <a:xfrm>
                            <a:off x="0" y="0"/>
                            <a:ext cx="768350" cy="735330"/>
                          </a:xfrm>
                          <a:prstGeom prst="rect">
                            <a:avLst/>
                          </a:prstGeom>
                          <a:noFill/>
                          <a:ln>
                            <a:noFill/>
                          </a:ln>
                        </pic:spPr>
                      </pic:pic>
                    </a:graphicData>
                  </a:graphic>
                </wp:anchor>
              </w:drawing>
            </w:r>
          </w:p>
        </w:tc>
      </w:tr>
      <w:tr w14:paraId="39D00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A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6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8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76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E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6CD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F1B8">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15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229870</wp:posOffset>
                  </wp:positionH>
                  <wp:positionV relativeFrom="paragraph">
                    <wp:posOffset>76200</wp:posOffset>
                  </wp:positionV>
                  <wp:extent cx="1083310" cy="762000"/>
                  <wp:effectExtent l="0" t="0" r="2540" b="0"/>
                  <wp:wrapNone/>
                  <wp:docPr id="168" name="图片_7"/>
                  <wp:cNvGraphicFramePr/>
                  <a:graphic xmlns:a="http://schemas.openxmlformats.org/drawingml/2006/main">
                    <a:graphicData uri="http://schemas.openxmlformats.org/drawingml/2006/picture">
                      <pic:pic xmlns:pic="http://schemas.openxmlformats.org/drawingml/2006/picture">
                        <pic:nvPicPr>
                          <pic:cNvPr id="168" name="图片_7"/>
                          <pic:cNvPicPr/>
                        </pic:nvPicPr>
                        <pic:blipFill>
                          <a:blip r:embed="rId163"/>
                          <a:stretch>
                            <a:fillRect/>
                          </a:stretch>
                        </pic:blipFill>
                        <pic:spPr>
                          <a:xfrm>
                            <a:off x="0" y="0"/>
                            <a:ext cx="1083310" cy="762000"/>
                          </a:xfrm>
                          <a:prstGeom prst="rect">
                            <a:avLst/>
                          </a:prstGeom>
                          <a:noFill/>
                          <a:ln>
                            <a:noFill/>
                          </a:ln>
                        </pic:spPr>
                      </pic:pic>
                    </a:graphicData>
                  </a:graphic>
                </wp:anchor>
              </w:drawing>
            </w:r>
          </w:p>
        </w:tc>
      </w:tr>
      <w:tr w14:paraId="7564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3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8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76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0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5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7FD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7D0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C7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356870</wp:posOffset>
                  </wp:positionH>
                  <wp:positionV relativeFrom="paragraph">
                    <wp:posOffset>64135</wp:posOffset>
                  </wp:positionV>
                  <wp:extent cx="734695" cy="744855"/>
                  <wp:effectExtent l="0" t="0" r="8255" b="17145"/>
                  <wp:wrapNone/>
                  <wp:docPr id="169" name="图片_8"/>
                  <wp:cNvGraphicFramePr/>
                  <a:graphic xmlns:a="http://schemas.openxmlformats.org/drawingml/2006/main">
                    <a:graphicData uri="http://schemas.openxmlformats.org/drawingml/2006/picture">
                      <pic:pic xmlns:pic="http://schemas.openxmlformats.org/drawingml/2006/picture">
                        <pic:nvPicPr>
                          <pic:cNvPr id="169" name="图片_8"/>
                          <pic:cNvPicPr/>
                        </pic:nvPicPr>
                        <pic:blipFill>
                          <a:blip r:embed="rId164"/>
                          <a:stretch>
                            <a:fillRect/>
                          </a:stretch>
                        </pic:blipFill>
                        <pic:spPr>
                          <a:xfrm>
                            <a:off x="0" y="0"/>
                            <a:ext cx="734695" cy="744855"/>
                          </a:xfrm>
                          <a:prstGeom prst="rect">
                            <a:avLst/>
                          </a:prstGeom>
                          <a:noFill/>
                          <a:ln>
                            <a:noFill/>
                          </a:ln>
                        </pic:spPr>
                      </pic:pic>
                    </a:graphicData>
                  </a:graphic>
                </wp:anchor>
              </w:drawing>
            </w:r>
          </w:p>
        </w:tc>
      </w:tr>
      <w:tr w14:paraId="2C737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9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1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95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E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A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4BC1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394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5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390525</wp:posOffset>
                  </wp:positionH>
                  <wp:positionV relativeFrom="paragraph">
                    <wp:posOffset>53340</wp:posOffset>
                  </wp:positionV>
                  <wp:extent cx="627380" cy="760730"/>
                  <wp:effectExtent l="0" t="0" r="1270" b="1270"/>
                  <wp:wrapNone/>
                  <wp:docPr id="187" name="图片_9"/>
                  <wp:cNvGraphicFramePr/>
                  <a:graphic xmlns:a="http://schemas.openxmlformats.org/drawingml/2006/main">
                    <a:graphicData uri="http://schemas.openxmlformats.org/drawingml/2006/picture">
                      <pic:pic xmlns:pic="http://schemas.openxmlformats.org/drawingml/2006/picture">
                        <pic:nvPicPr>
                          <pic:cNvPr id="187" name="图片_9"/>
                          <pic:cNvPicPr/>
                        </pic:nvPicPr>
                        <pic:blipFill>
                          <a:blip r:embed="rId165"/>
                          <a:stretch>
                            <a:fillRect/>
                          </a:stretch>
                        </pic:blipFill>
                        <pic:spPr>
                          <a:xfrm>
                            <a:off x="0" y="0"/>
                            <a:ext cx="627380" cy="760730"/>
                          </a:xfrm>
                          <a:prstGeom prst="rect">
                            <a:avLst/>
                          </a:prstGeom>
                          <a:noFill/>
                          <a:ln>
                            <a:noFill/>
                          </a:ln>
                        </pic:spPr>
                      </pic:pic>
                    </a:graphicData>
                  </a:graphic>
                </wp:anchor>
              </w:drawing>
            </w:r>
          </w:p>
        </w:tc>
      </w:tr>
      <w:tr w14:paraId="339B1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1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F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3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6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4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36D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88B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6F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398780</wp:posOffset>
                  </wp:positionH>
                  <wp:positionV relativeFrom="paragraph">
                    <wp:posOffset>59690</wp:posOffset>
                  </wp:positionV>
                  <wp:extent cx="699135" cy="735965"/>
                  <wp:effectExtent l="0" t="0" r="5715" b="6985"/>
                  <wp:wrapNone/>
                  <wp:docPr id="183" name="图片_10"/>
                  <wp:cNvGraphicFramePr/>
                  <a:graphic xmlns:a="http://schemas.openxmlformats.org/drawingml/2006/main">
                    <a:graphicData uri="http://schemas.openxmlformats.org/drawingml/2006/picture">
                      <pic:pic xmlns:pic="http://schemas.openxmlformats.org/drawingml/2006/picture">
                        <pic:nvPicPr>
                          <pic:cNvPr id="183" name="图片_10"/>
                          <pic:cNvPicPr/>
                        </pic:nvPicPr>
                        <pic:blipFill>
                          <a:blip r:embed="rId166"/>
                          <a:stretch>
                            <a:fillRect/>
                          </a:stretch>
                        </pic:blipFill>
                        <pic:spPr>
                          <a:xfrm>
                            <a:off x="0" y="0"/>
                            <a:ext cx="699135" cy="735965"/>
                          </a:xfrm>
                          <a:prstGeom prst="rect">
                            <a:avLst/>
                          </a:prstGeom>
                          <a:noFill/>
                          <a:ln>
                            <a:noFill/>
                          </a:ln>
                        </pic:spPr>
                      </pic:pic>
                    </a:graphicData>
                  </a:graphic>
                </wp:anchor>
              </w:drawing>
            </w:r>
          </w:p>
        </w:tc>
      </w:tr>
      <w:tr w14:paraId="2501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8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F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C8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6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3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9AC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DC0BB">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E3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465455</wp:posOffset>
                  </wp:positionH>
                  <wp:positionV relativeFrom="paragraph">
                    <wp:posOffset>64135</wp:posOffset>
                  </wp:positionV>
                  <wp:extent cx="590550" cy="758825"/>
                  <wp:effectExtent l="0" t="0" r="0" b="3175"/>
                  <wp:wrapNone/>
                  <wp:docPr id="185" name="图片_11"/>
                  <wp:cNvGraphicFramePr/>
                  <a:graphic xmlns:a="http://schemas.openxmlformats.org/drawingml/2006/main">
                    <a:graphicData uri="http://schemas.openxmlformats.org/drawingml/2006/picture">
                      <pic:pic xmlns:pic="http://schemas.openxmlformats.org/drawingml/2006/picture">
                        <pic:nvPicPr>
                          <pic:cNvPr id="185" name="图片_11"/>
                          <pic:cNvPicPr/>
                        </pic:nvPicPr>
                        <pic:blipFill>
                          <a:blip r:embed="rId167"/>
                          <a:stretch>
                            <a:fillRect/>
                          </a:stretch>
                        </pic:blipFill>
                        <pic:spPr>
                          <a:xfrm>
                            <a:off x="0" y="0"/>
                            <a:ext cx="590550" cy="758825"/>
                          </a:xfrm>
                          <a:prstGeom prst="rect">
                            <a:avLst/>
                          </a:prstGeom>
                          <a:noFill/>
                          <a:ln>
                            <a:noFill/>
                          </a:ln>
                        </pic:spPr>
                      </pic:pic>
                    </a:graphicData>
                  </a:graphic>
                </wp:anchor>
              </w:drawing>
            </w:r>
          </w:p>
        </w:tc>
      </w:tr>
      <w:tr w14:paraId="70927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5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9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B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A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2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D73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2D7B">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232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69850</wp:posOffset>
                  </wp:positionV>
                  <wp:extent cx="944880" cy="765175"/>
                  <wp:effectExtent l="0" t="0" r="7620" b="15875"/>
                  <wp:wrapNone/>
                  <wp:docPr id="176" name="图片_12"/>
                  <wp:cNvGraphicFramePr/>
                  <a:graphic xmlns:a="http://schemas.openxmlformats.org/drawingml/2006/main">
                    <a:graphicData uri="http://schemas.openxmlformats.org/drawingml/2006/picture">
                      <pic:pic xmlns:pic="http://schemas.openxmlformats.org/drawingml/2006/picture">
                        <pic:nvPicPr>
                          <pic:cNvPr id="176" name="图片_12"/>
                          <pic:cNvPicPr/>
                        </pic:nvPicPr>
                        <pic:blipFill>
                          <a:blip r:embed="rId168"/>
                          <a:stretch>
                            <a:fillRect/>
                          </a:stretch>
                        </pic:blipFill>
                        <pic:spPr>
                          <a:xfrm>
                            <a:off x="0" y="0"/>
                            <a:ext cx="944880" cy="765175"/>
                          </a:xfrm>
                          <a:prstGeom prst="rect">
                            <a:avLst/>
                          </a:prstGeom>
                          <a:noFill/>
                          <a:ln>
                            <a:noFill/>
                          </a:ln>
                        </pic:spPr>
                      </pic:pic>
                    </a:graphicData>
                  </a:graphic>
                </wp:anchor>
              </w:drawing>
            </w:r>
          </w:p>
        </w:tc>
      </w:tr>
      <w:tr w14:paraId="5419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E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C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7A4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C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F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27A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6FD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1B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100330</wp:posOffset>
                  </wp:positionV>
                  <wp:extent cx="1281430" cy="749300"/>
                  <wp:effectExtent l="0" t="0" r="13970" b="12700"/>
                  <wp:wrapNone/>
                  <wp:docPr id="182" name="图片_13"/>
                  <wp:cNvGraphicFramePr/>
                  <a:graphic xmlns:a="http://schemas.openxmlformats.org/drawingml/2006/main">
                    <a:graphicData uri="http://schemas.openxmlformats.org/drawingml/2006/picture">
                      <pic:pic xmlns:pic="http://schemas.openxmlformats.org/drawingml/2006/picture">
                        <pic:nvPicPr>
                          <pic:cNvPr id="182" name="图片_13"/>
                          <pic:cNvPicPr/>
                        </pic:nvPicPr>
                        <pic:blipFill>
                          <a:blip r:embed="rId169"/>
                          <a:stretch>
                            <a:fillRect/>
                          </a:stretch>
                        </pic:blipFill>
                        <pic:spPr>
                          <a:xfrm>
                            <a:off x="0" y="0"/>
                            <a:ext cx="1281430" cy="749300"/>
                          </a:xfrm>
                          <a:prstGeom prst="rect">
                            <a:avLst/>
                          </a:prstGeom>
                          <a:noFill/>
                          <a:ln>
                            <a:noFill/>
                          </a:ln>
                        </pic:spPr>
                      </pic:pic>
                    </a:graphicData>
                  </a:graphic>
                </wp:anchor>
              </w:drawing>
            </w:r>
          </w:p>
        </w:tc>
      </w:tr>
      <w:tr w14:paraId="693E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EE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E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书画毡（教师）</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35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 1000mm×2000mm，优质羊毛、纤维混纺材质。</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F45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072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811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B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270510</wp:posOffset>
                  </wp:positionH>
                  <wp:positionV relativeFrom="paragraph">
                    <wp:posOffset>95250</wp:posOffset>
                  </wp:positionV>
                  <wp:extent cx="845820" cy="689610"/>
                  <wp:effectExtent l="0" t="0" r="11430" b="15240"/>
                  <wp:wrapNone/>
                  <wp:docPr id="172" name="图片_14"/>
                  <wp:cNvGraphicFramePr/>
                  <a:graphic xmlns:a="http://schemas.openxmlformats.org/drawingml/2006/main">
                    <a:graphicData uri="http://schemas.openxmlformats.org/drawingml/2006/picture">
                      <pic:pic xmlns:pic="http://schemas.openxmlformats.org/drawingml/2006/picture">
                        <pic:nvPicPr>
                          <pic:cNvPr id="172" name="图片_14"/>
                          <pic:cNvPicPr/>
                        </pic:nvPicPr>
                        <pic:blipFill>
                          <a:blip r:embed="rId170"/>
                          <a:stretch>
                            <a:fillRect/>
                          </a:stretch>
                        </pic:blipFill>
                        <pic:spPr>
                          <a:xfrm>
                            <a:off x="0" y="0"/>
                            <a:ext cx="845820" cy="689610"/>
                          </a:xfrm>
                          <a:prstGeom prst="rect">
                            <a:avLst/>
                          </a:prstGeom>
                          <a:noFill/>
                          <a:ln>
                            <a:noFill/>
                          </a:ln>
                        </pic:spPr>
                      </pic:pic>
                    </a:graphicData>
                  </a:graphic>
                </wp:anchor>
              </w:drawing>
            </w:r>
          </w:p>
        </w:tc>
      </w:tr>
      <w:tr w14:paraId="6D81B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6DD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二、学生用具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C3D5">
            <w:pPr>
              <w:jc w:val="center"/>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AAFD">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ED6A7">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DF99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AA42">
            <w:pPr>
              <w:rPr>
                <w:rFonts w:hint="eastAsia" w:ascii="宋体" w:hAnsi="宋体" w:eastAsia="宋体" w:cs="宋体"/>
                <w:i w:val="0"/>
                <w:iCs w:val="0"/>
                <w:color w:val="000000"/>
                <w:sz w:val="20"/>
                <w:szCs w:val="20"/>
                <w:u w:val="none"/>
              </w:rPr>
            </w:pPr>
          </w:p>
        </w:tc>
      </w:tr>
      <w:tr w14:paraId="51583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96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1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书法桌</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8EF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规格不小于1400*600*760mm 样式：仿古设计，工艺要求：榫卯结构 材质：橡胶木木质， 水性漆:白茬精细打磨、三道底漆、精细打磨、修色、面漆。无流挂、无气泡、抗划伤。</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8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7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3300">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52F6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73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195580</wp:posOffset>
                  </wp:positionH>
                  <wp:positionV relativeFrom="paragraph">
                    <wp:posOffset>258445</wp:posOffset>
                  </wp:positionV>
                  <wp:extent cx="1181100" cy="703580"/>
                  <wp:effectExtent l="0" t="0" r="0" b="1270"/>
                  <wp:wrapNone/>
                  <wp:docPr id="188" name="图片_4"/>
                  <wp:cNvGraphicFramePr/>
                  <a:graphic xmlns:a="http://schemas.openxmlformats.org/drawingml/2006/main">
                    <a:graphicData uri="http://schemas.openxmlformats.org/drawingml/2006/picture">
                      <pic:pic xmlns:pic="http://schemas.openxmlformats.org/drawingml/2006/picture">
                        <pic:nvPicPr>
                          <pic:cNvPr id="188" name="图片_4"/>
                          <pic:cNvPicPr/>
                        </pic:nvPicPr>
                        <pic:blipFill>
                          <a:blip r:embed="rId171"/>
                          <a:stretch>
                            <a:fillRect/>
                          </a:stretch>
                        </pic:blipFill>
                        <pic:spPr>
                          <a:xfrm>
                            <a:off x="0" y="0"/>
                            <a:ext cx="1181100" cy="703580"/>
                          </a:xfrm>
                          <a:prstGeom prst="rect">
                            <a:avLst/>
                          </a:prstGeom>
                          <a:noFill/>
                          <a:ln>
                            <a:noFill/>
                          </a:ln>
                        </pic:spPr>
                      </pic:pic>
                    </a:graphicData>
                  </a:graphic>
                </wp:anchor>
              </w:drawing>
            </w:r>
          </w:p>
        </w:tc>
      </w:tr>
      <w:tr w14:paraId="2828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2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7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书法凳</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5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规格不小于280*320*440mm 样式：仿古设计 工艺要求：传统工艺，榫卯结构 材质：橡胶木， 榫卯结构 水性漆:白茬精细打磨、三道底漆、精细打磨、修色、面漆。无流挂、无气泡、抗划伤 。凳子腿尺寸：30*50mm。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C9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EA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2576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CC00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6656">
            <w:pPr>
              <w:keepNext w:val="0"/>
              <w:keepLines w:val="0"/>
              <w:widowControl/>
              <w:suppressLineNumbers w:val="0"/>
              <w:jc w:val="left"/>
              <w:textAlignment w:val="center"/>
              <w:rPr>
                <w:rFonts w:hint="eastAsia" w:ascii="宋体" w:hAnsi="宋体" w:eastAsia="宋体" w:cs="宋体"/>
                <w:i w:val="0"/>
                <w:iCs w:val="0"/>
                <w:color w:val="000000"/>
                <w:sz w:val="22"/>
                <w:szCs w:val="22"/>
                <w:u w:val="single"/>
              </w:rPr>
            </w:pPr>
            <w:r>
              <w:rPr>
                <w:rFonts w:hint="eastAsia" w:ascii="宋体" w:hAnsi="宋体" w:eastAsia="宋体" w:cs="宋体"/>
                <w:i w:val="0"/>
                <w:iCs w:val="0"/>
                <w:color w:val="000000"/>
                <w:kern w:val="0"/>
                <w:sz w:val="22"/>
                <w:szCs w:val="22"/>
                <w:u w:val="singl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354330</wp:posOffset>
                  </wp:positionH>
                  <wp:positionV relativeFrom="paragraph">
                    <wp:posOffset>74930</wp:posOffset>
                  </wp:positionV>
                  <wp:extent cx="801370" cy="828040"/>
                  <wp:effectExtent l="0" t="0" r="17780" b="10160"/>
                  <wp:wrapNone/>
                  <wp:docPr id="174" name="图片_5"/>
                  <wp:cNvGraphicFramePr/>
                  <a:graphic xmlns:a="http://schemas.openxmlformats.org/drawingml/2006/main">
                    <a:graphicData uri="http://schemas.openxmlformats.org/drawingml/2006/picture">
                      <pic:pic xmlns:pic="http://schemas.openxmlformats.org/drawingml/2006/picture">
                        <pic:nvPicPr>
                          <pic:cNvPr id="174" name="图片_5"/>
                          <pic:cNvPicPr/>
                        </pic:nvPicPr>
                        <pic:blipFill>
                          <a:blip r:embed="rId172"/>
                          <a:stretch>
                            <a:fillRect/>
                          </a:stretch>
                        </pic:blipFill>
                        <pic:spPr>
                          <a:xfrm>
                            <a:off x="0" y="0"/>
                            <a:ext cx="801370" cy="828040"/>
                          </a:xfrm>
                          <a:prstGeom prst="rect">
                            <a:avLst/>
                          </a:prstGeom>
                          <a:noFill/>
                          <a:ln>
                            <a:noFill/>
                          </a:ln>
                        </pic:spPr>
                      </pic:pic>
                    </a:graphicData>
                  </a:graphic>
                </wp:anchor>
              </w:drawing>
            </w:r>
          </w:p>
        </w:tc>
      </w:tr>
      <w:tr w14:paraId="2BB91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6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6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毛笔</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50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狼毫大楷、中楷、小楷，大白云、中白云、小白云。</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9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7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EE6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1A3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5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297180</wp:posOffset>
                  </wp:positionH>
                  <wp:positionV relativeFrom="paragraph">
                    <wp:posOffset>104140</wp:posOffset>
                  </wp:positionV>
                  <wp:extent cx="857250" cy="735330"/>
                  <wp:effectExtent l="0" t="0" r="0" b="7620"/>
                  <wp:wrapNone/>
                  <wp:docPr id="180" name="图片_15"/>
                  <wp:cNvGraphicFramePr/>
                  <a:graphic xmlns:a="http://schemas.openxmlformats.org/drawingml/2006/main">
                    <a:graphicData uri="http://schemas.openxmlformats.org/drawingml/2006/picture">
                      <pic:pic xmlns:pic="http://schemas.openxmlformats.org/drawingml/2006/picture">
                        <pic:nvPicPr>
                          <pic:cNvPr id="180" name="图片_15"/>
                          <pic:cNvPicPr/>
                        </pic:nvPicPr>
                        <pic:blipFill>
                          <a:blip r:embed="rId173"/>
                          <a:stretch>
                            <a:fillRect/>
                          </a:stretch>
                        </pic:blipFill>
                        <pic:spPr>
                          <a:xfrm>
                            <a:off x="0" y="0"/>
                            <a:ext cx="857250" cy="735330"/>
                          </a:xfrm>
                          <a:prstGeom prst="rect">
                            <a:avLst/>
                          </a:prstGeom>
                          <a:noFill/>
                          <a:ln>
                            <a:noFill/>
                          </a:ln>
                        </pic:spPr>
                      </pic:pic>
                    </a:graphicData>
                  </a:graphic>
                </wp:anchor>
              </w:drawing>
            </w:r>
          </w:p>
        </w:tc>
      </w:tr>
      <w:tr w14:paraId="1360D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7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3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笔洗</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E4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青花瓷，尺寸：≥130mm*9mm*5mm。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9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D61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5D6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8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236220</wp:posOffset>
                  </wp:positionH>
                  <wp:positionV relativeFrom="paragraph">
                    <wp:posOffset>63500</wp:posOffset>
                  </wp:positionV>
                  <wp:extent cx="1083310" cy="762000"/>
                  <wp:effectExtent l="0" t="0" r="2540" b="0"/>
                  <wp:wrapNone/>
                  <wp:docPr id="184" name="图片_16"/>
                  <wp:cNvGraphicFramePr/>
                  <a:graphic xmlns:a="http://schemas.openxmlformats.org/drawingml/2006/main">
                    <a:graphicData uri="http://schemas.openxmlformats.org/drawingml/2006/picture">
                      <pic:pic xmlns:pic="http://schemas.openxmlformats.org/drawingml/2006/picture">
                        <pic:nvPicPr>
                          <pic:cNvPr id="184" name="图片_16"/>
                          <pic:cNvPicPr/>
                        </pic:nvPicPr>
                        <pic:blipFill>
                          <a:blip r:embed="rId137"/>
                          <a:stretch>
                            <a:fillRect/>
                          </a:stretch>
                        </pic:blipFill>
                        <pic:spPr>
                          <a:xfrm>
                            <a:off x="0" y="0"/>
                            <a:ext cx="1083310" cy="762000"/>
                          </a:xfrm>
                          <a:prstGeom prst="rect">
                            <a:avLst/>
                          </a:prstGeom>
                          <a:noFill/>
                          <a:ln>
                            <a:noFill/>
                          </a:ln>
                        </pic:spPr>
                      </pic:pic>
                    </a:graphicData>
                  </a:graphic>
                </wp:anchor>
              </w:drawing>
            </w:r>
          </w:p>
        </w:tc>
      </w:tr>
      <w:tr w14:paraId="092E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1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7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3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外形：仿古式。主材：优质干燥鸡翅木龙头笔挂。表面不应有明显的擦伤、划痕和碰撞的坑疤。无霉变、虫 眼、死节、无明显变形。底长 37cm、底宽 13.5cm、高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47.5cm。可同时悬挂 14 支毛笔。</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B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6E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FA3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AD3E0">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AB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331470</wp:posOffset>
                  </wp:positionH>
                  <wp:positionV relativeFrom="paragraph">
                    <wp:posOffset>12065</wp:posOffset>
                  </wp:positionV>
                  <wp:extent cx="829945" cy="841375"/>
                  <wp:effectExtent l="0" t="0" r="8255" b="15875"/>
                  <wp:wrapNone/>
                  <wp:docPr id="181" name="图片_17"/>
                  <wp:cNvGraphicFramePr/>
                  <a:graphic xmlns:a="http://schemas.openxmlformats.org/drawingml/2006/main">
                    <a:graphicData uri="http://schemas.openxmlformats.org/drawingml/2006/picture">
                      <pic:pic xmlns:pic="http://schemas.openxmlformats.org/drawingml/2006/picture">
                        <pic:nvPicPr>
                          <pic:cNvPr id="181" name="图片_17"/>
                          <pic:cNvPicPr/>
                        </pic:nvPicPr>
                        <pic:blipFill>
                          <a:blip r:embed="rId174"/>
                          <a:stretch>
                            <a:fillRect/>
                          </a:stretch>
                        </pic:blipFill>
                        <pic:spPr>
                          <a:xfrm>
                            <a:off x="0" y="0"/>
                            <a:ext cx="829945" cy="841375"/>
                          </a:xfrm>
                          <a:prstGeom prst="rect">
                            <a:avLst/>
                          </a:prstGeom>
                          <a:noFill/>
                          <a:ln>
                            <a:noFill/>
                          </a:ln>
                        </pic:spPr>
                      </pic:pic>
                    </a:graphicData>
                  </a:graphic>
                </wp:anchor>
              </w:drawing>
            </w:r>
          </w:p>
        </w:tc>
      </w:tr>
      <w:tr w14:paraId="4A2C9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9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34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笔筒</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48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规格：直径 95mm，高 100mm。陶瓷材质，中开片，颜色绿白黄，做工精致、装饰简洁、外壁上有花纹图案。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1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0C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C926">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D90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F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295910</wp:posOffset>
                  </wp:positionH>
                  <wp:positionV relativeFrom="paragraph">
                    <wp:posOffset>76835</wp:posOffset>
                  </wp:positionV>
                  <wp:extent cx="880110" cy="800735"/>
                  <wp:effectExtent l="0" t="0" r="15240" b="18415"/>
                  <wp:wrapNone/>
                  <wp:docPr id="173" name="图片_18"/>
                  <wp:cNvGraphicFramePr/>
                  <a:graphic xmlns:a="http://schemas.openxmlformats.org/drawingml/2006/main">
                    <a:graphicData uri="http://schemas.openxmlformats.org/drawingml/2006/picture">
                      <pic:pic xmlns:pic="http://schemas.openxmlformats.org/drawingml/2006/picture">
                        <pic:nvPicPr>
                          <pic:cNvPr id="173" name="图片_18"/>
                          <pic:cNvPicPr/>
                        </pic:nvPicPr>
                        <pic:blipFill>
                          <a:blip r:embed="rId175"/>
                          <a:stretch>
                            <a:fillRect/>
                          </a:stretch>
                        </pic:blipFill>
                        <pic:spPr>
                          <a:xfrm>
                            <a:off x="0" y="0"/>
                            <a:ext cx="880110" cy="800735"/>
                          </a:xfrm>
                          <a:prstGeom prst="rect">
                            <a:avLst/>
                          </a:prstGeom>
                          <a:noFill/>
                          <a:ln>
                            <a:noFill/>
                          </a:ln>
                        </pic:spPr>
                      </pic:pic>
                    </a:graphicData>
                  </a:graphic>
                </wp:anchor>
              </w:drawing>
            </w:r>
          </w:p>
        </w:tc>
      </w:tr>
      <w:tr w14:paraId="3F1C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D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63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笔帘</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AB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竹制， 35×40cm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2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5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5208">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F9A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3D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417830</wp:posOffset>
                  </wp:positionH>
                  <wp:positionV relativeFrom="paragraph">
                    <wp:posOffset>29210</wp:posOffset>
                  </wp:positionV>
                  <wp:extent cx="794385" cy="836295"/>
                  <wp:effectExtent l="0" t="0" r="5715" b="1905"/>
                  <wp:wrapNone/>
                  <wp:docPr id="171" name="图片_19"/>
                  <wp:cNvGraphicFramePr/>
                  <a:graphic xmlns:a="http://schemas.openxmlformats.org/drawingml/2006/main">
                    <a:graphicData uri="http://schemas.openxmlformats.org/drawingml/2006/picture">
                      <pic:pic xmlns:pic="http://schemas.openxmlformats.org/drawingml/2006/picture">
                        <pic:nvPicPr>
                          <pic:cNvPr id="171" name="图片_19"/>
                          <pic:cNvPicPr/>
                        </pic:nvPicPr>
                        <pic:blipFill>
                          <a:blip r:embed="rId140"/>
                          <a:stretch>
                            <a:fillRect/>
                          </a:stretch>
                        </pic:blipFill>
                        <pic:spPr>
                          <a:xfrm>
                            <a:off x="0" y="0"/>
                            <a:ext cx="794385" cy="836295"/>
                          </a:xfrm>
                          <a:prstGeom prst="rect">
                            <a:avLst/>
                          </a:prstGeom>
                          <a:noFill/>
                          <a:ln>
                            <a:noFill/>
                          </a:ln>
                        </pic:spPr>
                      </pic:pic>
                    </a:graphicData>
                  </a:graphic>
                </wp:anchor>
              </w:drawing>
            </w:r>
          </w:p>
        </w:tc>
      </w:tr>
      <w:tr w14:paraId="318B6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D3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4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墨水</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54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 墨汁，</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C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A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84E5">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285C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E0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414655</wp:posOffset>
                  </wp:positionH>
                  <wp:positionV relativeFrom="paragraph">
                    <wp:posOffset>76835</wp:posOffset>
                  </wp:positionV>
                  <wp:extent cx="723900" cy="758825"/>
                  <wp:effectExtent l="0" t="0" r="0" b="3175"/>
                  <wp:wrapNone/>
                  <wp:docPr id="189" name="图片_20"/>
                  <wp:cNvGraphicFramePr/>
                  <a:graphic xmlns:a="http://schemas.openxmlformats.org/drawingml/2006/main">
                    <a:graphicData uri="http://schemas.openxmlformats.org/drawingml/2006/picture">
                      <pic:pic xmlns:pic="http://schemas.openxmlformats.org/drawingml/2006/picture">
                        <pic:nvPicPr>
                          <pic:cNvPr id="189" name="图片_20"/>
                          <pic:cNvPicPr/>
                        </pic:nvPicPr>
                        <pic:blipFill>
                          <a:blip r:embed="rId176"/>
                          <a:stretch>
                            <a:fillRect/>
                          </a:stretch>
                        </pic:blipFill>
                        <pic:spPr>
                          <a:xfrm>
                            <a:off x="0" y="0"/>
                            <a:ext cx="723900" cy="758825"/>
                          </a:xfrm>
                          <a:prstGeom prst="rect">
                            <a:avLst/>
                          </a:prstGeom>
                          <a:noFill/>
                          <a:ln>
                            <a:noFill/>
                          </a:ln>
                        </pic:spPr>
                      </pic:pic>
                    </a:graphicData>
                  </a:graphic>
                </wp:anchor>
              </w:drawing>
            </w:r>
          </w:p>
        </w:tc>
      </w:tr>
      <w:tr w14:paraId="34314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9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73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砚台</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45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规格：6寸。 罗纹石材质仿古竹字砚制作成椭圆形， 选用石材雕刻，图案细腻、做工精致、带盖。</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7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4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590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ED77">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C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334645</wp:posOffset>
                  </wp:positionH>
                  <wp:positionV relativeFrom="paragraph">
                    <wp:posOffset>146050</wp:posOffset>
                  </wp:positionV>
                  <wp:extent cx="889635" cy="720725"/>
                  <wp:effectExtent l="0" t="0" r="5715" b="3175"/>
                  <wp:wrapNone/>
                  <wp:docPr id="175" name="图片_21"/>
                  <wp:cNvGraphicFramePr/>
                  <a:graphic xmlns:a="http://schemas.openxmlformats.org/drawingml/2006/main">
                    <a:graphicData uri="http://schemas.openxmlformats.org/drawingml/2006/picture">
                      <pic:pic xmlns:pic="http://schemas.openxmlformats.org/drawingml/2006/picture">
                        <pic:nvPicPr>
                          <pic:cNvPr id="175" name="图片_21"/>
                          <pic:cNvPicPr/>
                        </pic:nvPicPr>
                        <pic:blipFill>
                          <a:blip r:embed="rId177"/>
                          <a:stretch>
                            <a:fillRect/>
                          </a:stretch>
                        </pic:blipFill>
                        <pic:spPr>
                          <a:xfrm>
                            <a:off x="0" y="0"/>
                            <a:ext cx="889635" cy="720725"/>
                          </a:xfrm>
                          <a:prstGeom prst="rect">
                            <a:avLst/>
                          </a:prstGeom>
                          <a:noFill/>
                          <a:ln>
                            <a:noFill/>
                          </a:ln>
                        </pic:spPr>
                      </pic:pic>
                    </a:graphicData>
                  </a:graphic>
                </wp:anchor>
              </w:drawing>
            </w:r>
          </w:p>
        </w:tc>
      </w:tr>
      <w:tr w14:paraId="062DE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E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3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镇尺</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D7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规格：250mm×40mm×25mm 黑梓木材质，镇尺正面雕刻有精美图案。</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88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D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450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D24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AC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193040</wp:posOffset>
                  </wp:positionH>
                  <wp:positionV relativeFrom="paragraph">
                    <wp:posOffset>148590</wp:posOffset>
                  </wp:positionV>
                  <wp:extent cx="1155065" cy="675640"/>
                  <wp:effectExtent l="0" t="0" r="6985" b="10160"/>
                  <wp:wrapNone/>
                  <wp:docPr id="177" name="图片_22"/>
                  <wp:cNvGraphicFramePr/>
                  <a:graphic xmlns:a="http://schemas.openxmlformats.org/drawingml/2006/main">
                    <a:graphicData uri="http://schemas.openxmlformats.org/drawingml/2006/picture">
                      <pic:pic xmlns:pic="http://schemas.openxmlformats.org/drawingml/2006/picture">
                        <pic:nvPicPr>
                          <pic:cNvPr id="177" name="图片_22"/>
                          <pic:cNvPicPr/>
                        </pic:nvPicPr>
                        <pic:blipFill>
                          <a:blip r:embed="rId178"/>
                          <a:stretch>
                            <a:fillRect/>
                          </a:stretch>
                        </pic:blipFill>
                        <pic:spPr>
                          <a:xfrm>
                            <a:off x="0" y="0"/>
                            <a:ext cx="1155065" cy="675640"/>
                          </a:xfrm>
                          <a:prstGeom prst="rect">
                            <a:avLst/>
                          </a:prstGeom>
                          <a:noFill/>
                          <a:ln>
                            <a:noFill/>
                          </a:ln>
                        </pic:spPr>
                      </pic:pic>
                    </a:graphicData>
                  </a:graphic>
                </wp:anchor>
              </w:drawing>
            </w:r>
          </w:p>
        </w:tc>
      </w:tr>
      <w:tr w14:paraId="20A68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5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C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画毡（学生）</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DC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规格不小于1600*600mm，优质羊毛、纤维混纺材质。</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0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9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E4BE4">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703C">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33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365760</wp:posOffset>
                  </wp:positionH>
                  <wp:positionV relativeFrom="paragraph">
                    <wp:posOffset>50800</wp:posOffset>
                  </wp:positionV>
                  <wp:extent cx="845820" cy="689610"/>
                  <wp:effectExtent l="0" t="0" r="11430" b="15240"/>
                  <wp:wrapNone/>
                  <wp:docPr id="186" name="图片_23"/>
                  <wp:cNvGraphicFramePr/>
                  <a:graphic xmlns:a="http://schemas.openxmlformats.org/drawingml/2006/main">
                    <a:graphicData uri="http://schemas.openxmlformats.org/drawingml/2006/picture">
                      <pic:pic xmlns:pic="http://schemas.openxmlformats.org/drawingml/2006/picture">
                        <pic:nvPicPr>
                          <pic:cNvPr id="186" name="图片_23"/>
                          <pic:cNvPicPr/>
                        </pic:nvPicPr>
                        <pic:blipFill>
                          <a:blip r:embed="rId179"/>
                          <a:stretch>
                            <a:fillRect/>
                          </a:stretch>
                        </pic:blipFill>
                        <pic:spPr>
                          <a:xfrm>
                            <a:off x="0" y="0"/>
                            <a:ext cx="845820" cy="689610"/>
                          </a:xfrm>
                          <a:prstGeom prst="rect">
                            <a:avLst/>
                          </a:prstGeom>
                          <a:noFill/>
                          <a:ln>
                            <a:noFill/>
                          </a:ln>
                        </pic:spPr>
                      </pic:pic>
                    </a:graphicData>
                  </a:graphic>
                </wp:anchor>
              </w:drawing>
            </w:r>
          </w:p>
        </w:tc>
      </w:tr>
      <w:tr w14:paraId="2593B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6E66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三、辅助工具及耗材</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67D9">
            <w:pPr>
              <w:jc w:val="center"/>
              <w:rPr>
                <w:rFonts w:hint="eastAsia" w:ascii="宋体" w:hAnsi="宋体" w:eastAsia="宋体" w:cs="宋体"/>
                <w:b/>
                <w:bCs/>
                <w:i w:val="0"/>
                <w:iCs w:val="0"/>
                <w:color w:val="000000"/>
                <w:sz w:val="20"/>
                <w:szCs w:val="20"/>
                <w:u w:val="none"/>
              </w:rPr>
            </w:pP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F92B">
            <w:pPr>
              <w:jc w:val="center"/>
              <w:rPr>
                <w:rFonts w:hint="eastAsia" w:ascii="宋体" w:hAnsi="宋体" w:eastAsia="宋体" w:cs="宋体"/>
                <w:b/>
                <w:bCs/>
                <w:i w:val="0"/>
                <w:iCs w:val="0"/>
                <w:color w:val="000000"/>
                <w:sz w:val="20"/>
                <w:szCs w:val="20"/>
                <w:u w:val="none"/>
              </w:rPr>
            </w:pP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3D5D">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45E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3761">
            <w:pPr>
              <w:rPr>
                <w:rFonts w:hint="eastAsia" w:ascii="宋体" w:hAnsi="宋体" w:eastAsia="宋体" w:cs="宋体"/>
                <w:i w:val="0"/>
                <w:iCs w:val="0"/>
                <w:color w:val="000000"/>
                <w:sz w:val="20"/>
                <w:szCs w:val="20"/>
                <w:u w:val="none"/>
              </w:rPr>
            </w:pPr>
          </w:p>
        </w:tc>
      </w:tr>
      <w:tr w14:paraId="4119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8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F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毛边纸</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D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蔡伦米格，尺寸：42*72cm，每刀70张。</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E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D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F47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9C01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A3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267970</wp:posOffset>
                  </wp:positionH>
                  <wp:positionV relativeFrom="paragraph">
                    <wp:posOffset>108585</wp:posOffset>
                  </wp:positionV>
                  <wp:extent cx="975360" cy="868045"/>
                  <wp:effectExtent l="0" t="0" r="15240" b="8255"/>
                  <wp:wrapNone/>
                  <wp:docPr id="191" name="图片_24"/>
                  <wp:cNvGraphicFramePr/>
                  <a:graphic xmlns:a="http://schemas.openxmlformats.org/drawingml/2006/main">
                    <a:graphicData uri="http://schemas.openxmlformats.org/drawingml/2006/picture">
                      <pic:pic xmlns:pic="http://schemas.openxmlformats.org/drawingml/2006/picture">
                        <pic:nvPicPr>
                          <pic:cNvPr id="191" name="图片_24"/>
                          <pic:cNvPicPr/>
                        </pic:nvPicPr>
                        <pic:blipFill>
                          <a:blip r:embed="rId145"/>
                          <a:stretch>
                            <a:fillRect/>
                          </a:stretch>
                        </pic:blipFill>
                        <pic:spPr>
                          <a:xfrm>
                            <a:off x="0" y="0"/>
                            <a:ext cx="975360" cy="868045"/>
                          </a:xfrm>
                          <a:prstGeom prst="rect">
                            <a:avLst/>
                          </a:prstGeom>
                          <a:noFill/>
                          <a:ln>
                            <a:noFill/>
                          </a:ln>
                        </pic:spPr>
                      </pic:pic>
                    </a:graphicData>
                  </a:graphic>
                </wp:anchor>
              </w:drawing>
            </w:r>
          </w:p>
        </w:tc>
      </w:tr>
      <w:tr w14:paraId="3620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D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D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生宣</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C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四尺净皮， 尺寸138*70cm。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A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C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8DC9">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D5D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32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264160</wp:posOffset>
                  </wp:positionH>
                  <wp:positionV relativeFrom="paragraph">
                    <wp:posOffset>135255</wp:posOffset>
                  </wp:positionV>
                  <wp:extent cx="977900" cy="883285"/>
                  <wp:effectExtent l="0" t="0" r="12700" b="12065"/>
                  <wp:wrapNone/>
                  <wp:docPr id="190" name="图片_25"/>
                  <wp:cNvGraphicFramePr/>
                  <a:graphic xmlns:a="http://schemas.openxmlformats.org/drawingml/2006/main">
                    <a:graphicData uri="http://schemas.openxmlformats.org/drawingml/2006/picture">
                      <pic:pic xmlns:pic="http://schemas.openxmlformats.org/drawingml/2006/picture">
                        <pic:nvPicPr>
                          <pic:cNvPr id="190" name="图片_25"/>
                          <pic:cNvPicPr/>
                        </pic:nvPicPr>
                        <pic:blipFill>
                          <a:blip r:embed="rId180"/>
                          <a:stretch>
                            <a:fillRect/>
                          </a:stretch>
                        </pic:blipFill>
                        <pic:spPr>
                          <a:xfrm>
                            <a:off x="0" y="0"/>
                            <a:ext cx="977900" cy="883285"/>
                          </a:xfrm>
                          <a:prstGeom prst="rect">
                            <a:avLst/>
                          </a:prstGeom>
                          <a:noFill/>
                          <a:ln>
                            <a:noFill/>
                          </a:ln>
                        </pic:spPr>
                      </pic:pic>
                    </a:graphicData>
                  </a:graphic>
                </wp:anchor>
              </w:drawing>
            </w:r>
          </w:p>
        </w:tc>
      </w:tr>
      <w:tr w14:paraId="59359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F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19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熟宣</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74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四尺云母， 尺寸138*70cm。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3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F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54C5">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C45A">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11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217805</wp:posOffset>
                  </wp:positionH>
                  <wp:positionV relativeFrom="paragraph">
                    <wp:posOffset>202565</wp:posOffset>
                  </wp:positionV>
                  <wp:extent cx="1035685" cy="728345"/>
                  <wp:effectExtent l="0" t="0" r="12065" b="14605"/>
                  <wp:wrapNone/>
                  <wp:docPr id="170" name="图片_26"/>
                  <wp:cNvGraphicFramePr/>
                  <a:graphic xmlns:a="http://schemas.openxmlformats.org/drawingml/2006/main">
                    <a:graphicData uri="http://schemas.openxmlformats.org/drawingml/2006/picture">
                      <pic:pic xmlns:pic="http://schemas.openxmlformats.org/drawingml/2006/picture">
                        <pic:nvPicPr>
                          <pic:cNvPr id="170" name="图片_26"/>
                          <pic:cNvPicPr/>
                        </pic:nvPicPr>
                        <pic:blipFill>
                          <a:blip r:embed="rId181"/>
                          <a:stretch>
                            <a:fillRect/>
                          </a:stretch>
                        </pic:blipFill>
                        <pic:spPr>
                          <a:xfrm>
                            <a:off x="0" y="0"/>
                            <a:ext cx="1035685" cy="728345"/>
                          </a:xfrm>
                          <a:prstGeom prst="rect">
                            <a:avLst/>
                          </a:prstGeom>
                          <a:noFill/>
                          <a:ln>
                            <a:noFill/>
                          </a:ln>
                        </pic:spPr>
                      </pic:pic>
                    </a:graphicData>
                  </a:graphic>
                </wp:anchor>
              </w:drawing>
            </w:r>
          </w:p>
        </w:tc>
      </w:tr>
      <w:tr w14:paraId="637C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7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D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书籍</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A7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四大名家临摹贴</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E5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B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C1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7021">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FD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388620</wp:posOffset>
                  </wp:positionH>
                  <wp:positionV relativeFrom="paragraph">
                    <wp:posOffset>127000</wp:posOffset>
                  </wp:positionV>
                  <wp:extent cx="645795" cy="908050"/>
                  <wp:effectExtent l="0" t="0" r="1905" b="6350"/>
                  <wp:wrapNone/>
                  <wp:docPr id="178" name="图片_27"/>
                  <wp:cNvGraphicFramePr/>
                  <a:graphic xmlns:a="http://schemas.openxmlformats.org/drawingml/2006/main">
                    <a:graphicData uri="http://schemas.openxmlformats.org/drawingml/2006/picture">
                      <pic:pic xmlns:pic="http://schemas.openxmlformats.org/drawingml/2006/picture">
                        <pic:nvPicPr>
                          <pic:cNvPr id="178" name="图片_27"/>
                          <pic:cNvPicPr/>
                        </pic:nvPicPr>
                        <pic:blipFill>
                          <a:blip r:embed="rId182"/>
                          <a:stretch>
                            <a:fillRect/>
                          </a:stretch>
                        </pic:blipFill>
                        <pic:spPr>
                          <a:xfrm>
                            <a:off x="0" y="0"/>
                            <a:ext cx="645795" cy="908050"/>
                          </a:xfrm>
                          <a:prstGeom prst="rect">
                            <a:avLst/>
                          </a:prstGeom>
                          <a:noFill/>
                          <a:ln>
                            <a:noFill/>
                          </a:ln>
                        </pic:spPr>
                      </pic:pic>
                    </a:graphicData>
                  </a:graphic>
                </wp:anchor>
              </w:drawing>
            </w:r>
          </w:p>
        </w:tc>
      </w:tr>
      <w:tr w14:paraId="435DE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3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7B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水写布</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72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内尺寸700*400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3A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A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55AF">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A6A8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D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165735</wp:posOffset>
                  </wp:positionV>
                  <wp:extent cx="928370" cy="882015"/>
                  <wp:effectExtent l="0" t="0" r="5080" b="13335"/>
                  <wp:wrapNone/>
                  <wp:docPr id="179" name="图片_28"/>
                  <wp:cNvGraphicFramePr/>
                  <a:graphic xmlns:a="http://schemas.openxmlformats.org/drawingml/2006/main">
                    <a:graphicData uri="http://schemas.openxmlformats.org/drawingml/2006/picture">
                      <pic:pic xmlns:pic="http://schemas.openxmlformats.org/drawingml/2006/picture">
                        <pic:nvPicPr>
                          <pic:cNvPr id="179" name="图片_28"/>
                          <pic:cNvPicPr/>
                        </pic:nvPicPr>
                        <pic:blipFill>
                          <a:blip r:embed="rId149"/>
                          <a:stretch>
                            <a:fillRect/>
                          </a:stretch>
                        </pic:blipFill>
                        <pic:spPr>
                          <a:xfrm>
                            <a:off x="0" y="0"/>
                            <a:ext cx="928370" cy="882015"/>
                          </a:xfrm>
                          <a:prstGeom prst="rect">
                            <a:avLst/>
                          </a:prstGeom>
                          <a:noFill/>
                          <a:ln>
                            <a:noFill/>
                          </a:ln>
                        </pic:spPr>
                      </pic:pic>
                    </a:graphicData>
                  </a:graphic>
                </wp:anchor>
              </w:drawing>
            </w:r>
          </w:p>
        </w:tc>
      </w:tr>
      <w:tr w14:paraId="4A1B3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02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A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D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AB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B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036B">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AFDA">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93F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126365</wp:posOffset>
                  </wp:positionH>
                  <wp:positionV relativeFrom="paragraph">
                    <wp:posOffset>172720</wp:posOffset>
                  </wp:positionV>
                  <wp:extent cx="1260475" cy="798830"/>
                  <wp:effectExtent l="0" t="0" r="15875" b="1270"/>
                  <wp:wrapNone/>
                  <wp:docPr id="193" name="图片_29"/>
                  <wp:cNvGraphicFramePr/>
                  <a:graphic xmlns:a="http://schemas.openxmlformats.org/drawingml/2006/main">
                    <a:graphicData uri="http://schemas.openxmlformats.org/drawingml/2006/picture">
                      <pic:pic xmlns:pic="http://schemas.openxmlformats.org/drawingml/2006/picture">
                        <pic:nvPicPr>
                          <pic:cNvPr id="193" name="图片_29"/>
                          <pic:cNvPicPr/>
                        </pic:nvPicPr>
                        <pic:blipFill>
                          <a:blip r:embed="rId183"/>
                          <a:stretch>
                            <a:fillRect/>
                          </a:stretch>
                        </pic:blipFill>
                        <pic:spPr>
                          <a:xfrm>
                            <a:off x="0" y="0"/>
                            <a:ext cx="1260475" cy="798830"/>
                          </a:xfrm>
                          <a:prstGeom prst="rect">
                            <a:avLst/>
                          </a:prstGeom>
                          <a:noFill/>
                          <a:ln>
                            <a:noFill/>
                          </a:ln>
                        </pic:spPr>
                      </pic:pic>
                    </a:graphicData>
                  </a:graphic>
                </wp:anchor>
              </w:drawing>
            </w:r>
          </w:p>
        </w:tc>
      </w:tr>
      <w:tr w14:paraId="543F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D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41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裁纸刀</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C5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0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1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CA630">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7C5D">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76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345440</wp:posOffset>
                  </wp:positionH>
                  <wp:positionV relativeFrom="paragraph">
                    <wp:posOffset>153035</wp:posOffset>
                  </wp:positionV>
                  <wp:extent cx="828675" cy="840105"/>
                  <wp:effectExtent l="0" t="0" r="9525" b="17145"/>
                  <wp:wrapNone/>
                  <wp:docPr id="199" name="图片_30"/>
                  <wp:cNvGraphicFramePr/>
                  <a:graphic xmlns:a="http://schemas.openxmlformats.org/drawingml/2006/main">
                    <a:graphicData uri="http://schemas.openxmlformats.org/drawingml/2006/picture">
                      <pic:pic xmlns:pic="http://schemas.openxmlformats.org/drawingml/2006/picture">
                        <pic:nvPicPr>
                          <pic:cNvPr id="199" name="图片_30"/>
                          <pic:cNvPicPr/>
                        </pic:nvPicPr>
                        <pic:blipFill>
                          <a:blip r:embed="rId184"/>
                          <a:stretch>
                            <a:fillRect/>
                          </a:stretch>
                        </pic:blipFill>
                        <pic:spPr>
                          <a:xfrm>
                            <a:off x="0" y="0"/>
                            <a:ext cx="828675" cy="840105"/>
                          </a:xfrm>
                          <a:prstGeom prst="rect">
                            <a:avLst/>
                          </a:prstGeom>
                          <a:noFill/>
                          <a:ln>
                            <a:noFill/>
                          </a:ln>
                        </pic:spPr>
                      </pic:pic>
                    </a:graphicData>
                  </a:graphic>
                </wp:anchor>
              </w:drawing>
            </w:r>
          </w:p>
        </w:tc>
      </w:tr>
      <w:tr w14:paraId="1516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9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C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9D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3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8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7721">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5FFA">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C0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293370</wp:posOffset>
                  </wp:positionH>
                  <wp:positionV relativeFrom="paragraph">
                    <wp:posOffset>176530</wp:posOffset>
                  </wp:positionV>
                  <wp:extent cx="908685" cy="803910"/>
                  <wp:effectExtent l="0" t="0" r="5715" b="15240"/>
                  <wp:wrapNone/>
                  <wp:docPr id="194" name="图片_31"/>
                  <wp:cNvGraphicFramePr/>
                  <a:graphic xmlns:a="http://schemas.openxmlformats.org/drawingml/2006/main">
                    <a:graphicData uri="http://schemas.openxmlformats.org/drawingml/2006/picture">
                      <pic:pic xmlns:pic="http://schemas.openxmlformats.org/drawingml/2006/picture">
                        <pic:nvPicPr>
                          <pic:cNvPr id="194" name="图片_31"/>
                          <pic:cNvPicPr/>
                        </pic:nvPicPr>
                        <pic:blipFill>
                          <a:blip r:embed="rId185"/>
                          <a:stretch>
                            <a:fillRect/>
                          </a:stretch>
                        </pic:blipFill>
                        <pic:spPr>
                          <a:xfrm>
                            <a:off x="0" y="0"/>
                            <a:ext cx="908685" cy="803910"/>
                          </a:xfrm>
                          <a:prstGeom prst="rect">
                            <a:avLst/>
                          </a:prstGeom>
                          <a:noFill/>
                          <a:ln>
                            <a:noFill/>
                          </a:ln>
                        </pic:spPr>
                      </pic:pic>
                    </a:graphicData>
                  </a:graphic>
                </wp:anchor>
              </w:drawing>
            </w:r>
          </w:p>
        </w:tc>
      </w:tr>
      <w:tr w14:paraId="3386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A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A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印泥</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67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B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0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F9CD">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DC596">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31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259715</wp:posOffset>
                  </wp:positionH>
                  <wp:positionV relativeFrom="paragraph">
                    <wp:posOffset>177800</wp:posOffset>
                  </wp:positionV>
                  <wp:extent cx="943610" cy="835025"/>
                  <wp:effectExtent l="0" t="0" r="8890" b="3175"/>
                  <wp:wrapNone/>
                  <wp:docPr id="192" name="图片_32"/>
                  <wp:cNvGraphicFramePr/>
                  <a:graphic xmlns:a="http://schemas.openxmlformats.org/drawingml/2006/main">
                    <a:graphicData uri="http://schemas.openxmlformats.org/drawingml/2006/picture">
                      <pic:pic xmlns:pic="http://schemas.openxmlformats.org/drawingml/2006/picture">
                        <pic:nvPicPr>
                          <pic:cNvPr id="192" name="图片_32"/>
                          <pic:cNvPicPr/>
                        </pic:nvPicPr>
                        <pic:blipFill>
                          <a:blip r:embed="rId153"/>
                          <a:stretch>
                            <a:fillRect/>
                          </a:stretch>
                        </pic:blipFill>
                        <pic:spPr>
                          <a:xfrm>
                            <a:off x="0" y="0"/>
                            <a:ext cx="943610" cy="835025"/>
                          </a:xfrm>
                          <a:prstGeom prst="rect">
                            <a:avLst/>
                          </a:prstGeom>
                          <a:noFill/>
                          <a:ln>
                            <a:noFill/>
                          </a:ln>
                        </pic:spPr>
                      </pic:pic>
                    </a:graphicData>
                  </a:graphic>
                </wp:anchor>
              </w:drawing>
            </w:r>
          </w:p>
        </w:tc>
      </w:tr>
      <w:tr w14:paraId="29B9F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A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0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中国画颜料</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70B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24色，单支容量12ml。</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D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0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36531">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0A82">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F1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175260</wp:posOffset>
                  </wp:positionH>
                  <wp:positionV relativeFrom="paragraph">
                    <wp:posOffset>276860</wp:posOffset>
                  </wp:positionV>
                  <wp:extent cx="1176020" cy="690880"/>
                  <wp:effectExtent l="0" t="0" r="5080" b="13970"/>
                  <wp:wrapNone/>
                  <wp:docPr id="195" name="图片_33"/>
                  <wp:cNvGraphicFramePr/>
                  <a:graphic xmlns:a="http://schemas.openxmlformats.org/drawingml/2006/main">
                    <a:graphicData uri="http://schemas.openxmlformats.org/drawingml/2006/picture">
                      <pic:pic xmlns:pic="http://schemas.openxmlformats.org/drawingml/2006/picture">
                        <pic:nvPicPr>
                          <pic:cNvPr id="195" name="图片_33"/>
                          <pic:cNvPicPr/>
                        </pic:nvPicPr>
                        <pic:blipFill>
                          <a:blip r:embed="rId154"/>
                          <a:stretch>
                            <a:fillRect/>
                          </a:stretch>
                        </pic:blipFill>
                        <pic:spPr>
                          <a:xfrm>
                            <a:off x="0" y="0"/>
                            <a:ext cx="1176020" cy="690880"/>
                          </a:xfrm>
                          <a:prstGeom prst="rect">
                            <a:avLst/>
                          </a:prstGeom>
                          <a:noFill/>
                          <a:ln>
                            <a:noFill/>
                          </a:ln>
                        </pic:spPr>
                      </pic:pic>
                    </a:graphicData>
                  </a:graphic>
                </wp:anchor>
              </w:drawing>
            </w:r>
          </w:p>
        </w:tc>
      </w:tr>
      <w:tr w14:paraId="7A737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53B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E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篆刻刀</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A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钨钢材质，3支为一套</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89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5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730E">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FA29">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5D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187325</wp:posOffset>
                  </wp:positionH>
                  <wp:positionV relativeFrom="paragraph">
                    <wp:posOffset>93345</wp:posOffset>
                  </wp:positionV>
                  <wp:extent cx="1018540" cy="983615"/>
                  <wp:effectExtent l="0" t="0" r="10160" b="6985"/>
                  <wp:wrapNone/>
                  <wp:docPr id="196" name="图片_34"/>
                  <wp:cNvGraphicFramePr/>
                  <a:graphic xmlns:a="http://schemas.openxmlformats.org/drawingml/2006/main">
                    <a:graphicData uri="http://schemas.openxmlformats.org/drawingml/2006/picture">
                      <pic:pic xmlns:pic="http://schemas.openxmlformats.org/drawingml/2006/picture">
                        <pic:nvPicPr>
                          <pic:cNvPr id="196" name="图片_34"/>
                          <pic:cNvPicPr/>
                        </pic:nvPicPr>
                        <pic:blipFill>
                          <a:blip r:embed="rId155"/>
                          <a:stretch>
                            <a:fillRect/>
                          </a:stretch>
                        </pic:blipFill>
                        <pic:spPr>
                          <a:xfrm>
                            <a:off x="0" y="0"/>
                            <a:ext cx="1018540" cy="983615"/>
                          </a:xfrm>
                          <a:prstGeom prst="rect">
                            <a:avLst/>
                          </a:prstGeom>
                          <a:noFill/>
                          <a:ln>
                            <a:noFill/>
                          </a:ln>
                        </pic:spPr>
                      </pic:pic>
                    </a:graphicData>
                  </a:graphic>
                </wp:anchor>
              </w:drawing>
            </w:r>
          </w:p>
        </w:tc>
      </w:tr>
      <w:tr w14:paraId="1EC2B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5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7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印床</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0B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1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1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AF62">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D63F">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CB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153670</wp:posOffset>
                  </wp:positionH>
                  <wp:positionV relativeFrom="paragraph">
                    <wp:posOffset>154940</wp:posOffset>
                  </wp:positionV>
                  <wp:extent cx="1098550" cy="863600"/>
                  <wp:effectExtent l="0" t="0" r="6350" b="12700"/>
                  <wp:wrapNone/>
                  <wp:docPr id="197" name="图片_35"/>
                  <wp:cNvGraphicFramePr/>
                  <a:graphic xmlns:a="http://schemas.openxmlformats.org/drawingml/2006/main">
                    <a:graphicData uri="http://schemas.openxmlformats.org/drawingml/2006/picture">
                      <pic:pic xmlns:pic="http://schemas.openxmlformats.org/drawingml/2006/picture">
                        <pic:nvPicPr>
                          <pic:cNvPr id="197" name="图片_35"/>
                          <pic:cNvPicPr/>
                        </pic:nvPicPr>
                        <pic:blipFill>
                          <a:blip r:embed="rId156"/>
                          <a:stretch>
                            <a:fillRect/>
                          </a:stretch>
                        </pic:blipFill>
                        <pic:spPr>
                          <a:xfrm>
                            <a:off x="0" y="0"/>
                            <a:ext cx="1098550" cy="863600"/>
                          </a:xfrm>
                          <a:prstGeom prst="rect">
                            <a:avLst/>
                          </a:prstGeom>
                          <a:noFill/>
                          <a:ln>
                            <a:noFill/>
                          </a:ln>
                        </pic:spPr>
                      </pic:pic>
                    </a:graphicData>
                  </a:graphic>
                </wp:anchor>
              </w:drawing>
            </w:r>
          </w:p>
        </w:tc>
      </w:tr>
      <w:tr w14:paraId="370D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F8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1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印章石</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4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青田石，规格不小于25*25*40mm。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9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E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99C7C">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39D95">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C9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144145</wp:posOffset>
                  </wp:positionH>
                  <wp:positionV relativeFrom="paragraph">
                    <wp:posOffset>66675</wp:posOffset>
                  </wp:positionV>
                  <wp:extent cx="1117600" cy="1035050"/>
                  <wp:effectExtent l="0" t="0" r="6350" b="12700"/>
                  <wp:wrapNone/>
                  <wp:docPr id="198" name="图片_36"/>
                  <wp:cNvGraphicFramePr/>
                  <a:graphic xmlns:a="http://schemas.openxmlformats.org/drawingml/2006/main">
                    <a:graphicData uri="http://schemas.openxmlformats.org/drawingml/2006/picture">
                      <pic:pic xmlns:pic="http://schemas.openxmlformats.org/drawingml/2006/picture">
                        <pic:nvPicPr>
                          <pic:cNvPr id="198" name="图片_36"/>
                          <pic:cNvPicPr/>
                        </pic:nvPicPr>
                        <pic:blipFill>
                          <a:blip r:embed="rId186"/>
                          <a:stretch>
                            <a:fillRect/>
                          </a:stretch>
                        </pic:blipFill>
                        <pic:spPr>
                          <a:xfrm>
                            <a:off x="0" y="0"/>
                            <a:ext cx="1117600" cy="1035050"/>
                          </a:xfrm>
                          <a:prstGeom prst="rect">
                            <a:avLst/>
                          </a:prstGeom>
                          <a:noFill/>
                          <a:ln>
                            <a:noFill/>
                          </a:ln>
                        </pic:spPr>
                      </pic:pic>
                    </a:graphicData>
                  </a:graphic>
                </wp:anchor>
              </w:drawing>
            </w:r>
          </w:p>
        </w:tc>
      </w:tr>
      <w:tr w14:paraId="5C89D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F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2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博古架</w:t>
            </w:r>
          </w:p>
        </w:tc>
        <w:tc>
          <w:tcPr>
            <w:tcW w:w="5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F87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规格不小于：1000*2000*290mm， 材质：实木，木材经烘干处理，含水率不高于12%.防虫防蛀、经 久耐用，传统木工工艺，榫卯结构。油漆采用嘉宝莉 木乐系列环保木器漆传统工艺，手工底漆，三遍打 磨找平后再喷面漆，漆面光滑，耐磨耐高温，纹路清晰，</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5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9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B413">
            <w:pPr>
              <w:jc w:val="center"/>
              <w:rPr>
                <w:rFonts w:hint="eastAsia" w:ascii="宋体" w:hAnsi="宋体" w:eastAsia="宋体" w:cs="宋体"/>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714A5">
            <w:pPr>
              <w:jc w:val="center"/>
              <w:rPr>
                <w:rFonts w:hint="eastAsia" w:ascii="宋体" w:hAnsi="宋体" w:eastAsia="宋体" w:cs="宋体"/>
                <w:i w:val="0"/>
                <w:iCs w:val="0"/>
                <w:color w:val="000000"/>
                <w:sz w:val="20"/>
                <w:szCs w:val="20"/>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5C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162560</wp:posOffset>
                  </wp:positionH>
                  <wp:positionV relativeFrom="paragraph">
                    <wp:posOffset>77470</wp:posOffset>
                  </wp:positionV>
                  <wp:extent cx="1043305" cy="997585"/>
                  <wp:effectExtent l="0" t="0" r="4445" b="12065"/>
                  <wp:wrapNone/>
                  <wp:docPr id="200" name="图片_37"/>
                  <wp:cNvGraphicFramePr/>
                  <a:graphic xmlns:a="http://schemas.openxmlformats.org/drawingml/2006/main">
                    <a:graphicData uri="http://schemas.openxmlformats.org/drawingml/2006/picture">
                      <pic:pic xmlns:pic="http://schemas.openxmlformats.org/drawingml/2006/picture">
                        <pic:nvPicPr>
                          <pic:cNvPr id="200" name="图片_37"/>
                          <pic:cNvPicPr/>
                        </pic:nvPicPr>
                        <pic:blipFill>
                          <a:blip r:embed="rId187"/>
                          <a:stretch>
                            <a:fillRect/>
                          </a:stretch>
                        </pic:blipFill>
                        <pic:spPr>
                          <a:xfrm>
                            <a:off x="0" y="0"/>
                            <a:ext cx="1043305" cy="997585"/>
                          </a:xfrm>
                          <a:prstGeom prst="rect">
                            <a:avLst/>
                          </a:prstGeom>
                          <a:noFill/>
                          <a:ln>
                            <a:noFill/>
                          </a:ln>
                        </pic:spPr>
                      </pic:pic>
                    </a:graphicData>
                  </a:graphic>
                </wp:anchor>
              </w:drawing>
            </w:r>
          </w:p>
        </w:tc>
      </w:tr>
    </w:tbl>
    <w:p w14:paraId="0CF6F69E">
      <w:r>
        <w:drawing>
          <wp:inline distT="0" distB="0" distL="114300" distR="114300">
            <wp:extent cx="8723630" cy="3797935"/>
            <wp:effectExtent l="0" t="0" r="1270" b="12065"/>
            <wp:docPr id="201" name="图片 1" descr="c0f8fb52a67af58dc3bf6ed30443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 descr="c0f8fb52a67af58dc3bf6ed3044320d"/>
                    <pic:cNvPicPr>
                      <a:picLocks noChangeAspect="1"/>
                    </pic:cNvPicPr>
                  </pic:nvPicPr>
                  <pic:blipFill>
                    <a:blip r:embed="rId159"/>
                    <a:stretch>
                      <a:fillRect/>
                    </a:stretch>
                  </pic:blipFill>
                  <pic:spPr>
                    <a:xfrm>
                      <a:off x="0" y="0"/>
                      <a:ext cx="8723630" cy="3797935"/>
                    </a:xfrm>
                    <a:prstGeom prst="rect">
                      <a:avLst/>
                    </a:prstGeom>
                  </pic:spPr>
                </pic:pic>
              </a:graphicData>
            </a:graphic>
          </wp:inline>
        </w:drawing>
      </w:r>
    </w:p>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133"/>
        <w:gridCol w:w="5650"/>
        <w:gridCol w:w="3050"/>
        <w:gridCol w:w="950"/>
        <w:gridCol w:w="834"/>
        <w:gridCol w:w="750"/>
        <w:gridCol w:w="916"/>
      </w:tblGrid>
      <w:tr w14:paraId="6F06C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4019" w:type="dxa"/>
            <w:gridSpan w:val="8"/>
            <w:tcBorders>
              <w:top w:val="nil"/>
              <w:left w:val="nil"/>
              <w:bottom w:val="nil"/>
              <w:right w:val="nil"/>
            </w:tcBorders>
            <w:shd w:val="clear" w:color="auto" w:fill="auto"/>
            <w:noWrap/>
            <w:vAlign w:val="center"/>
          </w:tcPr>
          <w:p w14:paraId="0D177AB0">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14、生物实验室1配置清单</w:t>
            </w:r>
          </w:p>
        </w:tc>
      </w:tr>
      <w:tr w14:paraId="024AD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1D47D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0466D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6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13D98F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30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9B31B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9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38A0C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3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21F67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C9ED6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1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AB813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016A0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843A">
            <w:pPr>
              <w:jc w:val="center"/>
              <w:rPr>
                <w:rFonts w:hint="eastAsia" w:ascii="宋体" w:hAnsi="宋体" w:eastAsia="宋体" w:cs="宋体"/>
                <w:b/>
                <w:bCs/>
                <w:i w:val="0"/>
                <w:iCs w:val="0"/>
                <w:color w:val="000000"/>
                <w:sz w:val="20"/>
                <w:szCs w:val="20"/>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0C25B">
            <w:pPr>
              <w:jc w:val="center"/>
              <w:rPr>
                <w:rFonts w:hint="eastAsia" w:ascii="宋体" w:hAnsi="宋体" w:eastAsia="宋体" w:cs="宋体"/>
                <w:i w:val="0"/>
                <w:iCs w:val="0"/>
                <w:color w:val="000000"/>
                <w:sz w:val="20"/>
                <w:szCs w:val="20"/>
                <w:u w:val="none"/>
              </w:rPr>
            </w:pP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C9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4A3C">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EC34">
            <w:pPr>
              <w:jc w:val="center"/>
              <w:rPr>
                <w:rFonts w:hint="eastAsia" w:ascii="宋体" w:hAnsi="宋体" w:eastAsia="宋体" w:cs="宋体"/>
                <w:b/>
                <w:bCs/>
                <w:i w:val="0"/>
                <w:iCs w:val="0"/>
                <w:color w:val="000000"/>
                <w:sz w:val="20"/>
                <w:szCs w:val="20"/>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A537">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CA2CE">
            <w:pPr>
              <w:jc w:val="center"/>
              <w:rPr>
                <w:rFonts w:hint="eastAsia" w:ascii="宋体" w:hAnsi="宋体" w:eastAsia="宋体" w:cs="宋体"/>
                <w:b/>
                <w:bCs/>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3392">
            <w:pPr>
              <w:jc w:val="center"/>
              <w:rPr>
                <w:rFonts w:hint="eastAsia" w:ascii="宋体" w:hAnsi="宋体" w:eastAsia="宋体" w:cs="宋体"/>
                <w:b/>
                <w:bCs/>
                <w:i w:val="0"/>
                <w:iCs w:val="0"/>
                <w:color w:val="000000"/>
                <w:sz w:val="20"/>
                <w:szCs w:val="20"/>
                <w:u w:val="none"/>
              </w:rPr>
            </w:pPr>
          </w:p>
        </w:tc>
      </w:tr>
      <w:tr w14:paraId="4DBD9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1"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71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22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72F136C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Style w:val="7"/>
                <w:lang w:val="en-US" w:eastAsia="zh-CN" w:bidi="ar"/>
              </w:rPr>
              <w:t>规格：≥2400×750×850mm</w:t>
            </w:r>
            <w:r>
              <w:rPr>
                <w:rStyle w:val="7"/>
                <w:lang w:val="en-US" w:eastAsia="zh-CN" w:bidi="ar"/>
              </w:rPr>
              <w:br w:type="textWrapping"/>
            </w:r>
            <w:r>
              <w:rPr>
                <w:rStyle w:val="7"/>
                <w:lang w:val="en-US" w:eastAsia="zh-CN" w:bidi="ar"/>
              </w:rPr>
              <w:t>台面：一体化台面，采用≥12mm实芯理化板，耐强酸碱、耐腐蚀、耐有机溶剂，抗菌、抗污染、防水、防火。四周边缘加厚至24mm，并经精密加工、倒角、打磨，呈光滑半圆形，注重人性化设计，美观实用。</w:t>
            </w:r>
            <w:r>
              <w:rPr>
                <w:rStyle w:val="7"/>
                <w:lang w:val="en-US" w:eastAsia="zh-CN" w:bidi="ar"/>
              </w:rPr>
              <w:br w:type="textWrapping"/>
            </w:r>
            <w:r>
              <w:rPr>
                <w:rStyle w:val="7"/>
                <w:lang w:val="en-US" w:eastAsia="zh-CN" w:bidi="ar"/>
              </w:rPr>
              <w:t>台面颜色：学校自由选择</w:t>
            </w:r>
            <w:r>
              <w:rPr>
                <w:rStyle w:val="7"/>
                <w:lang w:val="en-US" w:eastAsia="zh-CN" w:bidi="ar"/>
              </w:rPr>
              <w:br w:type="textWrapping"/>
            </w:r>
            <w:r>
              <w:rPr>
                <w:rStyle w:val="7"/>
                <w:lang w:val="en-US" w:eastAsia="zh-CN" w:bidi="ar"/>
              </w:rPr>
              <w:t>产品结构：铝木结构</w:t>
            </w:r>
            <w:r>
              <w:rPr>
                <w:rStyle w:val="7"/>
                <w:lang w:val="en-US" w:eastAsia="zh-CN" w:bidi="ar"/>
              </w:rPr>
              <w:br w:type="textWrapping"/>
            </w:r>
            <w:r>
              <w:rPr>
                <w:rStyle w:val="7"/>
                <w:lang w:val="en-US" w:eastAsia="zh-CN" w:bidi="ar"/>
              </w:rPr>
              <w:t>台身用材：采用模具成型≥</w:t>
            </w:r>
            <w:r>
              <w:rPr>
                <w:rStyle w:val="8"/>
                <w:rFonts w:eastAsia="宋体"/>
                <w:lang w:val="en-US" w:eastAsia="zh-CN" w:bidi="ar"/>
              </w:rPr>
              <w:t>φ</w:t>
            </w:r>
            <w:r>
              <w:rPr>
                <w:rStyle w:val="7"/>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Style w:val="7"/>
                <w:lang w:val="en-US" w:eastAsia="zh-CN" w:bidi="ar"/>
              </w:rPr>
              <w:br w:type="textWrapping"/>
            </w:r>
            <w:r>
              <w:rPr>
                <w:rStyle w:val="7"/>
                <w:lang w:val="en-US" w:eastAsia="zh-CN" w:bidi="ar"/>
              </w:rPr>
              <w:t>封边：采用≥16mm厚环保三聚氰胺双贴面防潮板，所有板材外露端面采用高质量PVC封边条，利用机械封边机配以热溶胶高温封边，高密封性不吸水、不膨胀，外型美观、经久耐用。</w:t>
            </w:r>
            <w:r>
              <w:rPr>
                <w:rStyle w:val="7"/>
                <w:lang w:val="en-US" w:eastAsia="zh-CN" w:bidi="ar"/>
              </w:rPr>
              <w:br w:type="textWrapping"/>
            </w:r>
            <w:r>
              <w:rPr>
                <w:rStyle w:val="7"/>
                <w:lang w:val="en-US" w:eastAsia="zh-CN" w:bidi="ar"/>
              </w:rPr>
              <w:t>台身设计：</w:t>
            </w:r>
            <w:r>
              <w:rPr>
                <w:rStyle w:val="7"/>
                <w:lang w:val="en-US" w:eastAsia="zh-CN" w:bidi="ar"/>
              </w:rPr>
              <w:br w:type="textWrapping"/>
            </w:r>
            <w:r>
              <w:rPr>
                <w:rStyle w:val="7"/>
                <w:lang w:val="en-US" w:eastAsia="zh-CN" w:bidi="ar"/>
              </w:rPr>
              <w:t>1.箱体预设有多媒体设备展架、电脑主机箱柜、视频展台柜、电源控制台、键盘等。</w:t>
            </w:r>
            <w:r>
              <w:rPr>
                <w:rStyle w:val="7"/>
                <w:lang w:val="en-US" w:eastAsia="zh-CN" w:bidi="ar"/>
              </w:rPr>
              <w:br w:type="textWrapping"/>
            </w:r>
            <w:r>
              <w:rPr>
                <w:rStyle w:val="7"/>
                <w:lang w:val="en-US" w:eastAsia="zh-CN" w:bidi="ar"/>
              </w:rPr>
              <w:t>2.台背部为开门设计，便于电器维护，并装百页窗保证电器通风散热，有效延长电器设备的寿命。</w:t>
            </w:r>
            <w:r>
              <w:rPr>
                <w:rStyle w:val="7"/>
                <w:lang w:val="en-US" w:eastAsia="zh-CN" w:bidi="ar"/>
              </w:rPr>
              <w:br w:type="textWrapping"/>
            </w:r>
            <w:r>
              <w:rPr>
                <w:rStyle w:val="7"/>
                <w:lang w:val="en-US" w:eastAsia="zh-CN" w:bidi="ar"/>
              </w:rPr>
              <w:t>组装接缝严密，连接牢固，无松动现象。</w:t>
            </w:r>
            <w:r>
              <w:rPr>
                <w:rStyle w:val="7"/>
                <w:lang w:val="en-US" w:eastAsia="zh-CN" w:bidi="ar"/>
              </w:rPr>
              <w:br w:type="textWrapping"/>
            </w:r>
            <w:r>
              <w:rPr>
                <w:rStyle w:val="7"/>
                <w:lang w:val="en-US" w:eastAsia="zh-CN" w:bidi="ar"/>
              </w:rPr>
              <w:t>可调脚：采用模具成型PC＋ABS工程塑料合金注塑专用垫，可隐蔽固定，高≥25mm，可暗藏固定防止晃动，并能有效防止桌身受潮，延长设备的使用寿命。</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5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-33655</wp:posOffset>
                  </wp:positionH>
                  <wp:positionV relativeFrom="paragraph">
                    <wp:posOffset>-837565</wp:posOffset>
                  </wp:positionV>
                  <wp:extent cx="1764030" cy="1072515"/>
                  <wp:effectExtent l="0" t="0" r="0" b="0"/>
                  <wp:wrapNone/>
                  <wp:docPr id="202" name="3"/>
                  <wp:cNvGraphicFramePr/>
                  <a:graphic xmlns:a="http://schemas.openxmlformats.org/drawingml/2006/main">
                    <a:graphicData uri="http://schemas.openxmlformats.org/drawingml/2006/picture">
                      <pic:pic xmlns:pic="http://schemas.openxmlformats.org/drawingml/2006/picture">
                        <pic:nvPicPr>
                          <pic:cNvPr id="202" name="3"/>
                          <pic:cNvPicPr/>
                        </pic:nvPicPr>
                        <pic:blipFill>
                          <a:blip r:embed="rId188"/>
                          <a:stretch>
                            <a:fillRect/>
                          </a:stretch>
                        </pic:blipFill>
                        <pic:spPr>
                          <a:xfrm>
                            <a:off x="0" y="0"/>
                            <a:ext cx="1764030" cy="107251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C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F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1658">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5AC2">
            <w:pPr>
              <w:jc w:val="center"/>
              <w:rPr>
                <w:rFonts w:hint="eastAsia" w:ascii="宋体" w:hAnsi="宋体" w:eastAsia="宋体" w:cs="宋体"/>
                <w:i w:val="0"/>
                <w:iCs w:val="0"/>
                <w:color w:val="000000"/>
                <w:sz w:val="20"/>
                <w:szCs w:val="20"/>
                <w:u w:val="none"/>
              </w:rPr>
            </w:pPr>
          </w:p>
        </w:tc>
      </w:tr>
      <w:tr w14:paraId="7C52C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34"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2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C2F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1A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▲内侧承重框架：需提供第三方检测机构出具的检测合格报告。检测内容：依据 GB/T6040 - 2019 检测，经红外材质分析确认为主体材质为聚酰胺(PA)；依据 GB/T 1043.1-2008检测，检测内容至少包含简支梁缺口冲击强度。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0DC3">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969010</wp:posOffset>
                  </wp:positionV>
                  <wp:extent cx="1891665" cy="1046480"/>
                  <wp:effectExtent l="0" t="0" r="0" b="1270"/>
                  <wp:wrapNone/>
                  <wp:docPr id="203" name="1"/>
                  <wp:cNvGraphicFramePr/>
                  <a:graphic xmlns:a="http://schemas.openxmlformats.org/drawingml/2006/main">
                    <a:graphicData uri="http://schemas.openxmlformats.org/drawingml/2006/picture">
                      <pic:pic xmlns:pic="http://schemas.openxmlformats.org/drawingml/2006/picture">
                        <pic:nvPicPr>
                          <pic:cNvPr id="203" name="1"/>
                          <pic:cNvPicPr/>
                        </pic:nvPicPr>
                        <pic:blipFill>
                          <a:blip r:embed="rId189"/>
                          <a:stretch>
                            <a:fillRect/>
                          </a:stretch>
                        </pic:blipFill>
                        <pic:spPr>
                          <a:xfrm>
                            <a:off x="0" y="0"/>
                            <a:ext cx="1891665" cy="1046480"/>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7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D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3772E">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A604">
            <w:pPr>
              <w:jc w:val="center"/>
              <w:rPr>
                <w:rFonts w:hint="eastAsia" w:ascii="宋体" w:hAnsi="宋体" w:eastAsia="宋体" w:cs="宋体"/>
                <w:i w:val="0"/>
                <w:iCs w:val="0"/>
                <w:color w:val="000000"/>
                <w:sz w:val="20"/>
                <w:szCs w:val="20"/>
                <w:u w:val="none"/>
              </w:rPr>
            </w:pPr>
          </w:p>
        </w:tc>
      </w:tr>
      <w:tr w14:paraId="3E45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3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427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279F4A1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6FC7B">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663575</wp:posOffset>
                  </wp:positionV>
                  <wp:extent cx="1585595" cy="911225"/>
                  <wp:effectExtent l="0" t="0" r="14605" b="3175"/>
                  <wp:wrapNone/>
                  <wp:docPr id="204" name="图片_6"/>
                  <wp:cNvGraphicFramePr/>
                  <a:graphic xmlns:a="http://schemas.openxmlformats.org/drawingml/2006/main">
                    <a:graphicData uri="http://schemas.openxmlformats.org/drawingml/2006/picture">
                      <pic:pic xmlns:pic="http://schemas.openxmlformats.org/drawingml/2006/picture">
                        <pic:nvPicPr>
                          <pic:cNvPr id="204" name="图片_6"/>
                          <pic:cNvPicPr/>
                        </pic:nvPicPr>
                        <pic:blipFill>
                          <a:blip r:embed="rId190"/>
                          <a:stretch>
                            <a:fillRect/>
                          </a:stretch>
                        </pic:blipFill>
                        <pic:spPr>
                          <a:xfrm>
                            <a:off x="0" y="0"/>
                            <a:ext cx="1585595" cy="91122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8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AA9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8623FB">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3C6CC">
            <w:pPr>
              <w:jc w:val="center"/>
              <w:rPr>
                <w:rFonts w:hint="eastAsia" w:ascii="宋体" w:hAnsi="宋体" w:eastAsia="宋体" w:cs="宋体"/>
                <w:i w:val="0"/>
                <w:iCs w:val="0"/>
                <w:color w:val="000000"/>
                <w:sz w:val="20"/>
                <w:szCs w:val="20"/>
                <w:u w:val="none"/>
              </w:rPr>
            </w:pPr>
          </w:p>
        </w:tc>
      </w:tr>
      <w:tr w14:paraId="04ABB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4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D31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04C121C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4821">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57785</wp:posOffset>
                  </wp:positionV>
                  <wp:extent cx="1222375" cy="1134745"/>
                  <wp:effectExtent l="0" t="0" r="0" b="0"/>
                  <wp:wrapNone/>
                  <wp:docPr id="205" name="4"/>
                  <wp:cNvGraphicFramePr/>
                  <a:graphic xmlns:a="http://schemas.openxmlformats.org/drawingml/2006/main">
                    <a:graphicData uri="http://schemas.openxmlformats.org/drawingml/2006/picture">
                      <pic:pic xmlns:pic="http://schemas.openxmlformats.org/drawingml/2006/picture">
                        <pic:nvPicPr>
                          <pic:cNvPr id="205" name="4"/>
                          <pic:cNvPicPr/>
                        </pic:nvPicPr>
                        <pic:blipFill>
                          <a:blip r:embed="rId191"/>
                          <a:stretch>
                            <a:fillRect/>
                          </a:stretch>
                        </pic:blipFill>
                        <pic:spPr>
                          <a:xfrm>
                            <a:off x="0" y="0"/>
                            <a:ext cx="1222375" cy="113474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E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3E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50DE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76B93">
            <w:pPr>
              <w:jc w:val="center"/>
              <w:rPr>
                <w:rFonts w:hint="eastAsia" w:ascii="宋体" w:hAnsi="宋体" w:eastAsia="宋体" w:cs="宋体"/>
                <w:i w:val="0"/>
                <w:iCs w:val="0"/>
                <w:color w:val="000000"/>
                <w:sz w:val="20"/>
                <w:szCs w:val="20"/>
                <w:u w:val="none"/>
              </w:rPr>
            </w:pPr>
          </w:p>
        </w:tc>
      </w:tr>
      <w:tr w14:paraId="1C4E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4B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99E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top"/>
          </w:tcPr>
          <w:p w14:paraId="52750D8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F504">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463550</wp:posOffset>
                  </wp:positionH>
                  <wp:positionV relativeFrom="paragraph">
                    <wp:posOffset>125095</wp:posOffset>
                  </wp:positionV>
                  <wp:extent cx="962660" cy="988695"/>
                  <wp:effectExtent l="0" t="0" r="0" b="1905"/>
                  <wp:wrapNone/>
                  <wp:docPr id="206" name="2"/>
                  <wp:cNvGraphicFramePr/>
                  <a:graphic xmlns:a="http://schemas.openxmlformats.org/drawingml/2006/main">
                    <a:graphicData uri="http://schemas.openxmlformats.org/drawingml/2006/picture">
                      <pic:pic xmlns:pic="http://schemas.openxmlformats.org/drawingml/2006/picture">
                        <pic:nvPicPr>
                          <pic:cNvPr id="206" name="2"/>
                          <pic:cNvPicPr/>
                        </pic:nvPicPr>
                        <pic:blipFill>
                          <a:blip r:embed="rId192"/>
                          <a:stretch>
                            <a:fillRect/>
                          </a:stretch>
                        </pic:blipFill>
                        <pic:spPr>
                          <a:xfrm>
                            <a:off x="0" y="0"/>
                            <a:ext cx="962660" cy="98869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1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7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4EC31">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3A7A">
            <w:pPr>
              <w:jc w:val="center"/>
              <w:rPr>
                <w:rFonts w:hint="eastAsia" w:ascii="宋体" w:hAnsi="宋体" w:eastAsia="宋体" w:cs="宋体"/>
                <w:i w:val="0"/>
                <w:iCs w:val="0"/>
                <w:color w:val="000000"/>
                <w:sz w:val="20"/>
                <w:szCs w:val="20"/>
                <w:u w:val="none"/>
              </w:rPr>
            </w:pPr>
          </w:p>
        </w:tc>
      </w:tr>
      <w:tr w14:paraId="04D24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3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E2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34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1.水槽台上部为多功能安装平台采用≥3.8mm厚耐酸碱PP工程塑料整体模具注塑成型，多功能平台集成学生电源，网络接口、USB接口、三联水嘴、≥8试管位滴水架。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电源固定安装于两侧，220V交流电源：每台配备220V交流输出多用豪华插座≥2个,低压交流电源2-30V/≥3A（≥2V一档）（短路、过载自动保护、自动复位）；低压直流电源：1.25V-30V/≥3A，学生可进行微调；交直流电压均采用数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3.多功能安装平台装配有≥2个网络、USB接口;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4.水槽与台面采用≥3.8mm厚耐酸碱PP工程塑料整体模具一体注塑成型，台面设有溢水口及台式洗眼器，四周边缘设计挡水边。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5.三联水嘴采用耐腐蚀、耐热、耐压、不结垢的PPR工程塑料模具注塑成型。</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BC8C3">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280670</wp:posOffset>
                  </wp:positionH>
                  <wp:positionV relativeFrom="paragraph">
                    <wp:posOffset>131445</wp:posOffset>
                  </wp:positionV>
                  <wp:extent cx="1158240" cy="1236345"/>
                  <wp:effectExtent l="0" t="0" r="0" b="1905"/>
                  <wp:wrapNone/>
                  <wp:docPr id="207" name="34"/>
                  <wp:cNvGraphicFramePr/>
                  <a:graphic xmlns:a="http://schemas.openxmlformats.org/drawingml/2006/main">
                    <a:graphicData uri="http://schemas.openxmlformats.org/drawingml/2006/picture">
                      <pic:pic xmlns:pic="http://schemas.openxmlformats.org/drawingml/2006/picture">
                        <pic:nvPicPr>
                          <pic:cNvPr id="207" name="34"/>
                          <pic:cNvPicPr/>
                        </pic:nvPicPr>
                        <pic:blipFill>
                          <a:blip r:embed="rId193"/>
                          <a:stretch>
                            <a:fillRect/>
                          </a:stretch>
                        </pic:blipFill>
                        <pic:spPr>
                          <a:xfrm>
                            <a:off x="0" y="0"/>
                            <a:ext cx="1158240" cy="1236345"/>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6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7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021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E591">
            <w:pPr>
              <w:jc w:val="center"/>
              <w:rPr>
                <w:rFonts w:hint="eastAsia" w:ascii="宋体" w:hAnsi="宋体" w:eastAsia="宋体" w:cs="宋体"/>
                <w:i w:val="0"/>
                <w:iCs w:val="0"/>
                <w:color w:val="000000"/>
                <w:sz w:val="20"/>
                <w:szCs w:val="20"/>
                <w:u w:val="none"/>
              </w:rPr>
            </w:pPr>
          </w:p>
        </w:tc>
      </w:tr>
      <w:tr w14:paraId="56B4F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A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B7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52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给水采用≥</w:t>
            </w:r>
            <w:r>
              <w:rPr>
                <w:rStyle w:val="8"/>
                <w:rFonts w:eastAsia="宋体"/>
                <w:lang w:val="en-US" w:eastAsia="zh-CN" w:bidi="ar"/>
              </w:rPr>
              <w:t>φ</w:t>
            </w:r>
            <w:r>
              <w:rPr>
                <w:rStyle w:val="7"/>
                <w:lang w:val="en-US" w:eastAsia="zh-CN" w:bidi="ar"/>
              </w:rPr>
              <w:t>25㎜PPR(国标)管</w:t>
            </w:r>
            <w:r>
              <w:rPr>
                <w:rStyle w:val="7"/>
                <w:lang w:val="en-US" w:eastAsia="zh-CN" w:bidi="ar"/>
              </w:rPr>
              <w:br w:type="textWrapping"/>
            </w:r>
            <w:r>
              <w:rPr>
                <w:rStyle w:val="7"/>
                <w:lang w:val="en-US" w:eastAsia="zh-CN" w:bidi="ar"/>
              </w:rPr>
              <w:t>排水采用≥</w:t>
            </w:r>
            <w:r>
              <w:rPr>
                <w:rStyle w:val="8"/>
                <w:rFonts w:eastAsia="宋体"/>
                <w:lang w:val="en-US" w:eastAsia="zh-CN" w:bidi="ar"/>
              </w:rPr>
              <w:t>φ</w:t>
            </w:r>
            <w:r>
              <w:rPr>
                <w:rStyle w:val="7"/>
                <w:lang w:val="en-US" w:eastAsia="zh-CN" w:bidi="ar"/>
              </w:rPr>
              <w:t>50㎜PVC(国标)管</w:t>
            </w:r>
            <w:r>
              <w:rPr>
                <w:rStyle w:val="7"/>
                <w:lang w:val="en-US" w:eastAsia="zh-CN" w:bidi="ar"/>
              </w:rPr>
              <w:br w:type="textWrapping"/>
            </w:r>
            <w:r>
              <w:rPr>
                <w:rStyle w:val="7"/>
                <w:lang w:val="en-US" w:eastAsia="zh-CN" w:bidi="ar"/>
              </w:rPr>
              <w:t>不含挖槽、回填等。</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A4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537210</wp:posOffset>
                  </wp:positionH>
                  <wp:positionV relativeFrom="paragraph">
                    <wp:posOffset>27305</wp:posOffset>
                  </wp:positionV>
                  <wp:extent cx="847725" cy="599440"/>
                  <wp:effectExtent l="0" t="0" r="9525" b="10160"/>
                  <wp:wrapNone/>
                  <wp:docPr id="208" name="ID_7450F37F00AC4B27AFF70B19C541505B"/>
                  <wp:cNvGraphicFramePr/>
                  <a:graphic xmlns:a="http://schemas.openxmlformats.org/drawingml/2006/main">
                    <a:graphicData uri="http://schemas.openxmlformats.org/drawingml/2006/picture">
                      <pic:pic xmlns:pic="http://schemas.openxmlformats.org/drawingml/2006/picture">
                        <pic:nvPicPr>
                          <pic:cNvPr id="208" name="ID_7450F37F00AC4B27AFF70B19C541505B"/>
                          <pic:cNvPicPr/>
                        </pic:nvPicPr>
                        <pic:blipFill>
                          <a:blip r:embed="rId194"/>
                          <a:stretch>
                            <a:fillRect/>
                          </a:stretch>
                        </pic:blipFill>
                        <pic:spPr>
                          <a:xfrm>
                            <a:off x="0" y="0"/>
                            <a:ext cx="847725" cy="599440"/>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2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B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FC83DC">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982EE">
            <w:pPr>
              <w:jc w:val="center"/>
              <w:rPr>
                <w:rFonts w:hint="eastAsia" w:ascii="宋体" w:hAnsi="宋体" w:eastAsia="宋体" w:cs="宋体"/>
                <w:i w:val="0"/>
                <w:iCs w:val="0"/>
                <w:color w:val="000000"/>
                <w:sz w:val="20"/>
                <w:szCs w:val="20"/>
                <w:u w:val="none"/>
              </w:rPr>
            </w:pPr>
          </w:p>
        </w:tc>
      </w:tr>
      <w:tr w14:paraId="1FFA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C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5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CD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3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48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544830</wp:posOffset>
                  </wp:positionH>
                  <wp:positionV relativeFrom="paragraph">
                    <wp:posOffset>38100</wp:posOffset>
                  </wp:positionV>
                  <wp:extent cx="889635" cy="598170"/>
                  <wp:effectExtent l="0" t="0" r="5715" b="11430"/>
                  <wp:wrapNone/>
                  <wp:docPr id="209" name="ID_945A3237E4044594924CD6A6CA613D5A"/>
                  <wp:cNvGraphicFramePr/>
                  <a:graphic xmlns:a="http://schemas.openxmlformats.org/drawingml/2006/main">
                    <a:graphicData uri="http://schemas.openxmlformats.org/drawingml/2006/picture">
                      <pic:pic xmlns:pic="http://schemas.openxmlformats.org/drawingml/2006/picture">
                        <pic:nvPicPr>
                          <pic:cNvPr id="209" name="ID_945A3237E4044594924CD6A6CA613D5A"/>
                          <pic:cNvPicPr/>
                        </pic:nvPicPr>
                        <pic:blipFill>
                          <a:blip r:embed="rId195"/>
                          <a:stretch>
                            <a:fillRect/>
                          </a:stretch>
                        </pic:blipFill>
                        <pic:spPr>
                          <a:xfrm>
                            <a:off x="0" y="0"/>
                            <a:ext cx="889635" cy="598170"/>
                          </a:xfrm>
                          <a:prstGeom prst="rect">
                            <a:avLst/>
                          </a:prstGeom>
                          <a:noFill/>
                          <a:ln>
                            <a:noFill/>
                          </a:ln>
                        </pic:spPr>
                      </pic:pic>
                    </a:graphicData>
                  </a:graphic>
                </wp:anchor>
              </w:drawing>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5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7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53D2F4">
            <w:pPr>
              <w:jc w:val="center"/>
              <w:rPr>
                <w:rFonts w:hint="eastAsia" w:ascii="宋体" w:hAnsi="宋体" w:eastAsia="宋体" w:cs="宋体"/>
                <w:i w:val="0"/>
                <w:iCs w:val="0"/>
                <w:color w:val="000000"/>
                <w:sz w:val="20"/>
                <w:szCs w:val="20"/>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71E3">
            <w:pPr>
              <w:jc w:val="center"/>
              <w:rPr>
                <w:rFonts w:hint="eastAsia" w:ascii="宋体" w:hAnsi="宋体" w:eastAsia="宋体" w:cs="宋体"/>
                <w:i w:val="0"/>
                <w:iCs w:val="0"/>
                <w:color w:val="000000"/>
                <w:sz w:val="20"/>
                <w:szCs w:val="20"/>
                <w:u w:val="none"/>
              </w:rPr>
            </w:pPr>
          </w:p>
        </w:tc>
      </w:tr>
    </w:tbl>
    <w:p w14:paraId="41B4D75A">
      <w:r>
        <w:drawing>
          <wp:inline distT="0" distB="0" distL="114300" distR="114300">
            <wp:extent cx="8846820" cy="3609340"/>
            <wp:effectExtent l="0" t="0" r="11430" b="10160"/>
            <wp:docPr id="2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7"/>
                    <pic:cNvPicPr>
                      <a:picLocks noChangeAspect="1"/>
                    </pic:cNvPicPr>
                  </pic:nvPicPr>
                  <pic:blipFill>
                    <a:blip r:embed="rId196"/>
                    <a:stretch>
                      <a:fillRect/>
                    </a:stretch>
                  </pic:blipFill>
                  <pic:spPr>
                    <a:xfrm>
                      <a:off x="0" y="0"/>
                      <a:ext cx="8846820" cy="3609340"/>
                    </a:xfrm>
                    <a:prstGeom prst="rect">
                      <a:avLst/>
                    </a:prstGeom>
                    <a:noFill/>
                    <a:ln w="9525">
                      <a:noFill/>
                    </a:ln>
                  </pic:spPr>
                </pic:pic>
              </a:graphicData>
            </a:graphic>
          </wp:inline>
        </w:drawing>
      </w:r>
    </w:p>
    <w:tbl>
      <w:tblPr>
        <w:tblStyle w:val="2"/>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305"/>
        <w:gridCol w:w="5728"/>
        <w:gridCol w:w="2850"/>
        <w:gridCol w:w="717"/>
        <w:gridCol w:w="817"/>
        <w:gridCol w:w="783"/>
        <w:gridCol w:w="1000"/>
      </w:tblGrid>
      <w:tr w14:paraId="495B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13936" w:type="dxa"/>
            <w:gridSpan w:val="8"/>
            <w:tcBorders>
              <w:top w:val="nil"/>
              <w:left w:val="nil"/>
              <w:bottom w:val="nil"/>
              <w:right w:val="nil"/>
            </w:tcBorders>
            <w:shd w:val="clear" w:color="auto" w:fill="auto"/>
            <w:noWrap/>
            <w:vAlign w:val="center"/>
          </w:tcPr>
          <w:p w14:paraId="059DF6B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15、生物实验室2配置清单</w:t>
            </w:r>
          </w:p>
        </w:tc>
      </w:tr>
      <w:tr w14:paraId="45D52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EFFF6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05"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45908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728"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2F59F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28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50F07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7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C1138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80BC8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58167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76ADB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23B3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EC5CC">
            <w:pPr>
              <w:jc w:val="center"/>
              <w:rPr>
                <w:rFonts w:hint="eastAsia" w:ascii="宋体" w:hAnsi="宋体" w:eastAsia="宋体" w:cs="宋体"/>
                <w:b/>
                <w:bCs/>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E535D">
            <w:pPr>
              <w:jc w:val="center"/>
              <w:rPr>
                <w:rFonts w:hint="eastAsia" w:ascii="宋体" w:hAnsi="宋体" w:eastAsia="宋体" w:cs="宋体"/>
                <w:i w:val="0"/>
                <w:iCs w:val="0"/>
                <w:color w:val="000000"/>
                <w:sz w:val="20"/>
                <w:szCs w:val="20"/>
                <w:u w:val="none"/>
              </w:rPr>
            </w:pP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DB61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C0FF">
            <w:pPr>
              <w:jc w:val="center"/>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5E091">
            <w:pPr>
              <w:jc w:val="cente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2786">
            <w:pPr>
              <w:jc w:val="center"/>
              <w:rPr>
                <w:rFonts w:hint="eastAsia" w:ascii="宋体" w:hAnsi="宋体" w:eastAsia="宋体" w:cs="宋体"/>
                <w:b/>
                <w:bCs/>
                <w:i w:val="0"/>
                <w:iCs w:val="0"/>
                <w:color w:val="000000"/>
                <w:sz w:val="20"/>
                <w:szCs w:val="20"/>
                <w:u w:val="none"/>
              </w:rPr>
            </w:pP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1E82">
            <w:pPr>
              <w:jc w:val="center"/>
              <w:rPr>
                <w:rFonts w:hint="eastAsia" w:ascii="宋体" w:hAnsi="宋体" w:eastAsia="宋体" w:cs="宋体"/>
                <w:b/>
                <w:bCs/>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482E">
            <w:pPr>
              <w:jc w:val="center"/>
              <w:rPr>
                <w:rFonts w:hint="eastAsia" w:ascii="宋体" w:hAnsi="宋体" w:eastAsia="宋体" w:cs="宋体"/>
                <w:b/>
                <w:bCs/>
                <w:i w:val="0"/>
                <w:iCs w:val="0"/>
                <w:color w:val="000000"/>
                <w:sz w:val="20"/>
                <w:szCs w:val="20"/>
                <w:u w:val="none"/>
              </w:rPr>
            </w:pPr>
          </w:p>
        </w:tc>
      </w:tr>
      <w:tr w14:paraId="715AC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38"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B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1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7F0CA5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规格：≥2400×750×850mm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台面：一体化台面，采用≥12mm实芯理化板，耐强酸碱、耐腐蚀、耐有机溶剂，抗菌、抗污染、防水、防火。四周边缘加厚至24mm，并经精密加工、倒角、打磨，呈光滑半圆形，注重人性化设计，美观实用。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台面颜色：学校自由选择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产品结构：铝木结构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台身用材：采用模具成型≥</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封边：采用≥16mm厚环保三聚氰胺双贴面防潮板，所有板材外露端面采用高质量PVC封边条，利用机械封边机配以热溶胶高温封边，高密封性不吸水、不膨胀，外型美观、经久耐用。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1.箱体预设有多媒体设备展架、电脑主机箱柜、视频展台柜、电源控制台、键盘等。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2.台背部为开门设计，便于电器维护，并装百页窗保证电器通风散热，有效延长电器设备的寿命。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组装接缝严密，连接牢固，无松动现象。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可调脚：采用模具成型PC＋ABS工程塑料合金注塑专用垫，可隐蔽固定，高≥25mm，可暗藏固定防止晃动，并能有效防止桌身受潮，延长设备的使用寿命。</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E5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133350</wp:posOffset>
                  </wp:positionH>
                  <wp:positionV relativeFrom="paragraph">
                    <wp:posOffset>788035</wp:posOffset>
                  </wp:positionV>
                  <wp:extent cx="1493520" cy="1072515"/>
                  <wp:effectExtent l="0" t="0" r="0" b="0"/>
                  <wp:wrapNone/>
                  <wp:docPr id="211" name="3"/>
                  <wp:cNvGraphicFramePr/>
                  <a:graphic xmlns:a="http://schemas.openxmlformats.org/drawingml/2006/main">
                    <a:graphicData uri="http://schemas.openxmlformats.org/drawingml/2006/picture">
                      <pic:pic xmlns:pic="http://schemas.openxmlformats.org/drawingml/2006/picture">
                        <pic:nvPicPr>
                          <pic:cNvPr id="211" name="3"/>
                          <pic:cNvPicPr/>
                        </pic:nvPicPr>
                        <pic:blipFill>
                          <a:blip r:embed="rId197"/>
                          <a:stretch>
                            <a:fillRect/>
                          </a:stretch>
                        </pic:blipFill>
                        <pic:spPr>
                          <a:xfrm>
                            <a:off x="0" y="0"/>
                            <a:ext cx="1493520" cy="107251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5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B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C820">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A85B">
            <w:pPr>
              <w:jc w:val="center"/>
              <w:rPr>
                <w:rFonts w:hint="eastAsia" w:ascii="宋体" w:hAnsi="宋体" w:eastAsia="宋体" w:cs="宋体"/>
                <w:i w:val="0"/>
                <w:iCs w:val="0"/>
                <w:color w:val="000000"/>
                <w:sz w:val="20"/>
                <w:szCs w:val="20"/>
                <w:u w:val="none"/>
              </w:rPr>
            </w:pPr>
          </w:p>
        </w:tc>
      </w:tr>
      <w:tr w14:paraId="5B087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5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C7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BC2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E2A9C">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1032510</wp:posOffset>
                  </wp:positionV>
                  <wp:extent cx="1564005" cy="1046480"/>
                  <wp:effectExtent l="0" t="0" r="0" b="1270"/>
                  <wp:wrapNone/>
                  <wp:docPr id="215" name="1"/>
                  <wp:cNvGraphicFramePr/>
                  <a:graphic xmlns:a="http://schemas.openxmlformats.org/drawingml/2006/main">
                    <a:graphicData uri="http://schemas.openxmlformats.org/drawingml/2006/picture">
                      <pic:pic xmlns:pic="http://schemas.openxmlformats.org/drawingml/2006/picture">
                        <pic:nvPicPr>
                          <pic:cNvPr id="215" name="1"/>
                          <pic:cNvPicPr/>
                        </pic:nvPicPr>
                        <pic:blipFill>
                          <a:blip r:embed="rId198"/>
                          <a:stretch>
                            <a:fillRect/>
                          </a:stretch>
                        </pic:blipFill>
                        <pic:spPr>
                          <a:xfrm>
                            <a:off x="0" y="0"/>
                            <a:ext cx="1564005" cy="1046480"/>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7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0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7C7D0">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56AB">
            <w:pPr>
              <w:jc w:val="center"/>
              <w:rPr>
                <w:rFonts w:hint="eastAsia" w:ascii="宋体" w:hAnsi="宋体" w:eastAsia="宋体" w:cs="宋体"/>
                <w:i w:val="0"/>
                <w:iCs w:val="0"/>
                <w:color w:val="000000"/>
                <w:sz w:val="20"/>
                <w:szCs w:val="20"/>
                <w:u w:val="none"/>
              </w:rPr>
            </w:pPr>
          </w:p>
        </w:tc>
      </w:tr>
      <w:tr w14:paraId="06759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6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DA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440EC52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DFF5">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43180</wp:posOffset>
                  </wp:positionH>
                  <wp:positionV relativeFrom="paragraph">
                    <wp:posOffset>546100</wp:posOffset>
                  </wp:positionV>
                  <wp:extent cx="1585595" cy="911225"/>
                  <wp:effectExtent l="0" t="0" r="14605" b="3175"/>
                  <wp:wrapNone/>
                  <wp:docPr id="217" name="图片_6"/>
                  <wp:cNvGraphicFramePr/>
                  <a:graphic xmlns:a="http://schemas.openxmlformats.org/drawingml/2006/main">
                    <a:graphicData uri="http://schemas.openxmlformats.org/drawingml/2006/picture">
                      <pic:pic xmlns:pic="http://schemas.openxmlformats.org/drawingml/2006/picture">
                        <pic:nvPicPr>
                          <pic:cNvPr id="217" name="图片_6"/>
                          <pic:cNvPicPr/>
                        </pic:nvPicPr>
                        <pic:blipFill>
                          <a:blip r:embed="rId190"/>
                          <a:stretch>
                            <a:fillRect/>
                          </a:stretch>
                        </pic:blipFill>
                        <pic:spPr>
                          <a:xfrm>
                            <a:off x="0" y="0"/>
                            <a:ext cx="1585595" cy="91122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2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BC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2F610F">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868A79">
            <w:pPr>
              <w:jc w:val="center"/>
              <w:rPr>
                <w:rFonts w:hint="eastAsia" w:ascii="宋体" w:hAnsi="宋体" w:eastAsia="宋体" w:cs="宋体"/>
                <w:i w:val="0"/>
                <w:iCs w:val="0"/>
                <w:color w:val="000000"/>
                <w:sz w:val="20"/>
                <w:szCs w:val="20"/>
                <w:u w:val="none"/>
              </w:rPr>
            </w:pPr>
          </w:p>
        </w:tc>
      </w:tr>
      <w:tr w14:paraId="04B99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F6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AFB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0368A3A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0812">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260985</wp:posOffset>
                  </wp:positionH>
                  <wp:positionV relativeFrom="paragraph">
                    <wp:posOffset>26035</wp:posOffset>
                  </wp:positionV>
                  <wp:extent cx="1198245" cy="1134745"/>
                  <wp:effectExtent l="0" t="0" r="0" b="0"/>
                  <wp:wrapNone/>
                  <wp:docPr id="212" name="4"/>
                  <wp:cNvGraphicFramePr/>
                  <a:graphic xmlns:a="http://schemas.openxmlformats.org/drawingml/2006/main">
                    <a:graphicData uri="http://schemas.openxmlformats.org/drawingml/2006/picture">
                      <pic:pic xmlns:pic="http://schemas.openxmlformats.org/drawingml/2006/picture">
                        <pic:nvPicPr>
                          <pic:cNvPr id="212" name="4"/>
                          <pic:cNvPicPr/>
                        </pic:nvPicPr>
                        <pic:blipFill>
                          <a:blip r:embed="rId199"/>
                          <a:stretch>
                            <a:fillRect/>
                          </a:stretch>
                        </pic:blipFill>
                        <pic:spPr>
                          <a:xfrm>
                            <a:off x="0" y="0"/>
                            <a:ext cx="1198245" cy="113474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1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D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299F08">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FD4C3">
            <w:pPr>
              <w:jc w:val="center"/>
              <w:rPr>
                <w:rFonts w:hint="eastAsia" w:ascii="宋体" w:hAnsi="宋体" w:eastAsia="宋体" w:cs="宋体"/>
                <w:i w:val="0"/>
                <w:iCs w:val="0"/>
                <w:color w:val="000000"/>
                <w:sz w:val="20"/>
                <w:szCs w:val="20"/>
                <w:u w:val="none"/>
              </w:rPr>
            </w:pPr>
          </w:p>
        </w:tc>
      </w:tr>
      <w:tr w14:paraId="72F7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3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3A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top"/>
          </w:tcPr>
          <w:p w14:paraId="658E222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A2C7">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431800</wp:posOffset>
                  </wp:positionH>
                  <wp:positionV relativeFrom="paragraph">
                    <wp:posOffset>-33655</wp:posOffset>
                  </wp:positionV>
                  <wp:extent cx="962660" cy="1141095"/>
                  <wp:effectExtent l="0" t="0" r="0" b="1905"/>
                  <wp:wrapNone/>
                  <wp:docPr id="213" name="2"/>
                  <wp:cNvGraphicFramePr/>
                  <a:graphic xmlns:a="http://schemas.openxmlformats.org/drawingml/2006/main">
                    <a:graphicData uri="http://schemas.openxmlformats.org/drawingml/2006/picture">
                      <pic:pic xmlns:pic="http://schemas.openxmlformats.org/drawingml/2006/picture">
                        <pic:nvPicPr>
                          <pic:cNvPr id="213" name="2"/>
                          <pic:cNvPicPr/>
                        </pic:nvPicPr>
                        <pic:blipFill>
                          <a:blip r:embed="rId200"/>
                          <a:stretch>
                            <a:fillRect/>
                          </a:stretch>
                        </pic:blipFill>
                        <pic:spPr>
                          <a:xfrm>
                            <a:off x="0" y="0"/>
                            <a:ext cx="962660" cy="114109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D4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2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FE94A">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F124">
            <w:pPr>
              <w:jc w:val="center"/>
              <w:rPr>
                <w:rFonts w:hint="eastAsia" w:ascii="宋体" w:hAnsi="宋体" w:eastAsia="宋体" w:cs="宋体"/>
                <w:i w:val="0"/>
                <w:iCs w:val="0"/>
                <w:color w:val="000000"/>
                <w:sz w:val="20"/>
                <w:szCs w:val="20"/>
                <w:u w:val="none"/>
              </w:rPr>
            </w:pPr>
          </w:p>
        </w:tc>
      </w:tr>
      <w:tr w14:paraId="67EBF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AD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7A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B9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1.水槽台上部为多功能安装平台采用≥3.8mm厚耐酸碱PP工程塑料整体模具注塑成型，多功能平台集成有给排水快速接口、信号控制接口、三联水嘴、8试管位滴水架。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2.水槽与台面采用≥3.8mm厚耐酸碱PP工程塑料整体模具一体注塑成型，台面设有溢水口及台式洗眼器，内部集成自动水位控制系统，四周边缘设计挡水边。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3.三联水嘴采用耐腐蚀、耐热、耐压、不结垢的PPR工程塑料模具注塑成型。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4.水槽台采用双层过滤结构，水槽下水口带有过滤网，水槽台中部配备抽屉式过滤层并安装通锁，背面预留检修口。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槽内设有水位传感器及排水装置，有自动排水和手动及紧急排水功能，将废水自动排出。摇臂设有自检测功能，当水槽电缆与摇臂相连时，摇臂处于使用状态，摇臂处于锁定状态，不能升降，避免各种误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给排水快速接口与摇臂操作面板设计排水接口采用PVC软管（具有防酸、防碱、耐腐蚀功能）连接，接口均采用自动锁紧插拔式连接方式（拔掉时没有污水流出），用时接上，不用时可收起。（配置给排水PVC软管≥2根、信号控制快速航空接头及连接线≥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7.水槽台底部安装静音万向轮。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▲多功能移动水槽台-多功能安装平台：需提供检测机构出具的检测报告扫描件（检测报告上须含有“CMA”标志）检测内容：依据 GB/T9341 - 2008 检测，弯曲弹性模量≥1870MPa。</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EC19">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167005</wp:posOffset>
                  </wp:positionH>
                  <wp:positionV relativeFrom="paragraph">
                    <wp:posOffset>190500</wp:posOffset>
                  </wp:positionV>
                  <wp:extent cx="1158240" cy="1236345"/>
                  <wp:effectExtent l="0" t="0" r="0" b="1905"/>
                  <wp:wrapNone/>
                  <wp:docPr id="216" name="34"/>
                  <wp:cNvGraphicFramePr/>
                  <a:graphic xmlns:a="http://schemas.openxmlformats.org/drawingml/2006/main">
                    <a:graphicData uri="http://schemas.openxmlformats.org/drawingml/2006/picture">
                      <pic:pic xmlns:pic="http://schemas.openxmlformats.org/drawingml/2006/picture">
                        <pic:nvPicPr>
                          <pic:cNvPr id="216" name="34"/>
                          <pic:cNvPicPr/>
                        </pic:nvPicPr>
                        <pic:blipFill>
                          <a:blip r:embed="rId193"/>
                          <a:stretch>
                            <a:fillRect/>
                          </a:stretch>
                        </pic:blipFill>
                        <pic:spPr>
                          <a:xfrm>
                            <a:off x="0" y="0"/>
                            <a:ext cx="1158240" cy="1236345"/>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C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A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955B">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98B0A">
            <w:pPr>
              <w:jc w:val="center"/>
              <w:rPr>
                <w:rFonts w:hint="eastAsia" w:ascii="宋体" w:hAnsi="宋体" w:eastAsia="宋体" w:cs="宋体"/>
                <w:i w:val="0"/>
                <w:iCs w:val="0"/>
                <w:color w:val="000000"/>
                <w:sz w:val="20"/>
                <w:szCs w:val="20"/>
                <w:u w:val="none"/>
              </w:rPr>
            </w:pPr>
          </w:p>
        </w:tc>
      </w:tr>
      <w:tr w14:paraId="29D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A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4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185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25㎜PPR(国标)管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50㎜PVC(国标)管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2B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357505</wp:posOffset>
                  </wp:positionH>
                  <wp:positionV relativeFrom="paragraph">
                    <wp:posOffset>38100</wp:posOffset>
                  </wp:positionV>
                  <wp:extent cx="847725" cy="599440"/>
                  <wp:effectExtent l="0" t="0" r="9525" b="10160"/>
                  <wp:wrapNone/>
                  <wp:docPr id="214" name="ID_7450F37F00AC4B27AFF70B19C541505B"/>
                  <wp:cNvGraphicFramePr/>
                  <a:graphic xmlns:a="http://schemas.openxmlformats.org/drawingml/2006/main">
                    <a:graphicData uri="http://schemas.openxmlformats.org/drawingml/2006/picture">
                      <pic:pic xmlns:pic="http://schemas.openxmlformats.org/drawingml/2006/picture">
                        <pic:nvPicPr>
                          <pic:cNvPr id="214" name="ID_7450F37F00AC4B27AFF70B19C541505B"/>
                          <pic:cNvPicPr/>
                        </pic:nvPicPr>
                        <pic:blipFill>
                          <a:blip r:embed="rId194"/>
                          <a:stretch>
                            <a:fillRect/>
                          </a:stretch>
                        </pic:blipFill>
                        <pic:spPr>
                          <a:xfrm>
                            <a:off x="0" y="0"/>
                            <a:ext cx="847725" cy="599440"/>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B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57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4E75B">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2B8F">
            <w:pPr>
              <w:jc w:val="center"/>
              <w:rPr>
                <w:rFonts w:hint="eastAsia" w:ascii="宋体" w:hAnsi="宋体" w:eastAsia="宋体" w:cs="宋体"/>
                <w:i w:val="0"/>
                <w:iCs w:val="0"/>
                <w:color w:val="000000"/>
                <w:sz w:val="20"/>
                <w:szCs w:val="20"/>
                <w:u w:val="none"/>
              </w:rPr>
            </w:pPr>
          </w:p>
        </w:tc>
      </w:tr>
      <w:tr w14:paraId="4ECA8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A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824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5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EA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E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566420</wp:posOffset>
                  </wp:positionH>
                  <wp:positionV relativeFrom="paragraph">
                    <wp:posOffset>38100</wp:posOffset>
                  </wp:positionV>
                  <wp:extent cx="889635" cy="598170"/>
                  <wp:effectExtent l="0" t="0" r="5715" b="11430"/>
                  <wp:wrapNone/>
                  <wp:docPr id="218" name="ID_945A3237E4044594924CD6A6CA613D5A"/>
                  <wp:cNvGraphicFramePr/>
                  <a:graphic xmlns:a="http://schemas.openxmlformats.org/drawingml/2006/main">
                    <a:graphicData uri="http://schemas.openxmlformats.org/drawingml/2006/picture">
                      <pic:pic xmlns:pic="http://schemas.openxmlformats.org/drawingml/2006/picture">
                        <pic:nvPicPr>
                          <pic:cNvPr id="218" name="ID_945A3237E4044594924CD6A6CA613D5A"/>
                          <pic:cNvPicPr/>
                        </pic:nvPicPr>
                        <pic:blipFill>
                          <a:blip r:embed="rId195"/>
                          <a:stretch>
                            <a:fillRect/>
                          </a:stretch>
                        </pic:blipFill>
                        <pic:spPr>
                          <a:xfrm>
                            <a:off x="0" y="0"/>
                            <a:ext cx="889635" cy="598170"/>
                          </a:xfrm>
                          <a:prstGeom prst="rect">
                            <a:avLst/>
                          </a:prstGeom>
                          <a:noFill/>
                          <a:ln>
                            <a:noFill/>
                          </a:ln>
                        </pic:spPr>
                      </pic:pic>
                    </a:graphicData>
                  </a:graphic>
                </wp:anchor>
              </w:drawing>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7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D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6ACE18">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5693">
            <w:pPr>
              <w:jc w:val="center"/>
              <w:rPr>
                <w:rFonts w:hint="eastAsia" w:ascii="宋体" w:hAnsi="宋体" w:eastAsia="宋体" w:cs="宋体"/>
                <w:i w:val="0"/>
                <w:iCs w:val="0"/>
                <w:color w:val="000000"/>
                <w:sz w:val="20"/>
                <w:szCs w:val="20"/>
                <w:u w:val="none"/>
              </w:rPr>
            </w:pPr>
          </w:p>
        </w:tc>
      </w:tr>
    </w:tbl>
    <w:p w14:paraId="225D6418">
      <w:r>
        <w:drawing>
          <wp:inline distT="0" distB="0" distL="114300" distR="114300">
            <wp:extent cx="8774430" cy="3589020"/>
            <wp:effectExtent l="0" t="0" r="7620" b="11430"/>
            <wp:docPr id="2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7"/>
                    <pic:cNvPicPr>
                      <a:picLocks noChangeAspect="1"/>
                    </pic:cNvPicPr>
                  </pic:nvPicPr>
                  <pic:blipFill>
                    <a:blip r:embed="rId196"/>
                    <a:stretch>
                      <a:fillRect/>
                    </a:stretch>
                  </pic:blipFill>
                  <pic:spPr>
                    <a:xfrm>
                      <a:off x="0" y="0"/>
                      <a:ext cx="8774430" cy="3589020"/>
                    </a:xfrm>
                    <a:prstGeom prst="rect">
                      <a:avLst/>
                    </a:prstGeom>
                    <a:noFill/>
                    <a:ln w="9525">
                      <a:noFill/>
                    </a:ln>
                  </pic:spPr>
                </pic:pic>
              </a:graphicData>
            </a:graphic>
          </wp:inline>
        </w:drawing>
      </w:r>
    </w:p>
    <w:tbl>
      <w:tblPr>
        <w:tblStyle w:val="2"/>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9"/>
        <w:gridCol w:w="967"/>
        <w:gridCol w:w="6123"/>
        <w:gridCol w:w="900"/>
        <w:gridCol w:w="884"/>
        <w:gridCol w:w="833"/>
        <w:gridCol w:w="800"/>
        <w:gridCol w:w="2533"/>
      </w:tblGrid>
      <w:tr w14:paraId="61091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969" w:type="dxa"/>
            <w:gridSpan w:val="8"/>
            <w:tcBorders>
              <w:top w:val="nil"/>
              <w:left w:val="nil"/>
              <w:bottom w:val="nil"/>
              <w:right w:val="nil"/>
            </w:tcBorders>
            <w:shd w:val="clear" w:color="auto" w:fill="auto"/>
            <w:vAlign w:val="center"/>
          </w:tcPr>
          <w:p w14:paraId="0D71786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16、生物准备室配置清单</w:t>
            </w:r>
          </w:p>
        </w:tc>
      </w:tr>
      <w:tr w14:paraId="7D1A2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92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44E79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2C82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12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10F22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2C1F4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F486D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7B36F3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75A15E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5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84F20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015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6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E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准备台</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8C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9"/>
                <w:lang w:val="en-US" w:eastAsia="zh-CN" w:bidi="ar"/>
              </w:rPr>
              <w:t xml:space="preserve">规格：3000*1200*850㎜ </w:t>
            </w:r>
            <w:r>
              <w:rPr>
                <w:rStyle w:val="9"/>
                <w:lang w:val="en-US" w:eastAsia="zh-CN" w:bidi="ar"/>
              </w:rPr>
              <w:br w:type="textWrapping"/>
            </w:r>
            <w:r>
              <w:rPr>
                <w:rStyle w:val="9"/>
                <w:lang w:val="en-US" w:eastAsia="zh-CN" w:bidi="ar"/>
              </w:rPr>
              <w:t>台面：采用板厚为</w:t>
            </w:r>
            <w:r>
              <w:rPr>
                <w:rStyle w:val="10"/>
                <w:rFonts w:eastAsia="宋体"/>
                <w:lang w:val="en-US" w:eastAsia="zh-CN" w:bidi="ar"/>
              </w:rPr>
              <w:t>≥</w:t>
            </w:r>
            <w:r>
              <w:rPr>
                <w:rStyle w:val="9"/>
                <w:lang w:val="en-US" w:eastAsia="zh-CN" w:bidi="ar"/>
              </w:rPr>
              <w:t>12.7mm实验室专用实芯理化板，具备耐酸碱，耐腐蚀，整体防水之性能，</w:t>
            </w:r>
            <w:r>
              <w:rPr>
                <w:rStyle w:val="9"/>
                <w:lang w:val="en-US" w:eastAsia="zh-CN" w:bidi="ar"/>
              </w:rPr>
              <w:br w:type="textWrapping"/>
            </w:r>
            <w:r>
              <w:rPr>
                <w:rStyle w:val="9"/>
                <w:lang w:val="en-US" w:eastAsia="zh-CN" w:bidi="ar"/>
              </w:rPr>
              <w:t>桌身：整体采用1.0mm厚优质冷轧钢板，全部钢制件防锈处理。</w:t>
            </w:r>
            <w:r>
              <w:rPr>
                <w:rStyle w:val="9"/>
                <w:lang w:val="en-US" w:eastAsia="zh-CN" w:bidi="ar"/>
              </w:rPr>
              <w:br w:type="textWrapping"/>
            </w:r>
            <w:r>
              <w:rPr>
                <w:rStyle w:val="9"/>
                <w:lang w:val="en-US" w:eastAsia="zh-CN" w:bidi="ar"/>
              </w:rPr>
              <w:t>结构：设有储物柜。</w:t>
            </w:r>
            <w:r>
              <w:rPr>
                <w:rStyle w:val="9"/>
                <w:lang w:val="en-US" w:eastAsia="zh-CN" w:bidi="ar"/>
              </w:rPr>
              <w:br w:type="textWrapping"/>
            </w:r>
            <w:r>
              <w:rPr>
                <w:rStyle w:val="9"/>
                <w:lang w:val="en-US" w:eastAsia="zh-CN" w:bidi="ar"/>
              </w:rPr>
              <w:t>滑道：抽屉全部采用优质三节承重式滚珠滑道，开合十万次不变形。</w:t>
            </w:r>
            <w:r>
              <w:rPr>
                <w:rStyle w:val="9"/>
                <w:lang w:val="en-US" w:eastAsia="zh-CN" w:bidi="ar"/>
              </w:rPr>
              <w:br w:type="textWrapping"/>
            </w:r>
            <w:r>
              <w:rPr>
                <w:rStyle w:val="9"/>
                <w:lang w:val="en-US" w:eastAsia="zh-CN" w:bidi="ar"/>
              </w:rPr>
              <w:t>铰链：采用优质铰链，开合十万次不变形。</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E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83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41C3">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50C0">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26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95250</wp:posOffset>
                  </wp:positionV>
                  <wp:extent cx="1090930" cy="735965"/>
                  <wp:effectExtent l="0" t="0" r="13970" b="6985"/>
                  <wp:wrapNone/>
                  <wp:docPr id="220" name="ID_A06C31D7D79D4715A1F2598C2D9309E9"/>
                  <wp:cNvGraphicFramePr/>
                  <a:graphic xmlns:a="http://schemas.openxmlformats.org/drawingml/2006/main">
                    <a:graphicData uri="http://schemas.openxmlformats.org/drawingml/2006/picture">
                      <pic:pic xmlns:pic="http://schemas.openxmlformats.org/drawingml/2006/picture">
                        <pic:nvPicPr>
                          <pic:cNvPr id="220" name="ID_A06C31D7D79D4715A1F2598C2D9309E9"/>
                          <pic:cNvPicPr/>
                        </pic:nvPicPr>
                        <pic:blipFill>
                          <a:blip r:embed="rId201"/>
                          <a:stretch>
                            <a:fillRect/>
                          </a:stretch>
                        </pic:blipFill>
                        <pic:spPr>
                          <a:xfrm>
                            <a:off x="0" y="0"/>
                            <a:ext cx="1090930" cy="735965"/>
                          </a:xfrm>
                          <a:prstGeom prst="rect">
                            <a:avLst/>
                          </a:prstGeom>
                          <a:noFill/>
                          <a:ln>
                            <a:noFill/>
                          </a:ln>
                        </pic:spPr>
                      </pic:pic>
                    </a:graphicData>
                  </a:graphic>
                </wp:anchor>
              </w:drawing>
            </w:r>
          </w:p>
        </w:tc>
      </w:tr>
      <w:tr w14:paraId="1A1E1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3D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1D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中央台试剂架</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52D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规格：2200L*300W*750H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双层，分两段，采用铝合金专用型材，立柱采用80*42*1.0mm，护栏采用30*12*1.0mm铝合金型材，玻璃托盘厚8mm,表面喷涂环氧树脂防护层，长期使用不掉漆不褪色。</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2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6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BFB7">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E395">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0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289560</wp:posOffset>
                  </wp:positionH>
                  <wp:positionV relativeFrom="paragraph">
                    <wp:posOffset>163195</wp:posOffset>
                  </wp:positionV>
                  <wp:extent cx="915670" cy="587375"/>
                  <wp:effectExtent l="0" t="0" r="17780" b="3175"/>
                  <wp:wrapNone/>
                  <wp:docPr id="227" name="Picture_3"/>
                  <wp:cNvGraphicFramePr/>
                  <a:graphic xmlns:a="http://schemas.openxmlformats.org/drawingml/2006/main">
                    <a:graphicData uri="http://schemas.openxmlformats.org/drawingml/2006/picture">
                      <pic:pic xmlns:pic="http://schemas.openxmlformats.org/drawingml/2006/picture">
                        <pic:nvPicPr>
                          <pic:cNvPr id="227" name="Picture_3"/>
                          <pic:cNvPicPr/>
                        </pic:nvPicPr>
                        <pic:blipFill>
                          <a:blip r:embed="rId202"/>
                          <a:stretch>
                            <a:fillRect/>
                          </a:stretch>
                        </pic:blipFill>
                        <pic:spPr>
                          <a:xfrm>
                            <a:off x="0" y="0"/>
                            <a:ext cx="915670" cy="587375"/>
                          </a:xfrm>
                          <a:prstGeom prst="rect">
                            <a:avLst/>
                          </a:prstGeom>
                          <a:noFill/>
                          <a:ln>
                            <a:noFill/>
                          </a:ln>
                        </pic:spPr>
                      </pic:pic>
                    </a:graphicData>
                  </a:graphic>
                </wp:anchor>
              </w:drawing>
            </w:r>
          </w:p>
        </w:tc>
      </w:tr>
      <w:tr w14:paraId="26FAF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8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3F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滴水架</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49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1.材质:高密度PP。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2.尺寸：550*400*120mm，27支滴水棒。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3.底部托盘中间设有排水孔。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4.可拆卸式滴水棒，方便使用。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9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8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26CE">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DD2C">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5E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386715</wp:posOffset>
                  </wp:positionH>
                  <wp:positionV relativeFrom="paragraph">
                    <wp:posOffset>42545</wp:posOffset>
                  </wp:positionV>
                  <wp:extent cx="636905" cy="735330"/>
                  <wp:effectExtent l="0" t="0" r="10795" b="7620"/>
                  <wp:wrapNone/>
                  <wp:docPr id="229" name="Picture_2"/>
                  <wp:cNvGraphicFramePr/>
                  <a:graphic xmlns:a="http://schemas.openxmlformats.org/drawingml/2006/main">
                    <a:graphicData uri="http://schemas.openxmlformats.org/drawingml/2006/picture">
                      <pic:pic xmlns:pic="http://schemas.openxmlformats.org/drawingml/2006/picture">
                        <pic:nvPicPr>
                          <pic:cNvPr id="229" name="Picture_2"/>
                          <pic:cNvPicPr/>
                        </pic:nvPicPr>
                        <pic:blipFill>
                          <a:blip r:embed="rId203"/>
                          <a:stretch>
                            <a:fillRect/>
                          </a:stretch>
                        </pic:blipFill>
                        <pic:spPr>
                          <a:xfrm>
                            <a:off x="0" y="0"/>
                            <a:ext cx="636905" cy="735330"/>
                          </a:xfrm>
                          <a:prstGeom prst="rect">
                            <a:avLst/>
                          </a:prstGeom>
                          <a:noFill/>
                          <a:ln>
                            <a:noFill/>
                          </a:ln>
                        </pic:spPr>
                      </pic:pic>
                    </a:graphicData>
                  </a:graphic>
                </wp:anchor>
              </w:drawing>
            </w:r>
          </w:p>
        </w:tc>
      </w:tr>
      <w:tr w14:paraId="5BE36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B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9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水槽</w:t>
            </w:r>
          </w:p>
        </w:tc>
        <w:tc>
          <w:tcPr>
            <w:tcW w:w="6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D78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规格：550*450*290mm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下盆采用壁厚5mm实验室专用高密度PP一体化成型水槽，易清洁，耐腐蚀，且利于台面残水自然回流，美观实用；具耐酸碱、耐有机溶剂、耐紫外线防溢水等特点。网状漏水口与下水口用ABS塑料链条连接。产品款式要求整体设计美观、合理、安全、牢固、耐用。</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1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0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16C9">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A60B">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6E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308610</wp:posOffset>
                  </wp:positionH>
                  <wp:positionV relativeFrom="paragraph">
                    <wp:posOffset>64770</wp:posOffset>
                  </wp:positionV>
                  <wp:extent cx="777875" cy="477520"/>
                  <wp:effectExtent l="0" t="0" r="3175" b="17780"/>
                  <wp:wrapNone/>
                  <wp:docPr id="228" name="ID_0A623BA2CD594F7B8C9AF27D286006E7"/>
                  <wp:cNvGraphicFramePr/>
                  <a:graphic xmlns:a="http://schemas.openxmlformats.org/drawingml/2006/main">
                    <a:graphicData uri="http://schemas.openxmlformats.org/drawingml/2006/picture">
                      <pic:pic xmlns:pic="http://schemas.openxmlformats.org/drawingml/2006/picture">
                        <pic:nvPicPr>
                          <pic:cNvPr id="228" name="ID_0A623BA2CD594F7B8C9AF27D286006E7"/>
                          <pic:cNvPicPr/>
                        </pic:nvPicPr>
                        <pic:blipFill>
                          <a:blip r:embed="rId204"/>
                          <a:stretch>
                            <a:fillRect/>
                          </a:stretch>
                        </pic:blipFill>
                        <pic:spPr>
                          <a:xfrm>
                            <a:off x="0" y="0"/>
                            <a:ext cx="777875" cy="477520"/>
                          </a:xfrm>
                          <a:prstGeom prst="rect">
                            <a:avLst/>
                          </a:prstGeom>
                          <a:noFill/>
                          <a:ln>
                            <a:noFill/>
                          </a:ln>
                        </pic:spPr>
                      </pic:pic>
                    </a:graphicData>
                  </a:graphic>
                </wp:anchor>
              </w:drawing>
            </w:r>
          </w:p>
        </w:tc>
      </w:tr>
      <w:tr w14:paraId="230AD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D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EF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三联水嘴</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A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三联(一高二低），采用实验室专用三联水嘴，陶瓷阀芯90°旋转，铜质表面烤漆处理，增强耐酸碱防腐蚀以及防锈性能，特制鹅颈管可360度旋转。</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6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7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BBE4">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9AAA">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6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288925</wp:posOffset>
                  </wp:positionH>
                  <wp:positionV relativeFrom="paragraph">
                    <wp:posOffset>52070</wp:posOffset>
                  </wp:positionV>
                  <wp:extent cx="755015" cy="723900"/>
                  <wp:effectExtent l="0" t="0" r="6985" b="0"/>
                  <wp:wrapNone/>
                  <wp:docPr id="224" name="ID_4144958833A04D15AE3BF51A60E0FDF1"/>
                  <wp:cNvGraphicFramePr/>
                  <a:graphic xmlns:a="http://schemas.openxmlformats.org/drawingml/2006/main">
                    <a:graphicData uri="http://schemas.openxmlformats.org/drawingml/2006/picture">
                      <pic:pic xmlns:pic="http://schemas.openxmlformats.org/drawingml/2006/picture">
                        <pic:nvPicPr>
                          <pic:cNvPr id="224" name="ID_4144958833A04D15AE3BF51A60E0FDF1"/>
                          <pic:cNvPicPr/>
                        </pic:nvPicPr>
                        <pic:blipFill>
                          <a:blip r:embed="rId205"/>
                          <a:stretch>
                            <a:fillRect/>
                          </a:stretch>
                        </pic:blipFill>
                        <pic:spPr>
                          <a:xfrm>
                            <a:off x="0" y="0"/>
                            <a:ext cx="755015" cy="723900"/>
                          </a:xfrm>
                          <a:prstGeom prst="rect">
                            <a:avLst/>
                          </a:prstGeom>
                          <a:noFill/>
                          <a:ln>
                            <a:noFill/>
                          </a:ln>
                        </pic:spPr>
                      </pic:pic>
                    </a:graphicData>
                  </a:graphic>
                </wp:anchor>
              </w:drawing>
            </w:r>
          </w:p>
        </w:tc>
      </w:tr>
      <w:tr w14:paraId="67D00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6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B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88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1、台面安装方式，平时放置于台面，紧急使用时可随意抽起，使用方便。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2、洗眼喷头：具有过滤泡棉及防尘功能，上面防尘盖平常可防尘，使用时可随时被水冲开，并降低突然打开时短暂的高水压，避免冲伤眼睛。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3、控水阀采用黄铜制作，经高亮度环氧树脂涂层处理，外观美观大方，阀门可自动关闭，密封可靠。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4、供水软管：采用2m长不锈钢软管。</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A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1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B374">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0732">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C6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331470</wp:posOffset>
                  </wp:positionH>
                  <wp:positionV relativeFrom="paragraph">
                    <wp:posOffset>177800</wp:posOffset>
                  </wp:positionV>
                  <wp:extent cx="798830" cy="628650"/>
                  <wp:effectExtent l="0" t="0" r="0" b="0"/>
                  <wp:wrapNone/>
                  <wp:docPr id="230" name="ID_55EE5856DE824A4A9843A5A1DD4ED812"/>
                  <wp:cNvGraphicFramePr/>
                  <a:graphic xmlns:a="http://schemas.openxmlformats.org/drawingml/2006/main">
                    <a:graphicData uri="http://schemas.openxmlformats.org/drawingml/2006/picture">
                      <pic:pic xmlns:pic="http://schemas.openxmlformats.org/drawingml/2006/picture">
                        <pic:nvPicPr>
                          <pic:cNvPr id="230" name="ID_55EE5856DE824A4A9843A5A1DD4ED812"/>
                          <pic:cNvPicPr/>
                        </pic:nvPicPr>
                        <pic:blipFill>
                          <a:blip r:embed="rId206"/>
                          <a:stretch>
                            <a:fillRect/>
                          </a:stretch>
                        </pic:blipFill>
                        <pic:spPr>
                          <a:xfrm>
                            <a:off x="0" y="0"/>
                            <a:ext cx="798830" cy="628650"/>
                          </a:xfrm>
                          <a:prstGeom prst="rect">
                            <a:avLst/>
                          </a:prstGeom>
                          <a:noFill/>
                          <a:ln>
                            <a:noFill/>
                          </a:ln>
                        </pic:spPr>
                      </pic:pic>
                    </a:graphicData>
                  </a:graphic>
                </wp:anchor>
              </w:drawing>
            </w:r>
          </w:p>
        </w:tc>
      </w:tr>
      <w:tr w14:paraId="6B21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B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B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4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7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2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8B7A">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E463">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A1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243205</wp:posOffset>
                  </wp:positionH>
                  <wp:positionV relativeFrom="paragraph">
                    <wp:posOffset>622300</wp:posOffset>
                  </wp:positionV>
                  <wp:extent cx="859155" cy="962660"/>
                  <wp:effectExtent l="0" t="0" r="17145" b="8890"/>
                  <wp:wrapNone/>
                  <wp:docPr id="231" name="Picture_2_SpCnt_1"/>
                  <wp:cNvGraphicFramePr/>
                  <a:graphic xmlns:a="http://schemas.openxmlformats.org/drawingml/2006/main">
                    <a:graphicData uri="http://schemas.openxmlformats.org/drawingml/2006/picture">
                      <pic:pic xmlns:pic="http://schemas.openxmlformats.org/drawingml/2006/picture">
                        <pic:nvPicPr>
                          <pic:cNvPr id="231" name="Picture_2_SpCnt_1"/>
                          <pic:cNvPicPr/>
                        </pic:nvPicPr>
                        <pic:blipFill>
                          <a:blip r:embed="rId207"/>
                          <a:stretch>
                            <a:fillRect/>
                          </a:stretch>
                        </pic:blipFill>
                        <pic:spPr>
                          <a:xfrm>
                            <a:off x="0" y="0"/>
                            <a:ext cx="859155" cy="962660"/>
                          </a:xfrm>
                          <a:prstGeom prst="rect">
                            <a:avLst/>
                          </a:prstGeom>
                          <a:noFill/>
                          <a:ln>
                            <a:noFill/>
                          </a:ln>
                        </pic:spPr>
                      </pic:pic>
                    </a:graphicData>
                  </a:graphic>
                </wp:anchor>
              </w:drawing>
            </w:r>
          </w:p>
        </w:tc>
      </w:tr>
      <w:tr w14:paraId="7FFF5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F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4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标本柜</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24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规格：2000*1000*500mm；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下柜身：铝合金结构，型材38*38，壁厚1.2mm。侧板,后身板采用18mm厚灰三聚氰胺板，隔板均为18mm厚三聚氰胺板，下方安装方钢。其截面用1.5mm厚PVC封边条机械高温热溶胶封边，具有粘力强、密封性好，外形美观、耐用的特点。 结构：下部木制对开门，内设一层隔板，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上部为4mm玻璃，玻璃移动门，内部分二层玻璃隔板，整体结构科学合理、造型美观。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脚垫：升降可调，有效防止桌身受潮。</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F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7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FB62">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AD66C">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B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160020</wp:posOffset>
                  </wp:positionH>
                  <wp:positionV relativeFrom="paragraph">
                    <wp:posOffset>41910</wp:posOffset>
                  </wp:positionV>
                  <wp:extent cx="1179195" cy="865505"/>
                  <wp:effectExtent l="0" t="0" r="1905" b="10795"/>
                  <wp:wrapNone/>
                  <wp:docPr id="221" name="图片_7"/>
                  <wp:cNvGraphicFramePr/>
                  <a:graphic xmlns:a="http://schemas.openxmlformats.org/drawingml/2006/main">
                    <a:graphicData uri="http://schemas.openxmlformats.org/drawingml/2006/picture">
                      <pic:pic xmlns:pic="http://schemas.openxmlformats.org/drawingml/2006/picture">
                        <pic:nvPicPr>
                          <pic:cNvPr id="221" name="图片_7"/>
                          <pic:cNvPicPr/>
                        </pic:nvPicPr>
                        <pic:blipFill>
                          <a:blip r:embed="rId208"/>
                          <a:stretch>
                            <a:fillRect/>
                          </a:stretch>
                        </pic:blipFill>
                        <pic:spPr>
                          <a:xfrm>
                            <a:off x="0" y="0"/>
                            <a:ext cx="1179195" cy="865505"/>
                          </a:xfrm>
                          <a:prstGeom prst="rect">
                            <a:avLst/>
                          </a:prstGeom>
                          <a:noFill/>
                          <a:ln>
                            <a:noFill/>
                          </a:ln>
                        </pic:spPr>
                      </pic:pic>
                    </a:graphicData>
                  </a:graphic>
                </wp:anchor>
              </w:drawing>
            </w:r>
          </w:p>
        </w:tc>
      </w:tr>
      <w:tr w14:paraId="4CE28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E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通风药品柜</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AC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E1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B4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4D7A5">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1007">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EA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230505</wp:posOffset>
                  </wp:positionH>
                  <wp:positionV relativeFrom="paragraph">
                    <wp:posOffset>673100</wp:posOffset>
                  </wp:positionV>
                  <wp:extent cx="929005" cy="1090295"/>
                  <wp:effectExtent l="0" t="0" r="4445" b="14605"/>
                  <wp:wrapNone/>
                  <wp:docPr id="226" name="Picture_2_SpCnt_2"/>
                  <wp:cNvGraphicFramePr/>
                  <a:graphic xmlns:a="http://schemas.openxmlformats.org/drawingml/2006/main">
                    <a:graphicData uri="http://schemas.openxmlformats.org/drawingml/2006/picture">
                      <pic:pic xmlns:pic="http://schemas.openxmlformats.org/drawingml/2006/picture">
                        <pic:nvPicPr>
                          <pic:cNvPr id="226" name="Picture_2_SpCnt_2"/>
                          <pic:cNvPicPr/>
                        </pic:nvPicPr>
                        <pic:blipFill>
                          <a:blip r:embed="rId209"/>
                          <a:stretch>
                            <a:fillRect/>
                          </a:stretch>
                        </pic:blipFill>
                        <pic:spPr>
                          <a:xfrm>
                            <a:off x="0" y="0"/>
                            <a:ext cx="929005" cy="1090295"/>
                          </a:xfrm>
                          <a:prstGeom prst="rect">
                            <a:avLst/>
                          </a:prstGeom>
                          <a:noFill/>
                          <a:ln>
                            <a:noFill/>
                          </a:ln>
                        </pic:spPr>
                      </pic:pic>
                    </a:graphicData>
                  </a:graphic>
                </wp:anchor>
              </w:drawing>
            </w:r>
          </w:p>
        </w:tc>
      </w:tr>
      <w:tr w14:paraId="667E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D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A5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95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6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D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AB92">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3249">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24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337185</wp:posOffset>
                  </wp:positionH>
                  <wp:positionV relativeFrom="paragraph">
                    <wp:posOffset>92075</wp:posOffset>
                  </wp:positionV>
                  <wp:extent cx="664845" cy="580390"/>
                  <wp:effectExtent l="0" t="0" r="1905" b="10160"/>
                  <wp:wrapNone/>
                  <wp:docPr id="223" name="ID_19AD6E5E0B0440FD98364240435FA7E8"/>
                  <wp:cNvGraphicFramePr/>
                  <a:graphic xmlns:a="http://schemas.openxmlformats.org/drawingml/2006/main">
                    <a:graphicData uri="http://schemas.openxmlformats.org/drawingml/2006/picture">
                      <pic:pic xmlns:pic="http://schemas.openxmlformats.org/drawingml/2006/picture">
                        <pic:nvPicPr>
                          <pic:cNvPr id="223" name="ID_19AD6E5E0B0440FD98364240435FA7E8"/>
                          <pic:cNvPicPr/>
                        </pic:nvPicPr>
                        <pic:blipFill>
                          <a:blip r:embed="rId210"/>
                          <a:stretch>
                            <a:fillRect/>
                          </a:stretch>
                        </pic:blipFill>
                        <pic:spPr>
                          <a:xfrm>
                            <a:off x="0" y="0"/>
                            <a:ext cx="664845" cy="580390"/>
                          </a:xfrm>
                          <a:prstGeom prst="rect">
                            <a:avLst/>
                          </a:prstGeom>
                          <a:noFill/>
                          <a:ln>
                            <a:noFill/>
                          </a:ln>
                        </pic:spPr>
                      </pic:pic>
                    </a:graphicData>
                  </a:graphic>
                </wp:anchor>
              </w:drawing>
            </w:r>
          </w:p>
        </w:tc>
      </w:tr>
      <w:tr w14:paraId="5C5B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2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C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供排水系统施工</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F8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1、进水管采用优质PP-R管，主管直径25mm。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2、排水管采用优质PVC-U管，管直径50mm。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3、弯头、直接、三通、外丝管套、生料带、PVC管胶水等。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4、上水管采用不锈钢波纹管编织软管，长度不小于75cm，下水管采用优质硅胶接口PVC软管。</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5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A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FECB">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83AD1">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06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347980</wp:posOffset>
                  </wp:positionH>
                  <wp:positionV relativeFrom="paragraph">
                    <wp:posOffset>148590</wp:posOffset>
                  </wp:positionV>
                  <wp:extent cx="646430" cy="557530"/>
                  <wp:effectExtent l="0" t="0" r="1270" b="13970"/>
                  <wp:wrapNone/>
                  <wp:docPr id="222" name="ID_9201569C02AC41F389C380EC69702771"/>
                  <wp:cNvGraphicFramePr/>
                  <a:graphic xmlns:a="http://schemas.openxmlformats.org/drawingml/2006/main">
                    <a:graphicData uri="http://schemas.openxmlformats.org/drawingml/2006/picture">
                      <pic:pic xmlns:pic="http://schemas.openxmlformats.org/drawingml/2006/picture">
                        <pic:nvPicPr>
                          <pic:cNvPr id="222" name="ID_9201569C02AC41F389C380EC69702771"/>
                          <pic:cNvPicPr/>
                        </pic:nvPicPr>
                        <pic:blipFill>
                          <a:blip r:embed="rId211"/>
                          <a:stretch>
                            <a:fillRect/>
                          </a:stretch>
                        </pic:blipFill>
                        <pic:spPr>
                          <a:xfrm>
                            <a:off x="0" y="0"/>
                            <a:ext cx="646430" cy="557530"/>
                          </a:xfrm>
                          <a:prstGeom prst="rect">
                            <a:avLst/>
                          </a:prstGeom>
                          <a:noFill/>
                          <a:ln>
                            <a:noFill/>
                          </a:ln>
                        </pic:spPr>
                      </pic:pic>
                    </a:graphicData>
                  </a:graphic>
                </wp:anchor>
              </w:drawing>
            </w:r>
          </w:p>
        </w:tc>
      </w:tr>
      <w:tr w14:paraId="46178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3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B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电气布线施工</w:t>
            </w:r>
          </w:p>
        </w:tc>
        <w:tc>
          <w:tcPr>
            <w:tcW w:w="61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ED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1、电工管采用PVC-U管，管直径20mm，直接、管卡、电工胶布等。根据实验室实际，也可采用铝合金或不锈钢地面走线槽。2、主干电源线采用4 mm多芯铜质护套线。3、支干电源线采用2.5mm、1.5mm多芯铜质护套线。</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C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0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45DE">
            <w:pPr>
              <w:jc w:val="center"/>
              <w:rPr>
                <w:rFonts w:hint="eastAsia" w:ascii="宋体" w:hAnsi="宋体" w:eastAsia="宋体" w:cs="宋体"/>
                <w:i w:val="0"/>
                <w:iCs w:val="0"/>
                <w:color w:val="000000"/>
                <w:sz w:val="20"/>
                <w:szCs w:val="20"/>
                <w:u w:val="none"/>
              </w:rPr>
            </w:pP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96E8">
            <w:pPr>
              <w:jc w:val="center"/>
              <w:rPr>
                <w:rFonts w:hint="eastAsia" w:ascii="宋体" w:hAnsi="宋体" w:eastAsia="宋体" w:cs="宋体"/>
                <w:i w:val="0"/>
                <w:iCs w:val="0"/>
                <w:color w:val="000000"/>
                <w:sz w:val="20"/>
                <w:szCs w:val="20"/>
                <w:u w:val="none"/>
              </w:rPr>
            </w:pPr>
          </w:p>
        </w:tc>
        <w:tc>
          <w:tcPr>
            <w:tcW w:w="2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5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271780</wp:posOffset>
                  </wp:positionH>
                  <wp:positionV relativeFrom="paragraph">
                    <wp:posOffset>198120</wp:posOffset>
                  </wp:positionV>
                  <wp:extent cx="775335" cy="488950"/>
                  <wp:effectExtent l="0" t="0" r="5715" b="6350"/>
                  <wp:wrapNone/>
                  <wp:docPr id="225" name="ID_CB76C4F1EB534D38AD156959F7DBF74D"/>
                  <wp:cNvGraphicFramePr/>
                  <a:graphic xmlns:a="http://schemas.openxmlformats.org/drawingml/2006/main">
                    <a:graphicData uri="http://schemas.openxmlformats.org/drawingml/2006/picture">
                      <pic:pic xmlns:pic="http://schemas.openxmlformats.org/drawingml/2006/picture">
                        <pic:nvPicPr>
                          <pic:cNvPr id="225" name="ID_CB76C4F1EB534D38AD156959F7DBF74D"/>
                          <pic:cNvPicPr/>
                        </pic:nvPicPr>
                        <pic:blipFill>
                          <a:blip r:embed="rId212"/>
                          <a:stretch>
                            <a:fillRect/>
                          </a:stretch>
                        </pic:blipFill>
                        <pic:spPr>
                          <a:xfrm>
                            <a:off x="0" y="0"/>
                            <a:ext cx="775335" cy="488950"/>
                          </a:xfrm>
                          <a:prstGeom prst="rect">
                            <a:avLst/>
                          </a:prstGeom>
                          <a:noFill/>
                          <a:ln>
                            <a:noFill/>
                          </a:ln>
                        </pic:spPr>
                      </pic:pic>
                    </a:graphicData>
                  </a:graphic>
                </wp:anchor>
              </w:drawing>
            </w:r>
          </w:p>
        </w:tc>
      </w:tr>
    </w:tbl>
    <w:p w14:paraId="00122155"/>
    <w:p w14:paraId="1A71CCFD"/>
    <w:p w14:paraId="1D7EF39A"/>
    <w:p w14:paraId="2ABD0AEA"/>
    <w:p w14:paraId="393A681C"/>
    <w:p w14:paraId="68DBD7F1"/>
    <w:p w14:paraId="76F26480"/>
    <w:tbl>
      <w:tblPr>
        <w:tblStyle w:val="2"/>
        <w:tblW w:w="139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3"/>
        <w:gridCol w:w="1616"/>
        <w:gridCol w:w="5757"/>
        <w:gridCol w:w="817"/>
        <w:gridCol w:w="850"/>
        <w:gridCol w:w="900"/>
        <w:gridCol w:w="983"/>
        <w:gridCol w:w="2300"/>
      </w:tblGrid>
      <w:tr w14:paraId="7F28B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3986" w:type="dxa"/>
            <w:gridSpan w:val="8"/>
            <w:tcBorders>
              <w:top w:val="nil"/>
              <w:left w:val="single" w:color="000000" w:sz="4" w:space="0"/>
              <w:bottom w:val="nil"/>
              <w:right w:val="nil"/>
            </w:tcBorders>
            <w:shd w:val="clear" w:color="auto" w:fill="auto"/>
            <w:vAlign w:val="center"/>
          </w:tcPr>
          <w:p w14:paraId="6AD47DB5">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17、常规劳动教室配置清单</w:t>
            </w:r>
          </w:p>
        </w:tc>
      </w:tr>
      <w:tr w14:paraId="45CC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12700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273E0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575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9147D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DB0475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1E37C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63EB91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10FCD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52F96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3E4D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E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3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E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2400*700*850mm，桌面采用采用厚度为</w:t>
            </w:r>
            <w:r>
              <w:rPr>
                <w:rStyle w:val="12"/>
                <w:rFonts w:eastAsia="宋体"/>
                <w:lang w:val="en-US" w:eastAsia="zh-CN" w:bidi="ar"/>
              </w:rPr>
              <w:t>≥</w:t>
            </w:r>
            <w:r>
              <w:rPr>
                <w:rStyle w:val="11"/>
                <w:lang w:val="en-US" w:eastAsia="zh-CN" w:bidi="ar"/>
              </w:rPr>
              <w:t>20</w:t>
            </w:r>
            <w:r>
              <w:rPr>
                <w:rStyle w:val="13"/>
                <w:lang w:val="en-US" w:eastAsia="zh-CN" w:bidi="ar"/>
              </w:rPr>
              <w:t>㎜松木</w:t>
            </w:r>
            <w:r>
              <w:rPr>
                <w:rStyle w:val="11"/>
                <w:lang w:val="en-US" w:eastAsia="zh-CN" w:bidi="ar"/>
              </w:rPr>
              <w:t>板材加工，干燥处理；桌面铺设2mm透明橡胶防护垫；桌身采用60*40方钢烤漆骨架，带有两个存放柜，桌脚带固定垫。</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5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4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B69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135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C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40640</wp:posOffset>
                  </wp:positionH>
                  <wp:positionV relativeFrom="paragraph">
                    <wp:posOffset>128905</wp:posOffset>
                  </wp:positionV>
                  <wp:extent cx="1214120" cy="879475"/>
                  <wp:effectExtent l="0" t="0" r="5080" b="15875"/>
                  <wp:wrapNone/>
                  <wp:docPr id="284" name="ID_FD440101F924491EB4F7D688F213E782"/>
                  <wp:cNvGraphicFramePr/>
                  <a:graphic xmlns:a="http://schemas.openxmlformats.org/drawingml/2006/main">
                    <a:graphicData uri="http://schemas.openxmlformats.org/drawingml/2006/picture">
                      <pic:pic xmlns:pic="http://schemas.openxmlformats.org/drawingml/2006/picture">
                        <pic:nvPicPr>
                          <pic:cNvPr id="284" name="ID_FD440101F924491EB4F7D688F213E782"/>
                          <pic:cNvPicPr/>
                        </pic:nvPicPr>
                        <pic:blipFill>
                          <a:blip r:embed="rId213"/>
                          <a:stretch>
                            <a:fillRect/>
                          </a:stretch>
                        </pic:blipFill>
                        <pic:spPr>
                          <a:xfrm>
                            <a:off x="0" y="0"/>
                            <a:ext cx="1214120" cy="879475"/>
                          </a:xfrm>
                          <a:prstGeom prst="rect">
                            <a:avLst/>
                          </a:prstGeom>
                          <a:noFill/>
                          <a:ln>
                            <a:noFill/>
                          </a:ln>
                        </pic:spPr>
                      </pic:pic>
                    </a:graphicData>
                  </a:graphic>
                </wp:anchor>
              </w:drawing>
            </w:r>
          </w:p>
        </w:tc>
      </w:tr>
      <w:tr w14:paraId="2029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1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5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工作台</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30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1520×620×750mm；台面厚度≥18mm，材质：优质榉木材质；桌腿45x45mm方木，带有实木平口钳，桌面预留孔，台面底部设有储藏式抽屉收纳更方便，配有4根小方木方便使用，表面经多次打磨，无毛刺，喷环保清漆处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3A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32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6876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9E8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B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172085</wp:posOffset>
                  </wp:positionH>
                  <wp:positionV relativeFrom="paragraph">
                    <wp:posOffset>96520</wp:posOffset>
                  </wp:positionV>
                  <wp:extent cx="1007110" cy="982345"/>
                  <wp:effectExtent l="0" t="0" r="2540" b="8255"/>
                  <wp:wrapNone/>
                  <wp:docPr id="281" name="图片_1"/>
                  <wp:cNvGraphicFramePr/>
                  <a:graphic xmlns:a="http://schemas.openxmlformats.org/drawingml/2006/main">
                    <a:graphicData uri="http://schemas.openxmlformats.org/drawingml/2006/picture">
                      <pic:pic xmlns:pic="http://schemas.openxmlformats.org/drawingml/2006/picture">
                        <pic:nvPicPr>
                          <pic:cNvPr id="281" name="图片_1"/>
                          <pic:cNvPicPr/>
                        </pic:nvPicPr>
                        <pic:blipFill>
                          <a:blip r:embed="rId214"/>
                          <a:stretch>
                            <a:fillRect/>
                          </a:stretch>
                        </pic:blipFill>
                        <pic:spPr>
                          <a:xfrm>
                            <a:off x="0" y="0"/>
                            <a:ext cx="1007110" cy="982345"/>
                          </a:xfrm>
                          <a:prstGeom prst="rect">
                            <a:avLst/>
                          </a:prstGeom>
                          <a:noFill/>
                          <a:ln>
                            <a:noFill/>
                          </a:ln>
                        </pic:spPr>
                      </pic:pic>
                    </a:graphicData>
                  </a:graphic>
                </wp:anchor>
              </w:drawing>
            </w:r>
          </w:p>
        </w:tc>
      </w:tr>
      <w:tr w14:paraId="0DF78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4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DA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17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2400mm*1200mm*780mm；台面：采用40MM实木板材加工，干燥处理；桌面铺设2mm透明橡胶防护垫；配有带盖板电源插座两组，提供220V电源，插座引入线埋于台面下，不能外露。桌身采用60*40方钢烤漆骨架，长方向两侧各有工具抽屉，下方带有存放柜，桌脚带固定垫。(8人一组)</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6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A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4AB6">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B51E">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A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51435</wp:posOffset>
                  </wp:positionH>
                  <wp:positionV relativeFrom="paragraph">
                    <wp:posOffset>78740</wp:posOffset>
                  </wp:positionV>
                  <wp:extent cx="1236345" cy="749300"/>
                  <wp:effectExtent l="0" t="0" r="1905" b="12700"/>
                  <wp:wrapNone/>
                  <wp:docPr id="286" name="图片_3"/>
                  <wp:cNvGraphicFramePr/>
                  <a:graphic xmlns:a="http://schemas.openxmlformats.org/drawingml/2006/main">
                    <a:graphicData uri="http://schemas.openxmlformats.org/drawingml/2006/picture">
                      <pic:pic xmlns:pic="http://schemas.openxmlformats.org/drawingml/2006/picture">
                        <pic:nvPicPr>
                          <pic:cNvPr id="286" name="图片_3"/>
                          <pic:cNvPicPr/>
                        </pic:nvPicPr>
                        <pic:blipFill>
                          <a:blip r:embed="rId215"/>
                          <a:stretch>
                            <a:fillRect/>
                          </a:stretch>
                        </pic:blipFill>
                        <pic:spPr>
                          <a:xfrm>
                            <a:off x="0" y="0"/>
                            <a:ext cx="1236345" cy="749300"/>
                          </a:xfrm>
                          <a:prstGeom prst="rect">
                            <a:avLst/>
                          </a:prstGeom>
                          <a:noFill/>
                          <a:ln>
                            <a:noFill/>
                          </a:ln>
                        </pic:spPr>
                      </pic:pic>
                    </a:graphicData>
                  </a:graphic>
                </wp:anchor>
              </w:drawing>
            </w:r>
          </w:p>
        </w:tc>
      </w:tr>
      <w:tr w14:paraId="50AF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3"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C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B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教学安全总电源</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77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1、电源控制台（教师电源）分四组向学生桌输出安全的220v交流电源（采用4个16A空气开关）具有漏电保护功能。2、电源配有双安全的多功能插座一组，插座下方必须标有“</w:t>
            </w:r>
            <w:r>
              <w:rPr>
                <w:rStyle w:val="14"/>
                <w:lang w:val="en-US" w:eastAsia="zh-CN" w:bidi="ar"/>
              </w:rPr>
              <w:t>~</w:t>
            </w:r>
            <w:r>
              <w:rPr>
                <w:rStyle w:val="11"/>
                <w:lang w:val="en-US" w:eastAsia="zh-CN" w:bidi="ar"/>
              </w:rPr>
              <w:t>”标识和注意安全的警示语。</w:t>
            </w:r>
            <w:r>
              <w:rPr>
                <w:rStyle w:val="14"/>
                <w:lang w:val="en-US" w:eastAsia="zh-CN" w:bidi="ar"/>
              </w:rPr>
              <w:t>3</w:t>
            </w:r>
            <w:r>
              <w:rPr>
                <w:rStyle w:val="11"/>
                <w:lang w:val="en-US" w:eastAsia="zh-CN" w:bidi="ar"/>
              </w:rPr>
              <w:t>、电源具有过载、过热保护装置（交直流分别具有过载指示和过载手动复位功能）</w:t>
            </w:r>
            <w:r>
              <w:rPr>
                <w:rStyle w:val="14"/>
                <w:lang w:val="en-US" w:eastAsia="zh-CN" w:bidi="ar"/>
              </w:rPr>
              <w:t>4</w:t>
            </w:r>
            <w:r>
              <w:rPr>
                <w:rStyle w:val="11"/>
                <w:lang w:val="en-US" w:eastAsia="zh-CN" w:bidi="ar"/>
              </w:rPr>
              <w:t>、教师演示实验电源主要技术参数：交流输出电压：2—24V/5A（ 步进调节，分10档）交流输出必须保证正弦波）直流输出电压：2—24V/5A（稳压，连续可调，采用精密5圈电位器）。</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6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37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D9D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567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1C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195580</wp:posOffset>
                  </wp:positionH>
                  <wp:positionV relativeFrom="paragraph">
                    <wp:posOffset>120650</wp:posOffset>
                  </wp:positionV>
                  <wp:extent cx="1071880" cy="683895"/>
                  <wp:effectExtent l="0" t="0" r="13970" b="1905"/>
                  <wp:wrapNone/>
                  <wp:docPr id="282" name="ID_759E29C96AAB4F7F84D271CFDC186105"/>
                  <wp:cNvGraphicFramePr/>
                  <a:graphic xmlns:a="http://schemas.openxmlformats.org/drawingml/2006/main">
                    <a:graphicData uri="http://schemas.openxmlformats.org/drawingml/2006/picture">
                      <pic:pic xmlns:pic="http://schemas.openxmlformats.org/drawingml/2006/picture">
                        <pic:nvPicPr>
                          <pic:cNvPr id="282" name="ID_759E29C96AAB4F7F84D271CFDC186105"/>
                          <pic:cNvPicPr/>
                        </pic:nvPicPr>
                        <pic:blipFill>
                          <a:blip r:embed="rId216"/>
                          <a:stretch>
                            <a:fillRect/>
                          </a:stretch>
                        </pic:blipFill>
                        <pic:spPr>
                          <a:xfrm>
                            <a:off x="0" y="0"/>
                            <a:ext cx="1071880" cy="683895"/>
                          </a:xfrm>
                          <a:prstGeom prst="rect">
                            <a:avLst/>
                          </a:prstGeom>
                          <a:noFill/>
                          <a:ln>
                            <a:noFill/>
                          </a:ln>
                        </pic:spPr>
                      </pic:pic>
                    </a:graphicData>
                  </a:graphic>
                </wp:anchor>
              </w:drawing>
            </w:r>
          </w:p>
        </w:tc>
      </w:tr>
      <w:tr w14:paraId="207B5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0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2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学生安全电源</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F6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五孔插座，过载保护，稳压6V：最大输出电流为500mA。220V到学生台。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0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1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820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302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2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120650</wp:posOffset>
                  </wp:positionH>
                  <wp:positionV relativeFrom="paragraph">
                    <wp:posOffset>2540</wp:posOffset>
                  </wp:positionV>
                  <wp:extent cx="1176020" cy="692785"/>
                  <wp:effectExtent l="0" t="0" r="5080" b="12065"/>
                  <wp:wrapNone/>
                  <wp:docPr id="283" name="ID_4F1CD06D572A4659A590C00EADB0053E"/>
                  <wp:cNvGraphicFramePr/>
                  <a:graphic xmlns:a="http://schemas.openxmlformats.org/drawingml/2006/main">
                    <a:graphicData uri="http://schemas.openxmlformats.org/drawingml/2006/picture">
                      <pic:pic xmlns:pic="http://schemas.openxmlformats.org/drawingml/2006/picture">
                        <pic:nvPicPr>
                          <pic:cNvPr id="283" name="ID_4F1CD06D572A4659A590C00EADB0053E"/>
                          <pic:cNvPicPr/>
                        </pic:nvPicPr>
                        <pic:blipFill>
                          <a:blip r:embed="rId217"/>
                          <a:stretch>
                            <a:fillRect/>
                          </a:stretch>
                        </pic:blipFill>
                        <pic:spPr>
                          <a:xfrm>
                            <a:off x="0" y="0"/>
                            <a:ext cx="1176020" cy="692785"/>
                          </a:xfrm>
                          <a:prstGeom prst="rect">
                            <a:avLst/>
                          </a:prstGeom>
                          <a:noFill/>
                          <a:ln>
                            <a:noFill/>
                          </a:ln>
                        </pic:spPr>
                      </pic:pic>
                    </a:graphicData>
                  </a:graphic>
                </wp:anchor>
              </w:drawing>
            </w:r>
          </w:p>
        </w:tc>
      </w:tr>
      <w:tr w14:paraId="607A7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6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6A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88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FF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A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A55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652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D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231140</wp:posOffset>
                  </wp:positionH>
                  <wp:positionV relativeFrom="paragraph">
                    <wp:posOffset>164465</wp:posOffset>
                  </wp:positionV>
                  <wp:extent cx="810260" cy="867410"/>
                  <wp:effectExtent l="0" t="0" r="8890" b="8890"/>
                  <wp:wrapNone/>
                  <wp:docPr id="285" name="ID_B5B9556C50B447619CA7648385D74698"/>
                  <wp:cNvGraphicFramePr/>
                  <a:graphic xmlns:a="http://schemas.openxmlformats.org/drawingml/2006/main">
                    <a:graphicData uri="http://schemas.openxmlformats.org/drawingml/2006/picture">
                      <pic:pic xmlns:pic="http://schemas.openxmlformats.org/drawingml/2006/picture">
                        <pic:nvPicPr>
                          <pic:cNvPr id="285" name="ID_B5B9556C50B447619CA7648385D74698"/>
                          <pic:cNvPicPr/>
                        </pic:nvPicPr>
                        <pic:blipFill>
                          <a:blip r:embed="rId218"/>
                          <a:stretch>
                            <a:fillRect/>
                          </a:stretch>
                        </pic:blipFill>
                        <pic:spPr>
                          <a:xfrm>
                            <a:off x="0" y="0"/>
                            <a:ext cx="810260" cy="867410"/>
                          </a:xfrm>
                          <a:prstGeom prst="rect">
                            <a:avLst/>
                          </a:prstGeom>
                          <a:noFill/>
                          <a:ln>
                            <a:noFill/>
                          </a:ln>
                        </pic:spPr>
                      </pic:pic>
                    </a:graphicData>
                  </a:graphic>
                </wp:anchor>
              </w:drawing>
            </w:r>
          </w:p>
        </w:tc>
      </w:tr>
      <w:tr w14:paraId="05F36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3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F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1D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钢木结构，牢固稳定、符合国家标准。凳面规格：340mm*235mm厚度为</w:t>
            </w:r>
            <w:r>
              <w:rPr>
                <w:rStyle w:val="12"/>
                <w:rFonts w:eastAsia="宋体"/>
                <w:lang w:val="en-US" w:eastAsia="zh-CN" w:bidi="ar"/>
              </w:rPr>
              <w:t>≥</w:t>
            </w:r>
            <w:r>
              <w:rPr>
                <w:rStyle w:val="11"/>
                <w:lang w:val="en-US" w:eastAsia="zh-CN" w:bidi="ar"/>
              </w:rPr>
              <w:t>16mm采用防火板精密加工；方钢四腿，规格：320mm*220mm*420mm；方钢规格25mm*25mm，管壁厚度</w:t>
            </w:r>
            <w:r>
              <w:rPr>
                <w:rStyle w:val="12"/>
                <w:rFonts w:eastAsia="宋体"/>
                <w:lang w:val="en-US" w:eastAsia="zh-CN" w:bidi="ar"/>
              </w:rPr>
              <w:t>≥</w:t>
            </w:r>
            <w:r>
              <w:rPr>
                <w:rStyle w:val="11"/>
                <w:lang w:val="en-US" w:eastAsia="zh-CN" w:bidi="ar"/>
              </w:rPr>
              <w:t>1.0mm。四脚配防滑垫，抗磨消音，保护地板砖</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E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23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4FC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362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E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87630</wp:posOffset>
                  </wp:positionV>
                  <wp:extent cx="944880" cy="807085"/>
                  <wp:effectExtent l="0" t="0" r="7620" b="12065"/>
                  <wp:wrapNone/>
                  <wp:docPr id="292" name="图片_7"/>
                  <wp:cNvGraphicFramePr/>
                  <a:graphic xmlns:a="http://schemas.openxmlformats.org/drawingml/2006/main">
                    <a:graphicData uri="http://schemas.openxmlformats.org/drawingml/2006/picture">
                      <pic:pic xmlns:pic="http://schemas.openxmlformats.org/drawingml/2006/picture">
                        <pic:nvPicPr>
                          <pic:cNvPr id="292" name="图片_7"/>
                          <pic:cNvPicPr/>
                        </pic:nvPicPr>
                        <pic:blipFill>
                          <a:blip r:embed="rId219"/>
                          <a:stretch>
                            <a:fillRect/>
                          </a:stretch>
                        </pic:blipFill>
                        <pic:spPr>
                          <a:xfrm>
                            <a:off x="0" y="0"/>
                            <a:ext cx="944880" cy="807085"/>
                          </a:xfrm>
                          <a:prstGeom prst="rect">
                            <a:avLst/>
                          </a:prstGeom>
                          <a:noFill/>
                          <a:ln>
                            <a:noFill/>
                          </a:ln>
                        </pic:spPr>
                      </pic:pic>
                    </a:graphicData>
                  </a:graphic>
                </wp:anchor>
              </w:drawing>
            </w:r>
          </w:p>
        </w:tc>
      </w:tr>
      <w:tr w14:paraId="03373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F8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A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电气布线</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5A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4㎡国标铜芯线。</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D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E6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E1C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DFA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D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248285</wp:posOffset>
                  </wp:positionH>
                  <wp:positionV relativeFrom="paragraph">
                    <wp:posOffset>100965</wp:posOffset>
                  </wp:positionV>
                  <wp:extent cx="958850" cy="726440"/>
                  <wp:effectExtent l="0" t="0" r="12700" b="16510"/>
                  <wp:wrapNone/>
                  <wp:docPr id="288" name="ID_945A3237E4044594924CD6A6CA613D5A"/>
                  <wp:cNvGraphicFramePr/>
                  <a:graphic xmlns:a="http://schemas.openxmlformats.org/drawingml/2006/main">
                    <a:graphicData uri="http://schemas.openxmlformats.org/drawingml/2006/picture">
                      <pic:pic xmlns:pic="http://schemas.openxmlformats.org/drawingml/2006/picture">
                        <pic:nvPicPr>
                          <pic:cNvPr id="288" name="ID_945A3237E4044594924CD6A6CA613D5A"/>
                          <pic:cNvPicPr/>
                        </pic:nvPicPr>
                        <pic:blipFill>
                          <a:blip r:embed="rId220"/>
                          <a:stretch>
                            <a:fillRect/>
                          </a:stretch>
                        </pic:blipFill>
                        <pic:spPr>
                          <a:xfrm>
                            <a:off x="0" y="0"/>
                            <a:ext cx="958850" cy="726440"/>
                          </a:xfrm>
                          <a:prstGeom prst="rect">
                            <a:avLst/>
                          </a:prstGeom>
                          <a:noFill/>
                          <a:ln>
                            <a:noFill/>
                          </a:ln>
                        </pic:spPr>
                      </pic:pic>
                    </a:graphicData>
                  </a:graphic>
                </wp:anchor>
              </w:drawing>
            </w:r>
          </w:p>
        </w:tc>
      </w:tr>
      <w:tr w14:paraId="047C3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6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5F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93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11"/>
                <w:lang w:val="en-US" w:eastAsia="zh-CN" w:bidi="ar"/>
              </w:rPr>
              <w:t>柜身：铝合金结构，型材38*38mm，壁厚1.2mm。侧板,后身板采用</w:t>
            </w:r>
            <w:r>
              <w:rPr>
                <w:rStyle w:val="12"/>
                <w:rFonts w:eastAsia="宋体"/>
                <w:lang w:val="en-US" w:eastAsia="zh-CN" w:bidi="ar"/>
              </w:rPr>
              <w:t>≥</w:t>
            </w:r>
            <w:r>
              <w:rPr>
                <w:rStyle w:val="11"/>
                <w:lang w:val="en-US" w:eastAsia="zh-CN" w:bidi="ar"/>
              </w:rPr>
              <w:t>18mm厚灰三聚氰胺板，隔板均为18mm厚三聚氰胺板，下方安装方钢。其截面用1.5mm厚PVC封边条机械高温热溶胶封边，具有粘力强、密封性好，外形美观、耐用的特点。 结构：下部木制对开门，内设一层隔板，上部板式镶嵌玻璃对开门，内部分二层隔板，整体结构科学合理、造型美观。  脚垫：升降可调，有效防止桌身受潮。</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E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6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E62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C75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262890</wp:posOffset>
                  </wp:positionV>
                  <wp:extent cx="795020" cy="1042035"/>
                  <wp:effectExtent l="0" t="0" r="5080" b="5715"/>
                  <wp:wrapNone/>
                  <wp:docPr id="291" name="图片_9"/>
                  <wp:cNvGraphicFramePr/>
                  <a:graphic xmlns:a="http://schemas.openxmlformats.org/drawingml/2006/main">
                    <a:graphicData uri="http://schemas.openxmlformats.org/drawingml/2006/picture">
                      <pic:pic xmlns:pic="http://schemas.openxmlformats.org/drawingml/2006/picture">
                        <pic:nvPicPr>
                          <pic:cNvPr id="291" name="图片_9"/>
                          <pic:cNvPicPr/>
                        </pic:nvPicPr>
                        <pic:blipFill>
                          <a:blip r:embed="rId221"/>
                          <a:stretch>
                            <a:fillRect/>
                          </a:stretch>
                        </pic:blipFill>
                        <pic:spPr>
                          <a:xfrm>
                            <a:off x="0" y="0"/>
                            <a:ext cx="795020" cy="1042035"/>
                          </a:xfrm>
                          <a:prstGeom prst="rect">
                            <a:avLst/>
                          </a:prstGeom>
                          <a:noFill/>
                          <a:ln>
                            <a:noFill/>
                          </a:ln>
                        </pic:spPr>
                      </pic:pic>
                    </a:graphicData>
                  </a:graphic>
                </wp:anchor>
              </w:drawing>
            </w:r>
          </w:p>
        </w:tc>
      </w:tr>
      <w:tr w14:paraId="400DF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3FD1">
            <w:pPr>
              <w:jc w:val="center"/>
              <w:rPr>
                <w:rFonts w:hint="eastAsia" w:ascii="宋体" w:hAnsi="宋体" w:eastAsia="宋体" w:cs="宋体"/>
                <w:b/>
                <w:bCs/>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C3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基础设备</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AA08">
            <w:pPr>
              <w:jc w:val="left"/>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7918">
            <w:pPr>
              <w:jc w:val="center"/>
              <w:rPr>
                <w:rFonts w:hint="eastAsia" w:ascii="宋体" w:hAnsi="宋体" w:eastAsia="宋体" w:cs="宋体"/>
                <w:b/>
                <w:bCs/>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557B">
            <w:pPr>
              <w:jc w:val="center"/>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33F6">
            <w:pPr>
              <w:jc w:val="center"/>
              <w:rPr>
                <w:rFonts w:hint="eastAsia" w:ascii="宋体" w:hAnsi="宋体" w:eastAsia="宋体" w:cs="宋体"/>
                <w:b/>
                <w:bCs/>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437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2C50">
            <w:pPr>
              <w:rPr>
                <w:rFonts w:hint="eastAsia" w:ascii="宋体" w:hAnsi="宋体" w:eastAsia="宋体" w:cs="宋体"/>
                <w:b/>
                <w:bCs/>
                <w:i w:val="0"/>
                <w:iCs w:val="0"/>
                <w:color w:val="000000"/>
                <w:sz w:val="20"/>
                <w:szCs w:val="20"/>
                <w:u w:val="none"/>
              </w:rPr>
            </w:pPr>
          </w:p>
        </w:tc>
      </w:tr>
      <w:tr w14:paraId="52247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450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9C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多功能微型车床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D3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机身，电压220V，主电机功率480W，转速100-5000R/min,独立电源开关，无极变速旋钮，尾端留有快速接口，可接抛光盘、软轴等，卡盘位置配有透明保护罩；副电机功率710W，转速0-2800R/min,独立电源开关，无极变速转盘，钻夹头直径1-13mm；X轴行程180mm，Y轴行程50mm，最大加工直径40mm，最大加工长度150mm；整机尺寸500*430*230mm，重量16.7kg；配件：长杆钻夹头1件、4爪卡盘1套、圆珠刀头1件、透明中心点角度尺1件、开口扳手2把、内六角扳手4把、车刀8件套1套。</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32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52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F4D5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B301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6B4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121920</wp:posOffset>
                  </wp:positionH>
                  <wp:positionV relativeFrom="paragraph">
                    <wp:posOffset>130175</wp:posOffset>
                  </wp:positionV>
                  <wp:extent cx="1104900" cy="855345"/>
                  <wp:effectExtent l="0" t="0" r="0" b="1905"/>
                  <wp:wrapNone/>
                  <wp:docPr id="289" name="图片_10"/>
                  <wp:cNvGraphicFramePr/>
                  <a:graphic xmlns:a="http://schemas.openxmlformats.org/drawingml/2006/main">
                    <a:graphicData uri="http://schemas.openxmlformats.org/drawingml/2006/picture">
                      <pic:pic xmlns:pic="http://schemas.openxmlformats.org/drawingml/2006/picture">
                        <pic:nvPicPr>
                          <pic:cNvPr id="289" name="图片_10"/>
                          <pic:cNvPicPr/>
                        </pic:nvPicPr>
                        <pic:blipFill>
                          <a:blip r:embed="rId222"/>
                          <a:stretch>
                            <a:fillRect/>
                          </a:stretch>
                        </pic:blipFill>
                        <pic:spPr>
                          <a:xfrm>
                            <a:off x="0" y="0"/>
                            <a:ext cx="1104900" cy="855345"/>
                          </a:xfrm>
                          <a:prstGeom prst="rect">
                            <a:avLst/>
                          </a:prstGeom>
                          <a:noFill/>
                          <a:ln>
                            <a:noFill/>
                          </a:ln>
                        </pic:spPr>
                      </pic:pic>
                    </a:graphicData>
                  </a:graphic>
                </wp:anchor>
              </w:drawing>
            </w:r>
          </w:p>
        </w:tc>
      </w:tr>
      <w:tr w14:paraId="0CFC0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F9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85E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高精度钻铣床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0A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噪音无刷无极变速电机，功率400W，转速300-2500rpm，双开关设计，机身双LED照明，X红外激光辅助线，正面数显当下转速，转速调节按键、激光按键、照明按键、电机开关按键，机身侧面贴有铁铝制品钻孔转速参考表，工作台尺寸200*193mm，主轴至工作台距离250mm，主轴至立柱表面148mm，摇臂式升降杆，主轴行程58mm，周长150mm加厚加粗精钢立柱，机头升降范围0-60mm，机身尺寸325*205*590mm，十字工作台X行程190mm，Y行程65mm，槽间距34mm，梯形辅助夹具，可活动标尺。配件：1-13mm麻花钻头25PC1套，四刃铣刀3/4/6/8/14各1支。</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B1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47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D45D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513A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358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165735</wp:posOffset>
                  </wp:positionH>
                  <wp:positionV relativeFrom="paragraph">
                    <wp:posOffset>22225</wp:posOffset>
                  </wp:positionV>
                  <wp:extent cx="936625" cy="960755"/>
                  <wp:effectExtent l="0" t="0" r="15875" b="10795"/>
                  <wp:wrapNone/>
                  <wp:docPr id="290" name="图片_13"/>
                  <wp:cNvGraphicFramePr/>
                  <a:graphic xmlns:a="http://schemas.openxmlformats.org/drawingml/2006/main">
                    <a:graphicData uri="http://schemas.openxmlformats.org/drawingml/2006/picture">
                      <pic:pic xmlns:pic="http://schemas.openxmlformats.org/drawingml/2006/picture">
                        <pic:nvPicPr>
                          <pic:cNvPr id="290" name="图片_13"/>
                          <pic:cNvPicPr/>
                        </pic:nvPicPr>
                        <pic:blipFill>
                          <a:blip r:embed="rId223"/>
                          <a:stretch>
                            <a:fillRect/>
                          </a:stretch>
                        </pic:blipFill>
                        <pic:spPr>
                          <a:xfrm>
                            <a:off x="0" y="0"/>
                            <a:ext cx="936625" cy="960755"/>
                          </a:xfrm>
                          <a:prstGeom prst="rect">
                            <a:avLst/>
                          </a:prstGeom>
                          <a:noFill/>
                          <a:ln>
                            <a:noFill/>
                          </a:ln>
                        </pic:spPr>
                      </pic:pic>
                    </a:graphicData>
                  </a:graphic>
                </wp:anchor>
              </w:drawing>
            </w:r>
          </w:p>
        </w:tc>
      </w:tr>
      <w:tr w14:paraId="665FA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D3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54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多功能锯床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D4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永磁结构电机，电压220V，功率1300W，无极变速旋钮，转速500-6500rpm；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锯片最大直径185mm，锯深45mm，孔径20mm，木工锯片1张，配有锯片防护罩；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金属靠山1件，塑制角度尺1件，塑制推手1件，水阀1件，水管1件，水管接头1件；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快速连接轴钻夹头，夹持范围1-10mm，夹头钥匙1件，配有3-10mm钻头各1支；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快速连接软轴1根，手持雕刻柄1件，夹持直径0.3-4mm，夹头钥匙1件，配有雕刻针、打磨头、切割片等共90件；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快速砂轮连接轴1件，纤维打磨轮1件，抛光轮链接轴1件；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其它附件：扳手1件，内六角扳手1件，集尘袋1件，备用皮带1件；</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EF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38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26AF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215C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B75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158750</wp:posOffset>
                  </wp:positionH>
                  <wp:positionV relativeFrom="paragraph">
                    <wp:posOffset>73025</wp:posOffset>
                  </wp:positionV>
                  <wp:extent cx="1041400" cy="951865"/>
                  <wp:effectExtent l="0" t="0" r="6350" b="635"/>
                  <wp:wrapNone/>
                  <wp:docPr id="287" name="图片_12"/>
                  <wp:cNvGraphicFramePr/>
                  <a:graphic xmlns:a="http://schemas.openxmlformats.org/drawingml/2006/main">
                    <a:graphicData uri="http://schemas.openxmlformats.org/drawingml/2006/picture">
                      <pic:pic xmlns:pic="http://schemas.openxmlformats.org/drawingml/2006/picture">
                        <pic:nvPicPr>
                          <pic:cNvPr id="287" name="图片_12"/>
                          <pic:cNvPicPr/>
                        </pic:nvPicPr>
                        <pic:blipFill>
                          <a:blip r:embed="rId224"/>
                          <a:stretch>
                            <a:fillRect/>
                          </a:stretch>
                        </pic:blipFill>
                        <pic:spPr>
                          <a:xfrm>
                            <a:off x="0" y="0"/>
                            <a:ext cx="1041400" cy="951865"/>
                          </a:xfrm>
                          <a:prstGeom prst="rect">
                            <a:avLst/>
                          </a:prstGeom>
                          <a:noFill/>
                          <a:ln>
                            <a:noFill/>
                          </a:ln>
                        </pic:spPr>
                      </pic:pic>
                    </a:graphicData>
                  </a:graphic>
                </wp:anchor>
              </w:drawing>
            </w:r>
          </w:p>
        </w:tc>
      </w:tr>
      <w:tr w14:paraId="0C0FA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BC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BB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木工砂带机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3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参数：小型台式，装有自动保护装置，功率：550W；砂带尺寸100×915mm，沙盘直径：150mm；砂盘工作台倾斜范围：0-60度；砂盘转速1420r/min；砂带工作倾斜范围：0-90度；砂带转速：7.3m/s；工作台尺寸：190*125mm空载转速0-2850r/min</w:t>
            </w:r>
          </w:p>
        </w:tc>
        <w:tc>
          <w:tcPr>
            <w:tcW w:w="8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08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66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D36E5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7F7D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FE4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64770</wp:posOffset>
                  </wp:positionV>
                  <wp:extent cx="1198245" cy="873760"/>
                  <wp:effectExtent l="0" t="0" r="1905" b="2540"/>
                  <wp:wrapNone/>
                  <wp:docPr id="279" name="图片_14"/>
                  <wp:cNvGraphicFramePr/>
                  <a:graphic xmlns:a="http://schemas.openxmlformats.org/drawingml/2006/main">
                    <a:graphicData uri="http://schemas.openxmlformats.org/drawingml/2006/picture">
                      <pic:pic xmlns:pic="http://schemas.openxmlformats.org/drawingml/2006/picture">
                        <pic:nvPicPr>
                          <pic:cNvPr id="279" name="图片_14"/>
                          <pic:cNvPicPr/>
                        </pic:nvPicPr>
                        <pic:blipFill>
                          <a:blip r:embed="rId225"/>
                          <a:stretch>
                            <a:fillRect/>
                          </a:stretch>
                        </pic:blipFill>
                        <pic:spPr>
                          <a:xfrm>
                            <a:off x="0" y="0"/>
                            <a:ext cx="1198245" cy="873760"/>
                          </a:xfrm>
                          <a:prstGeom prst="rect">
                            <a:avLst/>
                          </a:prstGeom>
                          <a:noFill/>
                          <a:ln>
                            <a:noFill/>
                          </a:ln>
                        </pic:spPr>
                      </pic:pic>
                    </a:graphicData>
                  </a:graphic>
                </wp:anchor>
              </w:drawing>
            </w:r>
          </w:p>
        </w:tc>
      </w:tr>
      <w:tr w14:paraId="0B3E7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105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E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弓型臂金属微型锯床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39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机床铝合金结构经过特殊安全设计, 锯床须采用SDZDL卡口式快捷换锯条机械装置，避免传统螺丝顶紧几次使用后出现螺丝和卡具的磨损、打滑、掉锯条的现象，锯条传动箱整体为金属一体化结构，机箱到防护罩。提高使用寿命。在开机时锯齿碰到皮肤不伤手，只会引起轻微的振动。马达箱为一体化全铝合金设计。加工台面为金属锌合金压铸一次成型、工作面积为131*121*15mm表面带有废屑槽和2条刻度尺数字标识、模具一次性压铸成型表面镀铬处理。机床辅助装置弓形臂表面带有刻度尺数字标识。模具一次性压铸成型表面镀黑，最大切割进度280mm，压脚前端带滑动轮高度和前后可调节。1、大功率SDZDL马达空载转速：空载18000转/分钟。2、输入电压/电流/功率：12V/4A/48W。3、变压器具有过电流，过压，过热保护和数字调压等功能。4、机床底座黑色ABS材质一次成型320*170*12mm底下安装有橡皮垫。提高学生创造性和动手能力。是学生做航模等模型的必备华工具。不允许塑料齿轮和拧螺丝卡紧锯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F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0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A2D4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6A1B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B04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240030</wp:posOffset>
                  </wp:positionH>
                  <wp:positionV relativeFrom="paragraph">
                    <wp:posOffset>73660</wp:posOffset>
                  </wp:positionV>
                  <wp:extent cx="850900" cy="922020"/>
                  <wp:effectExtent l="0" t="0" r="6350" b="11430"/>
                  <wp:wrapNone/>
                  <wp:docPr id="280" name="图片_15"/>
                  <wp:cNvGraphicFramePr/>
                  <a:graphic xmlns:a="http://schemas.openxmlformats.org/drawingml/2006/main">
                    <a:graphicData uri="http://schemas.openxmlformats.org/drawingml/2006/picture">
                      <pic:pic xmlns:pic="http://schemas.openxmlformats.org/drawingml/2006/picture">
                        <pic:nvPicPr>
                          <pic:cNvPr id="280" name="图片_15"/>
                          <pic:cNvPicPr/>
                        </pic:nvPicPr>
                        <pic:blipFill>
                          <a:blip r:embed="rId226"/>
                          <a:stretch>
                            <a:fillRect/>
                          </a:stretch>
                        </pic:blipFill>
                        <pic:spPr>
                          <a:xfrm>
                            <a:off x="0" y="0"/>
                            <a:ext cx="850900" cy="922020"/>
                          </a:xfrm>
                          <a:prstGeom prst="rect">
                            <a:avLst/>
                          </a:prstGeom>
                          <a:noFill/>
                          <a:ln>
                            <a:noFill/>
                          </a:ln>
                        </pic:spPr>
                      </pic:pic>
                    </a:graphicData>
                  </a:graphic>
                </wp:anchor>
              </w:drawing>
            </w:r>
          </w:p>
        </w:tc>
      </w:tr>
      <w:tr w14:paraId="0061C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50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0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调速金属微型铣床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CA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机床铝合金结构，电机马达箱为一体化全铝合金设计。机床可加工木板、三合板、工程塑料, 1、大功率SDZDL双滚珠轴承马达空载转速：空载7000转/分钟。（工作转速可调节）2、输入电压/电流/功率： 12VDC/4A/48W。3、垂直行程：70mm，加工底座行程30*60mm。中轴轨道采用铜制螺杆170mm加大加工行程。4、铣床虎钳采用锌合金压铸，表面刻有数字标尺经模具一次成型，外径尺寸：（不含把手）85mmx55mmx28mm，最大夹持尺寸：47mm，夹头：6mm。5、手轮采用镀铬工艺，具有精度的刻度线（刻度线为模具一次成型，非粘贴），增加机床加工工件的精确度；6、机床底座黑色ABS材质。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78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B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DF9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CE17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49D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284480</wp:posOffset>
                  </wp:positionH>
                  <wp:positionV relativeFrom="paragraph">
                    <wp:posOffset>85090</wp:posOffset>
                  </wp:positionV>
                  <wp:extent cx="754380" cy="835660"/>
                  <wp:effectExtent l="0" t="0" r="7620" b="2540"/>
                  <wp:wrapNone/>
                  <wp:docPr id="276" name="图片_16"/>
                  <wp:cNvGraphicFramePr/>
                  <a:graphic xmlns:a="http://schemas.openxmlformats.org/drawingml/2006/main">
                    <a:graphicData uri="http://schemas.openxmlformats.org/drawingml/2006/picture">
                      <pic:pic xmlns:pic="http://schemas.openxmlformats.org/drawingml/2006/picture">
                        <pic:nvPicPr>
                          <pic:cNvPr id="276" name="图片_16"/>
                          <pic:cNvPicPr/>
                        </pic:nvPicPr>
                        <pic:blipFill>
                          <a:blip r:embed="rId227"/>
                          <a:stretch>
                            <a:fillRect/>
                          </a:stretch>
                        </pic:blipFill>
                        <pic:spPr>
                          <a:xfrm>
                            <a:off x="0" y="0"/>
                            <a:ext cx="754380" cy="835660"/>
                          </a:xfrm>
                          <a:prstGeom prst="rect">
                            <a:avLst/>
                          </a:prstGeom>
                          <a:noFill/>
                          <a:ln>
                            <a:noFill/>
                          </a:ln>
                        </pic:spPr>
                      </pic:pic>
                    </a:graphicData>
                  </a:graphic>
                </wp:anchor>
              </w:drawing>
            </w:r>
          </w:p>
        </w:tc>
      </w:tr>
      <w:tr w14:paraId="4EC03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9B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16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金属微型钻床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3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机床铝合金结构，电机马达箱为一体化全铝合金设计，锌合金压铸台面、工作面积为131*121*15mm表面带有废屑槽和2条刻度尺数字标识、模具一次性压铸成型表面镀铬处理。机床可加工木板、三合板、工程塑料, 1、大功率SDZDL双滚珠轴承马达空载转速：空载7000转/分钟。2、输入电压/电流/功率：12VDC/4A/48W。3、中轴轨道采用不锈钢304轨道长度200mm。垂直工作行程：50mm。4、三爪钢制卡锁式钻夹头：0.5-6mm直径内不受大小限制。（含扳手钥匙）。5、手轮采用镀铬工艺，具有精度的刻度线（刻度线为模具一次成型，非粘贴），增加机床加工工件的精确度；6、机床底座黑色ABS材质。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2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3E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7ED0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84931">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6E0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258445</wp:posOffset>
                  </wp:positionH>
                  <wp:positionV relativeFrom="paragraph">
                    <wp:posOffset>64770</wp:posOffset>
                  </wp:positionV>
                  <wp:extent cx="873760" cy="933450"/>
                  <wp:effectExtent l="0" t="0" r="2540" b="0"/>
                  <wp:wrapNone/>
                  <wp:docPr id="277" name="图片_17"/>
                  <wp:cNvGraphicFramePr/>
                  <a:graphic xmlns:a="http://schemas.openxmlformats.org/drawingml/2006/main">
                    <a:graphicData uri="http://schemas.openxmlformats.org/drawingml/2006/picture">
                      <pic:pic xmlns:pic="http://schemas.openxmlformats.org/drawingml/2006/picture">
                        <pic:nvPicPr>
                          <pic:cNvPr id="277" name="图片_17"/>
                          <pic:cNvPicPr/>
                        </pic:nvPicPr>
                        <pic:blipFill>
                          <a:blip r:embed="rId228"/>
                          <a:stretch>
                            <a:fillRect/>
                          </a:stretch>
                        </pic:blipFill>
                        <pic:spPr>
                          <a:xfrm>
                            <a:off x="0" y="0"/>
                            <a:ext cx="873760" cy="933450"/>
                          </a:xfrm>
                          <a:prstGeom prst="rect">
                            <a:avLst/>
                          </a:prstGeom>
                          <a:noFill/>
                          <a:ln>
                            <a:noFill/>
                          </a:ln>
                        </pic:spPr>
                      </pic:pic>
                    </a:graphicData>
                  </a:graphic>
                </wp:anchor>
              </w:drawing>
            </w:r>
          </w:p>
        </w:tc>
      </w:tr>
      <w:tr w14:paraId="3EC80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63BA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6E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调速金属微型车床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CB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机床铝合金结构，电机马达箱为一体化全铝合金设计机箱到防护罩。机床尾座顶锥采用嵌入全金属一体化机械结构。机床全铝合金结构车刀为高速钢材质可以加工木材和工程塑料等, 1、大功率SDZDL双滚珠轴承马达空载转速：空载7000转/分钟（工作转速可调节）。2、输入电压/电流/功率：12V/4A/48W。3、滑块行程：30和50mm。4、最大加工直径正爪13mm、反爪45mm，三爪夹盘夹持直径：正爪13mm 、反爪45mm。5、手轮采用镀铬工艺，具有0.02mm精度的刻度线（刻度线为模具一次成型，非粘贴），增加机床加工工件的精确度。6、提高学生创造性和动手能力。是学生做航模等模型的必备工具。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3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FC4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ECB83">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51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82550</wp:posOffset>
                  </wp:positionH>
                  <wp:positionV relativeFrom="paragraph">
                    <wp:posOffset>34290</wp:posOffset>
                  </wp:positionV>
                  <wp:extent cx="1205865" cy="933450"/>
                  <wp:effectExtent l="0" t="0" r="13335" b="0"/>
                  <wp:wrapNone/>
                  <wp:docPr id="278" name="图片_18"/>
                  <wp:cNvGraphicFramePr/>
                  <a:graphic xmlns:a="http://schemas.openxmlformats.org/drawingml/2006/main">
                    <a:graphicData uri="http://schemas.openxmlformats.org/drawingml/2006/picture">
                      <pic:pic xmlns:pic="http://schemas.openxmlformats.org/drawingml/2006/picture">
                        <pic:nvPicPr>
                          <pic:cNvPr id="278" name="图片_18"/>
                          <pic:cNvPicPr/>
                        </pic:nvPicPr>
                        <pic:blipFill>
                          <a:blip r:embed="rId229"/>
                          <a:stretch>
                            <a:fillRect/>
                          </a:stretch>
                        </pic:blipFill>
                        <pic:spPr>
                          <a:xfrm>
                            <a:off x="0" y="0"/>
                            <a:ext cx="1205865" cy="933450"/>
                          </a:xfrm>
                          <a:prstGeom prst="rect">
                            <a:avLst/>
                          </a:prstGeom>
                          <a:noFill/>
                          <a:ln>
                            <a:noFill/>
                          </a:ln>
                        </pic:spPr>
                      </pic:pic>
                    </a:graphicData>
                  </a:graphic>
                </wp:anchor>
              </w:drawing>
            </w:r>
          </w:p>
        </w:tc>
      </w:tr>
      <w:tr w14:paraId="6346A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64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DB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金属微型手持直流打磨机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FC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1、大功率SDZDL马达空载转速：空载18000转/分钟。2、输入电压/电流/功率：12V/4A/48W。3、加工材料：木材、工程塑料。4、配有多种打磨头和砂轮盘。本机床可以实现磨床打磨布到的多种角度打磨物品。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6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0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3BD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2669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A163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292100</wp:posOffset>
                  </wp:positionH>
                  <wp:positionV relativeFrom="paragraph">
                    <wp:posOffset>78740</wp:posOffset>
                  </wp:positionV>
                  <wp:extent cx="744220" cy="927100"/>
                  <wp:effectExtent l="0" t="0" r="17780" b="6350"/>
                  <wp:wrapNone/>
                  <wp:docPr id="251" name="图片_19"/>
                  <wp:cNvGraphicFramePr/>
                  <a:graphic xmlns:a="http://schemas.openxmlformats.org/drawingml/2006/main">
                    <a:graphicData uri="http://schemas.openxmlformats.org/drawingml/2006/picture">
                      <pic:pic xmlns:pic="http://schemas.openxmlformats.org/drawingml/2006/picture">
                        <pic:nvPicPr>
                          <pic:cNvPr id="251" name="图片_19"/>
                          <pic:cNvPicPr/>
                        </pic:nvPicPr>
                        <pic:blipFill>
                          <a:blip r:embed="rId230"/>
                          <a:stretch>
                            <a:fillRect/>
                          </a:stretch>
                        </pic:blipFill>
                        <pic:spPr>
                          <a:xfrm>
                            <a:off x="0" y="0"/>
                            <a:ext cx="744220" cy="927100"/>
                          </a:xfrm>
                          <a:prstGeom prst="rect">
                            <a:avLst/>
                          </a:prstGeom>
                          <a:noFill/>
                          <a:ln>
                            <a:noFill/>
                          </a:ln>
                        </pic:spPr>
                      </pic:pic>
                    </a:graphicData>
                  </a:graphic>
                </wp:anchor>
              </w:drawing>
            </w:r>
          </w:p>
        </w:tc>
      </w:tr>
      <w:tr w14:paraId="53308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7"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8D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A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金属微型磨床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75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机床铝合金结构，电机马达箱为一体化全铝合金设计。金属锌合金压铸台面、工作面积为131*121*15mm表面带有废屑槽和2条刻度尺数字标识、模具一次性压铸成型表面镀铬处理。可以用来抛光、打磨, 1、大功率SDZDL双滚珠轴承马达空载转速：空载7000转/分钟。2、输入电压/电流/功率：12V/4A/48W。3、机床底座黑色ABS材质320*172*12mm。是学生做航模等模型的必备华工具。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1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0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A0D1">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CC64D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456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222885</wp:posOffset>
                  </wp:positionH>
                  <wp:positionV relativeFrom="paragraph">
                    <wp:posOffset>95885</wp:posOffset>
                  </wp:positionV>
                  <wp:extent cx="966470" cy="929005"/>
                  <wp:effectExtent l="0" t="0" r="5080" b="4445"/>
                  <wp:wrapNone/>
                  <wp:docPr id="241" name="图片_20"/>
                  <wp:cNvGraphicFramePr/>
                  <a:graphic xmlns:a="http://schemas.openxmlformats.org/drawingml/2006/main">
                    <a:graphicData uri="http://schemas.openxmlformats.org/drawingml/2006/picture">
                      <pic:pic xmlns:pic="http://schemas.openxmlformats.org/drawingml/2006/picture">
                        <pic:nvPicPr>
                          <pic:cNvPr id="241" name="图片_20"/>
                          <pic:cNvPicPr/>
                        </pic:nvPicPr>
                        <pic:blipFill>
                          <a:blip r:embed="rId231"/>
                          <a:stretch>
                            <a:fillRect/>
                          </a:stretch>
                        </pic:blipFill>
                        <pic:spPr>
                          <a:xfrm>
                            <a:off x="0" y="0"/>
                            <a:ext cx="966470" cy="929005"/>
                          </a:xfrm>
                          <a:prstGeom prst="rect">
                            <a:avLst/>
                          </a:prstGeom>
                          <a:noFill/>
                          <a:ln>
                            <a:noFill/>
                          </a:ln>
                        </pic:spPr>
                      </pic:pic>
                    </a:graphicData>
                  </a:graphic>
                </wp:anchor>
              </w:drawing>
            </w:r>
          </w:p>
        </w:tc>
      </w:tr>
      <w:tr w14:paraId="401B5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8F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4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金属微型锣床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6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机床尾座顶锥采用嵌入全金属一体化机械结构。可加工木板、三合板、软金属(铝、铜等)、工程塑料。1、大功率SDZDL双滚珠轴承马达空载转速：空载7000转/分钟。2、输入电压/电流/功率：12V/4A/48W。3、加工材料最大直径：45mm。4、加工材料长度：135mm。5、加工材料：木材、工程塑料。6. 手轮采用镀铬工艺，具有0.02mm精度的刻度线（刻度线为模具一次成型，非粘贴），增加机床加工工件的精确度；7、锣床驱动器使用超强耐磨的工具钢材质（顶尖部位淬火处理，硬度可达56度），直径8mm的6齿梅花型顶尖，配合使用6mm的铜夹头锁紧，不得使用低硬度的锌合金或者普通铁质的三角锥形状的驱动器。8、变压器具有过电流，过压，过热保护。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2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1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CC51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95C5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AA9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45085</wp:posOffset>
                  </wp:positionV>
                  <wp:extent cx="1091565" cy="979805"/>
                  <wp:effectExtent l="0" t="0" r="13335" b="10795"/>
                  <wp:wrapNone/>
                  <wp:docPr id="246" name="图片_21"/>
                  <wp:cNvGraphicFramePr/>
                  <a:graphic xmlns:a="http://schemas.openxmlformats.org/drawingml/2006/main">
                    <a:graphicData uri="http://schemas.openxmlformats.org/drawingml/2006/picture">
                      <pic:pic xmlns:pic="http://schemas.openxmlformats.org/drawingml/2006/picture">
                        <pic:nvPicPr>
                          <pic:cNvPr id="246" name="图片_21"/>
                          <pic:cNvPicPr/>
                        </pic:nvPicPr>
                        <pic:blipFill>
                          <a:blip r:embed="rId232"/>
                          <a:stretch>
                            <a:fillRect/>
                          </a:stretch>
                        </pic:blipFill>
                        <pic:spPr>
                          <a:xfrm>
                            <a:off x="0" y="0"/>
                            <a:ext cx="1091565" cy="979805"/>
                          </a:xfrm>
                          <a:prstGeom prst="rect">
                            <a:avLst/>
                          </a:prstGeom>
                          <a:noFill/>
                          <a:ln>
                            <a:noFill/>
                          </a:ln>
                        </pic:spPr>
                      </pic:pic>
                    </a:graphicData>
                  </a:graphic>
                </wp:anchor>
              </w:drawing>
            </w:r>
          </w:p>
        </w:tc>
      </w:tr>
      <w:tr w14:paraId="5B060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8C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D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金属微型分度钻床</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10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床铝合金结构，电机马达箱为一体化全铝合金设计。1、大功率马达空载转速：空载18000转/分钟。2、输入电压/电流/功率：12V/4A/48W。3、不锈钢滑动轨道8*160mm。4、三爪夹盘可夹持工件的最大直径为0.5-4mm。5、手轮采用镀铬工艺，具有0.02mm精度的刻度线（刻度线为模具一次成型，非粘贴），增加机床加工工件的精确度；6、提高学生创造性和动手能力。是学生做航模等模型的必备工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D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E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659C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374FE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8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160020</wp:posOffset>
                  </wp:positionH>
                  <wp:positionV relativeFrom="paragraph">
                    <wp:posOffset>67310</wp:posOffset>
                  </wp:positionV>
                  <wp:extent cx="1033780" cy="948690"/>
                  <wp:effectExtent l="0" t="0" r="13970" b="3810"/>
                  <wp:wrapNone/>
                  <wp:docPr id="235" name="图片_22"/>
                  <wp:cNvGraphicFramePr/>
                  <a:graphic xmlns:a="http://schemas.openxmlformats.org/drawingml/2006/main">
                    <a:graphicData uri="http://schemas.openxmlformats.org/drawingml/2006/picture">
                      <pic:pic xmlns:pic="http://schemas.openxmlformats.org/drawingml/2006/picture">
                        <pic:nvPicPr>
                          <pic:cNvPr id="235" name="图片_22"/>
                          <pic:cNvPicPr/>
                        </pic:nvPicPr>
                        <pic:blipFill>
                          <a:blip r:embed="rId233"/>
                          <a:stretch>
                            <a:fillRect/>
                          </a:stretch>
                        </pic:blipFill>
                        <pic:spPr>
                          <a:xfrm>
                            <a:off x="0" y="0"/>
                            <a:ext cx="1033780" cy="948690"/>
                          </a:xfrm>
                          <a:prstGeom prst="rect">
                            <a:avLst/>
                          </a:prstGeom>
                          <a:noFill/>
                          <a:ln>
                            <a:noFill/>
                          </a:ln>
                        </pic:spPr>
                      </pic:pic>
                    </a:graphicData>
                  </a:graphic>
                </wp:anchor>
              </w:drawing>
            </w:r>
          </w:p>
        </w:tc>
      </w:tr>
      <w:tr w14:paraId="49920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FAF8">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D4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木工—设计与制作</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1001C">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FD48">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194B">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4843">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17492">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F859">
            <w:pPr>
              <w:jc w:val="center"/>
              <w:rPr>
                <w:rFonts w:hint="eastAsia" w:ascii="宋体" w:hAnsi="宋体" w:eastAsia="宋体" w:cs="宋体"/>
                <w:i w:val="0"/>
                <w:iCs w:val="0"/>
                <w:color w:val="000000"/>
                <w:sz w:val="20"/>
                <w:szCs w:val="20"/>
                <w:u w:val="none"/>
              </w:rPr>
            </w:pPr>
          </w:p>
        </w:tc>
      </w:tr>
      <w:tr w14:paraId="3D69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57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8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木工工具箱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95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钢卷尺1个：5m钢卷尺，工程塑料透明外壳，抗摔，喷塑尺带，刻度清晰，活动尺钩，自动归零，带刹车功能；2、木工凿1个：12mm，塑柄，通体穿心，耐敲击，凿体采用优质45号钢淬火，刃口锋利，强度高，凿体长度205mm；3、螺丝刀1把：4寸十字，总长200mm，刀杆6*100mm，双色防滑手柄，刀头热处理加硬，带磁性；4、螺丝刀1把：4寸一字，总长200mm，刀杆6*100mm，双色防滑手柄，刀头热处理加硬，带磁性；5、水平尺1个：鱼雷式，ABS尺身228mm长，三水泡，可横向、纵向、45°三种测量；6、木工锉1个：8寸，全长305mm，锉体长200mm，双色防滑胶柄，中齿，优质轴承钢锻造；7、剪刀1把：长度210mm，多用途剪刀，不锈钢剪体，外壳采用工程塑料包塑，强度高，防磨手；8、勾刀1把：ABS刀身，不含刀片刀身长度140mm，刀片固定后全长162mm/用于切割有机玻璃板、薄形木板等，可悬挂后盖内含2片备用刀片；9、钢丝钳1把：6寸钢丝钳，全长160mm，PVC双色柄，采用45#碳钢精工锻造，钳口淬火热处理，双面精抛处理；10、美工刀1把：全长170mm通用美工刀，带刹车，手柄防滑设计；11、G形木工夹2个：2寸焊接木工夹，加厚钢板，不断裂，广泛用于夹持木工作业木料等；12、直角尺1个：铝合金底座长度110mm，不锈钢尺板长度305m，90度角度，表面蚀刻工艺，刻度清晰；13、油石1块：6寸（150*50*25mm），粗细双面油石，适于修磨木工凿子、木工刨、雕刻刀等；14、折叠锯1把：ABS锯柄长180mm，SK5材质锯片长140mm，三面开刃，刃口淬火热处理，锯切锋利；15、羊角锤1把：锤头重500g，整体重620g钢管柄，锤头淬火热处理，硬度高，柄为无缝钢管设计，强度高，不开裂，不掉头，手柄套胶套，防震，抗磨；16、木工刨1个：110*45*30mm迷你型刨子，硬木刨床，合金钢刨刀，刀宽30mm，适合木制小件的修刨、修边等；17、木工铅笔1支：木工专用，黑色；18、鸟刨1把：全钢型鸟刨，刨体长度205mm,刨刀淬火热处理，已开刃，适于刨削小型木料，操作简单，易学易掌握；19、墨斗1个：全封闭式手卷墨斗，加长墨线，工程塑料外壳，强度高,，带墨汁1瓶；20、钻头套装支：高速钢麻花钻头，1-6mm各1支共12支，独立收纳盒115*75*10mm；21、产品说明书1份：工具介绍说明书1份；22、工具箱1个：中空吹塑工具箱，尺寸450*340*90mm，实现本套工具的定点定位存放，加厚型，抗摔防水；</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6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5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FC1D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07CC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4B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169545</wp:posOffset>
                  </wp:positionH>
                  <wp:positionV relativeFrom="paragraph">
                    <wp:posOffset>100965</wp:posOffset>
                  </wp:positionV>
                  <wp:extent cx="954405" cy="904875"/>
                  <wp:effectExtent l="0" t="0" r="17145" b="9525"/>
                  <wp:wrapNone/>
                  <wp:docPr id="253" name="图片_23"/>
                  <wp:cNvGraphicFramePr/>
                  <a:graphic xmlns:a="http://schemas.openxmlformats.org/drawingml/2006/main">
                    <a:graphicData uri="http://schemas.openxmlformats.org/drawingml/2006/picture">
                      <pic:pic xmlns:pic="http://schemas.openxmlformats.org/drawingml/2006/picture">
                        <pic:nvPicPr>
                          <pic:cNvPr id="253" name="图片_23"/>
                          <pic:cNvPicPr/>
                        </pic:nvPicPr>
                        <pic:blipFill>
                          <a:blip r:embed="rId234"/>
                          <a:stretch>
                            <a:fillRect/>
                          </a:stretch>
                        </pic:blipFill>
                        <pic:spPr>
                          <a:xfrm>
                            <a:off x="0" y="0"/>
                            <a:ext cx="954405" cy="904875"/>
                          </a:xfrm>
                          <a:prstGeom prst="rect">
                            <a:avLst/>
                          </a:prstGeom>
                          <a:noFill/>
                          <a:ln>
                            <a:noFill/>
                          </a:ln>
                        </pic:spPr>
                      </pic:pic>
                    </a:graphicData>
                  </a:graphic>
                </wp:anchor>
              </w:drawing>
            </w:r>
          </w:p>
        </w:tc>
      </w:tr>
      <w:tr w14:paraId="7E8D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E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29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多功能打磨雕刻机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55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多功能玉石、木雕、抛光、根雕、切割双电磨，三段式自由伸缩架，可自由调节高度，拥有丰富的接口，含有27种配件，满足多功能使用额定功率：130w 额定电压：220v 转速为：8000-30000R/min1.</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4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53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DE46">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BC48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C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186055</wp:posOffset>
                  </wp:positionH>
                  <wp:positionV relativeFrom="paragraph">
                    <wp:posOffset>226695</wp:posOffset>
                  </wp:positionV>
                  <wp:extent cx="1079500" cy="591820"/>
                  <wp:effectExtent l="0" t="0" r="6350" b="17780"/>
                  <wp:wrapNone/>
                  <wp:docPr id="252" name="图片_24"/>
                  <wp:cNvGraphicFramePr/>
                  <a:graphic xmlns:a="http://schemas.openxmlformats.org/drawingml/2006/main">
                    <a:graphicData uri="http://schemas.openxmlformats.org/drawingml/2006/picture">
                      <pic:pic xmlns:pic="http://schemas.openxmlformats.org/drawingml/2006/picture">
                        <pic:nvPicPr>
                          <pic:cNvPr id="252" name="图片_24"/>
                          <pic:cNvPicPr/>
                        </pic:nvPicPr>
                        <pic:blipFill>
                          <a:blip r:embed="rId235"/>
                          <a:stretch>
                            <a:fillRect/>
                          </a:stretch>
                        </pic:blipFill>
                        <pic:spPr>
                          <a:xfrm>
                            <a:off x="0" y="0"/>
                            <a:ext cx="1079500" cy="591820"/>
                          </a:xfrm>
                          <a:prstGeom prst="rect">
                            <a:avLst/>
                          </a:prstGeom>
                          <a:noFill/>
                          <a:ln>
                            <a:noFill/>
                          </a:ln>
                        </pic:spPr>
                      </pic:pic>
                    </a:graphicData>
                  </a:graphic>
                </wp:anchor>
              </w:drawing>
            </w:r>
          </w:p>
        </w:tc>
      </w:tr>
      <w:tr w14:paraId="09D3E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EE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4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桌虎钳</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9F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规格：80mm，铸铁钳体，钢制钳口，钳口宽度80mm，最大开口尺寸约80mm，最大桌面夹持厚度65mm，净重约1.8kg，表面喷塑，黑色或蓝色</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6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5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CFD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48E6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D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146685</wp:posOffset>
                  </wp:positionH>
                  <wp:positionV relativeFrom="paragraph">
                    <wp:posOffset>56515</wp:posOffset>
                  </wp:positionV>
                  <wp:extent cx="1309370" cy="838835"/>
                  <wp:effectExtent l="0" t="0" r="5080" b="18415"/>
                  <wp:wrapNone/>
                  <wp:docPr id="247" name="图片_25"/>
                  <wp:cNvGraphicFramePr/>
                  <a:graphic xmlns:a="http://schemas.openxmlformats.org/drawingml/2006/main">
                    <a:graphicData uri="http://schemas.openxmlformats.org/drawingml/2006/picture">
                      <pic:pic xmlns:pic="http://schemas.openxmlformats.org/drawingml/2006/picture">
                        <pic:nvPicPr>
                          <pic:cNvPr id="247" name="图片_25"/>
                          <pic:cNvPicPr/>
                        </pic:nvPicPr>
                        <pic:blipFill>
                          <a:blip r:embed="rId236"/>
                          <a:stretch>
                            <a:fillRect/>
                          </a:stretch>
                        </pic:blipFill>
                        <pic:spPr>
                          <a:xfrm>
                            <a:off x="0" y="0"/>
                            <a:ext cx="1309370" cy="838835"/>
                          </a:xfrm>
                          <a:prstGeom prst="rect">
                            <a:avLst/>
                          </a:prstGeom>
                          <a:noFill/>
                          <a:ln>
                            <a:noFill/>
                          </a:ln>
                        </pic:spPr>
                      </pic:pic>
                    </a:graphicData>
                  </a:graphic>
                </wp:anchor>
              </w:drawing>
            </w:r>
          </w:p>
        </w:tc>
      </w:tr>
      <w:tr w14:paraId="551B4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F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5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木工拉花锯</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B1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型钢丝拉花锯锯条规格150mm，锯弓喉深105mm，总长度275mm，铝合金锯弓，TPR防滑包胶手柄，前端带锯钮绷紧结构，锯条不易断裂，且更换方便；适用范围：切割红木、竹签、杂木等各类软硬木材、木板、牛角、琥珀、亚克力板等，是DIY木簪、数字、手镯、手把件必不可少的工具。含1根锯条。</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F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83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8C6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5A7D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6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362585</wp:posOffset>
                  </wp:positionH>
                  <wp:positionV relativeFrom="paragraph">
                    <wp:posOffset>145415</wp:posOffset>
                  </wp:positionV>
                  <wp:extent cx="636905" cy="809625"/>
                  <wp:effectExtent l="0" t="0" r="10795" b="9525"/>
                  <wp:wrapNone/>
                  <wp:docPr id="248" name="图片_26"/>
                  <wp:cNvGraphicFramePr/>
                  <a:graphic xmlns:a="http://schemas.openxmlformats.org/drawingml/2006/main">
                    <a:graphicData uri="http://schemas.openxmlformats.org/drawingml/2006/picture">
                      <pic:pic xmlns:pic="http://schemas.openxmlformats.org/drawingml/2006/picture">
                        <pic:nvPicPr>
                          <pic:cNvPr id="248" name="图片_26"/>
                          <pic:cNvPicPr/>
                        </pic:nvPicPr>
                        <pic:blipFill>
                          <a:blip r:embed="rId237"/>
                          <a:stretch>
                            <a:fillRect/>
                          </a:stretch>
                        </pic:blipFill>
                        <pic:spPr>
                          <a:xfrm>
                            <a:off x="0" y="0"/>
                            <a:ext cx="636905" cy="809625"/>
                          </a:xfrm>
                          <a:prstGeom prst="rect">
                            <a:avLst/>
                          </a:prstGeom>
                          <a:noFill/>
                          <a:ln>
                            <a:noFill/>
                          </a:ln>
                        </pic:spPr>
                      </pic:pic>
                    </a:graphicData>
                  </a:graphic>
                </wp:anchor>
              </w:drawing>
            </w:r>
          </w:p>
        </w:tc>
      </w:tr>
      <w:tr w14:paraId="2C655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A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9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EE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180mm传统中式木刨，刃宽44mm；刨床采用柞木精制，刨刀采用轴承合金钢制造，刃口高频淬火后精磨确保锋利耐磨</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1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8B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5E0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F896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7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69215</wp:posOffset>
                  </wp:positionH>
                  <wp:positionV relativeFrom="paragraph">
                    <wp:posOffset>102235</wp:posOffset>
                  </wp:positionV>
                  <wp:extent cx="1199515" cy="991235"/>
                  <wp:effectExtent l="0" t="0" r="635" b="18415"/>
                  <wp:wrapNone/>
                  <wp:docPr id="238" name="图片_27"/>
                  <wp:cNvGraphicFramePr/>
                  <a:graphic xmlns:a="http://schemas.openxmlformats.org/drawingml/2006/main">
                    <a:graphicData uri="http://schemas.openxmlformats.org/drawingml/2006/picture">
                      <pic:pic xmlns:pic="http://schemas.openxmlformats.org/drawingml/2006/picture">
                        <pic:nvPicPr>
                          <pic:cNvPr id="238" name="图片_27"/>
                          <pic:cNvPicPr/>
                        </pic:nvPicPr>
                        <pic:blipFill>
                          <a:blip r:embed="rId238"/>
                          <a:stretch>
                            <a:fillRect/>
                          </a:stretch>
                        </pic:blipFill>
                        <pic:spPr>
                          <a:xfrm>
                            <a:off x="0" y="0"/>
                            <a:ext cx="1199515" cy="991235"/>
                          </a:xfrm>
                          <a:prstGeom prst="rect">
                            <a:avLst/>
                          </a:prstGeom>
                          <a:noFill/>
                          <a:ln>
                            <a:noFill/>
                          </a:ln>
                        </pic:spPr>
                      </pic:pic>
                    </a:graphicData>
                  </a:graphic>
                </wp:anchor>
              </w:drawing>
            </w:r>
          </w:p>
        </w:tc>
      </w:tr>
      <w:tr w14:paraId="3147F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3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7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胶粘工具材料</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C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包含100W足功率热熔胶枪，专业级PTC发热内芯，升温快，温度稳定，带电源开关，带指示灯；11mm热熔胶条20支；500ml专业级木工白乳胶1瓶，为木工制作必备胶水；50g502胶水1瓶，20mm宽纸胶带1卷；纸盒包装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B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7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417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96C4A">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A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207645</wp:posOffset>
                  </wp:positionH>
                  <wp:positionV relativeFrom="paragraph">
                    <wp:posOffset>53340</wp:posOffset>
                  </wp:positionV>
                  <wp:extent cx="935355" cy="910590"/>
                  <wp:effectExtent l="0" t="0" r="17145" b="3810"/>
                  <wp:wrapNone/>
                  <wp:docPr id="254" name="图片_28"/>
                  <wp:cNvGraphicFramePr/>
                  <a:graphic xmlns:a="http://schemas.openxmlformats.org/drawingml/2006/main">
                    <a:graphicData uri="http://schemas.openxmlformats.org/drawingml/2006/picture">
                      <pic:pic xmlns:pic="http://schemas.openxmlformats.org/drawingml/2006/picture">
                        <pic:nvPicPr>
                          <pic:cNvPr id="254" name="图片_28"/>
                          <pic:cNvPicPr/>
                        </pic:nvPicPr>
                        <pic:blipFill>
                          <a:blip r:embed="rId239"/>
                          <a:stretch>
                            <a:fillRect/>
                          </a:stretch>
                        </pic:blipFill>
                        <pic:spPr>
                          <a:xfrm>
                            <a:off x="0" y="0"/>
                            <a:ext cx="935355" cy="910590"/>
                          </a:xfrm>
                          <a:prstGeom prst="rect">
                            <a:avLst/>
                          </a:prstGeom>
                          <a:noFill/>
                          <a:ln>
                            <a:noFill/>
                          </a:ln>
                        </pic:spPr>
                      </pic:pic>
                    </a:graphicData>
                  </a:graphic>
                </wp:anchor>
              </w:drawing>
            </w:r>
          </w:p>
        </w:tc>
      </w:tr>
      <w:tr w14:paraId="5A574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4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D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操作垫板</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9F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尺寸：450*600mm，复合PVC材料刀痕会自动愈合，耐切割，双面印制多功能标尺网格线，双面都可切割雕刻使用，增加使用寿命。可有效保护刻刀刀片、操作台台面</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4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E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813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47965">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B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55245</wp:posOffset>
                  </wp:positionH>
                  <wp:positionV relativeFrom="paragraph">
                    <wp:posOffset>153035</wp:posOffset>
                  </wp:positionV>
                  <wp:extent cx="1203325" cy="743585"/>
                  <wp:effectExtent l="0" t="0" r="15875" b="18415"/>
                  <wp:wrapNone/>
                  <wp:docPr id="240" name="图片_29"/>
                  <wp:cNvGraphicFramePr/>
                  <a:graphic xmlns:a="http://schemas.openxmlformats.org/drawingml/2006/main">
                    <a:graphicData uri="http://schemas.openxmlformats.org/drawingml/2006/picture">
                      <pic:pic xmlns:pic="http://schemas.openxmlformats.org/drawingml/2006/picture">
                        <pic:nvPicPr>
                          <pic:cNvPr id="240" name="图片_29"/>
                          <pic:cNvPicPr/>
                        </pic:nvPicPr>
                        <pic:blipFill>
                          <a:blip r:embed="rId240"/>
                          <a:stretch>
                            <a:fillRect/>
                          </a:stretch>
                        </pic:blipFill>
                        <pic:spPr>
                          <a:xfrm>
                            <a:off x="0" y="0"/>
                            <a:ext cx="1203325" cy="743585"/>
                          </a:xfrm>
                          <a:prstGeom prst="rect">
                            <a:avLst/>
                          </a:prstGeom>
                          <a:noFill/>
                          <a:ln>
                            <a:noFill/>
                          </a:ln>
                        </pic:spPr>
                      </pic:pic>
                    </a:graphicData>
                  </a:graphic>
                </wp:anchor>
              </w:drawing>
            </w:r>
          </w:p>
        </w:tc>
      </w:tr>
      <w:tr w14:paraId="4691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D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3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木工拼装材料包</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A1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实木材质，木质结构均匀手感细腻不伤手，可组装成立体卡通模型：木马、飞机、卡车、推车、摇摇椅、鸟窝、木椅等不少于8种模型。尺寸：120*100*60mm，练习学生的基础木工拼装能力，提高学生对传统木工结构认知及学生动手能力。带制作图稿说明书</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C3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5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F73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59C6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2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194310</wp:posOffset>
                  </wp:positionH>
                  <wp:positionV relativeFrom="paragraph">
                    <wp:posOffset>87630</wp:posOffset>
                  </wp:positionV>
                  <wp:extent cx="934720" cy="855345"/>
                  <wp:effectExtent l="0" t="0" r="17780" b="1905"/>
                  <wp:wrapNone/>
                  <wp:docPr id="236" name="图片_30"/>
                  <wp:cNvGraphicFramePr/>
                  <a:graphic xmlns:a="http://schemas.openxmlformats.org/drawingml/2006/main">
                    <a:graphicData uri="http://schemas.openxmlformats.org/drawingml/2006/picture">
                      <pic:pic xmlns:pic="http://schemas.openxmlformats.org/drawingml/2006/picture">
                        <pic:nvPicPr>
                          <pic:cNvPr id="236" name="图片_30"/>
                          <pic:cNvPicPr/>
                        </pic:nvPicPr>
                        <pic:blipFill>
                          <a:blip r:embed="rId241"/>
                          <a:stretch>
                            <a:fillRect/>
                          </a:stretch>
                        </pic:blipFill>
                        <pic:spPr>
                          <a:xfrm>
                            <a:off x="0" y="0"/>
                            <a:ext cx="934720" cy="855345"/>
                          </a:xfrm>
                          <a:prstGeom prst="rect">
                            <a:avLst/>
                          </a:prstGeom>
                          <a:noFill/>
                          <a:ln>
                            <a:noFill/>
                          </a:ln>
                        </pic:spPr>
                      </pic:pic>
                    </a:graphicData>
                  </a:graphic>
                </wp:anchor>
              </w:drawing>
            </w:r>
          </w:p>
        </w:tc>
      </w:tr>
      <w:tr w14:paraId="74C4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B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4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木工制作材料包</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AF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孔明锁制作：20×20×100mm实木条7根（1根备用）、孔明锁制作图纸1份、说明书1份；2、七巧板制作：材料：120*120mm工艺板1张，120*120mm七巧板图案工艺板1张，速干胶水1瓶，打磨棒1支，水粉颜料1套，制作说明书1份；3、梳子：红花梨木，尺寸：12×6×1cm，开齿半成品；4、发簪：尺寸：红花梨木材质，长20cm，厚度1cm，切割半成品</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E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3D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414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E55A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0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170815</wp:posOffset>
                  </wp:positionH>
                  <wp:positionV relativeFrom="paragraph">
                    <wp:posOffset>90170</wp:posOffset>
                  </wp:positionV>
                  <wp:extent cx="1026160" cy="866140"/>
                  <wp:effectExtent l="0" t="0" r="2540" b="10160"/>
                  <wp:wrapNone/>
                  <wp:docPr id="245" name="图片_31"/>
                  <wp:cNvGraphicFramePr/>
                  <a:graphic xmlns:a="http://schemas.openxmlformats.org/drawingml/2006/main">
                    <a:graphicData uri="http://schemas.openxmlformats.org/drawingml/2006/picture">
                      <pic:pic xmlns:pic="http://schemas.openxmlformats.org/drawingml/2006/picture">
                        <pic:nvPicPr>
                          <pic:cNvPr id="245" name="图片_31"/>
                          <pic:cNvPicPr/>
                        </pic:nvPicPr>
                        <pic:blipFill>
                          <a:blip r:embed="rId242"/>
                          <a:stretch>
                            <a:fillRect/>
                          </a:stretch>
                        </pic:blipFill>
                        <pic:spPr>
                          <a:xfrm>
                            <a:off x="0" y="0"/>
                            <a:ext cx="1026160" cy="866140"/>
                          </a:xfrm>
                          <a:prstGeom prst="rect">
                            <a:avLst/>
                          </a:prstGeom>
                          <a:noFill/>
                          <a:ln>
                            <a:noFill/>
                          </a:ln>
                        </pic:spPr>
                      </pic:pic>
                    </a:graphicData>
                  </a:graphic>
                </wp:anchor>
              </w:drawing>
            </w:r>
          </w:p>
        </w:tc>
      </w:tr>
      <w:tr w14:paraId="23D39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5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E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木工练习套装</w:t>
            </w:r>
          </w:p>
        </w:tc>
        <w:tc>
          <w:tcPr>
            <w:tcW w:w="575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692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纯实木材质非插接木拼装压合木：200×180×10mm是实木板1块、200×180×5mm是实木板1块、100×180×10mm是实木板2块、100×180×5mm是实木板2块、50×180×10mm是实木板2块、50×180×5mm是实木板2块、20×20×180mm实木方木棒3根、15×15×180mm实木方木棒3根、10×10×180mm实木方木棒3根、5×5×180mm实木方木棒5根、20mm×180mm圆木棒2根、15mm×180mm圆木棒2根、10mm×180mm圆木棒2根、5mm×180mm圆木棒5根、10mm×100mm圆木片2块、5mm×50mm圆木片6片、30×30×30mm方木块6块、20×20×20mm方木块6块，直径25mm木球6个、直径20mm木球6个、直径15mm木球6个、专用纸箱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07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4C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198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795C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6C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140970</wp:posOffset>
                  </wp:positionH>
                  <wp:positionV relativeFrom="paragraph">
                    <wp:posOffset>112395</wp:posOffset>
                  </wp:positionV>
                  <wp:extent cx="1051560" cy="842645"/>
                  <wp:effectExtent l="0" t="0" r="15240" b="14605"/>
                  <wp:wrapNone/>
                  <wp:docPr id="237" name="图片_32"/>
                  <wp:cNvGraphicFramePr/>
                  <a:graphic xmlns:a="http://schemas.openxmlformats.org/drawingml/2006/main">
                    <a:graphicData uri="http://schemas.openxmlformats.org/drawingml/2006/picture">
                      <pic:pic xmlns:pic="http://schemas.openxmlformats.org/drawingml/2006/picture">
                        <pic:nvPicPr>
                          <pic:cNvPr id="237" name="图片_32"/>
                          <pic:cNvPicPr/>
                        </pic:nvPicPr>
                        <pic:blipFill>
                          <a:blip r:embed="rId243"/>
                          <a:stretch>
                            <a:fillRect/>
                          </a:stretch>
                        </pic:blipFill>
                        <pic:spPr>
                          <a:xfrm>
                            <a:off x="0" y="0"/>
                            <a:ext cx="1051560" cy="842645"/>
                          </a:xfrm>
                          <a:prstGeom prst="rect">
                            <a:avLst/>
                          </a:prstGeom>
                          <a:noFill/>
                          <a:ln>
                            <a:noFill/>
                          </a:ln>
                        </pic:spPr>
                      </pic:pic>
                    </a:graphicData>
                  </a:graphic>
                </wp:anchor>
              </w:drawing>
            </w:r>
          </w:p>
        </w:tc>
      </w:tr>
      <w:tr w14:paraId="4EF68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53A0">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19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金工—设计与制作</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D4B2">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AD15">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713E">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499D">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EB8E">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9212">
            <w:pPr>
              <w:rPr>
                <w:rFonts w:hint="eastAsia" w:ascii="宋体" w:hAnsi="宋体" w:eastAsia="宋体" w:cs="宋体"/>
                <w:i w:val="0"/>
                <w:iCs w:val="0"/>
                <w:color w:val="000000"/>
                <w:sz w:val="20"/>
                <w:szCs w:val="20"/>
                <w:u w:val="none"/>
              </w:rPr>
            </w:pPr>
          </w:p>
        </w:tc>
      </w:tr>
      <w:tr w14:paraId="1EE3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EF7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5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金工工具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E2F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两用板手 8.10.12.14mm各1支，什锦锉 3*140mm，6件套什锦锉，钢锯弓 12寸，加厚锯架，双档可调节，含锯条1支，钢丝钳 6寸150mm，双色柄，钢卷尺 5m钢卷尺，活板手 8寸200mm，样冲 5寸尖头样冲，尖嘴钳 6寸，150mm，双色柄，螺丝刀 4寸十字，6*100mm，双色防滑手柄，带磁性螺丝刀 4寸一字，6*100mm，双色防滑手柄，带磁性螺丝刀 3寸十字，5*75mm，双色防滑手柄，带磁性螺丝刀 3寸一字，5*75mm，双色防滑手柄，带磁性平锉，8寸200mm，全长300mm，防滑胶柄，中齿，半圆锉，8寸200mm，全长300mm，防滑胶柄，中齿，圆锉，8寸200mm，全长300mm，防滑胶柄，中齿，三角锉，8寸200mm，全长300mm，防滑胶柄，中齿，三叉扳手8-10-12mm，高碳钢锻造，钢丝板手 钢制，铁皮剪 8寸，英式铁皮剪，钢丝刷 8寸，木柄，6行，钳工锤 300g，木柄，锤头采用优质高碳钢锻打，圆规 150mm，合金刀头，圆头锤 1磅，木柄，锤头采用优质高碳钢锻打，内六角 9件套，公制，1.5-10mm，钢直尺 30cm，不锈钢制，丝锥板牙 12件套盒装，工具箱 45*35*9.5cm中空吹塑工具箱，实现本套工具的定点定位存放，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5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96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CA4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6F9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5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186690</wp:posOffset>
                  </wp:positionH>
                  <wp:positionV relativeFrom="paragraph">
                    <wp:posOffset>41275</wp:posOffset>
                  </wp:positionV>
                  <wp:extent cx="859790" cy="923925"/>
                  <wp:effectExtent l="0" t="0" r="16510" b="9525"/>
                  <wp:wrapNone/>
                  <wp:docPr id="239" name="图片_33"/>
                  <wp:cNvGraphicFramePr/>
                  <a:graphic xmlns:a="http://schemas.openxmlformats.org/drawingml/2006/main">
                    <a:graphicData uri="http://schemas.openxmlformats.org/drawingml/2006/picture">
                      <pic:pic xmlns:pic="http://schemas.openxmlformats.org/drawingml/2006/picture">
                        <pic:nvPicPr>
                          <pic:cNvPr id="239" name="图片_33"/>
                          <pic:cNvPicPr/>
                        </pic:nvPicPr>
                        <pic:blipFill>
                          <a:blip r:embed="rId244"/>
                          <a:stretch>
                            <a:fillRect/>
                          </a:stretch>
                        </pic:blipFill>
                        <pic:spPr>
                          <a:xfrm>
                            <a:off x="0" y="0"/>
                            <a:ext cx="859790" cy="923925"/>
                          </a:xfrm>
                          <a:prstGeom prst="rect">
                            <a:avLst/>
                          </a:prstGeom>
                          <a:noFill/>
                          <a:ln>
                            <a:noFill/>
                          </a:ln>
                        </pic:spPr>
                      </pic:pic>
                    </a:graphicData>
                  </a:graphic>
                </wp:anchor>
              </w:drawing>
            </w:r>
          </w:p>
        </w:tc>
      </w:tr>
      <w:tr w14:paraId="5370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A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A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游标卡尺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BF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C8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29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272B">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4B5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A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154305</wp:posOffset>
                  </wp:positionH>
                  <wp:positionV relativeFrom="paragraph">
                    <wp:posOffset>126365</wp:posOffset>
                  </wp:positionV>
                  <wp:extent cx="986155" cy="549910"/>
                  <wp:effectExtent l="0" t="0" r="4445" b="2540"/>
                  <wp:wrapNone/>
                  <wp:docPr id="242" name="图片_34"/>
                  <wp:cNvGraphicFramePr/>
                  <a:graphic xmlns:a="http://schemas.openxmlformats.org/drawingml/2006/main">
                    <a:graphicData uri="http://schemas.openxmlformats.org/drawingml/2006/picture">
                      <pic:pic xmlns:pic="http://schemas.openxmlformats.org/drawingml/2006/picture">
                        <pic:nvPicPr>
                          <pic:cNvPr id="242" name="图片_34"/>
                          <pic:cNvPicPr/>
                        </pic:nvPicPr>
                        <pic:blipFill>
                          <a:blip r:embed="rId245"/>
                          <a:stretch>
                            <a:fillRect/>
                          </a:stretch>
                        </pic:blipFill>
                        <pic:spPr>
                          <a:xfrm>
                            <a:off x="0" y="0"/>
                            <a:ext cx="986155" cy="549910"/>
                          </a:xfrm>
                          <a:prstGeom prst="rect">
                            <a:avLst/>
                          </a:prstGeom>
                          <a:noFill/>
                          <a:ln>
                            <a:noFill/>
                          </a:ln>
                        </pic:spPr>
                      </pic:pic>
                    </a:graphicData>
                  </a:graphic>
                </wp:anchor>
              </w:drawing>
            </w:r>
          </w:p>
        </w:tc>
      </w:tr>
      <w:tr w14:paraId="7F5AF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4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E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简易平台</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27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铸铁30*40，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3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2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992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EDC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5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105410</wp:posOffset>
                  </wp:positionH>
                  <wp:positionV relativeFrom="paragraph">
                    <wp:posOffset>181610</wp:posOffset>
                  </wp:positionV>
                  <wp:extent cx="1090295" cy="702310"/>
                  <wp:effectExtent l="0" t="0" r="14605" b="2540"/>
                  <wp:wrapNone/>
                  <wp:docPr id="249" name="图片_35"/>
                  <wp:cNvGraphicFramePr/>
                  <a:graphic xmlns:a="http://schemas.openxmlformats.org/drawingml/2006/main">
                    <a:graphicData uri="http://schemas.openxmlformats.org/drawingml/2006/picture">
                      <pic:pic xmlns:pic="http://schemas.openxmlformats.org/drawingml/2006/picture">
                        <pic:nvPicPr>
                          <pic:cNvPr id="249" name="图片_35"/>
                          <pic:cNvPicPr/>
                        </pic:nvPicPr>
                        <pic:blipFill>
                          <a:blip r:embed="rId246"/>
                          <a:stretch>
                            <a:fillRect/>
                          </a:stretch>
                        </pic:blipFill>
                        <pic:spPr>
                          <a:xfrm>
                            <a:off x="0" y="0"/>
                            <a:ext cx="1090295" cy="702310"/>
                          </a:xfrm>
                          <a:prstGeom prst="rect">
                            <a:avLst/>
                          </a:prstGeom>
                          <a:noFill/>
                          <a:ln>
                            <a:noFill/>
                          </a:ln>
                        </pic:spPr>
                      </pic:pic>
                    </a:graphicData>
                  </a:graphic>
                </wp:anchor>
              </w:drawing>
            </w:r>
          </w:p>
        </w:tc>
      </w:tr>
      <w:tr w14:paraId="38FE8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3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0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V形铁</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52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铸铁材质100*80*30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2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388C">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4E3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2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175895</wp:posOffset>
                  </wp:positionH>
                  <wp:positionV relativeFrom="paragraph">
                    <wp:posOffset>154940</wp:posOffset>
                  </wp:positionV>
                  <wp:extent cx="1012825" cy="793750"/>
                  <wp:effectExtent l="0" t="0" r="15875" b="6350"/>
                  <wp:wrapNone/>
                  <wp:docPr id="234" name="图片_36"/>
                  <wp:cNvGraphicFramePr/>
                  <a:graphic xmlns:a="http://schemas.openxmlformats.org/drawingml/2006/main">
                    <a:graphicData uri="http://schemas.openxmlformats.org/drawingml/2006/picture">
                      <pic:pic xmlns:pic="http://schemas.openxmlformats.org/drawingml/2006/picture">
                        <pic:nvPicPr>
                          <pic:cNvPr id="234" name="图片_36"/>
                          <pic:cNvPicPr/>
                        </pic:nvPicPr>
                        <pic:blipFill>
                          <a:blip r:embed="rId247"/>
                          <a:stretch>
                            <a:fillRect/>
                          </a:stretch>
                        </pic:blipFill>
                        <pic:spPr>
                          <a:xfrm>
                            <a:off x="0" y="0"/>
                            <a:ext cx="1012825" cy="793750"/>
                          </a:xfrm>
                          <a:prstGeom prst="rect">
                            <a:avLst/>
                          </a:prstGeom>
                          <a:noFill/>
                          <a:ln>
                            <a:noFill/>
                          </a:ln>
                        </pic:spPr>
                      </pic:pic>
                    </a:graphicData>
                  </a:graphic>
                </wp:anchor>
              </w:drawing>
            </w:r>
          </w:p>
        </w:tc>
      </w:tr>
      <w:tr w14:paraId="0392B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6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C1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台虎钳</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09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耐用铸铁钳身，360度旋转底座，开口度100mm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3C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8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236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42C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7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196215</wp:posOffset>
                  </wp:positionH>
                  <wp:positionV relativeFrom="paragraph">
                    <wp:posOffset>102870</wp:posOffset>
                  </wp:positionV>
                  <wp:extent cx="922655" cy="880110"/>
                  <wp:effectExtent l="0" t="0" r="10795" b="15240"/>
                  <wp:wrapNone/>
                  <wp:docPr id="250" name="图片_37"/>
                  <wp:cNvGraphicFramePr/>
                  <a:graphic xmlns:a="http://schemas.openxmlformats.org/drawingml/2006/main">
                    <a:graphicData uri="http://schemas.openxmlformats.org/drawingml/2006/picture">
                      <pic:pic xmlns:pic="http://schemas.openxmlformats.org/drawingml/2006/picture">
                        <pic:nvPicPr>
                          <pic:cNvPr id="250" name="图片_37"/>
                          <pic:cNvPicPr/>
                        </pic:nvPicPr>
                        <pic:blipFill>
                          <a:blip r:embed="rId248"/>
                          <a:stretch>
                            <a:fillRect/>
                          </a:stretch>
                        </pic:blipFill>
                        <pic:spPr>
                          <a:xfrm>
                            <a:off x="0" y="0"/>
                            <a:ext cx="922655" cy="880110"/>
                          </a:xfrm>
                          <a:prstGeom prst="rect">
                            <a:avLst/>
                          </a:prstGeom>
                          <a:noFill/>
                          <a:ln>
                            <a:noFill/>
                          </a:ln>
                        </pic:spPr>
                      </pic:pic>
                    </a:graphicData>
                  </a:graphic>
                </wp:anchor>
              </w:drawing>
            </w:r>
          </w:p>
        </w:tc>
      </w:tr>
      <w:tr w14:paraId="48D5A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C342">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7C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种植、养殖技术</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21DB">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109B">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FE64">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4BB0">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0A02E">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57A7">
            <w:pPr>
              <w:rPr>
                <w:rFonts w:hint="eastAsia" w:ascii="宋体" w:hAnsi="宋体" w:eastAsia="宋体" w:cs="宋体"/>
                <w:i w:val="0"/>
                <w:iCs w:val="0"/>
                <w:color w:val="000000"/>
                <w:sz w:val="20"/>
                <w:szCs w:val="20"/>
                <w:u w:val="none"/>
              </w:rPr>
            </w:pPr>
          </w:p>
        </w:tc>
      </w:tr>
      <w:tr w14:paraId="4FBE8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C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3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小型种植工具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F26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美工刀1件、枝剪1把、3m卷尺1件、手工园林锯1件、园林大三件套（锹、耙）3件、园林小三件套（锹、耙）3件、草坪剪1件、剪刀1把、扎绳1件、喷嘴（带接头）3件。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3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88A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8B7A">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5C3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6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281940</wp:posOffset>
                  </wp:positionH>
                  <wp:positionV relativeFrom="paragraph">
                    <wp:posOffset>81915</wp:posOffset>
                  </wp:positionV>
                  <wp:extent cx="754380" cy="810260"/>
                  <wp:effectExtent l="0" t="0" r="7620" b="8890"/>
                  <wp:wrapNone/>
                  <wp:docPr id="243" name="图片_38"/>
                  <wp:cNvGraphicFramePr/>
                  <a:graphic xmlns:a="http://schemas.openxmlformats.org/drawingml/2006/main">
                    <a:graphicData uri="http://schemas.openxmlformats.org/drawingml/2006/picture">
                      <pic:pic xmlns:pic="http://schemas.openxmlformats.org/drawingml/2006/picture">
                        <pic:nvPicPr>
                          <pic:cNvPr id="243" name="图片_38"/>
                          <pic:cNvPicPr/>
                        </pic:nvPicPr>
                        <pic:blipFill>
                          <a:blip r:embed="rId249"/>
                          <a:stretch>
                            <a:fillRect/>
                          </a:stretch>
                        </pic:blipFill>
                        <pic:spPr>
                          <a:xfrm>
                            <a:off x="0" y="0"/>
                            <a:ext cx="754380" cy="810260"/>
                          </a:xfrm>
                          <a:prstGeom prst="rect">
                            <a:avLst/>
                          </a:prstGeom>
                          <a:noFill/>
                          <a:ln>
                            <a:noFill/>
                          </a:ln>
                        </pic:spPr>
                      </pic:pic>
                    </a:graphicData>
                  </a:graphic>
                </wp:anchor>
              </w:drawing>
            </w:r>
          </w:p>
        </w:tc>
      </w:tr>
      <w:tr w14:paraId="0767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0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9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喷壶</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89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小号塑制260ml、大号塑制500ml</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1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6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69A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C55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B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246380</wp:posOffset>
                  </wp:positionH>
                  <wp:positionV relativeFrom="paragraph">
                    <wp:posOffset>36830</wp:posOffset>
                  </wp:positionV>
                  <wp:extent cx="793750" cy="802640"/>
                  <wp:effectExtent l="0" t="0" r="6350" b="16510"/>
                  <wp:wrapNone/>
                  <wp:docPr id="244" name="图片_39"/>
                  <wp:cNvGraphicFramePr/>
                  <a:graphic xmlns:a="http://schemas.openxmlformats.org/drawingml/2006/main">
                    <a:graphicData uri="http://schemas.openxmlformats.org/drawingml/2006/picture">
                      <pic:pic xmlns:pic="http://schemas.openxmlformats.org/drawingml/2006/picture">
                        <pic:nvPicPr>
                          <pic:cNvPr id="244" name="图片_39"/>
                          <pic:cNvPicPr/>
                        </pic:nvPicPr>
                        <pic:blipFill>
                          <a:blip r:embed="rId250"/>
                          <a:stretch>
                            <a:fillRect/>
                          </a:stretch>
                        </pic:blipFill>
                        <pic:spPr>
                          <a:xfrm>
                            <a:off x="0" y="0"/>
                            <a:ext cx="793750" cy="802640"/>
                          </a:xfrm>
                          <a:prstGeom prst="rect">
                            <a:avLst/>
                          </a:prstGeom>
                          <a:noFill/>
                          <a:ln>
                            <a:noFill/>
                          </a:ln>
                        </pic:spPr>
                      </pic:pic>
                    </a:graphicData>
                  </a:graphic>
                </wp:anchor>
              </w:drawing>
            </w:r>
          </w:p>
        </w:tc>
      </w:tr>
      <w:tr w14:paraId="4EF14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BD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2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筛子</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23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大中小各一个</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2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6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C2B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0E69">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00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224155</wp:posOffset>
                  </wp:positionH>
                  <wp:positionV relativeFrom="paragraph">
                    <wp:posOffset>64770</wp:posOffset>
                  </wp:positionV>
                  <wp:extent cx="794385" cy="736600"/>
                  <wp:effectExtent l="0" t="0" r="5715" b="6350"/>
                  <wp:wrapNone/>
                  <wp:docPr id="260" name="图片_40"/>
                  <wp:cNvGraphicFramePr/>
                  <a:graphic xmlns:a="http://schemas.openxmlformats.org/drawingml/2006/main">
                    <a:graphicData uri="http://schemas.openxmlformats.org/drawingml/2006/picture">
                      <pic:pic xmlns:pic="http://schemas.openxmlformats.org/drawingml/2006/picture">
                        <pic:nvPicPr>
                          <pic:cNvPr id="260" name="图片_40"/>
                          <pic:cNvPicPr/>
                        </pic:nvPicPr>
                        <pic:blipFill>
                          <a:blip r:embed="rId251"/>
                          <a:stretch>
                            <a:fillRect/>
                          </a:stretch>
                        </pic:blipFill>
                        <pic:spPr>
                          <a:xfrm>
                            <a:off x="0" y="0"/>
                            <a:ext cx="794385" cy="736600"/>
                          </a:xfrm>
                          <a:prstGeom prst="rect">
                            <a:avLst/>
                          </a:prstGeom>
                          <a:noFill/>
                          <a:ln>
                            <a:noFill/>
                          </a:ln>
                        </pic:spPr>
                      </pic:pic>
                    </a:graphicData>
                  </a:graphic>
                </wp:anchor>
              </w:drawing>
            </w:r>
          </w:p>
        </w:tc>
      </w:tr>
      <w:tr w14:paraId="5E1D9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64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8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喷雾器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46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容量：3L、材质：工程塑料</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8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5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付</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8C14">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27E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B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238760</wp:posOffset>
                  </wp:positionH>
                  <wp:positionV relativeFrom="paragraph">
                    <wp:posOffset>62865</wp:posOffset>
                  </wp:positionV>
                  <wp:extent cx="706120" cy="777875"/>
                  <wp:effectExtent l="0" t="0" r="17780" b="3175"/>
                  <wp:wrapNone/>
                  <wp:docPr id="257" name="图片_41"/>
                  <wp:cNvGraphicFramePr/>
                  <a:graphic xmlns:a="http://schemas.openxmlformats.org/drawingml/2006/main">
                    <a:graphicData uri="http://schemas.openxmlformats.org/drawingml/2006/picture">
                      <pic:pic xmlns:pic="http://schemas.openxmlformats.org/drawingml/2006/picture">
                        <pic:nvPicPr>
                          <pic:cNvPr id="257" name="图片_41"/>
                          <pic:cNvPicPr/>
                        </pic:nvPicPr>
                        <pic:blipFill>
                          <a:blip r:embed="rId252"/>
                          <a:stretch>
                            <a:fillRect/>
                          </a:stretch>
                        </pic:blipFill>
                        <pic:spPr>
                          <a:xfrm>
                            <a:off x="0" y="0"/>
                            <a:ext cx="706120" cy="777875"/>
                          </a:xfrm>
                          <a:prstGeom prst="rect">
                            <a:avLst/>
                          </a:prstGeom>
                          <a:noFill/>
                          <a:ln>
                            <a:noFill/>
                          </a:ln>
                        </pic:spPr>
                      </pic:pic>
                    </a:graphicData>
                  </a:graphic>
                </wp:anchor>
              </w:drawing>
            </w:r>
          </w:p>
        </w:tc>
      </w:tr>
      <w:tr w14:paraId="21563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22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F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花盆</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16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2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8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C723">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1295">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7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114935</wp:posOffset>
                  </wp:positionH>
                  <wp:positionV relativeFrom="paragraph">
                    <wp:posOffset>55245</wp:posOffset>
                  </wp:positionV>
                  <wp:extent cx="1052195" cy="803275"/>
                  <wp:effectExtent l="0" t="0" r="14605" b="15875"/>
                  <wp:wrapNone/>
                  <wp:docPr id="261" name="图片_42"/>
                  <wp:cNvGraphicFramePr/>
                  <a:graphic xmlns:a="http://schemas.openxmlformats.org/drawingml/2006/main">
                    <a:graphicData uri="http://schemas.openxmlformats.org/drawingml/2006/picture">
                      <pic:pic xmlns:pic="http://schemas.openxmlformats.org/drawingml/2006/picture">
                        <pic:nvPicPr>
                          <pic:cNvPr id="261" name="图片_42"/>
                          <pic:cNvPicPr/>
                        </pic:nvPicPr>
                        <pic:blipFill>
                          <a:blip r:embed="rId253"/>
                          <a:stretch>
                            <a:fillRect/>
                          </a:stretch>
                        </pic:blipFill>
                        <pic:spPr>
                          <a:xfrm>
                            <a:off x="0" y="0"/>
                            <a:ext cx="1052195" cy="803275"/>
                          </a:xfrm>
                          <a:prstGeom prst="rect">
                            <a:avLst/>
                          </a:prstGeom>
                          <a:noFill/>
                          <a:ln>
                            <a:noFill/>
                          </a:ln>
                        </pic:spPr>
                      </pic:pic>
                    </a:graphicData>
                  </a:graphic>
                </wp:anchor>
              </w:drawing>
            </w:r>
          </w:p>
        </w:tc>
      </w:tr>
      <w:tr w14:paraId="1BC9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1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0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无土栽培盆</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6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无土栽培盆尺寸：38.5*27*14cm，内涵产品：（1）、定植孔12个（2）、定植篮12个（3）、定植棉12个，（4）、吸水布1张（4）、营养液2瓶，（5）、蔬菜种子2包，（7）、气泵及控制器1套，低压直流电源水泵12V，2、无土栽培盆材质：塑质，经济型箱式、偏于携带储存</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9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4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719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5888">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AE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252095</wp:posOffset>
                  </wp:positionH>
                  <wp:positionV relativeFrom="paragraph">
                    <wp:posOffset>75565</wp:posOffset>
                  </wp:positionV>
                  <wp:extent cx="735330" cy="749300"/>
                  <wp:effectExtent l="0" t="0" r="7620" b="12700"/>
                  <wp:wrapNone/>
                  <wp:docPr id="262" name="图片_43"/>
                  <wp:cNvGraphicFramePr/>
                  <a:graphic xmlns:a="http://schemas.openxmlformats.org/drawingml/2006/main">
                    <a:graphicData uri="http://schemas.openxmlformats.org/drawingml/2006/picture">
                      <pic:pic xmlns:pic="http://schemas.openxmlformats.org/drawingml/2006/picture">
                        <pic:nvPicPr>
                          <pic:cNvPr id="262" name="图片_43"/>
                          <pic:cNvPicPr/>
                        </pic:nvPicPr>
                        <pic:blipFill>
                          <a:blip r:embed="rId254"/>
                          <a:stretch>
                            <a:fillRect/>
                          </a:stretch>
                        </pic:blipFill>
                        <pic:spPr>
                          <a:xfrm>
                            <a:off x="0" y="0"/>
                            <a:ext cx="735330" cy="749300"/>
                          </a:xfrm>
                          <a:prstGeom prst="rect">
                            <a:avLst/>
                          </a:prstGeom>
                          <a:noFill/>
                          <a:ln>
                            <a:noFill/>
                          </a:ln>
                        </pic:spPr>
                      </pic:pic>
                    </a:graphicData>
                  </a:graphic>
                </wp:anchor>
              </w:drawing>
            </w:r>
          </w:p>
        </w:tc>
      </w:tr>
      <w:tr w14:paraId="66091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2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97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盆景制作用具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57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塑柄花锄、塑柄花耙、塑柄花铲、修枝剪、重物锤150g 2个、扎绳1件、劳保手套、根部整形刀、嫁接刀、剪刀、植物标签。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0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F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EB06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5BC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2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262890</wp:posOffset>
                  </wp:positionH>
                  <wp:positionV relativeFrom="paragraph">
                    <wp:posOffset>50800</wp:posOffset>
                  </wp:positionV>
                  <wp:extent cx="754380" cy="810260"/>
                  <wp:effectExtent l="0" t="0" r="7620" b="8890"/>
                  <wp:wrapNone/>
                  <wp:docPr id="259" name="图片_44"/>
                  <wp:cNvGraphicFramePr/>
                  <a:graphic xmlns:a="http://schemas.openxmlformats.org/drawingml/2006/main">
                    <a:graphicData uri="http://schemas.openxmlformats.org/drawingml/2006/picture">
                      <pic:pic xmlns:pic="http://schemas.openxmlformats.org/drawingml/2006/picture">
                        <pic:nvPicPr>
                          <pic:cNvPr id="259" name="图片_44"/>
                          <pic:cNvPicPr/>
                        </pic:nvPicPr>
                        <pic:blipFill>
                          <a:blip r:embed="rId249"/>
                          <a:stretch>
                            <a:fillRect/>
                          </a:stretch>
                        </pic:blipFill>
                        <pic:spPr>
                          <a:xfrm>
                            <a:off x="0" y="0"/>
                            <a:ext cx="754380" cy="810260"/>
                          </a:xfrm>
                          <a:prstGeom prst="rect">
                            <a:avLst/>
                          </a:prstGeom>
                          <a:noFill/>
                          <a:ln>
                            <a:noFill/>
                          </a:ln>
                        </pic:spPr>
                      </pic:pic>
                    </a:graphicData>
                  </a:graphic>
                </wp:anchor>
              </w:drawing>
            </w:r>
          </w:p>
        </w:tc>
      </w:tr>
      <w:tr w14:paraId="5D1D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9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4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育种育苗箱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AE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育种育苗箱：育苗三件套包括20孔穴盆、透明盖、底部托盘，育苗盘：口径长370*宽300*高75mm，底径330*260mm；接水盘：尺寸长351*宽280*高17mm，可内置20个彩色育苗杯口径70mm高80mm.材质：PVC 保温保湿 透光规格：539*340*70mm、 育种育苗箱塑制有渗水功能。</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5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C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C6A5">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28C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D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218440</wp:posOffset>
                  </wp:positionH>
                  <wp:positionV relativeFrom="paragraph">
                    <wp:posOffset>99060</wp:posOffset>
                  </wp:positionV>
                  <wp:extent cx="735330" cy="749300"/>
                  <wp:effectExtent l="0" t="0" r="7620" b="12700"/>
                  <wp:wrapNone/>
                  <wp:docPr id="258" name="图片_45"/>
                  <wp:cNvGraphicFramePr/>
                  <a:graphic xmlns:a="http://schemas.openxmlformats.org/drawingml/2006/main">
                    <a:graphicData uri="http://schemas.openxmlformats.org/drawingml/2006/picture">
                      <pic:pic xmlns:pic="http://schemas.openxmlformats.org/drawingml/2006/picture">
                        <pic:nvPicPr>
                          <pic:cNvPr id="258" name="图片_45"/>
                          <pic:cNvPicPr/>
                        </pic:nvPicPr>
                        <pic:blipFill>
                          <a:blip r:embed="rId254"/>
                          <a:stretch>
                            <a:fillRect/>
                          </a:stretch>
                        </pic:blipFill>
                        <pic:spPr>
                          <a:xfrm>
                            <a:off x="0" y="0"/>
                            <a:ext cx="735330" cy="749300"/>
                          </a:xfrm>
                          <a:prstGeom prst="rect">
                            <a:avLst/>
                          </a:prstGeom>
                          <a:noFill/>
                          <a:ln>
                            <a:noFill/>
                          </a:ln>
                        </pic:spPr>
                      </pic:pic>
                    </a:graphicData>
                  </a:graphic>
                </wp:anchor>
              </w:drawing>
            </w:r>
          </w:p>
        </w:tc>
      </w:tr>
      <w:tr w14:paraId="5C80A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0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7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多肉种植工具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A8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迷你木柄种植三件套，塑料桶铲1件，塑料铲土勺1件，塑料打孔器1件，塑料起苗器1件，250ml滴水壶一件，200ml喷壶一件，塑料盒包装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5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F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9F9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6F8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5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221615</wp:posOffset>
                  </wp:positionH>
                  <wp:positionV relativeFrom="paragraph">
                    <wp:posOffset>66675</wp:posOffset>
                  </wp:positionV>
                  <wp:extent cx="826770" cy="784225"/>
                  <wp:effectExtent l="0" t="0" r="11430" b="15875"/>
                  <wp:wrapNone/>
                  <wp:docPr id="255" name="图片_46"/>
                  <wp:cNvGraphicFramePr/>
                  <a:graphic xmlns:a="http://schemas.openxmlformats.org/drawingml/2006/main">
                    <a:graphicData uri="http://schemas.openxmlformats.org/drawingml/2006/picture">
                      <pic:pic xmlns:pic="http://schemas.openxmlformats.org/drawingml/2006/picture">
                        <pic:nvPicPr>
                          <pic:cNvPr id="255" name="图片_46"/>
                          <pic:cNvPicPr/>
                        </pic:nvPicPr>
                        <pic:blipFill>
                          <a:blip r:embed="rId255"/>
                          <a:stretch>
                            <a:fillRect/>
                          </a:stretch>
                        </pic:blipFill>
                        <pic:spPr>
                          <a:xfrm>
                            <a:off x="0" y="0"/>
                            <a:ext cx="826770" cy="784225"/>
                          </a:xfrm>
                          <a:prstGeom prst="rect">
                            <a:avLst/>
                          </a:prstGeom>
                          <a:noFill/>
                          <a:ln>
                            <a:noFill/>
                          </a:ln>
                        </pic:spPr>
                      </pic:pic>
                    </a:graphicData>
                  </a:graphic>
                </wp:anchor>
              </w:drawing>
            </w:r>
          </w:p>
        </w:tc>
      </w:tr>
      <w:tr w14:paraId="32511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B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1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多肉种植盆</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AC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7*8小方20孔托架配套接水盘，配套20个口径7*7种植盆，尺寸370mm*300mm*5.5mm</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F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D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FBC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D976">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2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135255</wp:posOffset>
                  </wp:positionH>
                  <wp:positionV relativeFrom="paragraph">
                    <wp:posOffset>28575</wp:posOffset>
                  </wp:positionV>
                  <wp:extent cx="1007745" cy="827405"/>
                  <wp:effectExtent l="0" t="0" r="1905" b="10795"/>
                  <wp:wrapNone/>
                  <wp:docPr id="256" name="图片_47"/>
                  <wp:cNvGraphicFramePr/>
                  <a:graphic xmlns:a="http://schemas.openxmlformats.org/drawingml/2006/main">
                    <a:graphicData uri="http://schemas.openxmlformats.org/drawingml/2006/picture">
                      <pic:pic xmlns:pic="http://schemas.openxmlformats.org/drawingml/2006/picture">
                        <pic:nvPicPr>
                          <pic:cNvPr id="256" name="图片_47"/>
                          <pic:cNvPicPr/>
                        </pic:nvPicPr>
                        <pic:blipFill>
                          <a:blip r:embed="rId256"/>
                          <a:stretch>
                            <a:fillRect/>
                          </a:stretch>
                        </pic:blipFill>
                        <pic:spPr>
                          <a:xfrm>
                            <a:off x="0" y="0"/>
                            <a:ext cx="1007745" cy="827405"/>
                          </a:xfrm>
                          <a:prstGeom prst="rect">
                            <a:avLst/>
                          </a:prstGeom>
                          <a:noFill/>
                          <a:ln>
                            <a:noFill/>
                          </a:ln>
                        </pic:spPr>
                      </pic:pic>
                    </a:graphicData>
                  </a:graphic>
                </wp:anchor>
              </w:drawing>
            </w:r>
          </w:p>
        </w:tc>
      </w:tr>
      <w:tr w14:paraId="4CB85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0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21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饲养用具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C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开食盘1个、饮水箱1件、食料箱1件、家畜（禽）饮水嘴5个、圈养网1张、折叠笼1个、全自动饮水器1件、取料勺1把、水管1根、食槽1个、PVC水管1根</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FE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C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61F8">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2673">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AB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227330</wp:posOffset>
                  </wp:positionH>
                  <wp:positionV relativeFrom="paragraph">
                    <wp:posOffset>62865</wp:posOffset>
                  </wp:positionV>
                  <wp:extent cx="777240" cy="798195"/>
                  <wp:effectExtent l="0" t="0" r="3810" b="1905"/>
                  <wp:wrapNone/>
                  <wp:docPr id="263" name="图片_48"/>
                  <wp:cNvGraphicFramePr/>
                  <a:graphic xmlns:a="http://schemas.openxmlformats.org/drawingml/2006/main">
                    <a:graphicData uri="http://schemas.openxmlformats.org/drawingml/2006/picture">
                      <pic:pic xmlns:pic="http://schemas.openxmlformats.org/drawingml/2006/picture">
                        <pic:nvPicPr>
                          <pic:cNvPr id="263" name="图片_48"/>
                          <pic:cNvPicPr/>
                        </pic:nvPicPr>
                        <pic:blipFill>
                          <a:blip r:embed="rId257"/>
                          <a:stretch>
                            <a:fillRect/>
                          </a:stretch>
                        </pic:blipFill>
                        <pic:spPr>
                          <a:xfrm>
                            <a:off x="0" y="0"/>
                            <a:ext cx="777240" cy="798195"/>
                          </a:xfrm>
                          <a:prstGeom prst="rect">
                            <a:avLst/>
                          </a:prstGeom>
                          <a:noFill/>
                          <a:ln>
                            <a:noFill/>
                          </a:ln>
                        </pic:spPr>
                      </pic:pic>
                    </a:graphicData>
                  </a:graphic>
                </wp:anchor>
              </w:drawing>
            </w:r>
          </w:p>
        </w:tc>
      </w:tr>
      <w:tr w14:paraId="01231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6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B3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防治疫病用具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2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剪刀1把、止血钳1把、耳号钳1把、镊子1把、投药器1个、滴药瓶2个、注射器1个、针头1盒、软针头1个、连续注射器1把、体温表1个、软管1根、针头1个共14件.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7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4A8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C0E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CEA7">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30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147320</wp:posOffset>
                  </wp:positionH>
                  <wp:positionV relativeFrom="paragraph">
                    <wp:posOffset>111125</wp:posOffset>
                  </wp:positionV>
                  <wp:extent cx="904875" cy="767715"/>
                  <wp:effectExtent l="0" t="0" r="9525" b="13335"/>
                  <wp:wrapNone/>
                  <wp:docPr id="264" name="图片_49"/>
                  <wp:cNvGraphicFramePr/>
                  <a:graphic xmlns:a="http://schemas.openxmlformats.org/drawingml/2006/main">
                    <a:graphicData uri="http://schemas.openxmlformats.org/drawingml/2006/picture">
                      <pic:pic xmlns:pic="http://schemas.openxmlformats.org/drawingml/2006/picture">
                        <pic:nvPicPr>
                          <pic:cNvPr id="264" name="图片_49"/>
                          <pic:cNvPicPr/>
                        </pic:nvPicPr>
                        <pic:blipFill>
                          <a:blip r:embed="rId258"/>
                          <a:stretch>
                            <a:fillRect/>
                          </a:stretch>
                        </pic:blipFill>
                        <pic:spPr>
                          <a:xfrm>
                            <a:off x="0" y="0"/>
                            <a:ext cx="904875" cy="767715"/>
                          </a:xfrm>
                          <a:prstGeom prst="rect">
                            <a:avLst/>
                          </a:prstGeom>
                          <a:noFill/>
                          <a:ln>
                            <a:noFill/>
                          </a:ln>
                        </pic:spPr>
                      </pic:pic>
                    </a:graphicData>
                  </a:graphic>
                </wp:anchor>
              </w:drawing>
            </w:r>
          </w:p>
        </w:tc>
      </w:tr>
      <w:tr w14:paraId="24D91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67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6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鱼类养殖箱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40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材质：玻璃封闭式，尺寸：360x220x370mm，容量：22L，配备水泵、水过滤棉、LED照明系统，开关为触摸式.</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2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D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4F7D">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B9B0">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0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175895</wp:posOffset>
                  </wp:positionH>
                  <wp:positionV relativeFrom="paragraph">
                    <wp:posOffset>67945</wp:posOffset>
                  </wp:positionV>
                  <wp:extent cx="944245" cy="777875"/>
                  <wp:effectExtent l="0" t="0" r="8255" b="3175"/>
                  <wp:wrapNone/>
                  <wp:docPr id="265" name="图片_50"/>
                  <wp:cNvGraphicFramePr/>
                  <a:graphic xmlns:a="http://schemas.openxmlformats.org/drawingml/2006/main">
                    <a:graphicData uri="http://schemas.openxmlformats.org/drawingml/2006/picture">
                      <pic:pic xmlns:pic="http://schemas.openxmlformats.org/drawingml/2006/picture">
                        <pic:nvPicPr>
                          <pic:cNvPr id="265" name="图片_50"/>
                          <pic:cNvPicPr/>
                        </pic:nvPicPr>
                        <pic:blipFill>
                          <a:blip r:embed="rId259"/>
                          <a:stretch>
                            <a:fillRect/>
                          </a:stretch>
                        </pic:blipFill>
                        <pic:spPr>
                          <a:xfrm>
                            <a:off x="0" y="0"/>
                            <a:ext cx="944245" cy="777875"/>
                          </a:xfrm>
                          <a:prstGeom prst="rect">
                            <a:avLst/>
                          </a:prstGeom>
                          <a:noFill/>
                          <a:ln>
                            <a:noFill/>
                          </a:ln>
                        </pic:spPr>
                      </pic:pic>
                    </a:graphicData>
                  </a:graphic>
                </wp:anchor>
              </w:drawing>
            </w:r>
          </w:p>
        </w:tc>
      </w:tr>
      <w:tr w14:paraId="6A45F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F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D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鱼类养殖用具</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477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水族温度计1支、悬浮式磁力刷2件、增氧泵1套、捞鱼网1把、抄子1把、手动换水器1套、刷子2把</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9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5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319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D7C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E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298450</wp:posOffset>
                  </wp:positionH>
                  <wp:positionV relativeFrom="paragraph">
                    <wp:posOffset>88900</wp:posOffset>
                  </wp:positionV>
                  <wp:extent cx="652145" cy="716280"/>
                  <wp:effectExtent l="0" t="0" r="14605" b="7620"/>
                  <wp:wrapNone/>
                  <wp:docPr id="266" name="图片_51"/>
                  <wp:cNvGraphicFramePr/>
                  <a:graphic xmlns:a="http://schemas.openxmlformats.org/drawingml/2006/main">
                    <a:graphicData uri="http://schemas.openxmlformats.org/drawingml/2006/picture">
                      <pic:pic xmlns:pic="http://schemas.openxmlformats.org/drawingml/2006/picture">
                        <pic:nvPicPr>
                          <pic:cNvPr id="266" name="图片_51"/>
                          <pic:cNvPicPr/>
                        </pic:nvPicPr>
                        <pic:blipFill>
                          <a:blip r:embed="rId260"/>
                          <a:stretch>
                            <a:fillRect/>
                          </a:stretch>
                        </pic:blipFill>
                        <pic:spPr>
                          <a:xfrm>
                            <a:off x="0" y="0"/>
                            <a:ext cx="652145" cy="716280"/>
                          </a:xfrm>
                          <a:prstGeom prst="rect">
                            <a:avLst/>
                          </a:prstGeom>
                          <a:noFill/>
                          <a:ln>
                            <a:noFill/>
                          </a:ln>
                        </pic:spPr>
                      </pic:pic>
                    </a:graphicData>
                  </a:graphic>
                </wp:anchor>
              </w:drawing>
            </w:r>
          </w:p>
        </w:tc>
      </w:tr>
      <w:tr w14:paraId="4411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A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3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加氧机</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25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 50HZ  功率：5W  尺寸：120X80*55mm 配有氧气管、止流阀、气泡石</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6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7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043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7DEB">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4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163830</wp:posOffset>
                  </wp:positionH>
                  <wp:positionV relativeFrom="paragraph">
                    <wp:posOffset>59690</wp:posOffset>
                  </wp:positionV>
                  <wp:extent cx="995680" cy="774700"/>
                  <wp:effectExtent l="0" t="0" r="13970" b="6350"/>
                  <wp:wrapNone/>
                  <wp:docPr id="272" name="图片_52"/>
                  <wp:cNvGraphicFramePr/>
                  <a:graphic xmlns:a="http://schemas.openxmlformats.org/drawingml/2006/main">
                    <a:graphicData uri="http://schemas.openxmlformats.org/drawingml/2006/picture">
                      <pic:pic xmlns:pic="http://schemas.openxmlformats.org/drawingml/2006/picture">
                        <pic:nvPicPr>
                          <pic:cNvPr id="272" name="图片_52"/>
                          <pic:cNvPicPr/>
                        </pic:nvPicPr>
                        <pic:blipFill>
                          <a:blip r:embed="rId261"/>
                          <a:stretch>
                            <a:fillRect/>
                          </a:stretch>
                        </pic:blipFill>
                        <pic:spPr>
                          <a:xfrm>
                            <a:off x="0" y="0"/>
                            <a:ext cx="995680" cy="774700"/>
                          </a:xfrm>
                          <a:prstGeom prst="rect">
                            <a:avLst/>
                          </a:prstGeom>
                          <a:noFill/>
                          <a:ln>
                            <a:noFill/>
                          </a:ln>
                        </pic:spPr>
                      </pic:pic>
                    </a:graphicData>
                  </a:graphic>
                </wp:anchor>
              </w:drawing>
            </w:r>
          </w:p>
        </w:tc>
      </w:tr>
      <w:tr w14:paraId="7FFD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33667">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2A1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家用电工技术</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0C81">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A688">
            <w:pP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8D1E">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F7AE">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7982">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AB2C">
            <w:pPr>
              <w:rPr>
                <w:rFonts w:hint="eastAsia" w:ascii="宋体" w:hAnsi="宋体" w:eastAsia="宋体" w:cs="宋体"/>
                <w:i w:val="0"/>
                <w:iCs w:val="0"/>
                <w:color w:val="000000"/>
                <w:sz w:val="20"/>
                <w:szCs w:val="20"/>
                <w:u w:val="none"/>
              </w:rPr>
            </w:pPr>
          </w:p>
        </w:tc>
      </w:tr>
      <w:tr w14:paraId="34B60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D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60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电能表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5A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220V单相电度表，额定电流不小于10A，产品符合GB/T15823国家标准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1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A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E0E0">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C13A5">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F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321945</wp:posOffset>
                  </wp:positionH>
                  <wp:positionV relativeFrom="paragraph">
                    <wp:posOffset>90170</wp:posOffset>
                  </wp:positionV>
                  <wp:extent cx="752475" cy="880110"/>
                  <wp:effectExtent l="0" t="0" r="9525" b="15240"/>
                  <wp:wrapNone/>
                  <wp:docPr id="275" name="图片_53"/>
                  <wp:cNvGraphicFramePr/>
                  <a:graphic xmlns:a="http://schemas.openxmlformats.org/drawingml/2006/main">
                    <a:graphicData uri="http://schemas.openxmlformats.org/drawingml/2006/picture">
                      <pic:pic xmlns:pic="http://schemas.openxmlformats.org/drawingml/2006/picture">
                        <pic:nvPicPr>
                          <pic:cNvPr id="275" name="图片_53"/>
                          <pic:cNvPicPr/>
                        </pic:nvPicPr>
                        <pic:blipFill>
                          <a:blip r:embed="rId262"/>
                          <a:stretch>
                            <a:fillRect/>
                          </a:stretch>
                        </pic:blipFill>
                        <pic:spPr>
                          <a:xfrm>
                            <a:off x="0" y="0"/>
                            <a:ext cx="752475" cy="880110"/>
                          </a:xfrm>
                          <a:prstGeom prst="rect">
                            <a:avLst/>
                          </a:prstGeom>
                          <a:noFill/>
                          <a:ln>
                            <a:noFill/>
                          </a:ln>
                        </pic:spPr>
                      </pic:pic>
                    </a:graphicData>
                  </a:graphic>
                </wp:anchor>
              </w:drawing>
            </w:r>
          </w:p>
        </w:tc>
      </w:tr>
      <w:tr w14:paraId="0041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8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数字多用电表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05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9205型，三位半式，全防烧，带过载保护，自动关机功能</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2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D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C91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3FE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58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358140</wp:posOffset>
                  </wp:positionH>
                  <wp:positionV relativeFrom="paragraph">
                    <wp:posOffset>115570</wp:posOffset>
                  </wp:positionV>
                  <wp:extent cx="581025" cy="844550"/>
                  <wp:effectExtent l="0" t="0" r="9525" b="12700"/>
                  <wp:wrapNone/>
                  <wp:docPr id="267" name="图片_54"/>
                  <wp:cNvGraphicFramePr/>
                  <a:graphic xmlns:a="http://schemas.openxmlformats.org/drawingml/2006/main">
                    <a:graphicData uri="http://schemas.openxmlformats.org/drawingml/2006/picture">
                      <pic:pic xmlns:pic="http://schemas.openxmlformats.org/drawingml/2006/picture">
                        <pic:nvPicPr>
                          <pic:cNvPr id="267" name="图片_54"/>
                          <pic:cNvPicPr/>
                        </pic:nvPicPr>
                        <pic:blipFill>
                          <a:blip r:embed="rId263"/>
                          <a:stretch>
                            <a:fillRect/>
                          </a:stretch>
                        </pic:blipFill>
                        <pic:spPr>
                          <a:xfrm>
                            <a:off x="0" y="0"/>
                            <a:ext cx="581025" cy="844550"/>
                          </a:xfrm>
                          <a:prstGeom prst="rect">
                            <a:avLst/>
                          </a:prstGeom>
                          <a:noFill/>
                          <a:ln>
                            <a:noFill/>
                          </a:ln>
                        </pic:spPr>
                      </pic:pic>
                    </a:graphicData>
                  </a:graphic>
                </wp:anchor>
              </w:drawing>
            </w:r>
          </w:p>
        </w:tc>
      </w:tr>
      <w:tr w14:paraId="33674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7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D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漏电保护器</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A5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额定电压：220V 50Hz 漏电动作时间：＜0.1s，保护电流1A。</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6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3F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498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1A57D">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0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241935</wp:posOffset>
                  </wp:positionH>
                  <wp:positionV relativeFrom="paragraph">
                    <wp:posOffset>57150</wp:posOffset>
                  </wp:positionV>
                  <wp:extent cx="782320" cy="909955"/>
                  <wp:effectExtent l="0" t="0" r="17780" b="4445"/>
                  <wp:wrapNone/>
                  <wp:docPr id="269" name="图片_55"/>
                  <wp:cNvGraphicFramePr/>
                  <a:graphic xmlns:a="http://schemas.openxmlformats.org/drawingml/2006/main">
                    <a:graphicData uri="http://schemas.openxmlformats.org/drawingml/2006/picture">
                      <pic:pic xmlns:pic="http://schemas.openxmlformats.org/drawingml/2006/picture">
                        <pic:nvPicPr>
                          <pic:cNvPr id="269" name="图片_55"/>
                          <pic:cNvPicPr/>
                        </pic:nvPicPr>
                        <pic:blipFill>
                          <a:blip r:embed="rId264"/>
                          <a:stretch>
                            <a:fillRect/>
                          </a:stretch>
                        </pic:blipFill>
                        <pic:spPr>
                          <a:xfrm>
                            <a:off x="0" y="0"/>
                            <a:ext cx="782320" cy="909955"/>
                          </a:xfrm>
                          <a:prstGeom prst="rect">
                            <a:avLst/>
                          </a:prstGeom>
                          <a:noFill/>
                          <a:ln>
                            <a:noFill/>
                          </a:ln>
                        </pic:spPr>
                      </pic:pic>
                    </a:graphicData>
                  </a:graphic>
                </wp:anchor>
              </w:drawing>
            </w:r>
          </w:p>
        </w:tc>
      </w:tr>
      <w:tr w14:paraId="0036F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A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A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照明电路线路板</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32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塑料盒包装：电路板、闸刀、开关、灯座等零配件。配件分类存放。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D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7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076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06D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0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132080</wp:posOffset>
                  </wp:positionH>
                  <wp:positionV relativeFrom="paragraph">
                    <wp:posOffset>113665</wp:posOffset>
                  </wp:positionV>
                  <wp:extent cx="1050290" cy="843915"/>
                  <wp:effectExtent l="0" t="0" r="16510" b="13335"/>
                  <wp:wrapNone/>
                  <wp:docPr id="271" name="图片_56"/>
                  <wp:cNvGraphicFramePr/>
                  <a:graphic xmlns:a="http://schemas.openxmlformats.org/drawingml/2006/main">
                    <a:graphicData uri="http://schemas.openxmlformats.org/drawingml/2006/picture">
                      <pic:pic xmlns:pic="http://schemas.openxmlformats.org/drawingml/2006/picture">
                        <pic:nvPicPr>
                          <pic:cNvPr id="271" name="图片_56"/>
                          <pic:cNvPicPr/>
                        </pic:nvPicPr>
                        <pic:blipFill>
                          <a:blip r:embed="rId265"/>
                          <a:stretch>
                            <a:fillRect/>
                          </a:stretch>
                        </pic:blipFill>
                        <pic:spPr>
                          <a:xfrm>
                            <a:off x="0" y="0"/>
                            <a:ext cx="1050290" cy="843915"/>
                          </a:xfrm>
                          <a:prstGeom prst="rect">
                            <a:avLst/>
                          </a:prstGeom>
                          <a:noFill/>
                          <a:ln>
                            <a:noFill/>
                          </a:ln>
                        </pic:spPr>
                      </pic:pic>
                    </a:graphicData>
                  </a:graphic>
                </wp:anchor>
              </w:drawing>
            </w:r>
          </w:p>
        </w:tc>
      </w:tr>
      <w:tr w14:paraId="42D7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E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BA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电工工具箱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56C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5米钢卷尺 ，电工胶带，测电笔 氖泡式，美工刀，吸锡器，螺丝刀 4寸十 一字各1把，活扳手 8寸，羊角锤，清灰刷，钢丝钳 6寸，烙铁架 铸铁底座，斜嘴钳 6寸，电烙铁 外热式30W，数字万用表 数显式，尖嘴钳 6寸，电子批 6只装，螺丝刀 3*150mm十 一字各1把，螺丝刀 3寸十 一字各1把，剥线钳 6寸150mm，小手锯 6寸，焊锡丝 桶装，内六角 5支，工具箱 45*35*9.5cm中空吹塑工具箱，实现本套工具的定点定位存放，</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1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6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D9C7">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0EF4">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9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307340</wp:posOffset>
                  </wp:positionH>
                  <wp:positionV relativeFrom="paragraph">
                    <wp:posOffset>60960</wp:posOffset>
                  </wp:positionV>
                  <wp:extent cx="796290" cy="900430"/>
                  <wp:effectExtent l="0" t="0" r="3810" b="13970"/>
                  <wp:wrapNone/>
                  <wp:docPr id="268" name="图片_57"/>
                  <wp:cNvGraphicFramePr/>
                  <a:graphic xmlns:a="http://schemas.openxmlformats.org/drawingml/2006/main">
                    <a:graphicData uri="http://schemas.openxmlformats.org/drawingml/2006/picture">
                      <pic:pic xmlns:pic="http://schemas.openxmlformats.org/drawingml/2006/picture">
                        <pic:nvPicPr>
                          <pic:cNvPr id="268" name="图片_57"/>
                          <pic:cNvPicPr/>
                        </pic:nvPicPr>
                        <pic:blipFill>
                          <a:blip r:embed="rId266"/>
                          <a:stretch>
                            <a:fillRect/>
                          </a:stretch>
                        </pic:blipFill>
                        <pic:spPr>
                          <a:xfrm>
                            <a:off x="0" y="0"/>
                            <a:ext cx="796290" cy="900430"/>
                          </a:xfrm>
                          <a:prstGeom prst="rect">
                            <a:avLst/>
                          </a:prstGeom>
                          <a:noFill/>
                          <a:ln>
                            <a:noFill/>
                          </a:ln>
                        </pic:spPr>
                      </pic:pic>
                    </a:graphicData>
                  </a:graphic>
                </wp:anchor>
              </w:drawing>
            </w:r>
          </w:p>
        </w:tc>
      </w:tr>
      <w:tr w14:paraId="2B67E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E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A3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无线电技术组合实验箱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42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功能包含干簧管原理、发光二极管原理、蜂鸣片声控原理、电扇与飞碟的原理、太空大战集成电路原理、水控原理、音乐集成电路原理、电动控制原理、报警集成电路原理、喇叭的原理、触摸控制原理、光敏电阻原理、 蜂鸣片原理、电容器的原理等相关原理等电路组装。内含说明书一套。</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7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D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08D9">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3F6F">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09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89535</wp:posOffset>
                  </wp:positionV>
                  <wp:extent cx="1094105" cy="574040"/>
                  <wp:effectExtent l="0" t="0" r="10795" b="16510"/>
                  <wp:wrapNone/>
                  <wp:docPr id="274" name="图片_58"/>
                  <wp:cNvGraphicFramePr/>
                  <a:graphic xmlns:a="http://schemas.openxmlformats.org/drawingml/2006/main">
                    <a:graphicData uri="http://schemas.openxmlformats.org/drawingml/2006/picture">
                      <pic:pic xmlns:pic="http://schemas.openxmlformats.org/drawingml/2006/picture">
                        <pic:nvPicPr>
                          <pic:cNvPr id="274" name="图片_58"/>
                          <pic:cNvPicPr/>
                        </pic:nvPicPr>
                        <pic:blipFill>
                          <a:blip r:embed="rId267"/>
                          <a:stretch>
                            <a:fillRect/>
                          </a:stretch>
                        </pic:blipFill>
                        <pic:spPr>
                          <a:xfrm>
                            <a:off x="0" y="0"/>
                            <a:ext cx="1094105" cy="574040"/>
                          </a:xfrm>
                          <a:prstGeom prst="rect">
                            <a:avLst/>
                          </a:prstGeom>
                          <a:noFill/>
                          <a:ln>
                            <a:noFill/>
                          </a:ln>
                        </pic:spPr>
                      </pic:pic>
                    </a:graphicData>
                  </a:graphic>
                </wp:anchor>
              </w:drawing>
            </w:r>
          </w:p>
        </w:tc>
      </w:tr>
      <w:tr w14:paraId="131C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4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D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电子制作材料</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D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箱1个，内含元器件IC起拔器1套，防静电镊子2把（直头弯头各1把），高温海绵1块，皮老虎1个，防静电手环1个，松香1盒，焊锡膏1盒，带线电子测试鳄鱼夹1套（红黑各1根），75mm放大镜1个，细电源导线2米（红黑各1米），小号热熔胶枪1把，胶条5只，502胶水1瓶，AB胶水1套，尼龙扎带1包，包塑扎丝1卷</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7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8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E512">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760F1">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F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266065</wp:posOffset>
                  </wp:positionH>
                  <wp:positionV relativeFrom="paragraph">
                    <wp:posOffset>47625</wp:posOffset>
                  </wp:positionV>
                  <wp:extent cx="775335" cy="645160"/>
                  <wp:effectExtent l="0" t="0" r="5715" b="2540"/>
                  <wp:wrapNone/>
                  <wp:docPr id="270" name="图片_59"/>
                  <wp:cNvGraphicFramePr/>
                  <a:graphic xmlns:a="http://schemas.openxmlformats.org/drawingml/2006/main">
                    <a:graphicData uri="http://schemas.openxmlformats.org/drawingml/2006/picture">
                      <pic:pic xmlns:pic="http://schemas.openxmlformats.org/drawingml/2006/picture">
                        <pic:nvPicPr>
                          <pic:cNvPr id="270" name="图片_59"/>
                          <pic:cNvPicPr/>
                        </pic:nvPicPr>
                        <pic:blipFill>
                          <a:blip r:embed="rId268"/>
                          <a:stretch>
                            <a:fillRect/>
                          </a:stretch>
                        </pic:blipFill>
                        <pic:spPr>
                          <a:xfrm>
                            <a:off x="0" y="0"/>
                            <a:ext cx="775335" cy="645160"/>
                          </a:xfrm>
                          <a:prstGeom prst="rect">
                            <a:avLst/>
                          </a:prstGeom>
                          <a:noFill/>
                          <a:ln>
                            <a:noFill/>
                          </a:ln>
                        </pic:spPr>
                      </pic:pic>
                    </a:graphicData>
                  </a:graphic>
                </wp:anchor>
              </w:drawing>
            </w:r>
          </w:p>
        </w:tc>
      </w:tr>
      <w:tr w14:paraId="19BBA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8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8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电子制作套件</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EF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DIY八音符电子琴套件；DIY圣诞树led闪灯套件；DIY台灯实验套件；DIY音乐门铃套件；DIY智能循迹小车套件,工具盒包装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9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B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C9A6">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466E">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0D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184785</wp:posOffset>
                  </wp:positionH>
                  <wp:positionV relativeFrom="paragraph">
                    <wp:posOffset>69850</wp:posOffset>
                  </wp:positionV>
                  <wp:extent cx="897255" cy="904240"/>
                  <wp:effectExtent l="0" t="0" r="17145" b="10160"/>
                  <wp:wrapNone/>
                  <wp:docPr id="273" name="图片_60"/>
                  <wp:cNvGraphicFramePr/>
                  <a:graphic xmlns:a="http://schemas.openxmlformats.org/drawingml/2006/main">
                    <a:graphicData uri="http://schemas.openxmlformats.org/drawingml/2006/picture">
                      <pic:pic xmlns:pic="http://schemas.openxmlformats.org/drawingml/2006/picture">
                        <pic:nvPicPr>
                          <pic:cNvPr id="273" name="图片_60"/>
                          <pic:cNvPicPr/>
                        </pic:nvPicPr>
                        <pic:blipFill>
                          <a:blip r:embed="rId269"/>
                          <a:stretch>
                            <a:fillRect/>
                          </a:stretch>
                        </pic:blipFill>
                        <pic:spPr>
                          <a:xfrm>
                            <a:off x="0" y="0"/>
                            <a:ext cx="897255" cy="904240"/>
                          </a:xfrm>
                          <a:prstGeom prst="rect">
                            <a:avLst/>
                          </a:prstGeom>
                          <a:noFill/>
                          <a:ln>
                            <a:noFill/>
                          </a:ln>
                        </pic:spPr>
                      </pic:pic>
                    </a:graphicData>
                  </a:graphic>
                </wp:anchor>
              </w:drawing>
            </w:r>
          </w:p>
        </w:tc>
      </w:tr>
      <w:tr w14:paraId="2388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B5F0">
            <w:pPr>
              <w:rPr>
                <w:rFonts w:hint="eastAsia" w:ascii="宋体" w:hAnsi="宋体" w:eastAsia="宋体" w:cs="宋体"/>
                <w:i w:val="0"/>
                <w:iCs w:val="0"/>
                <w:color w:val="000000"/>
                <w:sz w:val="20"/>
                <w:szCs w:val="20"/>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1D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配套用品</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D256">
            <w:pPr>
              <w:rPr>
                <w:rFonts w:hint="eastAsia" w:ascii="宋体" w:hAnsi="宋体" w:eastAsia="宋体" w:cs="宋体"/>
                <w:b/>
                <w:bCs/>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0A63A">
            <w:pPr>
              <w:jc w:val="center"/>
              <w:rPr>
                <w:rFonts w:hint="eastAsia" w:ascii="宋体" w:hAnsi="宋体" w:eastAsia="宋体" w:cs="宋体"/>
                <w:i w:val="0"/>
                <w:iCs w:val="0"/>
                <w:color w:val="000000"/>
                <w:sz w:val="20"/>
                <w:szCs w:val="20"/>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6867">
            <w:pPr>
              <w:rPr>
                <w:rFonts w:hint="eastAsia" w:ascii="宋体" w:hAnsi="宋体" w:eastAsia="宋体" w:cs="宋体"/>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F439">
            <w:pP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3A29">
            <w:pP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464E">
            <w:pPr>
              <w:rPr>
                <w:rFonts w:hint="eastAsia" w:ascii="宋体" w:hAnsi="宋体" w:eastAsia="宋体" w:cs="宋体"/>
                <w:i w:val="0"/>
                <w:iCs w:val="0"/>
                <w:color w:val="000000"/>
                <w:sz w:val="20"/>
                <w:szCs w:val="20"/>
                <w:u w:val="none"/>
              </w:rPr>
            </w:pPr>
          </w:p>
        </w:tc>
      </w:tr>
      <w:tr w14:paraId="54DBC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F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E8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劳保用品</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DB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手套、防护镜</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E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4D2E">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872C">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0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134620</wp:posOffset>
                  </wp:positionH>
                  <wp:positionV relativeFrom="paragraph">
                    <wp:posOffset>116205</wp:posOffset>
                  </wp:positionV>
                  <wp:extent cx="928370" cy="673735"/>
                  <wp:effectExtent l="0" t="0" r="5080" b="12065"/>
                  <wp:wrapNone/>
                  <wp:docPr id="232" name="图片_61"/>
                  <wp:cNvGraphicFramePr/>
                  <a:graphic xmlns:a="http://schemas.openxmlformats.org/drawingml/2006/main">
                    <a:graphicData uri="http://schemas.openxmlformats.org/drawingml/2006/picture">
                      <pic:pic xmlns:pic="http://schemas.openxmlformats.org/drawingml/2006/picture">
                        <pic:nvPicPr>
                          <pic:cNvPr id="232" name="图片_61"/>
                          <pic:cNvPicPr/>
                        </pic:nvPicPr>
                        <pic:blipFill>
                          <a:blip r:embed="rId270"/>
                          <a:stretch>
                            <a:fillRect/>
                          </a:stretch>
                        </pic:blipFill>
                        <pic:spPr>
                          <a:xfrm>
                            <a:off x="0" y="0"/>
                            <a:ext cx="928370" cy="673735"/>
                          </a:xfrm>
                          <a:prstGeom prst="rect">
                            <a:avLst/>
                          </a:prstGeom>
                          <a:noFill/>
                          <a:ln>
                            <a:noFill/>
                          </a:ln>
                        </pic:spPr>
                      </pic:pic>
                    </a:graphicData>
                  </a:graphic>
                </wp:anchor>
              </w:drawing>
            </w:r>
          </w:p>
        </w:tc>
      </w:tr>
      <w:tr w14:paraId="48EC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5E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6C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5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71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药品：碘酒（25mL）1瓶、双氧水（100mL）1瓶、医用酒精（100mL）1瓶，医用棉签1包、医用棉球1包、无菌纱布（50mm×50mm）1包、胶布（布）1卷、创可贴50张、烫伤药膏1支，均为保质期内。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E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58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D45F">
            <w:pPr>
              <w:jc w:val="center"/>
              <w:rPr>
                <w:rFonts w:hint="eastAsia" w:ascii="宋体" w:hAnsi="宋体" w:eastAsia="宋体" w:cs="宋体"/>
                <w:i w:val="0"/>
                <w:iCs w:val="0"/>
                <w:color w:val="000000"/>
                <w:sz w:val="20"/>
                <w:szCs w:val="20"/>
                <w:u w:val="none"/>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CA33">
            <w:pPr>
              <w:jc w:val="center"/>
              <w:rPr>
                <w:rFonts w:hint="eastAsia" w:ascii="宋体" w:hAnsi="宋体" w:eastAsia="宋体" w:cs="宋体"/>
                <w:i w:val="0"/>
                <w:iCs w:val="0"/>
                <w:color w:val="000000"/>
                <w:sz w:val="20"/>
                <w:szCs w:val="20"/>
                <w:u w:val="none"/>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71A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83820</wp:posOffset>
                  </wp:positionH>
                  <wp:positionV relativeFrom="paragraph">
                    <wp:posOffset>97155</wp:posOffset>
                  </wp:positionV>
                  <wp:extent cx="1077595" cy="775335"/>
                  <wp:effectExtent l="0" t="0" r="8255" b="5715"/>
                  <wp:wrapNone/>
                  <wp:docPr id="233" name="图片_62"/>
                  <wp:cNvGraphicFramePr/>
                  <a:graphic xmlns:a="http://schemas.openxmlformats.org/drawingml/2006/main">
                    <a:graphicData uri="http://schemas.openxmlformats.org/drawingml/2006/picture">
                      <pic:pic xmlns:pic="http://schemas.openxmlformats.org/drawingml/2006/picture">
                        <pic:nvPicPr>
                          <pic:cNvPr id="233" name="图片_62"/>
                          <pic:cNvPicPr/>
                        </pic:nvPicPr>
                        <pic:blipFill>
                          <a:blip r:embed="rId271"/>
                          <a:stretch>
                            <a:fillRect/>
                          </a:stretch>
                        </pic:blipFill>
                        <pic:spPr>
                          <a:xfrm>
                            <a:off x="0" y="0"/>
                            <a:ext cx="1077595" cy="775335"/>
                          </a:xfrm>
                          <a:prstGeom prst="rect">
                            <a:avLst/>
                          </a:prstGeom>
                          <a:noFill/>
                          <a:ln>
                            <a:noFill/>
                          </a:ln>
                        </pic:spPr>
                      </pic:pic>
                    </a:graphicData>
                  </a:graphic>
                </wp:anchor>
              </w:drawing>
            </w:r>
          </w:p>
        </w:tc>
      </w:tr>
    </w:tbl>
    <w:p w14:paraId="1FD0528D"/>
    <w:p w14:paraId="6ED6446F">
      <w:r>
        <w:drawing>
          <wp:inline distT="0" distB="0" distL="114300" distR="114300">
            <wp:extent cx="8732520" cy="5174615"/>
            <wp:effectExtent l="0" t="0" r="11430" b="6985"/>
            <wp:docPr id="11427" name="图片 11426" descr="劳技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7" name="图片 11426" descr="劳技室"/>
                    <pic:cNvPicPr>
                      <a:picLocks noChangeAspect="1"/>
                    </pic:cNvPicPr>
                  </pic:nvPicPr>
                  <pic:blipFill>
                    <a:blip r:embed="rId272"/>
                    <a:stretch>
                      <a:fillRect/>
                    </a:stretch>
                  </pic:blipFill>
                  <pic:spPr>
                    <a:xfrm>
                      <a:off x="0" y="0"/>
                      <a:ext cx="8732520" cy="5174615"/>
                    </a:xfrm>
                    <a:prstGeom prst="rect">
                      <a:avLst/>
                    </a:prstGeom>
                  </pic:spPr>
                </pic:pic>
              </a:graphicData>
            </a:graphic>
          </wp:inline>
        </w:drawing>
      </w:r>
    </w:p>
    <w:tbl>
      <w:tblPr>
        <w:tblStyle w:val="2"/>
        <w:tblW w:w="18120" w:type="dxa"/>
        <w:tblInd w:w="-4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4"/>
        <w:gridCol w:w="89"/>
        <w:gridCol w:w="648"/>
        <w:gridCol w:w="302"/>
        <w:gridCol w:w="876"/>
        <w:gridCol w:w="6440"/>
        <w:gridCol w:w="524"/>
        <w:gridCol w:w="310"/>
        <w:gridCol w:w="639"/>
        <w:gridCol w:w="127"/>
        <w:gridCol w:w="767"/>
        <w:gridCol w:w="110"/>
        <w:gridCol w:w="657"/>
        <w:gridCol w:w="430"/>
        <w:gridCol w:w="1167"/>
        <w:gridCol w:w="950"/>
        <w:gridCol w:w="217"/>
        <w:gridCol w:w="3303"/>
      </w:tblGrid>
      <w:tr w14:paraId="19A0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8120" w:type="dxa"/>
            <w:gridSpan w:val="18"/>
            <w:tcBorders>
              <w:top w:val="nil"/>
              <w:left w:val="single" w:color="000000" w:sz="4" w:space="0"/>
              <w:bottom w:val="nil"/>
              <w:right w:val="nil"/>
            </w:tcBorders>
            <w:shd w:val="clear" w:color="auto" w:fill="auto"/>
            <w:vAlign w:val="center"/>
          </w:tcPr>
          <w:p w14:paraId="42563EBD">
            <w:pPr>
              <w:keepNext w:val="0"/>
              <w:keepLines w:val="0"/>
              <w:widowControl/>
              <w:suppressLineNumbers w:val="0"/>
              <w:ind w:firstLine="3975" w:firstLineChars="900"/>
              <w:jc w:val="both"/>
              <w:textAlignment w:val="center"/>
              <w:rPr>
                <w:rFonts w:hint="eastAsia" w:ascii="宋体" w:hAnsi="宋体" w:eastAsia="宋体" w:cs="宋体"/>
                <w:b/>
                <w:bCs/>
                <w:i w:val="0"/>
                <w:iCs w:val="0"/>
                <w:color w:val="000000"/>
                <w:sz w:val="44"/>
                <w:szCs w:val="44"/>
                <w:u w:val="none"/>
              </w:rPr>
            </w:pPr>
            <w:r>
              <w:rPr>
                <w:rFonts w:hint="eastAsia" w:ascii="宋体" w:hAnsi="宋体" w:eastAsia="宋体" w:cs="宋体"/>
                <w:b/>
                <w:bCs/>
                <w:i w:val="0"/>
                <w:iCs w:val="0"/>
                <w:color w:val="000000"/>
                <w:kern w:val="0"/>
                <w:sz w:val="44"/>
                <w:szCs w:val="44"/>
                <w:u w:val="none"/>
                <w:lang w:val="en-US" w:eastAsia="zh-CN" w:bidi="ar"/>
              </w:rPr>
              <w:t>18、机器人航模教室（劳动教室）配置清单</w:t>
            </w:r>
          </w:p>
        </w:tc>
      </w:tr>
      <w:tr w14:paraId="0B6E6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6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6E13C4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1DBC6C4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1C99D5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7B7193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61BF13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52CA12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92D050"/>
            <w:vAlign w:val="center"/>
          </w:tcPr>
          <w:p w14:paraId="3AD8C1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92D050"/>
            <w:vAlign w:val="center"/>
          </w:tcPr>
          <w:p w14:paraId="4E62DA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1E16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60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0140F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基础设施设备</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137BA">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4D6B">
            <w:pPr>
              <w:jc w:val="center"/>
              <w:rPr>
                <w:rFonts w:hint="eastAsia" w:ascii="宋体" w:hAnsi="宋体" w:eastAsia="宋体" w:cs="宋体"/>
                <w:i w:val="0"/>
                <w:iCs w:val="0"/>
                <w:color w:val="000000"/>
                <w:sz w:val="20"/>
                <w:szCs w:val="20"/>
                <w:u w:val="none"/>
              </w:rPr>
            </w:pPr>
          </w:p>
        </w:tc>
      </w:tr>
      <w:tr w14:paraId="3437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1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3662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06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多媒体讲台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F5B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1.整体采用分体式结构，规格为长≥1100mm、宽≥780mm、高≥1000mm;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2.讲台采用上下分体、组合结构，运输方便、安装快捷；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3.主体材料厚度≥1.0mm的优质冷轧钢板，经剪板、冲压、折边、激光切割全套数控设备加工，二氧化碳焊接而成；柜体边缘及拐角均采用45°圆弧平滑过渡设计，有效防止碰撞；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4.钢木复合材料一体成型：桌面采用实木耐划台面，配置实木多层扶手，厚度≥12mm，扶手厚度≥12mm；桌身厚度≥1.0mm的优质冷轧钢板，防火，防尘，防水、耐刮，外形全封闭式结构；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5.金属外表经酸洗除油、磷化镀膜、静电喷涂、高温固化处理而成，其中静电喷涂选用优质树脂粉末，不含溶剂，塑面持久耐用，安全环保；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6.道轨：抽屉部位采用优质消音滚珠道轨。</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E6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93E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AC61">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4C460">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1D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225425</wp:posOffset>
                  </wp:positionH>
                  <wp:positionV relativeFrom="paragraph">
                    <wp:posOffset>473075</wp:posOffset>
                  </wp:positionV>
                  <wp:extent cx="807085" cy="775335"/>
                  <wp:effectExtent l="0" t="0" r="12065" b="5715"/>
                  <wp:wrapNone/>
                  <wp:docPr id="293" name="图片_1"/>
                  <wp:cNvGraphicFramePr/>
                  <a:graphic xmlns:a="http://schemas.openxmlformats.org/drawingml/2006/main">
                    <a:graphicData uri="http://schemas.openxmlformats.org/drawingml/2006/picture">
                      <pic:pic xmlns:pic="http://schemas.openxmlformats.org/drawingml/2006/picture">
                        <pic:nvPicPr>
                          <pic:cNvPr id="293" name="图片_1"/>
                          <pic:cNvPicPr/>
                        </pic:nvPicPr>
                        <pic:blipFill>
                          <a:blip r:embed="rId273"/>
                          <a:stretch>
                            <a:fillRect/>
                          </a:stretch>
                        </pic:blipFill>
                        <pic:spPr>
                          <a:xfrm>
                            <a:off x="0" y="0"/>
                            <a:ext cx="807085" cy="775335"/>
                          </a:xfrm>
                          <a:prstGeom prst="rect">
                            <a:avLst/>
                          </a:prstGeom>
                          <a:noFill/>
                          <a:ln>
                            <a:noFill/>
                          </a:ln>
                        </pic:spPr>
                      </pic:pic>
                    </a:graphicData>
                  </a:graphic>
                </wp:anchor>
              </w:drawing>
            </w:r>
          </w:p>
        </w:tc>
      </w:tr>
      <w:tr w14:paraId="40DCC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6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1CD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36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E1A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D6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AD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B459">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D2BE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99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285115</wp:posOffset>
                  </wp:positionH>
                  <wp:positionV relativeFrom="paragraph">
                    <wp:posOffset>138430</wp:posOffset>
                  </wp:positionV>
                  <wp:extent cx="766445" cy="701040"/>
                  <wp:effectExtent l="0" t="0" r="14605" b="3810"/>
                  <wp:wrapNone/>
                  <wp:docPr id="294" name="图片_3"/>
                  <wp:cNvGraphicFramePr/>
                  <a:graphic xmlns:a="http://schemas.openxmlformats.org/drawingml/2006/main">
                    <a:graphicData uri="http://schemas.openxmlformats.org/drawingml/2006/picture">
                      <pic:pic xmlns:pic="http://schemas.openxmlformats.org/drawingml/2006/picture">
                        <pic:nvPicPr>
                          <pic:cNvPr id="294" name="图片_3"/>
                          <pic:cNvPicPr/>
                        </pic:nvPicPr>
                        <pic:blipFill>
                          <a:blip r:embed="rId274"/>
                          <a:stretch>
                            <a:fillRect/>
                          </a:stretch>
                        </pic:blipFill>
                        <pic:spPr>
                          <a:xfrm>
                            <a:off x="0" y="0"/>
                            <a:ext cx="766445" cy="701040"/>
                          </a:xfrm>
                          <a:prstGeom prst="rect">
                            <a:avLst/>
                          </a:prstGeom>
                          <a:noFill/>
                          <a:ln>
                            <a:noFill/>
                          </a:ln>
                        </pic:spPr>
                      </pic:pic>
                    </a:graphicData>
                  </a:graphic>
                </wp:anchor>
              </w:drawing>
            </w:r>
          </w:p>
        </w:tc>
      </w:tr>
      <w:tr w14:paraId="00768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24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71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D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学生劳动桌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F0F7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1、每张学生桌由六张等边三角形小桌拼接而成，可以根据教室大小灵活摆放，任意拼接成不同形状，单个小桌边长600mm（±10mm）。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2、桌面板：桌面 采用25mm （±2mm）厚E1级中纤板，符合国家标准，无味无毒环保健康，板材切口用环保PVC封边条密封。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腿采用φ60*1.2mm厚钢管，采用二氧化碳气体保护焊，接触人体部位无突出的毛刺或刃口棱角，切边平整，无凹缺和凸起，地脚平稳。钢管表面经过除油、除锈、磷化、静电喷塑等工序高温固化而成，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4、小桌可分成三色随意搭配。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5、桌子配PP脚套，防滑、防水、防酸碱腐蚀、防刮花地面、抗冲击。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6、产品应符合（TOVC）≤0.50mg/m³，甲醛释放量≤0.05mg/m³。</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F02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EC3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88FE">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AED36">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E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31750</wp:posOffset>
                  </wp:positionH>
                  <wp:positionV relativeFrom="paragraph">
                    <wp:posOffset>355600</wp:posOffset>
                  </wp:positionV>
                  <wp:extent cx="1225550" cy="969645"/>
                  <wp:effectExtent l="0" t="0" r="12700" b="1905"/>
                  <wp:wrapNone/>
                  <wp:docPr id="295" name="图片_92"/>
                  <wp:cNvGraphicFramePr/>
                  <a:graphic xmlns:a="http://schemas.openxmlformats.org/drawingml/2006/main">
                    <a:graphicData uri="http://schemas.openxmlformats.org/drawingml/2006/picture">
                      <pic:pic xmlns:pic="http://schemas.openxmlformats.org/drawingml/2006/picture">
                        <pic:nvPicPr>
                          <pic:cNvPr id="295" name="图片_92"/>
                          <pic:cNvPicPr/>
                        </pic:nvPicPr>
                        <pic:blipFill>
                          <a:blip r:embed="rId275"/>
                          <a:stretch>
                            <a:fillRect/>
                          </a:stretch>
                        </pic:blipFill>
                        <pic:spPr>
                          <a:xfrm>
                            <a:off x="0" y="0"/>
                            <a:ext cx="1225550" cy="969645"/>
                          </a:xfrm>
                          <a:prstGeom prst="rect">
                            <a:avLst/>
                          </a:prstGeom>
                          <a:noFill/>
                          <a:ln>
                            <a:noFill/>
                          </a:ln>
                        </pic:spPr>
                      </pic:pic>
                    </a:graphicData>
                  </a:graphic>
                </wp:anchor>
              </w:drawing>
            </w:r>
          </w:p>
        </w:tc>
      </w:tr>
      <w:tr w14:paraId="579B9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3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2E69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7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学生劳动凳</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11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1.规格：≥330*240*440mm。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2.结构：钢木结构，凳面生态板，钢制凳架。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3.材质：凳面为≥20mm厚生态板，凳腿为25方管，壁厚≥1.2mm，凳撑为20方管，壁厚≥1.0mm。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4.性能：凳面采用环保水性漆处理；所用方管均应经酸洗磷化处理后，用环保亚光粉粉沫静电喷塑。</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9C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E8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AEE5">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DDAB4">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F41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330200</wp:posOffset>
                  </wp:positionH>
                  <wp:positionV relativeFrom="paragraph">
                    <wp:posOffset>120650</wp:posOffset>
                  </wp:positionV>
                  <wp:extent cx="689610" cy="600075"/>
                  <wp:effectExtent l="0" t="0" r="15240" b="9525"/>
                  <wp:wrapNone/>
                  <wp:docPr id="296" name="图片_109"/>
                  <wp:cNvGraphicFramePr/>
                  <a:graphic xmlns:a="http://schemas.openxmlformats.org/drawingml/2006/main">
                    <a:graphicData uri="http://schemas.openxmlformats.org/drawingml/2006/picture">
                      <pic:pic xmlns:pic="http://schemas.openxmlformats.org/drawingml/2006/picture">
                        <pic:nvPicPr>
                          <pic:cNvPr id="296" name="图片_109"/>
                          <pic:cNvPicPr/>
                        </pic:nvPicPr>
                        <pic:blipFill>
                          <a:blip r:embed="rId276"/>
                          <a:stretch>
                            <a:fillRect/>
                          </a:stretch>
                        </pic:blipFill>
                        <pic:spPr>
                          <a:xfrm>
                            <a:off x="0" y="0"/>
                            <a:ext cx="689610" cy="600075"/>
                          </a:xfrm>
                          <a:prstGeom prst="rect">
                            <a:avLst/>
                          </a:prstGeom>
                          <a:noFill/>
                          <a:ln>
                            <a:noFill/>
                          </a:ln>
                        </pic:spPr>
                      </pic:pic>
                    </a:graphicData>
                  </a:graphic>
                </wp:anchor>
              </w:drawing>
            </w:r>
          </w:p>
        </w:tc>
      </w:tr>
      <w:tr w14:paraId="4AB9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4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C6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D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多彩劳动边台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C7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1.规格：≥800*400*760mm。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2.基材：E0环保刨花板，游离甲醛释放量4.1mg/100g，经过防潮、防虫、防腐化学处理，桌板厚度≥25㎜, ≥2.0㎜厚的同色PVC封边。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3.履面：双面贴环保浸渍纸饰面, 色泽匀称，耐磨度高。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 产品应符合（TOVC）≤0.50mg/m³，甲醛释放量≤0.05mg/m³。 </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8FC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20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76B8">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C5265">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577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133985</wp:posOffset>
                  </wp:positionH>
                  <wp:positionV relativeFrom="paragraph">
                    <wp:posOffset>107950</wp:posOffset>
                  </wp:positionV>
                  <wp:extent cx="1050925" cy="718820"/>
                  <wp:effectExtent l="0" t="0" r="15875" b="5080"/>
                  <wp:wrapNone/>
                  <wp:docPr id="297" name="图片_107"/>
                  <wp:cNvGraphicFramePr/>
                  <a:graphic xmlns:a="http://schemas.openxmlformats.org/drawingml/2006/main">
                    <a:graphicData uri="http://schemas.openxmlformats.org/drawingml/2006/picture">
                      <pic:pic xmlns:pic="http://schemas.openxmlformats.org/drawingml/2006/picture">
                        <pic:nvPicPr>
                          <pic:cNvPr id="297" name="图片_107"/>
                          <pic:cNvPicPr/>
                        </pic:nvPicPr>
                        <pic:blipFill>
                          <a:blip r:embed="rId277"/>
                          <a:stretch>
                            <a:fillRect/>
                          </a:stretch>
                        </pic:blipFill>
                        <pic:spPr>
                          <a:xfrm>
                            <a:off x="0" y="0"/>
                            <a:ext cx="1050925" cy="718820"/>
                          </a:xfrm>
                          <a:prstGeom prst="rect">
                            <a:avLst/>
                          </a:prstGeom>
                          <a:noFill/>
                          <a:ln>
                            <a:noFill/>
                          </a:ln>
                        </pic:spPr>
                      </pic:pic>
                    </a:graphicData>
                  </a:graphic>
                </wp:anchor>
              </w:drawing>
            </w:r>
          </w:p>
        </w:tc>
      </w:tr>
      <w:tr w14:paraId="41A6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65"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97297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创意拼搭课程及软硬件</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4FEB1">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5147">
            <w:pPr>
              <w:jc w:val="center"/>
              <w:rPr>
                <w:rFonts w:hint="eastAsia" w:ascii="宋体" w:hAnsi="宋体" w:eastAsia="宋体" w:cs="宋体"/>
                <w:i w:val="0"/>
                <w:iCs w:val="0"/>
                <w:color w:val="000000"/>
                <w:sz w:val="20"/>
                <w:szCs w:val="20"/>
                <w:u w:val="none"/>
              </w:rPr>
            </w:pPr>
          </w:p>
        </w:tc>
      </w:tr>
      <w:tr w14:paraId="3588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38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6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5C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1A1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创意拼搭基础课程学习套装是一种用于建构各种结构和简单的机械的教学套装，无需编程。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1、产品搭建模型以砖、方梁，圆梁为主，组件数量不少于420个，组件种类不少于60种。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构件梁、销、轴类构件单点固定牢固，可承担扭转力矩大于1N.m。辅助结构部件包括有以下8类：板类、砖类、轴类、销类、连接销、齿轮类。各种类型结构部件还以颜色区分，含有红、黄、蓝、浅绿、深绿、灰、黑、橙等颜色，全套产品颜色多于7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可以搭建成古代桥梁、屋顶、桁架桥、桥梁承重竞赛、平衡小人、变形家具、伸缩栅栏、书架、冠军锦标赛、卡丁车、旋转木马、陀螺发射器比赛等各种各样的创意模型，所搭建模型还可以模拟演示重力动力系统、风力动力系统、橡皮筋动力系统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4、产品结构部件分类如下：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其中板类有以下种类：1*2板、1*4板、1*6板、2*2板、2*4板、2*6板、2*8板、4*6板、8*16板和8*16板。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砖类有以下种类：2*2砖、2*4砖、2*2圆柱砖和重力砖。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方梁类有以下种类：1*2方梁、1*4方梁、1*6方梁、1*8方梁、1*16方梁。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圆梁有以下种类：1*3圆梁、1*5圆梁、1*7圆梁、1*9圆梁、1*15圆梁、2*4单弯梁、6*4单弯梁和11*5双弯梁。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轴类有以下种类：2#限位轴、3#轴、3#突点轴、4#轴、4#截止轴、5#轴、6#轴、8#轴、9#轴、10#轴、12#轴。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销类有以下种类：1*2光滑销、1*2摩擦销、1*2轴销（光滑）、摩擦轴销、1*3摩擦销、1*3轴套长销、1*3光滑销、3/4光滑销。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连接器类有以下种类：3#连轴器、6#十字轴连接、5#连轴器、1*2双轴连接器、2*连轴器、1*2连销器（开口）、1*3轴销连接、1#连轴器、1*2连轴器、栓与轴连接件，2单位、1*3手摇柄。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5、传动件类有以下部件：8齿平齿轮、12齿双面斜齿轮、12单面斜齿轮、20齿双面斜齿轮、20单面斜齿轮、24齿平齿轮、24齿冠齿轮、40齿平齿轮、1*2蜗杆、涡轮箱。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6、配有两款轮胎（43.2*22mm和30.4*14mm），胎皮材料采用热塑性弹性体，环保无异味，耐摩性高，防震级别高；轮毂材料采用高强度工程料，防爆，高刚性，弹性模量高，弹性变形后恢复快，配合孔耐摩耐用；</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18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C0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1AAA">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FA770">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0F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38735</wp:posOffset>
                  </wp:positionH>
                  <wp:positionV relativeFrom="paragraph">
                    <wp:posOffset>1863725</wp:posOffset>
                  </wp:positionV>
                  <wp:extent cx="1153160" cy="686435"/>
                  <wp:effectExtent l="0" t="0" r="0" b="0"/>
                  <wp:wrapNone/>
                  <wp:docPr id="298" name="图片_101"/>
                  <wp:cNvGraphicFramePr/>
                  <a:graphic xmlns:a="http://schemas.openxmlformats.org/drawingml/2006/main">
                    <a:graphicData uri="http://schemas.openxmlformats.org/drawingml/2006/picture">
                      <pic:pic xmlns:pic="http://schemas.openxmlformats.org/drawingml/2006/picture">
                        <pic:nvPicPr>
                          <pic:cNvPr id="298" name="图片_101"/>
                          <pic:cNvPicPr/>
                        </pic:nvPicPr>
                        <pic:blipFill>
                          <a:blip r:embed="rId278"/>
                          <a:stretch>
                            <a:fillRect/>
                          </a:stretch>
                        </pic:blipFill>
                        <pic:spPr>
                          <a:xfrm>
                            <a:off x="0" y="0"/>
                            <a:ext cx="1153160" cy="686435"/>
                          </a:xfrm>
                          <a:prstGeom prst="rect">
                            <a:avLst/>
                          </a:prstGeom>
                          <a:noFill/>
                          <a:ln>
                            <a:noFill/>
                          </a:ln>
                        </pic:spPr>
                      </pic:pic>
                    </a:graphicData>
                  </a:graphic>
                </wp:anchor>
              </w:drawing>
            </w:r>
          </w:p>
        </w:tc>
      </w:tr>
      <w:tr w14:paraId="0DE28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6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EEC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505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《创意拼搭基础课程》学习手册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EE1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《创意拼搭基础课程》简介：通过使用数学方法进行科学探究，学习力学、能量学、机械的知识与技术，在团队活动中培养沟通和合作能力，发展社交技能与社会情感。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课程特色：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a.探究式学习、解决问题、创意制作三种不同课型，分别培养探究科学探究、问题解决、创意设计三种综合思维，三种课型穿插进行。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b.探究式学习按照兴趣激发-学生探究-引导总结-思维延伸-测试评价五个环节教学。关注联想、想象、空间认知、类比能力、抽奖概括、分析综合的基础思维。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c.问题解决课程使用故事引入问题，，不限定解决方式，课程评价不仅有结果维度，还有设计、制作过程中的问题解决、沟通合作的过程评价。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d.创意制作课程按照确定问题、头脑风暴、确定方案、进行制作、评估作品、展示作品、上课评价的七步骤进行，培养学生设计思维。</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0D2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4D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4795">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AD25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A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344170</wp:posOffset>
                  </wp:positionH>
                  <wp:positionV relativeFrom="paragraph">
                    <wp:posOffset>483235</wp:posOffset>
                  </wp:positionV>
                  <wp:extent cx="643890" cy="828675"/>
                  <wp:effectExtent l="0" t="0" r="3810" b="9525"/>
                  <wp:wrapNone/>
                  <wp:docPr id="299" name="图片_102"/>
                  <wp:cNvGraphicFramePr/>
                  <a:graphic xmlns:a="http://schemas.openxmlformats.org/drawingml/2006/main">
                    <a:graphicData uri="http://schemas.openxmlformats.org/drawingml/2006/picture">
                      <pic:pic xmlns:pic="http://schemas.openxmlformats.org/drawingml/2006/picture">
                        <pic:nvPicPr>
                          <pic:cNvPr id="299" name="图片_102"/>
                          <pic:cNvPicPr/>
                        </pic:nvPicPr>
                        <pic:blipFill>
                          <a:blip r:embed="rId279"/>
                          <a:stretch>
                            <a:fillRect/>
                          </a:stretch>
                        </pic:blipFill>
                        <pic:spPr>
                          <a:xfrm>
                            <a:off x="0" y="0"/>
                            <a:ext cx="643890" cy="828675"/>
                          </a:xfrm>
                          <a:prstGeom prst="rect">
                            <a:avLst/>
                          </a:prstGeom>
                          <a:noFill/>
                          <a:ln>
                            <a:noFill/>
                          </a:ln>
                        </pic:spPr>
                      </pic:pic>
                    </a:graphicData>
                  </a:graphic>
                </wp:anchor>
              </w:drawing>
            </w:r>
          </w:p>
        </w:tc>
      </w:tr>
      <w:tr w14:paraId="59C3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1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5C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D6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创意拼搭基础课程学习资源</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905C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不少于24节课程资源，课程资源包含：教案、PPT、学生用书、搭建手册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创意拼搭基础课程课程资源目录: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第一章 梦想建造师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1、古代桥梁；2、屋顶；3、桁架桥；4、桥梁承重竞赛；5、平衡小人；6、变形家具；7、伸缩栅栏；8、书架；9、抓抓乐比赛；10、制作阅读帮手；11、制作可穿戴设备；12、制作一个游戏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第二章  生活科学家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1、重力动力系统；2、风力动力系统；3、橡皮筋动力系统；4、冠军锦标赛；5、卡丁车；6、旋转木马；7、陀螺发射器比赛；8、精准定位 各显其能；9、陪伴宠物-制作；10、陪伴宠物-表演；11、宝贝助手-设计制作；12、宝贝助手-表演时间</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72E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FE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ACC6">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BC699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2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153035</wp:posOffset>
                  </wp:positionH>
                  <wp:positionV relativeFrom="paragraph">
                    <wp:posOffset>457200</wp:posOffset>
                  </wp:positionV>
                  <wp:extent cx="1000760" cy="601980"/>
                  <wp:effectExtent l="0" t="0" r="8890" b="7620"/>
                  <wp:wrapNone/>
                  <wp:docPr id="300" name="图片_100"/>
                  <wp:cNvGraphicFramePr/>
                  <a:graphic xmlns:a="http://schemas.openxmlformats.org/drawingml/2006/main">
                    <a:graphicData uri="http://schemas.openxmlformats.org/drawingml/2006/picture">
                      <pic:pic xmlns:pic="http://schemas.openxmlformats.org/drawingml/2006/picture">
                        <pic:nvPicPr>
                          <pic:cNvPr id="300" name="图片_100"/>
                          <pic:cNvPicPr/>
                        </pic:nvPicPr>
                        <pic:blipFill>
                          <a:blip r:embed="rId280"/>
                          <a:stretch>
                            <a:fillRect/>
                          </a:stretch>
                        </pic:blipFill>
                        <pic:spPr>
                          <a:xfrm>
                            <a:off x="0" y="0"/>
                            <a:ext cx="1000760" cy="601980"/>
                          </a:xfrm>
                          <a:prstGeom prst="rect">
                            <a:avLst/>
                          </a:prstGeom>
                          <a:noFill/>
                          <a:ln>
                            <a:noFill/>
                          </a:ln>
                        </pic:spPr>
                      </pic:pic>
                    </a:graphicData>
                  </a:graphic>
                </wp:anchor>
              </w:drawing>
            </w:r>
          </w:p>
        </w:tc>
      </w:tr>
      <w:tr w14:paraId="53ED9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65"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61AC8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拼搭机器人基础课程及软硬件</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63A83">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4979">
            <w:pPr>
              <w:jc w:val="center"/>
              <w:rPr>
                <w:rFonts w:hint="eastAsia" w:ascii="宋体" w:hAnsi="宋体" w:eastAsia="宋体" w:cs="宋体"/>
                <w:i w:val="0"/>
                <w:iCs w:val="0"/>
                <w:color w:val="000000"/>
                <w:sz w:val="20"/>
                <w:szCs w:val="20"/>
                <w:u w:val="none"/>
              </w:rPr>
            </w:pPr>
          </w:p>
        </w:tc>
      </w:tr>
      <w:tr w14:paraId="0DC4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31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D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F3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拼搭机器人基础课程学习套装（高级）- 数字智慧</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A29E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外观颜色：灰白积木为主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产品材料：ABS环保材料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模块特性：六面体模块 ，小模块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模块种类：49种，172E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电机：DC马达*2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主板：MRTX编程主板，7路输入口，7路输出口，四个马达连接口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软件：MRT软件，在 C 语言的基础上开发的 GUI 界面进行编程过程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传感器：IR传感器3个、超声波1个、颜色传感器1个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额定电压：9V  （5号电池6节）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模型数量：16个（动静结合）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课程阶段：编程练习，传感器应用、图形化编程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课程特色：DIY 教学，软硬件结合，环境数据读取，图形化编程。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能力培养：多学科融合能力、知识整合能力、多角度解决问题能力、创新思维、编程训练</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62F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63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7BF1">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C2906">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F6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166370</wp:posOffset>
                  </wp:positionH>
                  <wp:positionV relativeFrom="paragraph">
                    <wp:posOffset>705485</wp:posOffset>
                  </wp:positionV>
                  <wp:extent cx="923290" cy="673100"/>
                  <wp:effectExtent l="0" t="0" r="10160" b="12700"/>
                  <wp:wrapNone/>
                  <wp:docPr id="301" name="图片_103"/>
                  <wp:cNvGraphicFramePr/>
                  <a:graphic xmlns:a="http://schemas.openxmlformats.org/drawingml/2006/main">
                    <a:graphicData uri="http://schemas.openxmlformats.org/drawingml/2006/picture">
                      <pic:pic xmlns:pic="http://schemas.openxmlformats.org/drawingml/2006/picture">
                        <pic:nvPicPr>
                          <pic:cNvPr id="301" name="图片_103"/>
                          <pic:cNvPicPr/>
                        </pic:nvPicPr>
                        <pic:blipFill>
                          <a:blip r:embed="rId281"/>
                          <a:stretch>
                            <a:fillRect/>
                          </a:stretch>
                        </pic:blipFill>
                        <pic:spPr>
                          <a:xfrm>
                            <a:off x="0" y="0"/>
                            <a:ext cx="923290" cy="673100"/>
                          </a:xfrm>
                          <a:prstGeom prst="rect">
                            <a:avLst/>
                          </a:prstGeom>
                          <a:noFill/>
                          <a:ln>
                            <a:noFill/>
                          </a:ln>
                        </pic:spPr>
                      </pic:pic>
                    </a:graphicData>
                  </a:graphic>
                </wp:anchor>
              </w:drawing>
            </w:r>
          </w:p>
        </w:tc>
      </w:tr>
      <w:tr w14:paraId="058CE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504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9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6A9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拼搭机器人基础课程学习资源（高级）- 数字智慧</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97E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简介：课程是参考《义务教育信息科技课程标准》中对于小学高年级学生信息科技学习的要求进行研发与设计的创意设计搭建类课程。在课程中根据学习与生活需要，有意识地选用信息技术工具处理信息；对于给定的任务，能将其分解为一系列的实施步骤，使用顺序、 分支、 循环三种基本控制结构简单描述实施过程，通过编程验证该过程；能利用在线平台和工具寻找生活中的过程与控制场景。能设计用 计箕机实现过程与控制的方案，并在实验系统中通过编程等手段加以验证。通过项目的观察与探究，了解程序的基本结构，并利用程序实现项目效果；通过项目的设计与实践，培养逻辑思考、问题解决、计算思维等能力；在项目的反思与扩展中，培养学生严谨的科学态度和创新的科学意识。将信息意识、计算思维、数字化学习与创新、信息社会责任等核心素养互相支持，相互渗透共同促进学生数字素养与技能的提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提供不少于16课时的教学课件PPT、教学设计等教学资源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第一单元 初识智慧编程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1、Hello Robot；2、初识MRTX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第二单元   初级编程结构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3、模拟直升机Ⅰ；4、模拟直升机Ⅱ；5、反应游戏机Ⅰ；6、反应游戏机Ⅱ；7、手势控制小车Ⅰ；8、手势控制小车Ⅱ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第三单元  复杂编程结构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9、神枪手大赛Ⅰ；10、神枪手大赛Ⅱ；11、击剑机器人的搭建；12、击剑机器人的编程；13、密码锁的搭建；14、密码锁的编程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第四单元  编程创意制作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11、创意大比拼_智能家居；12、创意大比拼_智能家居(编程)</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A2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656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C8DD">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B841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62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102235</wp:posOffset>
                  </wp:positionH>
                  <wp:positionV relativeFrom="paragraph">
                    <wp:posOffset>1513840</wp:posOffset>
                  </wp:positionV>
                  <wp:extent cx="1097915" cy="617220"/>
                  <wp:effectExtent l="0" t="0" r="0" b="11430"/>
                  <wp:wrapNone/>
                  <wp:docPr id="302" name="图片_79"/>
                  <wp:cNvGraphicFramePr/>
                  <a:graphic xmlns:a="http://schemas.openxmlformats.org/drawingml/2006/main">
                    <a:graphicData uri="http://schemas.openxmlformats.org/drawingml/2006/picture">
                      <pic:pic xmlns:pic="http://schemas.openxmlformats.org/drawingml/2006/picture">
                        <pic:nvPicPr>
                          <pic:cNvPr id="302" name="图片_79"/>
                          <pic:cNvPicPr/>
                        </pic:nvPicPr>
                        <pic:blipFill>
                          <a:blip r:embed="rId282"/>
                          <a:stretch>
                            <a:fillRect/>
                          </a:stretch>
                        </pic:blipFill>
                        <pic:spPr>
                          <a:xfrm>
                            <a:off x="0" y="0"/>
                            <a:ext cx="1097915" cy="617220"/>
                          </a:xfrm>
                          <a:prstGeom prst="rect">
                            <a:avLst/>
                          </a:prstGeom>
                          <a:noFill/>
                          <a:ln>
                            <a:noFill/>
                          </a:ln>
                        </pic:spPr>
                      </pic:pic>
                    </a:graphicData>
                  </a:graphic>
                </wp:anchor>
              </w:drawing>
            </w:r>
          </w:p>
        </w:tc>
      </w:tr>
      <w:tr w14:paraId="3E715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7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DCA2D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智能小车课程及软硬件</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18662">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4F9F">
            <w:pPr>
              <w:jc w:val="center"/>
              <w:rPr>
                <w:rFonts w:hint="eastAsia" w:ascii="宋体" w:hAnsi="宋体" w:eastAsia="宋体" w:cs="宋体"/>
                <w:i w:val="0"/>
                <w:iCs w:val="0"/>
                <w:color w:val="000000"/>
                <w:sz w:val="20"/>
                <w:szCs w:val="20"/>
                <w:u w:val="none"/>
              </w:rPr>
            </w:pPr>
          </w:p>
        </w:tc>
      </w:tr>
      <w:tr w14:paraId="61F71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9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E5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FB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智能小车课程学习套装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45B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6"/>
                <w:rFonts w:hint="eastAsia" w:ascii="宋体" w:hAnsi="宋体" w:eastAsia="宋体" w:cs="宋体"/>
                <w:lang w:val="en-US" w:eastAsia="zh-CN" w:bidi="ar"/>
              </w:rPr>
              <w:t>智能小车基础课程学习套装是专为STEAM教育和创客教育设计的产品。本产品金属车身并可兼容乐高任意DIY切换不同形态，以学习编程和扩展搭建为主。其融合了科学、技术、工程、艺术、数学等多学科知识，通过对小车进行编程，学习编程和多学科知识，完成创意设计以及编程思路的训练，用于创客进阶教学。</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1、功能描述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 巡线功能：可以随意设计任意颜色线路图让小车巡着指定线路行走。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（2) 自动避障：当行走线路上有障碍物时，会自动避开，实现自动避障功能。</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 开放式排针插口可随意扩展任意电子模块，让玩法更丰富。</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 xml:space="preserve">（4) 支持完成人脸识别、手势识别、面部情绪识别、二维码识别、形状识别、字母识别、运算符识别、物品识别、数字识别、动植物识别、口罩检测、颜色识别、性别识别、机器学习、路标识别等不少于16种人工智能功能； </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（1）材质与工艺：主要材料使用高强度</w:t>
            </w:r>
            <w:r>
              <w:rPr>
                <w:rStyle w:val="10"/>
                <w:rFonts w:hint="eastAsia" w:ascii="宋体" w:hAnsi="宋体" w:eastAsia="宋体" w:cs="宋体"/>
                <w:lang w:val="en-US" w:eastAsia="zh-CN" w:bidi="ar"/>
              </w:rPr>
              <w:t>≥</w:t>
            </w:r>
            <w:r>
              <w:rPr>
                <w:rStyle w:val="6"/>
                <w:rFonts w:hint="eastAsia" w:ascii="宋体" w:hAnsi="宋体" w:eastAsia="宋体" w:cs="宋体"/>
                <w:lang w:val="en-US" w:eastAsia="zh-CN" w:bidi="ar"/>
              </w:rPr>
              <w:t>2mm航空铝板冲压成型， 结合CNC精密加工，结构坚固，配合紧密；</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 xml:space="preserve"> </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（3）平台拓展性：可兼容乐高，进行任意DIY结构搭建，再根据ESP32主控芯片和K210芯片的双重加持，实现各类产品学习搭建；</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（4）安全性：阳极氧化上色，安全环保无毒。</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（5）先进性：小车采用4个麦克纳姆轮，可实现360°全方位的移动，适应更多场景使用，完成更加丰富复杂的任务。</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3、电子部分参数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（1）主控制板：ESP32国产人工智能芯片，可作为独立系统运行应用程序或是主机 MCU 的从设备，通过 SPI / SDIO 或 I2C / UART 接口提供 Wi-Fi 和蓝牙功能。天线开关、RF balun、功率放大器、接收低噪声放大器、滤波器、电源管理模块等功能集于一体。只需极少的外围器件，即可实现强大的处理性能、可靠的安全性能。主板可直接与K210设备通信即可完成图像识别、物体识别、人脸识别、手势识别及机器学习等人工智能应用。主控制板具有6个模拟信号接口，13个数字信号口，IIC接口6个；自带板载电机驱动口4个；自带PH2.0供电口1个，Typec信号传输口1个；</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（2）主要模块要求：</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K210模块：AI主控板芯片，处理器架构支持RISC-V双核64位CPU；算力≥1TOPS；支持深度学习框架包含TensorFlow/Keras/Darknet/Caffe/PaddlePaddle；具备卷积人工神经网络硬件减速器KPU，可高性能进行卷积人工神经网络运算；自带1.3寸全彩显示屏；分辨率320*240，支持中文、英文显示及图案、图片绘制显示；自带板载按键2个；自带内置SD卡槽口1个；自带摄像头：像素30万；AI功能：K210模块可支持AI算法模型线上、线下两种运行模式，即脱离电脑也可完成机器视觉、机器学习等种AI应用及交互演示案例；支持完成人脸识别、手势识别、面部情绪识别、二维码识别、形状识别、字母识别、运算符识别、物品识别、数字识别、动植物识别、口罩检测、颜色识别、性别识别、机器学习、路标识别等不少于16种人工智能功能；</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通讯接口及方式：为方便学生入门、套件教学和快速搭建，电子模块开源式插针式接口，使用杜邦线进行连接，连接使用方便快捷、电气性能好、易创新、自由度高。支持WiFi配网和蓝牙通信服务器等功能；WiFi通讯：支持主控板和主控板之间、主控板与物联网平台之间的远程通讯与控制；</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4、编程平台参数</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（1）使用纯图形化编程软件和纯代码两种方式进行编程；</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（2）兼容Arduino软硬件开发平台，兼容Arduino IDE软件编程，兼容Scratch软件编程，兼容python软件编程；</w:t>
            </w:r>
            <w:r>
              <w:rPr>
                <w:rStyle w:val="6"/>
                <w:rFonts w:hint="eastAsia" w:ascii="宋体" w:hAnsi="宋体" w:eastAsia="宋体" w:cs="宋体"/>
                <w:lang w:val="en-US" w:eastAsia="zh-CN" w:bidi="ar"/>
              </w:rPr>
              <w:br w:type="textWrapping"/>
            </w:r>
            <w:r>
              <w:rPr>
                <w:rStyle w:val="6"/>
                <w:rFonts w:hint="eastAsia" w:ascii="宋体" w:hAnsi="宋体" w:eastAsia="宋体" w:cs="宋体"/>
                <w:lang w:val="en-US" w:eastAsia="zh-CN" w:bidi="ar"/>
              </w:rPr>
              <w:t>（3）须封装相应电子模块的C语言库。</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CB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05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035F">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B26C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1D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247015</wp:posOffset>
                  </wp:positionH>
                  <wp:positionV relativeFrom="paragraph">
                    <wp:posOffset>2249170</wp:posOffset>
                  </wp:positionV>
                  <wp:extent cx="853440" cy="692785"/>
                  <wp:effectExtent l="0" t="0" r="3810" b="12065"/>
                  <wp:wrapNone/>
                  <wp:docPr id="303" name="图片_77"/>
                  <wp:cNvGraphicFramePr/>
                  <a:graphic xmlns:a="http://schemas.openxmlformats.org/drawingml/2006/main">
                    <a:graphicData uri="http://schemas.openxmlformats.org/drawingml/2006/picture">
                      <pic:pic xmlns:pic="http://schemas.openxmlformats.org/drawingml/2006/picture">
                        <pic:nvPicPr>
                          <pic:cNvPr id="303" name="图片_77"/>
                          <pic:cNvPicPr/>
                        </pic:nvPicPr>
                        <pic:blipFill>
                          <a:blip r:embed="rId283"/>
                          <a:stretch>
                            <a:fillRect/>
                          </a:stretch>
                        </pic:blipFill>
                        <pic:spPr>
                          <a:xfrm>
                            <a:off x="0" y="0"/>
                            <a:ext cx="853440" cy="692785"/>
                          </a:xfrm>
                          <a:prstGeom prst="rect">
                            <a:avLst/>
                          </a:prstGeom>
                          <a:noFill/>
                          <a:ln>
                            <a:noFill/>
                          </a:ln>
                        </pic:spPr>
                      </pic:pic>
                    </a:graphicData>
                  </a:graphic>
                </wp:anchor>
              </w:drawing>
            </w:r>
          </w:p>
        </w:tc>
      </w:tr>
      <w:tr w14:paraId="755D9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9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828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E2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《智能小车基础课程》学习手册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52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课程简介：如今，随着AI技术的发展与广泛应用，人们不知不觉已身处智能化的生活环境中，让青少年认识和学习人工智能技术，培养他们的智能意识，提升解决实际问题的能力，显得尤为重要。课程结合该年龄段学生的认识发展特点，围绕人工智能技术体验与简单应用而设计，融合智能技术、编程与创意活动，通过体验探索与活动实践，让学生理解颜色识别、色块检测及交通标志识别的几项图像识别技术，以智能小车为载体，在活动情境中尝试运用软硬件知识挑战某项具体的任务，丰富课堂的趣味性，激发学生的学习兴趣，强化对AI相关知识的理解与思考。在实践活动中逐步培养学生的AI素养，以科学地态度看待人工智能及带来的影响，以发展的眼光关注社会需求，有效地提高学生解决问题的能力和实践创新能力。</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D33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20A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FD26">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C298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0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339725</wp:posOffset>
                  </wp:positionH>
                  <wp:positionV relativeFrom="paragraph">
                    <wp:posOffset>351155</wp:posOffset>
                  </wp:positionV>
                  <wp:extent cx="525780" cy="747395"/>
                  <wp:effectExtent l="0" t="0" r="7620" b="14605"/>
                  <wp:wrapNone/>
                  <wp:docPr id="304" name="图片_75"/>
                  <wp:cNvGraphicFramePr/>
                  <a:graphic xmlns:a="http://schemas.openxmlformats.org/drawingml/2006/main">
                    <a:graphicData uri="http://schemas.openxmlformats.org/drawingml/2006/picture">
                      <pic:pic xmlns:pic="http://schemas.openxmlformats.org/drawingml/2006/picture">
                        <pic:nvPicPr>
                          <pic:cNvPr id="304" name="图片_75"/>
                          <pic:cNvPicPr/>
                        </pic:nvPicPr>
                        <pic:blipFill>
                          <a:blip r:embed="rId284"/>
                          <a:stretch>
                            <a:fillRect/>
                          </a:stretch>
                        </pic:blipFill>
                        <pic:spPr>
                          <a:xfrm>
                            <a:off x="0" y="0"/>
                            <a:ext cx="525780" cy="747395"/>
                          </a:xfrm>
                          <a:prstGeom prst="rect">
                            <a:avLst/>
                          </a:prstGeom>
                          <a:noFill/>
                          <a:ln>
                            <a:noFill/>
                          </a:ln>
                        </pic:spPr>
                      </pic:pic>
                    </a:graphicData>
                  </a:graphic>
                </wp:anchor>
              </w:drawing>
            </w:r>
          </w:p>
        </w:tc>
      </w:tr>
      <w:tr w14:paraId="722C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9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F3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F7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智能小车基础课程学习资源</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1C1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课程包含以下知识点：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（1）运动控制；（2）颜色识别；（3）色块检测；（4）卡片识别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包含不少于16课时的教案，学案，PPT,视频等课程资源。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课程资源目录：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我的DBOT小车；2、小车动起来；3、灵活转弯；4、横越障碍；5、运动会开始啦；6、一起表演吧；7、颜色辨一辨；8、最爱的颜色；9、寻宝行动；10、色块找一找；11、锁定目标；12、寻踪觅迹；13、红灯停绿灯行；14、安全控速；15、慧眼识标；16、冲破终点</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3C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C8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0AE3">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36D12">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5F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111760</wp:posOffset>
                  </wp:positionH>
                  <wp:positionV relativeFrom="paragraph">
                    <wp:posOffset>344170</wp:posOffset>
                  </wp:positionV>
                  <wp:extent cx="1054100" cy="691515"/>
                  <wp:effectExtent l="0" t="0" r="12700" b="13335"/>
                  <wp:wrapNone/>
                  <wp:docPr id="305" name="图片_76"/>
                  <wp:cNvGraphicFramePr/>
                  <a:graphic xmlns:a="http://schemas.openxmlformats.org/drawingml/2006/main">
                    <a:graphicData uri="http://schemas.openxmlformats.org/drawingml/2006/picture">
                      <pic:pic xmlns:pic="http://schemas.openxmlformats.org/drawingml/2006/picture">
                        <pic:nvPicPr>
                          <pic:cNvPr id="305" name="图片_76"/>
                          <pic:cNvPicPr/>
                        </pic:nvPicPr>
                        <pic:blipFill>
                          <a:blip r:embed="rId285"/>
                          <a:stretch>
                            <a:fillRect/>
                          </a:stretch>
                        </pic:blipFill>
                        <pic:spPr>
                          <a:xfrm>
                            <a:off x="0" y="0"/>
                            <a:ext cx="1054100" cy="691515"/>
                          </a:xfrm>
                          <a:prstGeom prst="rect">
                            <a:avLst/>
                          </a:prstGeom>
                          <a:noFill/>
                          <a:ln>
                            <a:noFill/>
                          </a:ln>
                        </pic:spPr>
                      </pic:pic>
                    </a:graphicData>
                  </a:graphic>
                </wp:anchor>
              </w:drawing>
            </w:r>
          </w:p>
        </w:tc>
      </w:tr>
      <w:tr w14:paraId="0028C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39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F3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C9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智能家居进阶课程学习套装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308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套件采用ESP32核心芯片，配合mind+编程轻松加入WIFI，实现物联网功能。采用激光切割结构件，感官上能够体现创客风格，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1、主控板：ESP-WROOM-32(ESP32），新一代 WiFi &amp; 蓝牙 双模双核无线通信芯片。芯片集成蓝牙4.2和WiFi HT40技术为一身，拥有高性能Tensilica LX6 双核处理器，支持超低功耗待机；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2、输入模块：超声波传感器、矩阵键盘、触摸传感器、火焰传感器、烟雾传感器、电位器、人体热释电传感器、光线传感器、温湿度传感器、雨滴传感器、红外接收模块、红外遥控器等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3、输出模块：小灯模块、蜂鸣器、风扇模块、LED屏、四位数码管、SG90 舵机等；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4、其他配件：充电器、锂电池、电池盒、3P连接线、4P连接线、Type-C数据线、螺丝、螺母、铜柱、子母扣、十字螺丝刀、椴木板等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5、编程软件：使用纯图形化编程软件进行编程；兼容Arduino软硬件开发平台，兼容ArduinoIDE软件编程，兼容Scratch软件编程；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6、套件支持WIFI、蓝牙功能等物联网功能。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7、套件支持温湿度、环境光、水滴等有关智能家居功能的检测。</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A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41E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C740">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BD1E9">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D8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341630</wp:posOffset>
                  </wp:positionH>
                  <wp:positionV relativeFrom="paragraph">
                    <wp:posOffset>576580</wp:posOffset>
                  </wp:positionV>
                  <wp:extent cx="943610" cy="746125"/>
                  <wp:effectExtent l="0" t="0" r="8890" b="15875"/>
                  <wp:wrapNone/>
                  <wp:docPr id="306" name="图片_92_SpCnt_1"/>
                  <wp:cNvGraphicFramePr/>
                  <a:graphic xmlns:a="http://schemas.openxmlformats.org/drawingml/2006/main">
                    <a:graphicData uri="http://schemas.openxmlformats.org/drawingml/2006/picture">
                      <pic:pic xmlns:pic="http://schemas.openxmlformats.org/drawingml/2006/picture">
                        <pic:nvPicPr>
                          <pic:cNvPr id="306" name="图片_92_SpCnt_1"/>
                          <pic:cNvPicPr/>
                        </pic:nvPicPr>
                        <pic:blipFill>
                          <a:blip r:embed="rId286"/>
                          <a:stretch>
                            <a:fillRect/>
                          </a:stretch>
                        </pic:blipFill>
                        <pic:spPr>
                          <a:xfrm>
                            <a:off x="0" y="0"/>
                            <a:ext cx="943610" cy="746125"/>
                          </a:xfrm>
                          <a:prstGeom prst="rect">
                            <a:avLst/>
                          </a:prstGeom>
                          <a:noFill/>
                          <a:ln>
                            <a:noFill/>
                          </a:ln>
                        </pic:spPr>
                      </pic:pic>
                    </a:graphicData>
                  </a:graphic>
                </wp:anchor>
              </w:drawing>
            </w:r>
          </w:p>
        </w:tc>
      </w:tr>
      <w:tr w14:paraId="5322B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9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884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8DA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《智能家居进阶课程》学习手册</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7E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课程简介：智能家居在生活中已不再陌生，它的出现为人们提供了更安全、便利与舒适的空间和方式，把自动控制技术、计算机技术、物联网技术等融合在一起，根据个性化需求，将家电控制、环境监测、信息管理等功能，通过声控、面板、移动设备等多种方式进行本地和远程智能化控制，有效地节省操作及能源。在家居逐渐智能化的背景下，本课程基于该主题场景作深入系统学习，从三个模块”点亮智能之灯、走进智能之家、联通智能之路“依次展开，开篇学习智能硬件的使用和基础编程知识，探索自动化控制的方法，设计制作智能居家的生活小应用，后过渡至物联网知识的学习，通过WIFI实现物物相连，从而能够远程控制家电和信息获取。通过对多种电子模块和编程知识的学习，能够结合人们生活需求解决实际问题，培养人工智能意识与社会责任感。</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A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5C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2C47">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469D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7E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269240</wp:posOffset>
                  </wp:positionH>
                  <wp:positionV relativeFrom="paragraph">
                    <wp:posOffset>234950</wp:posOffset>
                  </wp:positionV>
                  <wp:extent cx="701675" cy="875665"/>
                  <wp:effectExtent l="0" t="0" r="0" b="635"/>
                  <wp:wrapNone/>
                  <wp:docPr id="307" name="图片_93"/>
                  <wp:cNvGraphicFramePr/>
                  <a:graphic xmlns:a="http://schemas.openxmlformats.org/drawingml/2006/main">
                    <a:graphicData uri="http://schemas.openxmlformats.org/drawingml/2006/picture">
                      <pic:pic xmlns:pic="http://schemas.openxmlformats.org/drawingml/2006/picture">
                        <pic:nvPicPr>
                          <pic:cNvPr id="307" name="图片_93"/>
                          <pic:cNvPicPr/>
                        </pic:nvPicPr>
                        <pic:blipFill>
                          <a:blip r:embed="rId287"/>
                          <a:stretch>
                            <a:fillRect/>
                          </a:stretch>
                        </pic:blipFill>
                        <pic:spPr>
                          <a:xfrm>
                            <a:off x="0" y="0"/>
                            <a:ext cx="701675" cy="875665"/>
                          </a:xfrm>
                          <a:prstGeom prst="rect">
                            <a:avLst/>
                          </a:prstGeom>
                          <a:noFill/>
                          <a:ln>
                            <a:noFill/>
                          </a:ln>
                        </pic:spPr>
                      </pic:pic>
                    </a:graphicData>
                  </a:graphic>
                </wp:anchor>
              </w:drawing>
            </w:r>
          </w:p>
        </w:tc>
      </w:tr>
      <w:tr w14:paraId="37A0F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4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FF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85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智能家居进阶课程学习资源</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4F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含智能家居进阶课程资源共16课时的教学课件、教学设计、学生用书、参考程序、搭建视频*1、作品视频（集锦）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课程资源目录: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第一单元：点亮智能之灯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第1节：点亮一盏灯；第2节：明暗可掌控；第3节：触摸灯就亮；第4节：感应小夜灯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第二单元：走进智能之家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第5节：室温可监测；第6节：门铃响叮咚；第7节：遥控小风扇；第8节：帘随光动；第9节：轻松泊车；第10节：晾晒无忧；第11节：密码开门；第12节：天气助手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第三单元：联通智能之路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第13节：出门忘关灯；第14节：温度易调节；第15节：危险早知道；第16节：智能小管家</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80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87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F5DC">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1236F">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67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169545</wp:posOffset>
                  </wp:positionH>
                  <wp:positionV relativeFrom="paragraph">
                    <wp:posOffset>541655</wp:posOffset>
                  </wp:positionV>
                  <wp:extent cx="967105" cy="654685"/>
                  <wp:effectExtent l="0" t="0" r="4445" b="12065"/>
                  <wp:wrapNone/>
                  <wp:docPr id="308" name="图片_91"/>
                  <wp:cNvGraphicFramePr/>
                  <a:graphic xmlns:a="http://schemas.openxmlformats.org/drawingml/2006/main">
                    <a:graphicData uri="http://schemas.openxmlformats.org/drawingml/2006/picture">
                      <pic:pic xmlns:pic="http://schemas.openxmlformats.org/drawingml/2006/picture">
                        <pic:nvPicPr>
                          <pic:cNvPr id="308" name="图片_91"/>
                          <pic:cNvPicPr/>
                        </pic:nvPicPr>
                        <pic:blipFill>
                          <a:blip r:embed="rId288"/>
                          <a:stretch>
                            <a:fillRect/>
                          </a:stretch>
                        </pic:blipFill>
                        <pic:spPr>
                          <a:xfrm>
                            <a:off x="0" y="0"/>
                            <a:ext cx="967105" cy="654685"/>
                          </a:xfrm>
                          <a:prstGeom prst="rect">
                            <a:avLst/>
                          </a:prstGeom>
                          <a:noFill/>
                          <a:ln>
                            <a:noFill/>
                          </a:ln>
                        </pic:spPr>
                      </pic:pic>
                    </a:graphicData>
                  </a:graphic>
                </wp:anchor>
              </w:drawing>
            </w:r>
          </w:p>
        </w:tc>
      </w:tr>
      <w:tr w14:paraId="0C08D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42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2E91E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46125"/>
                  <wp:effectExtent l="0" t="0" r="0" b="0"/>
                  <wp:wrapNone/>
                  <wp:docPr id="309" name="图片_8"/>
                  <wp:cNvGraphicFramePr/>
                  <a:graphic xmlns:a="http://schemas.openxmlformats.org/drawingml/2006/main">
                    <a:graphicData uri="http://schemas.openxmlformats.org/drawingml/2006/picture">
                      <pic:pic xmlns:pic="http://schemas.openxmlformats.org/drawingml/2006/picture">
                        <pic:nvPicPr>
                          <pic:cNvPr id="309" name="图片_8"/>
                          <pic:cNvPicPr/>
                        </pic:nvPicPr>
                        <pic:blipFill>
                          <a:blip r:embed="rId289"/>
                          <a:stretch>
                            <a:fillRect/>
                          </a:stretch>
                        </pic:blipFill>
                        <pic:spPr>
                          <a:xfrm>
                            <a:off x="0" y="0"/>
                            <a:ext cx="2540" cy="746125"/>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10" name="图片_1_SpCnt_1"/>
                  <wp:cNvGraphicFramePr/>
                  <a:graphic xmlns:a="http://schemas.openxmlformats.org/drawingml/2006/main">
                    <a:graphicData uri="http://schemas.openxmlformats.org/drawingml/2006/picture">
                      <pic:pic xmlns:pic="http://schemas.openxmlformats.org/drawingml/2006/picture">
                        <pic:nvPicPr>
                          <pic:cNvPr id="310" name="图片_1_SpCnt_1"/>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11" name="图片_1_SpCnt_2"/>
                  <wp:cNvGraphicFramePr/>
                  <a:graphic xmlns:a="http://schemas.openxmlformats.org/drawingml/2006/main">
                    <a:graphicData uri="http://schemas.openxmlformats.org/drawingml/2006/picture">
                      <pic:pic xmlns:pic="http://schemas.openxmlformats.org/drawingml/2006/picture">
                        <pic:nvPicPr>
                          <pic:cNvPr id="311" name="图片_1_SpCnt_2"/>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73380"/>
                  <wp:effectExtent l="0" t="0" r="0" b="0"/>
                  <wp:wrapNone/>
                  <wp:docPr id="312" name="图片_9"/>
                  <wp:cNvGraphicFramePr/>
                  <a:graphic xmlns:a="http://schemas.openxmlformats.org/drawingml/2006/main">
                    <a:graphicData uri="http://schemas.openxmlformats.org/drawingml/2006/picture">
                      <pic:pic xmlns:pic="http://schemas.openxmlformats.org/drawingml/2006/picture">
                        <pic:nvPicPr>
                          <pic:cNvPr id="312" name="图片_9"/>
                          <pic:cNvPicPr/>
                        </pic:nvPicPr>
                        <pic:blipFill>
                          <a:blip r:embed="rId290"/>
                          <a:stretch>
                            <a:fillRect/>
                          </a:stretch>
                        </pic:blipFill>
                        <pic:spPr>
                          <a:xfrm>
                            <a:off x="0" y="0"/>
                            <a:ext cx="190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lang w:val="en-US" w:eastAsia="zh-CN" w:bidi="ar"/>
              </w:rPr>
              <w:t>机器人竞赛部分</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8FA83">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C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90525"/>
                  <wp:effectExtent l="0" t="0" r="0" b="0"/>
                  <wp:wrapNone/>
                  <wp:docPr id="313" name="图片_9_SpCnt_1"/>
                  <wp:cNvGraphicFramePr/>
                  <a:graphic xmlns:a="http://schemas.openxmlformats.org/drawingml/2006/main">
                    <a:graphicData uri="http://schemas.openxmlformats.org/drawingml/2006/picture">
                      <pic:pic xmlns:pic="http://schemas.openxmlformats.org/drawingml/2006/picture">
                        <pic:nvPicPr>
                          <pic:cNvPr id="313" name="图片_9_SpCnt_1"/>
                          <pic:cNvPicPr/>
                        </pic:nvPicPr>
                        <pic:blipFill>
                          <a:blip r:embed="rId291"/>
                          <a:stretch>
                            <a:fillRect/>
                          </a:stretch>
                        </pic:blipFill>
                        <pic:spPr>
                          <a:xfrm>
                            <a:off x="0" y="0"/>
                            <a:ext cx="1905" cy="390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3270"/>
                  <wp:effectExtent l="0" t="0" r="0" b="0"/>
                  <wp:wrapNone/>
                  <wp:docPr id="314" name="图片_8_SpCnt_1"/>
                  <wp:cNvGraphicFramePr/>
                  <a:graphic xmlns:a="http://schemas.openxmlformats.org/drawingml/2006/main">
                    <a:graphicData uri="http://schemas.openxmlformats.org/drawingml/2006/picture">
                      <pic:pic xmlns:pic="http://schemas.openxmlformats.org/drawingml/2006/picture">
                        <pic:nvPicPr>
                          <pic:cNvPr id="314" name="图片_8_SpCnt_1"/>
                          <pic:cNvPicPr/>
                        </pic:nvPicPr>
                        <pic:blipFill>
                          <a:blip r:embed="rId292"/>
                          <a:stretch>
                            <a:fillRect/>
                          </a:stretch>
                        </pic:blipFill>
                        <pic:spPr>
                          <a:xfrm>
                            <a:off x="0" y="0"/>
                            <a:ext cx="2540" cy="763270"/>
                          </a:xfrm>
                          <a:prstGeom prst="rect">
                            <a:avLst/>
                          </a:prstGeom>
                          <a:noFill/>
                          <a:ln>
                            <a:noFill/>
                          </a:ln>
                        </pic:spPr>
                      </pic:pic>
                    </a:graphicData>
                  </a:graphic>
                </wp:anchor>
              </w:drawing>
            </w:r>
          </w:p>
        </w:tc>
      </w:tr>
      <w:tr w14:paraId="29D0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42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35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AD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物联网机器人竞赛套装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496A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全国青少年人工智能创新挑战赛省级与全国赛，考察学生的创新思维，编程能力，以及智能硬件的综合应用能力。套装含主控模块，图形化编程软件，智能电子传感器硬件、机械结构件和相关配件，学生可根据比赛主题自行设计制作作品，要求创意新颖，完成竞赛任务，具有良好的互动体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1、主控器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内置可编程彩灯、蜂鸣器、6按键、蓝牙、WIFI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支持互联网、多机互联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可存储多个编程程序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外观：ABS塑料外壳，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2、电子模块包含：扩展板、五路颜色巡线传感器、避障传感器、2000毫安充电电池、马达、舵机等。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3、金属结构件及配件---金属小车车体，高强度铝合金材质，预留丰富组装拓展孔位，实现超声波避障、循迹、遥控等功能，含配套组装螺丝、螺母、车轮、铜柱等。板孔适配积木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4、工具及耗材---多种常用加工工具和耗材，方便动手制作，含十字螺丝刀、六角扳手、铆钉起子、数据线等。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5、套件须支持按键控制 RGB 灯，按键 A 控制灯开关，按键 B 切换灯效（跑马灯/流水灯/彩虹灯等）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6、套件支持通过app操控设备，同时可以APP内编程并遥控设备 </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8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5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4B17">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FAD03">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A8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154305</wp:posOffset>
                  </wp:positionH>
                  <wp:positionV relativeFrom="paragraph">
                    <wp:posOffset>1164590</wp:posOffset>
                  </wp:positionV>
                  <wp:extent cx="980440" cy="763270"/>
                  <wp:effectExtent l="0" t="0" r="10160" b="17780"/>
                  <wp:wrapNone/>
                  <wp:docPr id="315" name="图片_16"/>
                  <wp:cNvGraphicFramePr/>
                  <a:graphic xmlns:a="http://schemas.openxmlformats.org/drawingml/2006/main">
                    <a:graphicData uri="http://schemas.openxmlformats.org/drawingml/2006/picture">
                      <pic:pic xmlns:pic="http://schemas.openxmlformats.org/drawingml/2006/picture">
                        <pic:nvPicPr>
                          <pic:cNvPr id="315" name="图片_16"/>
                          <pic:cNvPicPr/>
                        </pic:nvPicPr>
                        <pic:blipFill>
                          <a:blip r:embed="rId293"/>
                          <a:stretch>
                            <a:fillRect/>
                          </a:stretch>
                        </pic:blipFill>
                        <pic:spPr>
                          <a:xfrm>
                            <a:off x="0" y="0"/>
                            <a:ext cx="980440" cy="763270"/>
                          </a:xfrm>
                          <a:prstGeom prst="rect">
                            <a:avLst/>
                          </a:prstGeom>
                          <a:noFill/>
                          <a:ln>
                            <a:noFill/>
                          </a:ln>
                        </pic:spPr>
                      </pic:pic>
                    </a:graphicData>
                  </a:graphic>
                </wp:anchor>
              </w:drawing>
            </w:r>
          </w:p>
        </w:tc>
      </w:tr>
      <w:tr w14:paraId="0BEF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08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9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0095"/>
                  <wp:effectExtent l="0" t="0" r="0" b="0"/>
                  <wp:wrapNone/>
                  <wp:docPr id="316" name="图片_8_SpCnt_2"/>
                  <wp:cNvGraphicFramePr/>
                  <a:graphic xmlns:a="http://schemas.openxmlformats.org/drawingml/2006/main">
                    <a:graphicData uri="http://schemas.openxmlformats.org/drawingml/2006/picture">
                      <pic:pic xmlns:pic="http://schemas.openxmlformats.org/drawingml/2006/picture">
                        <pic:nvPicPr>
                          <pic:cNvPr id="316" name="图片_8_SpCnt_2"/>
                          <pic:cNvPicPr/>
                        </pic:nvPicPr>
                        <pic:blipFill>
                          <a:blip r:embed="rId294"/>
                          <a:stretch>
                            <a:fillRect/>
                          </a:stretch>
                        </pic:blipFill>
                        <pic:spPr>
                          <a:xfrm>
                            <a:off x="0" y="0"/>
                            <a:ext cx="2540" cy="76009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87350"/>
                  <wp:effectExtent l="0" t="0" r="0" b="0"/>
                  <wp:wrapNone/>
                  <wp:docPr id="317" name="图片_9_SpCnt_2"/>
                  <wp:cNvGraphicFramePr/>
                  <a:graphic xmlns:a="http://schemas.openxmlformats.org/drawingml/2006/main">
                    <a:graphicData uri="http://schemas.openxmlformats.org/drawingml/2006/picture">
                      <pic:pic xmlns:pic="http://schemas.openxmlformats.org/drawingml/2006/picture">
                        <pic:nvPicPr>
                          <pic:cNvPr id="317" name="图片_9_SpCnt_2"/>
                          <pic:cNvPicPr/>
                        </pic:nvPicPr>
                        <pic:blipFill>
                          <a:blip r:embed="rId290"/>
                          <a:stretch>
                            <a:fillRect/>
                          </a:stretch>
                        </pic:blipFill>
                        <pic:spPr>
                          <a:xfrm>
                            <a:off x="0" y="0"/>
                            <a:ext cx="1905" cy="38735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87350"/>
                  <wp:effectExtent l="0" t="0" r="0" b="0"/>
                  <wp:wrapNone/>
                  <wp:docPr id="318" name="图片_1_SpCnt_3"/>
                  <wp:cNvGraphicFramePr/>
                  <a:graphic xmlns:a="http://schemas.openxmlformats.org/drawingml/2006/main">
                    <a:graphicData uri="http://schemas.openxmlformats.org/drawingml/2006/picture">
                      <pic:pic xmlns:pic="http://schemas.openxmlformats.org/drawingml/2006/picture">
                        <pic:nvPicPr>
                          <pic:cNvPr id="318" name="图片_1_SpCnt_3"/>
                          <pic:cNvPicPr/>
                        </pic:nvPicPr>
                        <pic:blipFill>
                          <a:blip r:embed="rId290"/>
                          <a:stretch>
                            <a:fillRect/>
                          </a:stretch>
                        </pic:blipFill>
                        <pic:spPr>
                          <a:xfrm>
                            <a:off x="0" y="0"/>
                            <a:ext cx="4445" cy="38735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87350"/>
                  <wp:effectExtent l="0" t="0" r="0" b="0"/>
                  <wp:wrapNone/>
                  <wp:docPr id="319" name="图片_1_SpCnt_4"/>
                  <wp:cNvGraphicFramePr/>
                  <a:graphic xmlns:a="http://schemas.openxmlformats.org/drawingml/2006/main">
                    <a:graphicData uri="http://schemas.openxmlformats.org/drawingml/2006/picture">
                      <pic:pic xmlns:pic="http://schemas.openxmlformats.org/drawingml/2006/picture">
                        <pic:nvPicPr>
                          <pic:cNvPr id="319" name="图片_1_SpCnt_4"/>
                          <pic:cNvPicPr/>
                        </pic:nvPicPr>
                        <pic:blipFill>
                          <a:blip r:embed="rId290"/>
                          <a:stretch>
                            <a:fillRect/>
                          </a:stretch>
                        </pic:blipFill>
                        <pic:spPr>
                          <a:xfrm>
                            <a:off x="0" y="0"/>
                            <a:ext cx="4445" cy="38735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18</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CE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物联网机器人竞赛场地及道具</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8F6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项目场地由地图和边框组成，场地边框内尺寸为:2317mm * 2317mm，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场地外边框尺寸为：2347mm * 2347mm。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比赛地图分为自动任务区1151mm*2317mm 和手动任务区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1151mm*2317mm两个部分，主要包括启动区、火星启动区区、矿石采集区、矿石存储区、样本检测区等区域。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轨迹线：轨迹线为25±1mm宽的黑线，不规则分布在场地中。</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4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07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2E58">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48672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83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404495"/>
                  <wp:effectExtent l="0" t="0" r="0" b="0"/>
                  <wp:wrapNone/>
                  <wp:docPr id="320" name="图片_9_SpCnt_3"/>
                  <wp:cNvGraphicFramePr/>
                  <a:graphic xmlns:a="http://schemas.openxmlformats.org/drawingml/2006/main">
                    <a:graphicData uri="http://schemas.openxmlformats.org/drawingml/2006/picture">
                      <pic:pic xmlns:pic="http://schemas.openxmlformats.org/drawingml/2006/picture">
                        <pic:nvPicPr>
                          <pic:cNvPr id="320" name="图片_9_SpCnt_3"/>
                          <pic:cNvPicPr/>
                        </pic:nvPicPr>
                        <pic:blipFill>
                          <a:blip r:embed="rId295"/>
                          <a:stretch>
                            <a:fillRect/>
                          </a:stretch>
                        </pic:blipFill>
                        <pic:spPr>
                          <a:xfrm>
                            <a:off x="0" y="0"/>
                            <a:ext cx="1905" cy="40449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77240"/>
                  <wp:effectExtent l="0" t="0" r="0" b="0"/>
                  <wp:wrapNone/>
                  <wp:docPr id="321" name="图片_8_SpCnt_3"/>
                  <wp:cNvGraphicFramePr/>
                  <a:graphic xmlns:a="http://schemas.openxmlformats.org/drawingml/2006/main">
                    <a:graphicData uri="http://schemas.openxmlformats.org/drawingml/2006/picture">
                      <pic:pic xmlns:pic="http://schemas.openxmlformats.org/drawingml/2006/picture">
                        <pic:nvPicPr>
                          <pic:cNvPr id="321" name="图片_8_SpCnt_3"/>
                          <pic:cNvPicPr/>
                        </pic:nvPicPr>
                        <pic:blipFill>
                          <a:blip r:embed="rId292"/>
                          <a:stretch>
                            <a:fillRect/>
                          </a:stretch>
                        </pic:blipFill>
                        <pic:spPr>
                          <a:xfrm>
                            <a:off x="0" y="0"/>
                            <a:ext cx="2540" cy="77724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136525</wp:posOffset>
                  </wp:positionH>
                  <wp:positionV relativeFrom="paragraph">
                    <wp:posOffset>327025</wp:posOffset>
                  </wp:positionV>
                  <wp:extent cx="986155" cy="762635"/>
                  <wp:effectExtent l="0" t="0" r="4445" b="0"/>
                  <wp:wrapNone/>
                  <wp:docPr id="322" name="图片_31"/>
                  <wp:cNvGraphicFramePr/>
                  <a:graphic xmlns:a="http://schemas.openxmlformats.org/drawingml/2006/main">
                    <a:graphicData uri="http://schemas.openxmlformats.org/drawingml/2006/picture">
                      <pic:pic xmlns:pic="http://schemas.openxmlformats.org/drawingml/2006/picture">
                        <pic:nvPicPr>
                          <pic:cNvPr id="322" name="图片_31"/>
                          <pic:cNvPicPr/>
                        </pic:nvPicPr>
                        <pic:blipFill>
                          <a:blip r:embed="rId296"/>
                          <a:stretch>
                            <a:fillRect/>
                          </a:stretch>
                        </pic:blipFill>
                        <pic:spPr>
                          <a:xfrm>
                            <a:off x="0" y="0"/>
                            <a:ext cx="986155" cy="762635"/>
                          </a:xfrm>
                          <a:prstGeom prst="rect">
                            <a:avLst/>
                          </a:prstGeom>
                          <a:noFill/>
                          <a:ln>
                            <a:noFill/>
                          </a:ln>
                        </pic:spPr>
                      </pic:pic>
                    </a:graphicData>
                  </a:graphic>
                </wp:anchor>
              </w:drawing>
            </w:r>
          </w:p>
        </w:tc>
      </w:tr>
      <w:tr w14:paraId="7B095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80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AD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4D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智慧城市竞赛套装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DD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1、整车尺寸：长度275mm*宽度180mm*高度40mm（不含扩展件）。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3、驱动方式：四轮麦克纳姆轮驱动，轮胎直径60mm。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4、电源：11.1V3000mAh锂电池、含充电器、18650锂电池、带保护板、能有效防止过充/过放/短路/过流。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5、控制模块：高性能处理器，兼容Arduino主控板。自带4颗RGB灯珠，可通过编程控制亮度及颜色。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6、传感器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（1）超声波传感器：1路AI信号、测量范围5-50cm、配有4pin防反接接头；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（2）灰度传感器：1路I2C信号，4路灰度检测，可控制补光灯亮灭情况，配有4pin防反接接头；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（3）陀螺仪：6轴陀螺仪，可检测XYZ轴加速度以及XYZ角速度；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7、执行器：130减速电机，额定电压12V，减速比1:90，额定转速175rpm，自带霍尔编码器，4枚。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8、编程环境：控制编程采用Mixly0.98版本及以上，图形化编程界面，兼容arduino IDE，建议在Windows系统上使用；计算板编程，Python。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9、大扭力编程投掷套件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（1）投掷装载尺寸：75mm×75mm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（3）结构铝合金厚度：2mm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（4）投掷长度：120mm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（5）大扭力直流减速电机：555电机，额定电压12V，空载转速500rpm/mins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（6）电机驱动板：输入电压≤12.6v，可接入1枚12V电机，电源接口为XH2.54防反接接口，2路PH2.0防反接信号接口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10、编程机械爪套件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（1）爪子张开尺寸：≥105mm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（2）爪子抓合包围尺寸：50mm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（4）结构铝合金厚度：2mm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（5）爪子铝合金厚度：2.5mm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（6）自由度：2轴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（7）翻转舵机：额定电压7.4v，扭矩20kg.cm，自由度180°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（8）爪子舵机：额定电压5v，扭矩13kg.cm，自由度180°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（9）舵机驱动板：额定电压5v，输入电压≤12.6v，最多可接入2枚5V舵机、4枚7.4v舵机，自带舵机过载保护，1路I2C接口，电源接口为XH2.54防反接接口，其余接口均为PH2.0防反接接口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11、主控2：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▲（1）新一代 WiFi &amp; 蓝牙 双模双核无线通信芯片。芯片集成蓝牙4.2和WiFi HT40技术为一身，拥有高性能Tensilica LX6 双核处理器，支持超低功耗待机（须提供满足国家认可的第三方检测机构出具CMA标识的检测报告证明）；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（2）输入电源：6-12V外部电源、USB 5V供电；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（3）USB通讯接口： Type-C；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▲（4）11个KF2510-4P引脚输入输出、3路I2C、2个7.4V供电输出与2个5V供电输出（须提供满足国家认可的第三方检测机构出具CMA标识的检测报告件证明）；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（5）板载了一块1.3寸的OLED液晶屏幕，一个MP3音乐播放模块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（6）尺寸：≥72*56*16mm（长*宽*高）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（7）外观上采用2层设计，主控芯片电路为下层，KF2510引脚扩展为上层</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2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DB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E05D">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2A49A">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40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215265</wp:posOffset>
                  </wp:positionH>
                  <wp:positionV relativeFrom="paragraph">
                    <wp:posOffset>2162810</wp:posOffset>
                  </wp:positionV>
                  <wp:extent cx="897890" cy="808990"/>
                  <wp:effectExtent l="0" t="0" r="16510" b="10160"/>
                  <wp:wrapNone/>
                  <wp:docPr id="323" name="图片_88"/>
                  <wp:cNvGraphicFramePr/>
                  <a:graphic xmlns:a="http://schemas.openxmlformats.org/drawingml/2006/main">
                    <a:graphicData uri="http://schemas.openxmlformats.org/drawingml/2006/picture">
                      <pic:pic xmlns:pic="http://schemas.openxmlformats.org/drawingml/2006/picture">
                        <pic:nvPicPr>
                          <pic:cNvPr id="323" name="图片_88"/>
                          <pic:cNvPicPr/>
                        </pic:nvPicPr>
                        <pic:blipFill>
                          <a:blip r:embed="rId297"/>
                          <a:stretch>
                            <a:fillRect/>
                          </a:stretch>
                        </pic:blipFill>
                        <pic:spPr>
                          <a:xfrm>
                            <a:off x="0" y="0"/>
                            <a:ext cx="897890" cy="808990"/>
                          </a:xfrm>
                          <a:prstGeom prst="rect">
                            <a:avLst/>
                          </a:prstGeom>
                          <a:noFill/>
                          <a:ln>
                            <a:noFill/>
                          </a:ln>
                        </pic:spPr>
                      </pic:pic>
                    </a:graphicData>
                  </a:graphic>
                </wp:anchor>
              </w:drawing>
            </w:r>
          </w:p>
        </w:tc>
      </w:tr>
      <w:tr w14:paraId="53034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186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3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73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智慧城市竞赛配件包</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E7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1、外形尺寸：长度113mm*宽度52mm*高度35mm±5mm。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2、外壳材料：铝合金。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视觉模块：内置高性能四核处理器，高速神经网络处理器，3W扬声器，串口1个，USB接口1个，可实现双车道识别，颜色识别，颜色跟踪，交通标志识别，数字识别，图像识别，开放神经网络分类器，可自定义识别图像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4、摄像头：100万像素，水平视觉105°±5°，垂直视角76°±5°，对角线视角120°±5°</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C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F3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9799">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B9971">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B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218440</wp:posOffset>
                  </wp:positionH>
                  <wp:positionV relativeFrom="paragraph">
                    <wp:posOffset>107950</wp:posOffset>
                  </wp:positionV>
                  <wp:extent cx="962025" cy="906145"/>
                  <wp:effectExtent l="0" t="0" r="9525" b="8255"/>
                  <wp:wrapNone/>
                  <wp:docPr id="324" name="图片_89"/>
                  <wp:cNvGraphicFramePr/>
                  <a:graphic xmlns:a="http://schemas.openxmlformats.org/drawingml/2006/main">
                    <a:graphicData uri="http://schemas.openxmlformats.org/drawingml/2006/picture">
                      <pic:pic xmlns:pic="http://schemas.openxmlformats.org/drawingml/2006/picture">
                        <pic:nvPicPr>
                          <pic:cNvPr id="324" name="图片_89"/>
                          <pic:cNvPicPr/>
                        </pic:nvPicPr>
                        <pic:blipFill>
                          <a:blip r:embed="rId298"/>
                          <a:stretch>
                            <a:fillRect/>
                          </a:stretch>
                        </pic:blipFill>
                        <pic:spPr>
                          <a:xfrm>
                            <a:off x="0" y="0"/>
                            <a:ext cx="962025" cy="906145"/>
                          </a:xfrm>
                          <a:prstGeom prst="rect">
                            <a:avLst/>
                          </a:prstGeom>
                          <a:noFill/>
                          <a:ln>
                            <a:noFill/>
                          </a:ln>
                        </pic:spPr>
                      </pic:pic>
                    </a:graphicData>
                  </a:graphic>
                </wp:anchor>
              </w:drawing>
            </w:r>
          </w:p>
        </w:tc>
      </w:tr>
      <w:tr w14:paraId="6FE64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303" w:type="dxa"/>
          <w:trHeight w:val="3600"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8E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0095"/>
                  <wp:effectExtent l="0" t="0" r="0" b="0"/>
                  <wp:wrapNone/>
                  <wp:docPr id="325" name="图片_8_SpCnt_4"/>
                  <wp:cNvGraphicFramePr/>
                  <a:graphic xmlns:a="http://schemas.openxmlformats.org/drawingml/2006/main">
                    <a:graphicData uri="http://schemas.openxmlformats.org/drawingml/2006/picture">
                      <pic:pic xmlns:pic="http://schemas.openxmlformats.org/drawingml/2006/picture">
                        <pic:nvPicPr>
                          <pic:cNvPr id="325" name="图片_8_SpCnt_4"/>
                          <pic:cNvPicPr/>
                        </pic:nvPicPr>
                        <pic:blipFill>
                          <a:blip r:embed="rId294"/>
                          <a:stretch>
                            <a:fillRect/>
                          </a:stretch>
                        </pic:blipFill>
                        <pic:spPr>
                          <a:xfrm>
                            <a:off x="0" y="0"/>
                            <a:ext cx="2540" cy="76009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21</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64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智慧城市竞赛场地及道具</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D53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一、产品参数：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1.场地总尺寸：长度2900mm*宽度2900mm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2.场地材质：可拼接EVA赛道模块，共计24块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3.模块规格：长度440mm宽度440mm，厚度10mm，数量19块。长度440mm宽度240mm，厚度10mm，数量5块。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4.车道规格：车道宽度200mm，引导线宽度20mm。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5.任务场景：环保卫士，智慧餐厅，超级工厂，神奇出租车，道路工程队，自动咖啡机，建筑工地。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6.任务模型：垃圾桶模型红色1个，垃圾桶模型蓝色1个，咖啡机模型1个，指示牌模型6个，工程装置模型2个，纸杯3个，存放框1个，EVA方块3个，投放盒2个，超级工厂模型1个，沙包货物道具4个。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7.纸杯规格：高度8.5cm，长口径7.5cm，下口径5cm，颜色红色、绿色各1个，蓝色2个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8.EVA方块：尺寸5cm×5cm×5cm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9.沙包货物道具：尺寸4cm×4cm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10.投放盒：尺寸28.8*22*8 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11.识别图像：公园贴纸，办公区贴纸，左转路标贴纸，右转路标贴纸，数字1贴纸，数字2贴纸，数字3贴纸 </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FA9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8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C7C6">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9B53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27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77240"/>
                  <wp:effectExtent l="0" t="0" r="0" b="0"/>
                  <wp:wrapNone/>
                  <wp:docPr id="326" name="图片_8_SpCnt_5"/>
                  <wp:cNvGraphicFramePr/>
                  <a:graphic xmlns:a="http://schemas.openxmlformats.org/drawingml/2006/main">
                    <a:graphicData uri="http://schemas.openxmlformats.org/drawingml/2006/picture">
                      <pic:pic xmlns:pic="http://schemas.openxmlformats.org/drawingml/2006/picture">
                        <pic:nvPicPr>
                          <pic:cNvPr id="326" name="图片_8_SpCnt_5"/>
                          <pic:cNvPicPr/>
                        </pic:nvPicPr>
                        <pic:blipFill>
                          <a:blip r:embed="rId299"/>
                          <a:stretch>
                            <a:fillRect/>
                          </a:stretch>
                        </pic:blipFill>
                        <pic:spPr>
                          <a:xfrm>
                            <a:off x="0" y="0"/>
                            <a:ext cx="2540" cy="77724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128270</wp:posOffset>
                  </wp:positionH>
                  <wp:positionV relativeFrom="paragraph">
                    <wp:posOffset>1085850</wp:posOffset>
                  </wp:positionV>
                  <wp:extent cx="1092835" cy="594360"/>
                  <wp:effectExtent l="0" t="0" r="12065" b="15240"/>
                  <wp:wrapNone/>
                  <wp:docPr id="327" name="图片_90"/>
                  <wp:cNvGraphicFramePr/>
                  <a:graphic xmlns:a="http://schemas.openxmlformats.org/drawingml/2006/main">
                    <a:graphicData uri="http://schemas.openxmlformats.org/drawingml/2006/picture">
                      <pic:pic xmlns:pic="http://schemas.openxmlformats.org/drawingml/2006/picture">
                        <pic:nvPicPr>
                          <pic:cNvPr id="327" name="图片_90"/>
                          <pic:cNvPicPr/>
                        </pic:nvPicPr>
                        <pic:blipFill>
                          <a:blip r:embed="rId300"/>
                          <a:stretch>
                            <a:fillRect/>
                          </a:stretch>
                        </pic:blipFill>
                        <pic:spPr>
                          <a:xfrm>
                            <a:off x="0" y="0"/>
                            <a:ext cx="1092835" cy="594360"/>
                          </a:xfrm>
                          <a:prstGeom prst="rect">
                            <a:avLst/>
                          </a:prstGeom>
                          <a:noFill/>
                          <a:ln>
                            <a:noFill/>
                          </a:ln>
                        </pic:spPr>
                      </pic:pic>
                    </a:graphicData>
                  </a:graphic>
                </wp:anchor>
              </w:drawing>
            </w:r>
          </w:p>
        </w:tc>
      </w:tr>
      <w:tr w14:paraId="10F92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480" w:hRule="atLeast"/>
        </w:trPr>
        <w:tc>
          <w:tcPr>
            <w:tcW w:w="11286"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B672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28" name="图片_1_SpCnt_5"/>
                  <wp:cNvGraphicFramePr/>
                  <a:graphic xmlns:a="http://schemas.openxmlformats.org/drawingml/2006/main">
                    <a:graphicData uri="http://schemas.openxmlformats.org/drawingml/2006/picture">
                      <pic:pic xmlns:pic="http://schemas.openxmlformats.org/drawingml/2006/picture">
                        <pic:nvPicPr>
                          <pic:cNvPr id="328" name="图片_1_SpCnt_5"/>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29" name="图片_1_SpCnt_6"/>
                  <wp:cNvGraphicFramePr/>
                  <a:graphic xmlns:a="http://schemas.openxmlformats.org/drawingml/2006/main">
                    <a:graphicData uri="http://schemas.openxmlformats.org/drawingml/2006/picture">
                      <pic:pic xmlns:pic="http://schemas.openxmlformats.org/drawingml/2006/picture">
                        <pic:nvPicPr>
                          <pic:cNvPr id="329" name="图片_1_SpCnt_6"/>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0" name="图片_1_SpCnt_7"/>
                  <wp:cNvGraphicFramePr/>
                  <a:graphic xmlns:a="http://schemas.openxmlformats.org/drawingml/2006/main">
                    <a:graphicData uri="http://schemas.openxmlformats.org/drawingml/2006/picture">
                      <pic:pic xmlns:pic="http://schemas.openxmlformats.org/drawingml/2006/picture">
                        <pic:nvPicPr>
                          <pic:cNvPr id="330" name="图片_1_SpCnt_7"/>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1" name="图片_1_SpCnt_8"/>
                  <wp:cNvGraphicFramePr/>
                  <a:graphic xmlns:a="http://schemas.openxmlformats.org/drawingml/2006/main">
                    <a:graphicData uri="http://schemas.openxmlformats.org/drawingml/2006/picture">
                      <pic:pic xmlns:pic="http://schemas.openxmlformats.org/drawingml/2006/picture">
                        <pic:nvPicPr>
                          <pic:cNvPr id="331" name="图片_1_SpCnt_8"/>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2" name="图片_1_SpCnt_9"/>
                  <wp:cNvGraphicFramePr/>
                  <a:graphic xmlns:a="http://schemas.openxmlformats.org/drawingml/2006/main">
                    <a:graphicData uri="http://schemas.openxmlformats.org/drawingml/2006/picture">
                      <pic:pic xmlns:pic="http://schemas.openxmlformats.org/drawingml/2006/picture">
                        <pic:nvPicPr>
                          <pic:cNvPr id="332" name="图片_1_SpCnt_9"/>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4445" cy="373380"/>
                  <wp:effectExtent l="0" t="0" r="0" b="0"/>
                  <wp:wrapNone/>
                  <wp:docPr id="333" name="图片_1_SpCnt_10"/>
                  <wp:cNvGraphicFramePr/>
                  <a:graphic xmlns:a="http://schemas.openxmlformats.org/drawingml/2006/main">
                    <a:graphicData uri="http://schemas.openxmlformats.org/drawingml/2006/picture">
                      <pic:pic xmlns:pic="http://schemas.openxmlformats.org/drawingml/2006/picture">
                        <pic:nvPicPr>
                          <pic:cNvPr id="333" name="图片_1_SpCnt_10"/>
                          <pic:cNvPicPr/>
                        </pic:nvPicPr>
                        <pic:blipFill>
                          <a:blip r:embed="rId290"/>
                          <a:stretch>
                            <a:fillRect/>
                          </a:stretch>
                        </pic:blipFill>
                        <pic:spPr>
                          <a:xfrm>
                            <a:off x="0" y="0"/>
                            <a:ext cx="444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46125"/>
                  <wp:effectExtent l="0" t="0" r="0" b="0"/>
                  <wp:wrapNone/>
                  <wp:docPr id="334" name="图片_8_SpCnt_6"/>
                  <wp:cNvGraphicFramePr/>
                  <a:graphic xmlns:a="http://schemas.openxmlformats.org/drawingml/2006/main">
                    <a:graphicData uri="http://schemas.openxmlformats.org/drawingml/2006/picture">
                      <pic:pic xmlns:pic="http://schemas.openxmlformats.org/drawingml/2006/picture">
                        <pic:nvPicPr>
                          <pic:cNvPr id="334" name="图片_8_SpCnt_6"/>
                          <pic:cNvPicPr/>
                        </pic:nvPicPr>
                        <pic:blipFill>
                          <a:blip r:embed="rId289"/>
                          <a:stretch>
                            <a:fillRect/>
                          </a:stretch>
                        </pic:blipFill>
                        <pic:spPr>
                          <a:xfrm>
                            <a:off x="0" y="0"/>
                            <a:ext cx="2540" cy="746125"/>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73380"/>
                  <wp:effectExtent l="0" t="0" r="0" b="0"/>
                  <wp:wrapNone/>
                  <wp:docPr id="335" name="图片_9_SpCnt_4"/>
                  <wp:cNvGraphicFramePr/>
                  <a:graphic xmlns:a="http://schemas.openxmlformats.org/drawingml/2006/main">
                    <a:graphicData uri="http://schemas.openxmlformats.org/drawingml/2006/picture">
                      <pic:pic xmlns:pic="http://schemas.openxmlformats.org/drawingml/2006/picture">
                        <pic:nvPicPr>
                          <pic:cNvPr id="335" name="图片_9_SpCnt_4"/>
                          <pic:cNvPicPr/>
                        </pic:nvPicPr>
                        <pic:blipFill>
                          <a:blip r:embed="rId290"/>
                          <a:stretch>
                            <a:fillRect/>
                          </a:stretch>
                        </pic:blipFill>
                        <pic:spPr>
                          <a:xfrm>
                            <a:off x="0" y="0"/>
                            <a:ext cx="1905" cy="37338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lang w:val="en-US" w:eastAsia="zh-CN" w:bidi="ar"/>
              </w:rPr>
              <w:t>服务与平台部分</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CB670">
            <w:pPr>
              <w:jc w:val="center"/>
              <w:rPr>
                <w:rFonts w:hint="eastAsia" w:ascii="宋体" w:hAnsi="宋体" w:eastAsia="宋体" w:cs="宋体"/>
                <w:b/>
                <w:bCs/>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E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540" cy="763270"/>
                  <wp:effectExtent l="0" t="0" r="0" b="0"/>
                  <wp:wrapNone/>
                  <wp:docPr id="336" name="图片_8_SpCnt_7"/>
                  <wp:cNvGraphicFramePr/>
                  <a:graphic xmlns:a="http://schemas.openxmlformats.org/drawingml/2006/main">
                    <a:graphicData uri="http://schemas.openxmlformats.org/drawingml/2006/picture">
                      <pic:pic xmlns:pic="http://schemas.openxmlformats.org/drawingml/2006/picture">
                        <pic:nvPicPr>
                          <pic:cNvPr id="336" name="图片_8_SpCnt_7"/>
                          <pic:cNvPicPr/>
                        </pic:nvPicPr>
                        <pic:blipFill>
                          <a:blip r:embed="rId292"/>
                          <a:stretch>
                            <a:fillRect/>
                          </a:stretch>
                        </pic:blipFill>
                        <pic:spPr>
                          <a:xfrm>
                            <a:off x="0" y="0"/>
                            <a:ext cx="2540" cy="76327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905" cy="390525"/>
                  <wp:effectExtent l="0" t="0" r="0" b="0"/>
                  <wp:wrapNone/>
                  <wp:docPr id="337" name="图片_9_SpCnt_5"/>
                  <wp:cNvGraphicFramePr/>
                  <a:graphic xmlns:a="http://schemas.openxmlformats.org/drawingml/2006/main">
                    <a:graphicData uri="http://schemas.openxmlformats.org/drawingml/2006/picture">
                      <pic:pic xmlns:pic="http://schemas.openxmlformats.org/drawingml/2006/picture">
                        <pic:nvPicPr>
                          <pic:cNvPr id="337" name="图片_9_SpCnt_5"/>
                          <pic:cNvPicPr/>
                        </pic:nvPicPr>
                        <pic:blipFill>
                          <a:blip r:embed="rId291"/>
                          <a:stretch>
                            <a:fillRect/>
                          </a:stretch>
                        </pic:blipFill>
                        <pic:spPr>
                          <a:xfrm>
                            <a:off x="0" y="0"/>
                            <a:ext cx="1905" cy="390525"/>
                          </a:xfrm>
                          <a:prstGeom prst="rect">
                            <a:avLst/>
                          </a:prstGeom>
                          <a:noFill/>
                          <a:ln>
                            <a:noFill/>
                          </a:ln>
                        </pic:spPr>
                      </pic:pic>
                    </a:graphicData>
                  </a:graphic>
                </wp:anchor>
              </w:drawing>
            </w:r>
          </w:p>
        </w:tc>
      </w:tr>
      <w:tr w14:paraId="6DBF2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914"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A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4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教师成长平台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9978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教师成长平台，围绕人工智能系列课程，以先进的人工智能技术为支撑，以领先的思维型教学为途径，旨在锤炼人工智能教师队伍，让教师成长为有温度的赋能者，让学生在智能时代熠熠生辉。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1、系统采用云端的方式进行部署，方便进行维护和更新。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2、系统基于 B/S 架构，用户通过浏览器即可访问，无需下载或安装单独的客户端软件。系统支持 IE、Google Chrome、Firefox 等主流浏览器访问；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3、系统支持不同类型的课程资源的在线预览，包括 doc、xls、ppt、pdf 等文档类资源 png、jpg 等图片类资源，rmv、mp4等视频类资源，并且无需单独安装插件，即可在线访问所有资源；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4、平台课程中心包含专业学习模块、课堂教学模块、学生课程模块。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5、专业学习模块：提供人工智能、创客教育专业课程体系，从0到1让老师和学生快速了解人工智能。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专业学习模块，免费提供不少于28课时的教师在线课程，包含且不限于以下几大模块：机械设计课程、物联网课程、开源硬件课程、初识人工智能课程、简单机械课程、Python编程课程、人工智能通识课程、人工智能时代的核心思维和图形化编程课程。（提供截图证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6、课堂教学模块：深度解读人工智能课程构建与教学的原理，直接呈现多种课型的教学过程，互动研讨教学案例，生成教学智慧与机智。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在课程教学模块，免费提供不少于15课时的教师在线课程学习，包含且不限于以下四大模块：人工智能课程建构的TPI模型、思维型教学理论、人工智能素养与课程构建和人工智能通识课程视频案例。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7、平台支持教师将自研的课程资源上传至平台，在线课程学习，在线交流互动；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8、提供优质丰富持续更新的创新课程；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9、提供创客主题社区讨论，为学生提供更多新鲜想法，扩展视野，分享经验，通过交流探讨获激发更多的创造力；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10、能实时分享教育最新资讯。</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5C4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E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114">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C06D7">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666F">
            <w:pPr>
              <w:rPr>
                <w:rFonts w:hint="eastAsia" w:ascii="宋体" w:hAnsi="宋体" w:eastAsia="宋体" w:cs="宋体"/>
                <w:i w:val="0"/>
                <w:iCs w:val="0"/>
                <w:color w:val="000000"/>
                <w:sz w:val="20"/>
                <w:szCs w:val="20"/>
                <w:u w:val="none"/>
              </w:rPr>
            </w:pPr>
          </w:p>
        </w:tc>
      </w:tr>
      <w:tr w14:paraId="03B0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303" w:type="dxa"/>
          <w:trHeight w:val="2163" w:hRule="atLeast"/>
        </w:trPr>
        <w:tc>
          <w:tcPr>
            <w:tcW w:w="65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73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1C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创客教育云平台</w:t>
            </w:r>
          </w:p>
        </w:tc>
        <w:tc>
          <w:tcPr>
            <w:tcW w:w="7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C3D5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1、系统采用云端的方式进行部署，方便进行维护和更新。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2、系统基于 B/S 架构，用户通过浏览器即可访问，无需下载或安装单独的客户端软件。系统支持 IE、Google Chrome、Firefox 等主流浏览器访问；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3、系统支持不同类型的课程资源的在线预览，包括 doc、xls、ppt、pdf 等文档类资源 png、jpg 等图片类资源，rmv、mp4等视频类资源，并且无需单独安装插件，即可在线访问所有资源；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4、教师端：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1）数据统计当前班级数、学生数、上课数、作品数；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2）了解学生基本信息，支持添加班级所有作品视频及评分、查看学生课后知识点测评情况；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3）平台支持以班级为维度记录学生每课时作品情况、测评情况、课程表现并汇总；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4）平台支持教师管理班级学生，新增/编辑/删除等操作；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5）平台支持教师线上批改学生作业，可从编程技术、创意表达、计算思维、艺术审美、创新思维多维度评测；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5、学生端：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1）平台可全面覆盖查询自己的学习课程，提交自己的作品，回顾学习还支持再编辑；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2）平台支持知晓当前课程学习进度，方便学生进入快速学习；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3）平台支持同一页面进行视频，教案，讲义文档学习；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4）平台支持随堂测评；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5）平台支持学生自己作品创作视频永久保存，随时复习时可查看；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6、家长端：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1）支持获取学生学情报告，协助家长合理规划学生学习，快速掌握学生学习情况；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7、课程资源模块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1）为适应中小学 STEAM/创客教育/人工智能教育，使学生操作更加简便方便教师应用，课程资源系统以模块化内容展示，首页即可对所有主题课程进行预览；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2）课程资源包含人工智能、编程、机器人、竞赛、3D打印等主题课程，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3）课程资源包含教学设计、教学PPT、学生用书、作品视频、搭建图、参考程序等；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4）课程资源以思维型教学理论为支撑进行开发，教学设计包含：教学内容分析，核心问题分解体系，教学目标，教学资源与准备和教学流程与提示5个环节；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8、提供类似平台的软件著作权证书。</w:t>
            </w:r>
          </w:p>
        </w:tc>
        <w:tc>
          <w:tcPr>
            <w:tcW w:w="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4B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1DA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4A3D">
            <w:pPr>
              <w:jc w:val="center"/>
              <w:rPr>
                <w:rFonts w:hint="eastAsia" w:ascii="宋体" w:hAnsi="宋体" w:eastAsia="宋体" w:cs="宋体"/>
                <w:i w:val="0"/>
                <w:iCs w:val="0"/>
                <w:color w:val="000000"/>
                <w:sz w:val="20"/>
                <w:szCs w:val="20"/>
                <w:u w:val="none"/>
              </w:rPr>
            </w:pP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9161C">
            <w:pPr>
              <w:jc w:val="center"/>
              <w:rPr>
                <w:rFonts w:hint="eastAsia" w:ascii="宋体" w:hAnsi="宋体" w:eastAsia="宋体" w:cs="宋体"/>
                <w:i w:val="0"/>
                <w:iCs w:val="0"/>
                <w:color w:val="000000"/>
                <w:sz w:val="20"/>
                <w:szCs w:val="20"/>
                <w:u w:val="none"/>
              </w:rPr>
            </w:pPr>
          </w:p>
        </w:tc>
        <w:tc>
          <w:tcPr>
            <w:tcW w:w="276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7068A">
            <w:pPr>
              <w:rPr>
                <w:rFonts w:hint="eastAsia" w:ascii="宋体" w:hAnsi="宋体" w:eastAsia="宋体" w:cs="宋体"/>
                <w:i w:val="0"/>
                <w:iCs w:val="0"/>
                <w:color w:val="000000"/>
                <w:sz w:val="20"/>
                <w:szCs w:val="20"/>
                <w:u w:val="none"/>
              </w:rPr>
            </w:pPr>
          </w:p>
        </w:tc>
      </w:tr>
      <w:tr w14:paraId="0D82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564" w:type="dxa"/>
          <w:wAfter w:w="3520" w:type="dxa"/>
          <w:trHeight w:val="700" w:hRule="atLeast"/>
        </w:trPr>
        <w:tc>
          <w:tcPr>
            <w:tcW w:w="14036" w:type="dxa"/>
            <w:gridSpan w:val="15"/>
            <w:tcBorders>
              <w:top w:val="nil"/>
              <w:left w:val="nil"/>
              <w:bottom w:val="nil"/>
              <w:right w:val="nil"/>
            </w:tcBorders>
            <w:shd w:val="clear" w:color="auto" w:fill="auto"/>
            <w:vAlign w:val="center"/>
          </w:tcPr>
          <w:p w14:paraId="2AA6BC4A">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82EA4F3">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09A6D975">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6891461E">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6CA8E6C">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AA0ED84">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736B7371">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36564AEB">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u w:val="none"/>
                <w:lang w:val="en-US" w:eastAsia="zh-CN" w:bidi="ar"/>
              </w:rPr>
            </w:pPr>
          </w:p>
          <w:p w14:paraId="177346D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19、心理咨询室设备清单</w:t>
            </w:r>
          </w:p>
        </w:tc>
      </w:tr>
      <w:tr w14:paraId="5ADE9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564" w:type="dxa"/>
          <w:wAfter w:w="3520" w:type="dxa"/>
          <w:trHeight w:val="4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9BF9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1C3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52A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124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DB47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BDC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单价（元）</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876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合计（元）</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2D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46CF3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564" w:type="dxa"/>
          <w:wAfter w:w="3520" w:type="dxa"/>
          <w:trHeight w:val="270"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5CA0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一、走廊</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0AFB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E581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8C393">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7CB2">
            <w:pP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6221">
            <w:pPr>
              <w:rPr>
                <w:rFonts w:hint="eastAsia" w:ascii="宋体" w:hAnsi="宋体" w:eastAsia="宋体" w:cs="宋体"/>
                <w:i w:val="0"/>
                <w:iCs w:val="0"/>
                <w:color w:val="000000"/>
                <w:sz w:val="20"/>
                <w:szCs w:val="20"/>
                <w:u w:val="none"/>
              </w:rPr>
            </w:pPr>
          </w:p>
        </w:tc>
      </w:tr>
      <w:tr w14:paraId="1E26C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8A1B7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ADE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定制logo墙</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50D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定制logo墙，根据环创设计确定。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049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5C5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F09AB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3E44">
            <w:pPr>
              <w:jc w:val="center"/>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E682">
            <w:pPr>
              <w:rPr>
                <w:rFonts w:hint="eastAsia" w:ascii="宋体" w:hAnsi="宋体" w:eastAsia="宋体" w:cs="宋体"/>
                <w:i w:val="0"/>
                <w:iCs w:val="0"/>
                <w:color w:val="000000"/>
                <w:sz w:val="20"/>
                <w:szCs w:val="20"/>
                <w:u w:val="none"/>
              </w:rPr>
            </w:pPr>
          </w:p>
        </w:tc>
      </w:tr>
      <w:tr w14:paraId="4104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BB90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397B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心理文化挂图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985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内容：心理&amp;生涯类文化展板；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CE9E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DD3A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3765C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A5FB">
            <w:pPr>
              <w:jc w:val="center"/>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ED49">
            <w:pPr>
              <w:rPr>
                <w:rFonts w:hint="eastAsia" w:ascii="宋体" w:hAnsi="宋体" w:eastAsia="宋体" w:cs="宋体"/>
                <w:i w:val="0"/>
                <w:iCs w:val="0"/>
                <w:color w:val="000000"/>
                <w:sz w:val="20"/>
                <w:szCs w:val="20"/>
                <w:u w:val="none"/>
              </w:rPr>
            </w:pPr>
          </w:p>
        </w:tc>
      </w:tr>
      <w:tr w14:paraId="7E938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2"/>
          <w:wBefore w:w="564" w:type="dxa"/>
          <w:wAfter w:w="3520"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CBCD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8FA6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门牌</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0A7D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材质：亮面亚克力表面，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尺寸≥20×10cm,对各功能室名称需进行美化设计。</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6C5B4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3A64E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56480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1A17">
            <w:pPr>
              <w:jc w:val="center"/>
              <w:rPr>
                <w:rFonts w:hint="eastAsia" w:ascii="宋体" w:hAnsi="宋体" w:eastAsia="宋体" w:cs="宋体"/>
                <w:i w:val="0"/>
                <w:iCs w:val="0"/>
                <w:color w:val="000000"/>
                <w:sz w:val="18"/>
                <w:szCs w:val="18"/>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E756">
            <w:pPr>
              <w:rPr>
                <w:rFonts w:hint="eastAsia" w:ascii="宋体" w:hAnsi="宋体" w:eastAsia="宋体" w:cs="宋体"/>
                <w:i w:val="0"/>
                <w:iCs w:val="0"/>
                <w:color w:val="000000"/>
                <w:sz w:val="20"/>
                <w:szCs w:val="20"/>
                <w:u w:val="none"/>
              </w:rPr>
            </w:pPr>
          </w:p>
        </w:tc>
      </w:tr>
      <w:tr w14:paraId="146C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237"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ADB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E94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心理自助系统设备</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242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系统主要分为心理自助资源、AI心理助手、互动训练、舒压训练营、预约咨询、紧急援助、心理测评等不少于7个功能模块。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1、心理自助资源:提供三大模块的心理自助服务，包括心理学基础与自我认知、情绪管理与健康及运动放松调节等；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（1）支持心理自助课堂：提供热爱老师、笑看挫折、心胸开阔、虚心好学、异性交往、责任担当等不少于6个主题类的视频内容；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▲（2）支持心理自助训练：提供热爱老师、笑看挫折、心胸开阔、虚心好学、异性交往、责任担当等不少于6个主题类的视频内容；（提供CMA标记的“心育自助服务系统”报告扫描件；）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（3）运动放松调节：提供不少于4个运动放松调节课程教学视频，如前后交叉小跳、原地慢跑、屈膝后侧拉伸等；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2、AI心理助手：内置三大智能助手模型，默认开启心理倾诉模式，支持实时语音交互。可根据使用场景一键切换，并提供历史对话记录查看功能；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3、舒压训练营：提供认识压力、身体解压、思维调整三大模块，帮助学生了解自我压力、科学舒缓压力、重塑抗压思维、提升心理韧性，并生成对应报告和推荐资源内容；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心理测评：系统内置四大类心理测评主题：心理健康综合评估、行为与情绪问题评估、生活与事件评估、人格与智力评估，共配置不少于30套专业量表。同时支持在后台灵活配置量表使用权限，可按需开启或关闭学生的量表作答权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5、支持互动训练：提供专注力训练、情绪主题、认知主题等训练模块；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（1）专注力训练：提供黑桃A、圈数字、观察力训练、反应力训练、舒尔特方格等训练项目；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（2）情绪主题：情绪主题提供情绪区分、情绪来源、情绪识别等情绪训练项目，训练后提供情绪的识别、认知性情绪、条件性情绪等视频内容学习；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情绪主题训练包括：（你会区分积极情绪与消极情绪吗？你知道情绪有几种来源吗？你能从成语中识别常见的潜意识条件性情绪反应吗？）不少于3个训练内容，训练后可进行情绪识别、认知性情绪、条件性情绪视频内容的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（3）认知主题：认知主题提供被老师批评了、考试没有考好、调整情绪还是会焦虑等不少于3个认知训练项目，训练后提供知识与思维、行为间的关系，情绪与思维关系的视频内容学习；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认知主题训练包括：（如果被老师批评了，心情不好时，你应该怎么想”？考试没有考好，你心情不好时，应该怎么想”？运用深呼吸、运动等方式来调整情绪，可是我有时还是会感到焦虑怎么办？）不少于3个训练内容，支持答题后给出对应的指导提示和视频内容学习；（提供CMA标记的“心育自助服务系统”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6、支持预约咨询：支持在线预约咨询服务功能和设备在线预约功能；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（1）支持在线预约，查看预约咨询信息，包括可预约的心理老师姓名、心理老师简介、具体时间等，预约时，须填写申请原因并选择咨询时段，可对预约信息进行取消操作；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（2）支持查看预约心理设备信息，包括设备介绍、可预约时间等；选择心理设备进行预约；可对预约设备进行取消操作；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7、支持紧急援助：帮助用户在危急情况下迅速联系到紧急联系人；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数据对接：与云平台实现用户数据对接，可通过云平台入口为自助服务系统实现用户信息的录入、保存、删除、报告等管理功能。训练者完成不同的训练模块会得到不同数据报告，其中报告分为训练数据，训练详情、训练表现、报告总结等模块，后台可支持导出报告或删除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9、支持动态屏保：支持设备屏幕保护功能的开启和关闭；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10、支持个人信息管理：支持记录头像、昵称、性别、年龄、出生年月、学校、年级和班级信息等；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11、支持机构风采：支持以文字、图片、视频等形式展示。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（1）尺寸：≥长450mm*宽250mm，可触控；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（3）处理器：四核，最高主频2GHz；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（5）储存空间：≥32G；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（6）音频接口：喇叭输出（支持左右声道输出，最在支持双20W/4R，10W/8R），MICIN*1；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（7）USB接口：≥1个USB3.0OTG，≥6个USBHOST；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（8）串口：2个232，2个TTL；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（9）网络接口：10/100BASE-T以太网接口，内置Wifi，支持蓝牙4.2；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（10）摄像头：有效像素≥1928*1088；有效焦距≥4.43mm；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2、表面材质：前覆钢化玻璃；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3、机体工艺：铝合金氧化边框；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4、整机尺寸：≥长590mm*宽430mm*高1500mm；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5、听筒：ABS材质，内装有磁铁，配合感应挂架实现摘挂机，配置不锈钢金属软管。</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9B7B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A88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093E0">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1A5F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A758B">
            <w:pPr>
              <w:rPr>
                <w:rFonts w:hint="eastAsia" w:ascii="宋体" w:hAnsi="宋体" w:eastAsia="宋体" w:cs="宋体"/>
                <w:i w:val="0"/>
                <w:iCs w:val="0"/>
                <w:color w:val="000000"/>
                <w:sz w:val="20"/>
                <w:szCs w:val="20"/>
                <w:u w:val="none"/>
              </w:rPr>
            </w:pPr>
          </w:p>
        </w:tc>
      </w:tr>
      <w:tr w14:paraId="79E7A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6A44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7604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心理邮筒</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40EC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大邮筒，马口铁材质，高≥145cm，筒头直径≥45cm，筒身直径≥30cm。心理邮筒每周固定时间收回来信。</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7B78D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A8B1E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5EEB0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FB4A">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1AA802">
            <w:pPr>
              <w:rPr>
                <w:rFonts w:hint="eastAsia" w:ascii="宋体" w:hAnsi="宋体" w:eastAsia="宋体" w:cs="宋体"/>
                <w:i w:val="0"/>
                <w:iCs w:val="0"/>
                <w:color w:val="000000"/>
                <w:sz w:val="20"/>
                <w:szCs w:val="20"/>
                <w:u w:val="none"/>
              </w:rPr>
            </w:pPr>
          </w:p>
        </w:tc>
      </w:tr>
      <w:tr w14:paraId="24740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5EF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B2A4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展板（1）：来访者须知</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B03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材质：pvc覆盖亚克力板；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内容：来访者须知；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尺寸：180×60cm等，根据环创设计确定。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1B85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C0C8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9A02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272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32FF6">
            <w:pPr>
              <w:rPr>
                <w:rFonts w:hint="eastAsia" w:ascii="宋体" w:hAnsi="宋体" w:eastAsia="宋体" w:cs="宋体"/>
                <w:i w:val="0"/>
                <w:iCs w:val="0"/>
                <w:color w:val="000000"/>
                <w:sz w:val="20"/>
                <w:szCs w:val="20"/>
                <w:u w:val="none"/>
              </w:rPr>
            </w:pPr>
          </w:p>
        </w:tc>
      </w:tr>
      <w:tr w14:paraId="66EB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EB6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DBA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开放时间牌</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241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材质：pvc覆盖亚克力板；；尺寸：60*80cm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D83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4185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2A8B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3C5A3">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B62C5">
            <w:pPr>
              <w:rPr>
                <w:rFonts w:hint="eastAsia" w:ascii="宋体" w:hAnsi="宋体" w:eastAsia="宋体" w:cs="宋体"/>
                <w:i w:val="0"/>
                <w:iCs w:val="0"/>
                <w:color w:val="000000"/>
                <w:sz w:val="20"/>
                <w:szCs w:val="20"/>
                <w:u w:val="none"/>
              </w:rPr>
            </w:pPr>
          </w:p>
        </w:tc>
      </w:tr>
      <w:tr w14:paraId="49414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DA1F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二、办公接待室/督导研讨室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61C54">
            <w:pPr>
              <w:jc w:val="cente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C37512">
            <w:pPr>
              <w:jc w:val="cente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C1B063">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7CCD">
            <w:pP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7BD0C">
            <w:pPr>
              <w:rPr>
                <w:rFonts w:hint="eastAsia" w:ascii="宋体" w:hAnsi="宋体" w:eastAsia="宋体" w:cs="宋体"/>
                <w:i w:val="0"/>
                <w:iCs w:val="0"/>
                <w:color w:val="000000"/>
                <w:sz w:val="20"/>
                <w:szCs w:val="20"/>
                <w:u w:val="none"/>
              </w:rPr>
            </w:pPr>
          </w:p>
        </w:tc>
      </w:tr>
      <w:tr w14:paraId="31285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2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2517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F752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办公桌椅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8C4B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单人位办公桌椅组合，办公桌采用颗粒板材质，尺寸约1400*800*720mm，边柜高约60cm，板材厚度约15mm，白色或原木色。椅子网布材质，铝合金脚，尺寸约64*65*105cm含配套座椅1把。</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2A7D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6102A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1A4CFF">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0C1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5EA56">
            <w:pPr>
              <w:rPr>
                <w:rFonts w:hint="eastAsia" w:ascii="宋体" w:hAnsi="宋体" w:eastAsia="宋体" w:cs="宋体"/>
                <w:i w:val="0"/>
                <w:iCs w:val="0"/>
                <w:color w:val="000000"/>
                <w:sz w:val="20"/>
                <w:szCs w:val="20"/>
                <w:u w:val="none"/>
              </w:rPr>
            </w:pPr>
          </w:p>
        </w:tc>
      </w:tr>
      <w:tr w14:paraId="5427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062E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7862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期刊架</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67E8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宽45cm，高120cm，侧宽36cm，三层摆放，金属材质。</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9167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DAD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8667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4F5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E7A3A8">
            <w:pPr>
              <w:rPr>
                <w:rFonts w:hint="eastAsia" w:ascii="宋体" w:hAnsi="宋体" w:eastAsia="宋体" w:cs="宋体"/>
                <w:i w:val="0"/>
                <w:iCs w:val="0"/>
                <w:color w:val="000000"/>
                <w:sz w:val="20"/>
                <w:szCs w:val="20"/>
                <w:u w:val="none"/>
              </w:rPr>
            </w:pPr>
          </w:p>
        </w:tc>
      </w:tr>
      <w:tr w14:paraId="683F2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3BA7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0FF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档案柜</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EC4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八门两格木纹专用柜，实木多层板，白色或原木色或胡桃色可选，120*174*30cm，板材厚度约10-12mm。用于存放档案资料。</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6FF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3B6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881C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142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66CFE">
            <w:pPr>
              <w:rPr>
                <w:rFonts w:hint="eastAsia" w:ascii="宋体" w:hAnsi="宋体" w:eastAsia="宋体" w:cs="宋体"/>
                <w:i w:val="0"/>
                <w:iCs w:val="0"/>
                <w:color w:val="000000"/>
                <w:sz w:val="20"/>
                <w:szCs w:val="20"/>
                <w:u w:val="none"/>
              </w:rPr>
            </w:pPr>
          </w:p>
        </w:tc>
      </w:tr>
      <w:tr w14:paraId="4EF1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636D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841C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沙发</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5E6E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2个单人辅导沙发，海绵填充，坐长≥55cm,坐高≥40cm。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26058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F7DBE6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51E75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17E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99902">
            <w:pPr>
              <w:jc w:val="center"/>
              <w:rPr>
                <w:rFonts w:hint="eastAsia" w:ascii="宋体" w:hAnsi="宋体" w:eastAsia="宋体" w:cs="宋体"/>
                <w:i w:val="0"/>
                <w:iCs w:val="0"/>
                <w:color w:val="000000"/>
                <w:sz w:val="20"/>
                <w:szCs w:val="20"/>
                <w:u w:val="none"/>
              </w:rPr>
            </w:pPr>
          </w:p>
        </w:tc>
      </w:tr>
      <w:tr w14:paraId="3702D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7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D51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084F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111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0C1D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CEE8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64D159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330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688F3">
            <w:pPr>
              <w:rPr>
                <w:rFonts w:hint="eastAsia" w:ascii="宋体" w:hAnsi="宋体" w:eastAsia="宋体" w:cs="宋体"/>
                <w:i w:val="0"/>
                <w:iCs w:val="0"/>
                <w:color w:val="000000"/>
                <w:sz w:val="20"/>
                <w:szCs w:val="20"/>
                <w:u w:val="none"/>
              </w:rPr>
            </w:pPr>
          </w:p>
        </w:tc>
      </w:tr>
      <w:tr w14:paraId="3FE6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8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DA550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AA50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823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2BE7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F915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DFBC9">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046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58607">
            <w:pPr>
              <w:rPr>
                <w:rFonts w:hint="eastAsia" w:ascii="宋体" w:hAnsi="宋体" w:eastAsia="宋体" w:cs="宋体"/>
                <w:i w:val="0"/>
                <w:iCs w:val="0"/>
                <w:color w:val="000000"/>
                <w:sz w:val="20"/>
                <w:szCs w:val="20"/>
                <w:u w:val="none"/>
              </w:rPr>
            </w:pPr>
          </w:p>
        </w:tc>
      </w:tr>
      <w:tr w14:paraId="65DB1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0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208A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4D3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辅导预约电话机</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CA5DD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数字无绳电话座机，子母机一拖一，可实现办公接待区、个体辅导室一键通话内部对讲，座机在外线通话时可与子机进行内部通话，子母机传输距离室内50米室外300米，子机具备超距报警功能。具备清晰双免提通话/通话保留/一键转接/电话本。</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892CE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BE36B5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F5C868">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CCA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C3DA5">
            <w:pPr>
              <w:rPr>
                <w:rFonts w:hint="eastAsia" w:ascii="宋体" w:hAnsi="宋体" w:eastAsia="宋体" w:cs="宋体"/>
                <w:i w:val="0"/>
                <w:iCs w:val="0"/>
                <w:color w:val="000000"/>
                <w:sz w:val="20"/>
                <w:szCs w:val="20"/>
                <w:u w:val="none"/>
              </w:rPr>
            </w:pPr>
          </w:p>
        </w:tc>
      </w:tr>
      <w:tr w14:paraId="447B5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4E7C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2862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图书架</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825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书架为三层，长120cm，高101.5cm，实木，白色或原木色或胡桃色可选。</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8BEF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6B63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8CA7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F21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04F62">
            <w:pPr>
              <w:rPr>
                <w:rFonts w:hint="eastAsia" w:ascii="宋体" w:hAnsi="宋体" w:eastAsia="宋体" w:cs="宋体"/>
                <w:i w:val="0"/>
                <w:iCs w:val="0"/>
                <w:color w:val="000000"/>
                <w:sz w:val="20"/>
                <w:szCs w:val="20"/>
                <w:u w:val="none"/>
              </w:rPr>
            </w:pPr>
          </w:p>
        </w:tc>
      </w:tr>
      <w:tr w14:paraId="0BA31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12DD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310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图书</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D12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心理学资料，包括学生心理健康类、教师学习指导类等资料，共计100本。</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97EB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AD2C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83EF35">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8EEA2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0B49B">
            <w:pPr>
              <w:rPr>
                <w:rFonts w:hint="eastAsia" w:ascii="宋体" w:hAnsi="宋体" w:eastAsia="宋体" w:cs="宋体"/>
                <w:i w:val="0"/>
                <w:iCs w:val="0"/>
                <w:color w:val="000000"/>
                <w:sz w:val="20"/>
                <w:szCs w:val="20"/>
                <w:u w:val="none"/>
              </w:rPr>
            </w:pPr>
          </w:p>
        </w:tc>
      </w:tr>
      <w:tr w14:paraId="601ED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9A9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7EC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电脑</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2D69D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i7处理器，16G内存，14寸屏，500G固态硬盘。</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E31A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173AC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B416C87">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B94D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21982">
            <w:pPr>
              <w:rPr>
                <w:rFonts w:hint="eastAsia" w:ascii="宋体" w:hAnsi="宋体" w:eastAsia="宋体" w:cs="宋体"/>
                <w:i w:val="0"/>
                <w:iCs w:val="0"/>
                <w:color w:val="000000"/>
                <w:sz w:val="20"/>
                <w:szCs w:val="20"/>
                <w:u w:val="none"/>
              </w:rPr>
            </w:pPr>
          </w:p>
        </w:tc>
      </w:tr>
      <w:tr w14:paraId="2D9FB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7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1F48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FDD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打印机</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67D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黑白打印机，支持WIFI/USB连接，平板式扫描。</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174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C252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C2CD6">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2558D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AD220">
            <w:pPr>
              <w:jc w:val="center"/>
              <w:rPr>
                <w:rFonts w:hint="eastAsia" w:ascii="宋体" w:hAnsi="宋体" w:eastAsia="宋体" w:cs="宋体"/>
                <w:i w:val="0"/>
                <w:iCs w:val="0"/>
                <w:color w:val="000000"/>
                <w:sz w:val="20"/>
                <w:szCs w:val="20"/>
                <w:u w:val="none"/>
              </w:rPr>
            </w:pPr>
          </w:p>
        </w:tc>
      </w:tr>
      <w:tr w14:paraId="4F57B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4B9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F8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会议长桌</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B29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带轮可折叠长桌，实木颗粒板材质，含五金配件，铝合金底脚，枫木色或暖白色可选，2600*1100*750mm，圆角台面，桌面厚度25mm。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B83F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DD54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8F1A5">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E30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5497E">
            <w:pPr>
              <w:rPr>
                <w:rFonts w:hint="eastAsia" w:ascii="宋体" w:hAnsi="宋体" w:eastAsia="宋体" w:cs="宋体"/>
                <w:i w:val="0"/>
                <w:iCs w:val="0"/>
                <w:color w:val="000000"/>
                <w:sz w:val="20"/>
                <w:szCs w:val="20"/>
                <w:u w:val="none"/>
              </w:rPr>
            </w:pPr>
          </w:p>
        </w:tc>
      </w:tr>
      <w:tr w14:paraId="2D7E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6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D36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C945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椅子</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E74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合金框架，高弹面座垫，网布棉麻靠背，尺寸：52×50×100cm；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C092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5AC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46ED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0F80">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6D2AA">
            <w:pPr>
              <w:rPr>
                <w:rFonts w:hint="eastAsia" w:ascii="宋体" w:hAnsi="宋体" w:eastAsia="宋体" w:cs="宋体"/>
                <w:i w:val="0"/>
                <w:iCs w:val="0"/>
                <w:color w:val="000000"/>
                <w:sz w:val="20"/>
                <w:szCs w:val="20"/>
                <w:u w:val="none"/>
              </w:rPr>
            </w:pPr>
          </w:p>
        </w:tc>
      </w:tr>
      <w:tr w14:paraId="0C985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C9C82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三、个体辅导室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4B6D8">
            <w:pPr>
              <w:jc w:val="cente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EA1F4">
            <w:pPr>
              <w:jc w:val="cente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ECAAA">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3D89">
            <w:pP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5DE85B">
            <w:pPr>
              <w:rPr>
                <w:rFonts w:hint="eastAsia" w:ascii="宋体" w:hAnsi="宋体" w:eastAsia="宋体" w:cs="宋体"/>
                <w:i w:val="0"/>
                <w:iCs w:val="0"/>
                <w:color w:val="000000"/>
                <w:sz w:val="20"/>
                <w:szCs w:val="20"/>
                <w:u w:val="none"/>
              </w:rPr>
            </w:pPr>
          </w:p>
        </w:tc>
      </w:tr>
      <w:tr w14:paraId="40238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30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B27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793D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个体辅导沙盘</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7B48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一、2个个体实木心理沙盘，使用尺寸：≥长 720mm×宽 570mm×深70mm，边框厚度≥15mm，沙盘含架子整体高度≥750mm。专用三底两面环保漆；内侧底与边框、底部为蓝色，外部为实木色，表面光滑不伤手、防水、耐磨不掉色。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二、2个实木沙具柜，沙具柜规格：≥1500mm×300mm×980mm，柜体采用5层8阶设计，既美观又便于分类摆放选取沙具。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三、1000个沙具种类：18 大类（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四、沙盘游戏书籍1本。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五、精选原色水洗砂20公斤，颗粒光滑、大小均匀、高温消毒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六、沙具选取框1套 （沙具选取框2个，清理刷2个）。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七、大数据资产管理系统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7.1、支持与互联网大数据平台进行对接学习心理沙盘游戏教学视频内容包括但不限于（沙盘游戏初体验和自我察觉、沙盘治疗为何有效、沙盘游戏的设置及操作性意义、个体沙盘实操的体验和督导、沙盘游戏的心理学原理、沙盘游戏咨询师的要求与素养、个体沙盘作品的评估与分析、不同年龄段阶段儿童青少年的沙游作品特征、沙盘游戏在心理辅导中的应用、团体沙盘游戏操作技术、沙盘游戏在在情商智商方面的应用、团体沙盘游戏的操作和督导、沙盘游戏在家庭关系治疗中的应用、团体沙盘游戏中可能的问题及应对方法）。</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9686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5CD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C3667">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4CD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3FC3C">
            <w:pPr>
              <w:rPr>
                <w:rFonts w:hint="eastAsia" w:ascii="宋体" w:hAnsi="宋体" w:eastAsia="宋体" w:cs="宋体"/>
                <w:i w:val="0"/>
                <w:iCs w:val="0"/>
                <w:color w:val="000000"/>
                <w:sz w:val="20"/>
                <w:szCs w:val="20"/>
                <w:u w:val="none"/>
              </w:rPr>
            </w:pPr>
          </w:p>
        </w:tc>
      </w:tr>
      <w:tr w14:paraId="11F1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8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F90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6C0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39CB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8557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9E343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CCD4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D03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9B6ED">
            <w:pPr>
              <w:rPr>
                <w:rFonts w:hint="eastAsia" w:ascii="宋体" w:hAnsi="宋体" w:eastAsia="宋体" w:cs="宋体"/>
                <w:i w:val="0"/>
                <w:iCs w:val="0"/>
                <w:color w:val="000000"/>
                <w:sz w:val="20"/>
                <w:szCs w:val="20"/>
                <w:u w:val="none"/>
              </w:rPr>
            </w:pPr>
          </w:p>
        </w:tc>
      </w:tr>
      <w:tr w14:paraId="72420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196E1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4B1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99B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32D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204B5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549B3D">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3F92">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D91C56">
            <w:pPr>
              <w:rPr>
                <w:rFonts w:hint="eastAsia" w:ascii="宋体" w:hAnsi="宋体" w:eastAsia="宋体" w:cs="宋体"/>
                <w:i w:val="0"/>
                <w:iCs w:val="0"/>
                <w:color w:val="000000"/>
                <w:sz w:val="20"/>
                <w:szCs w:val="20"/>
                <w:u w:val="none"/>
              </w:rPr>
            </w:pPr>
          </w:p>
        </w:tc>
      </w:tr>
      <w:tr w14:paraId="7422E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8FDD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811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E3643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塑料外壳，圆形，静音挂式石英钟，万年历，星期，温度。≥12寸。</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9ADD0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726DB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BCD685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A60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99B38">
            <w:pPr>
              <w:rPr>
                <w:rFonts w:hint="eastAsia" w:ascii="宋体" w:hAnsi="宋体" w:eastAsia="宋体" w:cs="宋体"/>
                <w:i w:val="0"/>
                <w:iCs w:val="0"/>
                <w:color w:val="000000"/>
                <w:sz w:val="20"/>
                <w:szCs w:val="20"/>
                <w:u w:val="none"/>
              </w:rPr>
            </w:pPr>
          </w:p>
        </w:tc>
      </w:tr>
      <w:tr w14:paraId="68E4B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35936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88580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录音笔</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FB0CF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（1）2+1麦克风阵列，一键切换360°全向收音和120°指向收音，可收取5-10米内有效声音，清楚记录不同位置发出的声音。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（2）具备录音WIFI快传功能。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（3）边录边转，支持中英文混读转写，自动区分说话人，支持多种中文方言及其他国家语言转写。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（4）MP3播放，搭配耳机可随时随地回听音频。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（5）在指向收音模式下，当音量过大或离麦克风过近时，录音指示灯具备破音提醒功能。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（6）可通过连接APP客户端，远程开启/暂停/结束录音，转文字结果可一键翻译，支持中英互译。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（7）32G存储空间，可连续存储180小时录音，具备10G云端存储功能。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（8）续航时间：可连续录音10小时。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8F35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C0286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802332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5A8F">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754DE0">
            <w:pPr>
              <w:rPr>
                <w:rFonts w:hint="eastAsia" w:ascii="宋体" w:hAnsi="宋体" w:eastAsia="宋体" w:cs="宋体"/>
                <w:i w:val="0"/>
                <w:iCs w:val="0"/>
                <w:color w:val="000000"/>
                <w:sz w:val="20"/>
                <w:szCs w:val="20"/>
                <w:u w:val="none"/>
              </w:rPr>
            </w:pPr>
          </w:p>
        </w:tc>
      </w:tr>
      <w:tr w14:paraId="5CBF1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9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210AE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ABF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录像设备</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C1C12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4K 30fps/1080P 200fps，横竖拍切换，自然广角FOV,具备间隔录像功能，具备语音及手势控制功能，具备防抖功能，可水平矫正，2.2英寸翻转触摸屏，配备图传遥控器，单相机防水10m，支持AI剪辑，64G存储，配备支架。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7540C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A51125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C8C018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585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46685">
            <w:pPr>
              <w:rPr>
                <w:rFonts w:hint="eastAsia" w:ascii="宋体" w:hAnsi="宋体" w:eastAsia="宋体" w:cs="宋体"/>
                <w:i w:val="0"/>
                <w:iCs w:val="0"/>
                <w:color w:val="000000"/>
                <w:sz w:val="20"/>
                <w:szCs w:val="20"/>
                <w:u w:val="none"/>
              </w:rPr>
            </w:pPr>
          </w:p>
        </w:tc>
      </w:tr>
      <w:tr w14:paraId="53502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45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BAD7B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0AC1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1+1个别辅导位（椅子）</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046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2把椅子，合金框架，高弹面座垫，网布棉麻靠背，尺寸：52×50×100cm；茶几1个。</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32CF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A13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926E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15C1">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2F400">
            <w:pPr>
              <w:rPr>
                <w:rFonts w:hint="eastAsia" w:ascii="宋体" w:hAnsi="宋体" w:eastAsia="宋体" w:cs="宋体"/>
                <w:i w:val="0"/>
                <w:iCs w:val="0"/>
                <w:color w:val="000000"/>
                <w:sz w:val="20"/>
                <w:szCs w:val="20"/>
                <w:u w:val="none"/>
              </w:rPr>
            </w:pPr>
          </w:p>
        </w:tc>
      </w:tr>
      <w:tr w14:paraId="03A53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14:paraId="4622CB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三、小团体辅导室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2D7E5464">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445ACD2A">
            <w:pPr>
              <w:jc w:val="center"/>
              <w:rPr>
                <w:rFonts w:hint="eastAsia" w:ascii="宋体" w:hAnsi="宋体" w:eastAsia="宋体" w:cs="宋体"/>
                <w:i w:val="0"/>
                <w:iCs w:val="0"/>
                <w:color w:val="000000"/>
                <w:sz w:val="18"/>
                <w:szCs w:val="18"/>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3C69359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F3A9C6E">
            <w:pP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E88B2">
            <w:pPr>
              <w:rPr>
                <w:rFonts w:hint="eastAsia" w:ascii="宋体" w:hAnsi="宋体" w:eastAsia="宋体" w:cs="宋体"/>
                <w:i w:val="0"/>
                <w:iCs w:val="0"/>
                <w:color w:val="000000"/>
                <w:sz w:val="20"/>
                <w:szCs w:val="20"/>
                <w:u w:val="none"/>
              </w:rPr>
            </w:pPr>
          </w:p>
        </w:tc>
      </w:tr>
      <w:tr w14:paraId="4BEC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4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F6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B41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个体辅导沙盘</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6C44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一、2个个体实木心理沙盘，使用尺寸：≥长 720mm×宽 570mm×深70mm，边框厚度≥15mm，沙盘含架子整体高度≥750mm。专用三底两面环保漆；内侧底与边框、底部为蓝色，外部为实木色，表面光滑不伤手、防水、耐磨不掉色。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二、2个实木沙具柜，沙具柜规格：≥1500mm×300mm×980mm，柜体采用5层8阶设计，既美观又便于分类摆放选取沙具。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三、1000个沙具种类：18 大类（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四、沙盘游戏书籍1本。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五、精选原色水洗砂20公斤，颗粒光滑、大小均匀、高温消毒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六、沙具选取框1套 （沙具选取框2个，清理刷2个）。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七、大数据资产管理系统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7.1、支持与互联网大数据平台进行对接学习心理沙盘游戏教学视频内容包括但不限于（沙盘游戏初体验和自我察觉、沙盘治疗为何有效、沙盘游戏的设置及操作性意义、个体沙盘实操的体验和督导、沙盘游戏的心理学原理、沙盘游戏咨询师的要求与素养、个体沙盘作品的评估与分析、不同年龄段阶段儿童青少年的沙游作品特征、沙盘游戏在心理辅导中的应用、团体沙盘游戏操作技术、沙盘游戏在在情商智商方面的应用、团体沙盘游戏的操作和督导、沙盘游戏在家庭关系治疗中的应用、团体沙盘游戏中可能的问题及应对方法）。</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3E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1F7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41EC4">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668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AEE6A">
            <w:pPr>
              <w:rPr>
                <w:rFonts w:hint="eastAsia" w:ascii="宋体" w:hAnsi="宋体" w:eastAsia="宋体" w:cs="宋体"/>
                <w:i w:val="0"/>
                <w:iCs w:val="0"/>
                <w:color w:val="000000"/>
                <w:sz w:val="20"/>
                <w:szCs w:val="20"/>
                <w:u w:val="none"/>
              </w:rPr>
            </w:pPr>
          </w:p>
        </w:tc>
      </w:tr>
      <w:tr w14:paraId="672D3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9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8FAE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B6EDF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8C2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AD6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C802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49858">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D839">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DFE15">
            <w:pPr>
              <w:rPr>
                <w:rFonts w:hint="eastAsia" w:ascii="宋体" w:hAnsi="宋体" w:eastAsia="宋体" w:cs="宋体"/>
                <w:i w:val="0"/>
                <w:iCs w:val="0"/>
                <w:color w:val="000000"/>
                <w:sz w:val="20"/>
                <w:szCs w:val="20"/>
                <w:u w:val="none"/>
              </w:rPr>
            </w:pPr>
          </w:p>
        </w:tc>
      </w:tr>
      <w:tr w14:paraId="5597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9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9CD40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137E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6E9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0A7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5D87F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598B5C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E3D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D9B47">
            <w:pPr>
              <w:rPr>
                <w:rFonts w:hint="eastAsia" w:ascii="宋体" w:hAnsi="宋体" w:eastAsia="宋体" w:cs="宋体"/>
                <w:i w:val="0"/>
                <w:iCs w:val="0"/>
                <w:color w:val="000000"/>
                <w:sz w:val="20"/>
                <w:szCs w:val="20"/>
                <w:u w:val="none"/>
              </w:rPr>
            </w:pPr>
          </w:p>
        </w:tc>
      </w:tr>
      <w:tr w14:paraId="1AF8B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27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A7EC8D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6B2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BC03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塑料外壳，圆形，静音挂式石英钟，万年历，星期，温度。≥12寸。</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2320A4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20F03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B4394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67FE">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9DAE4">
            <w:pPr>
              <w:rPr>
                <w:rFonts w:hint="eastAsia" w:ascii="宋体" w:hAnsi="宋体" w:eastAsia="宋体" w:cs="宋体"/>
                <w:i w:val="0"/>
                <w:iCs w:val="0"/>
                <w:color w:val="000000"/>
                <w:sz w:val="20"/>
                <w:szCs w:val="20"/>
                <w:u w:val="none"/>
              </w:rPr>
            </w:pPr>
          </w:p>
        </w:tc>
      </w:tr>
      <w:tr w14:paraId="6E9E2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45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845D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8603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1+1个别辅导位（椅子）</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411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2把椅子，合金框架，高弹面座垫，网布棉麻靠背，尺寸：52×50×100cm；茶几1个。</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695B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4CBD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549DC">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B3A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D1955">
            <w:pPr>
              <w:rPr>
                <w:rFonts w:hint="eastAsia" w:ascii="宋体" w:hAnsi="宋体" w:eastAsia="宋体" w:cs="宋体"/>
                <w:i w:val="0"/>
                <w:iCs w:val="0"/>
                <w:color w:val="000000"/>
                <w:sz w:val="20"/>
                <w:szCs w:val="20"/>
                <w:u w:val="none"/>
              </w:rPr>
            </w:pPr>
          </w:p>
        </w:tc>
      </w:tr>
      <w:tr w14:paraId="3EA9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5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6048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FCE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坐凳</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6E0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材质：ABS塑料面+金属支撑，尺寸：29cm*29cm*45cm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362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418D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12D5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016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E0200">
            <w:pPr>
              <w:rPr>
                <w:rFonts w:hint="eastAsia" w:ascii="宋体" w:hAnsi="宋体" w:eastAsia="宋体" w:cs="宋体"/>
                <w:i w:val="0"/>
                <w:iCs w:val="0"/>
                <w:color w:val="000000"/>
                <w:sz w:val="20"/>
                <w:szCs w:val="20"/>
                <w:u w:val="none"/>
              </w:rPr>
            </w:pPr>
          </w:p>
        </w:tc>
      </w:tr>
      <w:tr w14:paraId="15E9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14:paraId="259C6D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四、放松室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3AF50AC5">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1766EB13">
            <w:pPr>
              <w:jc w:val="center"/>
              <w:rPr>
                <w:rFonts w:hint="eastAsia" w:ascii="宋体" w:hAnsi="宋体" w:eastAsia="宋体" w:cs="宋体"/>
                <w:i w:val="0"/>
                <w:iCs w:val="0"/>
                <w:color w:val="000000"/>
                <w:sz w:val="18"/>
                <w:szCs w:val="18"/>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74293BB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B5CF92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F73EA">
            <w:pPr>
              <w:rPr>
                <w:rFonts w:hint="eastAsia" w:ascii="宋体" w:hAnsi="宋体" w:eastAsia="宋体" w:cs="宋体"/>
                <w:i w:val="0"/>
                <w:iCs w:val="0"/>
                <w:color w:val="000000"/>
                <w:sz w:val="20"/>
                <w:szCs w:val="20"/>
                <w:u w:val="none"/>
              </w:rPr>
            </w:pPr>
          </w:p>
        </w:tc>
      </w:tr>
      <w:tr w14:paraId="15C49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497"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0999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D4C8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EEG反馈型身心减压放松椅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E1F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1、支持用户名密码登录、人脸识别登录；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2、系统分为智能放松、自主放松、放松训练及数据中心等不少于4个模块；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（1）支持智能定制放松：采集使用者的生理指标对用户进行分析，并定制使用者的放松方案。智能动态放松：可通过采集使用者当前的生理指标对用户进行分析，并为使用者调整音乐放松方案；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（2）支持自主放松功能：拥有中国风、消除紧张焦虑、消除浮躁、伤感音乐、国外名曲、缓解身心疲劳、解除忧郁等多种音乐类型；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反馈生理指标信号：可对生理指标状态进行反馈，包括血氧、脉率、PNN50、QRS、R-R和HRV心率变异性生理指标。（提供“反馈音乐放松系统”符合GB/T25000.51-2016系统与软件工程系统与软件质量要求和评价(SQuaRE)第51部分：就绪可用软件产品(RUSP)的质量要求和测试细则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（4）支持放松训练功能：包含想象放松、呼吸放松、鼻腔放松、肌肉放松等；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①想象放松：包含大海、田野及草原等场景；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②呼吸放松、鼻腔放松、肌肉放松：提供训练视频，配合放松音效教学；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数据中心：可对用户历次放松训练的数据进行备份，按时间查看用户详细的放松训练数据，对放松训练报告可按图片方式保存，可选择删除放松训练报告；（提供“反馈音乐放松系统”符合GB/T25000.51-2016系统与软件工程系统与软件质量要求和评价(SQuaRE)第51部分：就绪可用软件产品(RUSP)的质量要求和测试细则要求且具有“CMA”认证标识的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3、支持图文报告生成：记录训练者训练的过程，包括生理指标数值和图形曲线，可生成训练报告，并且可导出和打印报告；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4、支持对音乐控制（音量+、音量-），按摩控制（打开/关闭电源），功能椅控制（长按伸展/长按收缩），头罩（打开/关闭），蓝牙连接（开始/断开连接）解绑蓝牙等切换；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5、支持与云平台实现用户数据对接，实现用户信息的录入、保存、批量导入、删除、报告查看，数据分析等管理功能。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1、放松椅：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（1）未展开尺寸：≥长1000mm*宽800mm*高1000mm（不含头罩）；展开尺寸：≥长1700mm*宽800mm*高800mm（不含头罩）；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（2）材质：头等舱设计开发的小牛皮座椅，实木框架，内置阻燃棉；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（3）独立电动控制系统：靠背、腿部电动控制设计，靠背100度-170度，腿部90度-170度任意调节）；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（4）高品质播放系统:内置高品质音响，环绕式播放心理放松音乐；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（5）多功能控制器：自动及音乐同步两种体感模式，通过蓝牙输入音频，实现对音频、震动、音源、歌曲、座椅姿势、加热等功能切换；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2、头罩：尺寸≥长750mm*宽720mm*高330mm；材质为PMMA+ABS；可通过遥控手柄调节；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3、使用终端：尺寸≥长240mm*宽120mm；处理器：八核；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无线采集器：OLED显示，尺寸≥55mm*35mm，测量血氧饱和度和脉率，血氧饱和度测量范围0-100%，脉率测量范围25-250bpm。采集终端可直观显示：蓝牙指示灯、蜂鸣器指示灯、电量指示灯、血氧饱和度值、脉率值、脉搏强度血氧波形等。</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A142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772D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E9595">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F054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0B29F">
            <w:pPr>
              <w:rPr>
                <w:rFonts w:hint="eastAsia" w:ascii="宋体" w:hAnsi="宋体" w:eastAsia="宋体" w:cs="宋体"/>
                <w:i w:val="0"/>
                <w:iCs w:val="0"/>
                <w:color w:val="000000"/>
                <w:sz w:val="20"/>
                <w:szCs w:val="20"/>
                <w:u w:val="none"/>
              </w:rPr>
            </w:pPr>
          </w:p>
        </w:tc>
      </w:tr>
      <w:tr w14:paraId="69AA1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9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FB9BE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07CF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4B39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568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27176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幅</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1F4C6F">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FC67D">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1F3AE">
            <w:pPr>
              <w:rPr>
                <w:rFonts w:hint="eastAsia" w:ascii="宋体" w:hAnsi="宋体" w:eastAsia="宋体" w:cs="宋体"/>
                <w:i w:val="0"/>
                <w:iCs w:val="0"/>
                <w:color w:val="000000"/>
                <w:sz w:val="20"/>
                <w:szCs w:val="20"/>
                <w:u w:val="none"/>
              </w:rPr>
            </w:pPr>
          </w:p>
        </w:tc>
      </w:tr>
      <w:tr w14:paraId="38C4B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8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A33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7C6A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1F1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81063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84F45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B0C7F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D363">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30A34">
            <w:pPr>
              <w:rPr>
                <w:rFonts w:hint="eastAsia" w:ascii="宋体" w:hAnsi="宋体" w:eastAsia="宋体" w:cs="宋体"/>
                <w:i w:val="0"/>
                <w:iCs w:val="0"/>
                <w:color w:val="000000"/>
                <w:sz w:val="20"/>
                <w:szCs w:val="20"/>
                <w:u w:val="none"/>
              </w:rPr>
            </w:pPr>
          </w:p>
        </w:tc>
      </w:tr>
      <w:tr w14:paraId="74BE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94A92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094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半高书架柜</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6BFD6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高90-120cm，长180cm，宽30cm，木质格子书架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99A28C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98B9E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884DDD">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3407F">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6070E">
            <w:pPr>
              <w:rPr>
                <w:rFonts w:hint="eastAsia" w:ascii="宋体" w:hAnsi="宋体" w:eastAsia="宋体" w:cs="宋体"/>
                <w:i w:val="0"/>
                <w:iCs w:val="0"/>
                <w:color w:val="000000"/>
                <w:sz w:val="20"/>
                <w:szCs w:val="20"/>
                <w:u w:val="none"/>
              </w:rPr>
            </w:pPr>
          </w:p>
        </w:tc>
      </w:tr>
      <w:tr w14:paraId="7299E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72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38B9F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4B3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心理图书</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09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符合师生阅读的心理学基础类、心理健康教育类、心理辅导类、心理科普类、学习科学脑科学及生涯类图书等电子图书，所有图书均需包含纸质版及电子版各1本。其中电子版图书可通过图书管理管理软件进行图书元数据管理，包括书名、作者、丛书分类、作者排序、丛书编号等，可更换或生成图书封面，可识别epub、pdf、mobi、txt等格式图书文件，具备图书库文件整体导入与导出功能。</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6E88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2AC27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8F1C7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09CD6">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FB1F1">
            <w:pPr>
              <w:rPr>
                <w:rFonts w:hint="eastAsia" w:ascii="宋体" w:hAnsi="宋体" w:eastAsia="宋体" w:cs="宋体"/>
                <w:i w:val="0"/>
                <w:iCs w:val="0"/>
                <w:color w:val="000000"/>
                <w:sz w:val="20"/>
                <w:szCs w:val="20"/>
                <w:u w:val="none"/>
              </w:rPr>
            </w:pPr>
          </w:p>
        </w:tc>
      </w:tr>
      <w:tr w14:paraId="45F29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1AA1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76B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E06B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塑料外壳，圆形，静音挂式石英钟，万年历，星期，温度。≥12寸。</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A9ACE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90FDBA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EC394B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C072D">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D6169">
            <w:pPr>
              <w:rPr>
                <w:rFonts w:hint="eastAsia" w:ascii="宋体" w:hAnsi="宋体" w:eastAsia="宋体" w:cs="宋体"/>
                <w:i w:val="0"/>
                <w:iCs w:val="0"/>
                <w:color w:val="000000"/>
                <w:sz w:val="20"/>
                <w:szCs w:val="20"/>
                <w:u w:val="none"/>
              </w:rPr>
            </w:pPr>
          </w:p>
        </w:tc>
      </w:tr>
      <w:tr w14:paraId="4DE7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181D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五、团体辅导室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27977">
            <w:pPr>
              <w:jc w:val="cente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4120BB">
            <w:pPr>
              <w:jc w:val="cente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B69B6">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D642">
            <w:pPr>
              <w:jc w:val="cente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81536">
            <w:pPr>
              <w:rPr>
                <w:rFonts w:hint="eastAsia" w:ascii="宋体" w:hAnsi="宋体" w:eastAsia="宋体" w:cs="宋体"/>
                <w:i w:val="0"/>
                <w:iCs w:val="0"/>
                <w:color w:val="000000"/>
                <w:sz w:val="20"/>
                <w:szCs w:val="20"/>
                <w:u w:val="none"/>
              </w:rPr>
            </w:pPr>
          </w:p>
        </w:tc>
      </w:tr>
      <w:tr w14:paraId="37989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F2D5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8EA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团体心理辅导箱</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40B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团体辅导箱4个，尺寸：≥长400mm*宽300mm*高160mm；各类型的活动器材上千件，适合多人同时使用，适用于公司、社区、企事业单位、学校、监狱、部队等所有进行团体活动的部门。活动主题：自我探索，亲情联接，人际互动，团体熔炼，学会学习，潜能开发，领导管理，开拓创新，价值选择，社会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1、自我探索：成长五部曲、心灵之舞、我的“角落”、左右脚、20个“自我”、自画像、背上留言、生命线、盲人与“拐杖”求生抉择；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2、亲情联接：家庭大事记、找变化、清扫亲情“垃圾”、给的一封信、MyBirthdayparty、父母亲的剪影、感恩父母、原生家庭、再选你的父母、我的家庭树；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3、人际互动：身体认字、说句奉承话、快枪手、爱在指尖、你说我画、心有千千结、巧过地雷阵、朋友大拍卖、最少的脚、多元排队；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4、团队熔炼：背背佳、七手八脚、食指神功、气球桥梁、啄木鸟行动、创意搭档、风中奇遇、横渡硫酸河、信任之旅、珍珠岛救援大行动；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5、学会学习：撕纸条、疯狂一分钟、我是钟、出谋划策、职业畅想发布会、没有你，我怎么办、神奇大变身、叫醒你的N种思维、fashionshow、enjoyyourfeeling；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6、潜能开发：突出重围、举手礼、穿绳游戏、优点坐椅、三只小猪“造房子”、随机应变、传球游戏、沧海一舟、创意剪纸、穿越A4纸；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7、领导管理：勇于面对、今天我当家、老鹰抓小鸡、缺失的一角、真的还是假的、贩卖希望、你来说，我来做、合作方块、穿越障碍、勇闯夺命岛；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8、开拓创新：九点连线、一笔变新字、如何卖木梳给和尚、敢想敢画、从A到B、万能的口香糖、一张让你叫绝的A4纸、分苹果、创意积木大比拼、玩具创意设计；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9、价值选择：找零钱、早操大表态、取绰号、超级一比一、艺术插花、我的“VIT”、海上求生、价值拍卖、红黑游戏、沉船游戏；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10、社会责任：承担责任、歌唱祖国、家乡美、我说我知道、放飞我心、职业生涯探索、中国地图、共建未来城、家乡拼图、拯救阳光城。</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CD88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0620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E080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E315">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482CB">
            <w:pPr>
              <w:jc w:val="center"/>
              <w:rPr>
                <w:rFonts w:hint="eastAsia" w:ascii="宋体" w:hAnsi="宋体" w:eastAsia="宋体" w:cs="宋体"/>
                <w:i w:val="0"/>
                <w:iCs w:val="0"/>
                <w:color w:val="000000"/>
                <w:sz w:val="20"/>
                <w:szCs w:val="20"/>
                <w:u w:val="none"/>
              </w:rPr>
            </w:pPr>
          </w:p>
        </w:tc>
      </w:tr>
      <w:tr w14:paraId="6A4B8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FDD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CD8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心理拓展活动箱</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EF0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户外拓展训练箱1个，尺寸：≥870mm*420mm*180mm；拉杆箱带轮。适用于户外团体活动使用，产品包括活动道具、说明书、包装袋等。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游戏包括：管理七巧板、急速60秒、穿越雷阵、击鼓颠球、摸石过河、盲人方阵、神笔马良、不倒森林、珠行万里、两人三足等。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1、管理七巧板：开发智力和想象力，可拼成多种图案；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急速60秒：在一个圈内放置了30张未知的数字信息卡片，要求在60秒的时间内把1－30的数字信息卡片按照依次全部的要求交给培训师。培训目标：a/体验高速度的配合，体验团队成功的喜悦；b、团队内合理分工、有效计划、强执行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3、穿越雷阵：有利于团体之前的沟通，以及增强逻辑思维能力；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4、击鼓颠球：充分激发团体的运动激情，挖掘潜力；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摸石过河：a、向前放置砖头的距离不能大于手臂长度，一般和手臂长度相等即可，这样容易放和拿；b、三块砖头要放着在一条直线上，或者接近一条直线；c、每次向前跨不同的脚，不要在砖头上换脚，身体的朝向必须是一左一右，这样速度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6、盲人方阵：增强团队合作精神；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7、神笔马良：考验团体合作能力以及卸料能力；。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8、不倒森林：需团队协作一起完成任务，考验团体能力与协作；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9、珠行万里：考验团体协作能力与平衡能力；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10、两人三足：考验团体合作能力。</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07D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157F2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004E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1E8C">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53ACF">
            <w:pPr>
              <w:jc w:val="center"/>
              <w:rPr>
                <w:rFonts w:hint="eastAsia" w:ascii="宋体" w:hAnsi="宋体" w:eastAsia="宋体" w:cs="宋体"/>
                <w:i w:val="0"/>
                <w:iCs w:val="0"/>
                <w:color w:val="000000"/>
                <w:sz w:val="20"/>
                <w:szCs w:val="20"/>
                <w:u w:val="none"/>
              </w:rPr>
            </w:pPr>
          </w:p>
        </w:tc>
      </w:tr>
      <w:tr w14:paraId="721DE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D5BCD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9E52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1EC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68A66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0F120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2287E3">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01BE">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7BCA3">
            <w:pPr>
              <w:rPr>
                <w:rFonts w:hint="eastAsia" w:ascii="宋体" w:hAnsi="宋体" w:eastAsia="宋体" w:cs="宋体"/>
                <w:i w:val="0"/>
                <w:iCs w:val="0"/>
                <w:color w:val="000000"/>
                <w:sz w:val="20"/>
                <w:szCs w:val="20"/>
                <w:u w:val="none"/>
              </w:rPr>
            </w:pPr>
          </w:p>
        </w:tc>
      </w:tr>
      <w:tr w14:paraId="76805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B64B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862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心理挂图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171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心理主题专业内容包括心理漫画、心理知识类、趣味心理类、优美风景类、常见心理现象、心理效应、积极心理学相关六大美德二十四积极心理品质、多元智能、情绪调节相关内容、生涯教育等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尺寸：40×40cm\40×60cm等，根据环创设计确定。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297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8D1C6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FB7CCB">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7E3B">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765C8">
            <w:pPr>
              <w:rPr>
                <w:rFonts w:hint="eastAsia" w:ascii="宋体" w:hAnsi="宋体" w:eastAsia="宋体" w:cs="宋体"/>
                <w:i w:val="0"/>
                <w:iCs w:val="0"/>
                <w:color w:val="000000"/>
                <w:sz w:val="20"/>
                <w:szCs w:val="20"/>
                <w:u w:val="none"/>
              </w:rPr>
            </w:pPr>
          </w:p>
        </w:tc>
      </w:tr>
      <w:tr w14:paraId="38C3E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16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B9E7C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47966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带桌板折叠椅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91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黑色，带桌板，采用环保材料，人体工学靠背，防滑脚垫</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73293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44</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C8CD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把</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34A86">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10F1">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48BD4">
            <w:pPr>
              <w:rPr>
                <w:rFonts w:hint="eastAsia" w:ascii="宋体" w:hAnsi="宋体" w:eastAsia="宋体" w:cs="宋体"/>
                <w:i w:val="0"/>
                <w:iCs w:val="0"/>
                <w:color w:val="000000"/>
                <w:sz w:val="20"/>
                <w:szCs w:val="20"/>
                <w:u w:val="none"/>
              </w:rPr>
            </w:pPr>
          </w:p>
        </w:tc>
      </w:tr>
      <w:tr w14:paraId="79A5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63C8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E928DB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移动工作台</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134D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移动式电脑工作台，桌面60*52cm，可升降，带万向轮移动支架</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6C07E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E1C2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BED8EE">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30D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FB5F5">
            <w:pPr>
              <w:rPr>
                <w:rFonts w:hint="eastAsia" w:ascii="宋体" w:hAnsi="宋体" w:eastAsia="宋体" w:cs="宋体"/>
                <w:i w:val="0"/>
                <w:iCs w:val="0"/>
                <w:color w:val="000000"/>
                <w:sz w:val="20"/>
                <w:szCs w:val="20"/>
                <w:u w:val="none"/>
              </w:rPr>
            </w:pPr>
          </w:p>
        </w:tc>
      </w:tr>
      <w:tr w14:paraId="0569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BF9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C915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触控教学一体机</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262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≥86寸触控显示屏，可移动支架，ots模块:i5及以上CPU,8G运行内存，256g寸存储。</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DC51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6F42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8C00F">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3EED">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39A49">
            <w:pPr>
              <w:jc w:val="center"/>
              <w:rPr>
                <w:rFonts w:hint="eastAsia" w:ascii="宋体" w:hAnsi="宋体" w:eastAsia="宋体" w:cs="宋体"/>
                <w:i w:val="0"/>
                <w:iCs w:val="0"/>
                <w:color w:val="000000"/>
                <w:sz w:val="20"/>
                <w:szCs w:val="20"/>
                <w:u w:val="none"/>
              </w:rPr>
            </w:pPr>
          </w:p>
        </w:tc>
      </w:tr>
      <w:tr w14:paraId="5BF70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675"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A9E9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0018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座垫</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F8C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直径50cm，材质为高回弹海绵，面料为防麻面料。</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7579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45</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9FD9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94F7A">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3988">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F70C8">
            <w:pPr>
              <w:rPr>
                <w:rFonts w:hint="eastAsia" w:ascii="宋体" w:hAnsi="宋体" w:eastAsia="宋体" w:cs="宋体"/>
                <w:i w:val="0"/>
                <w:iCs w:val="0"/>
                <w:color w:val="000000"/>
                <w:sz w:val="20"/>
                <w:szCs w:val="20"/>
                <w:u w:val="none"/>
              </w:rPr>
            </w:pPr>
          </w:p>
        </w:tc>
      </w:tr>
      <w:tr w14:paraId="67121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564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871D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3386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团体辅导沙盘</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7437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1个个体实木心理沙盘，使用尺寸：≥长720mm×宽570mm×深70mm，边框厚度≥15mm，沙盘含架子整体高度≥750mm。专用三底两面环保漆；内侧底与边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二、1个团体实木沙盘，使用尺寸≥1150mm×宽720mm×深70mm，边框厚度≥15mm，沙盘含架子整体高度≥750mm。专用三底两面环保漆；底部为蓝色，外部为实木色，表面光滑不伤手、防水、耐磨不掉色。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三、3个实木沙具柜，沙具柜规格：≥1500mm×300mm×980mm，柜体采用5层8阶设计，既美观又便于分类摆放选取沙具。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1600个沙具种类：18大类（宗教类、风车、灯塔等标志类、公共标识类、交通工具类、公共建筑类、桥栅栏类、日月等自然物类、贝壳山石类、现实中人物类、空想人物类虚拟人物、恐龙怪兽类、家具、日用品类、水生动物、野生动物类、家禽家畜类、草坪类、植物类、军队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五、沙盘游戏书籍1本。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六、精选原色水洗砂30公斤，颗粒光滑、大小均匀、高温消毒。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七、沙具选取框1套（沙具选取框3个，清理刷3个）。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八、大数据资产管理系统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8.1、支持与互联网大数据平台进行对接学习心理沙盘游戏教学视频内容包括但不限于（沙盘游戏初体验和自我察觉、沙盘治疗为何有效、沙盘游戏的设置及操作性意义、个体沙盘实操的体验和督导、沙盘游戏的心理学原理、沙盘游戏咨询师的要求与素养、个体沙盘作品的评估与分析、不同年龄段阶段儿童青少年的沙游作品特征、沙盘游戏在心理辅导中的应用、团体沙盘游戏操作技术、沙盘游戏在在情商智商方面的应用、团体沙盘游戏的操作和督导、沙盘游戏在家庭关系治疗中的应用、团体沙盘游戏中可能的问题及应对方法），（提供软件流转流程功能界面截图）。</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6A1C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08DB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D91EB0">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7EFB">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97587">
            <w:pPr>
              <w:rPr>
                <w:rFonts w:hint="eastAsia" w:ascii="宋体" w:hAnsi="宋体" w:eastAsia="宋体" w:cs="宋体"/>
                <w:i w:val="0"/>
                <w:iCs w:val="0"/>
                <w:color w:val="000000"/>
                <w:sz w:val="20"/>
                <w:szCs w:val="20"/>
                <w:u w:val="none"/>
              </w:rPr>
            </w:pPr>
          </w:p>
        </w:tc>
      </w:tr>
      <w:tr w14:paraId="0900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5"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D9D9D9"/>
            <w:vAlign w:val="center"/>
          </w:tcPr>
          <w:p w14:paraId="2F3496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六、宣泄室</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4BA32DF7">
            <w:pPr>
              <w:jc w:val="center"/>
              <w:rPr>
                <w:rFonts w:hint="eastAsia" w:ascii="宋体" w:hAnsi="宋体" w:eastAsia="宋体" w:cs="宋体"/>
                <w:i w:val="0"/>
                <w:iCs w:val="0"/>
                <w:color w:val="000000"/>
                <w:sz w:val="18"/>
                <w:szCs w:val="18"/>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14:paraId="5778DDC0">
            <w:pPr>
              <w:jc w:val="center"/>
              <w:rPr>
                <w:rFonts w:hint="eastAsia" w:ascii="宋体" w:hAnsi="宋体" w:eastAsia="宋体" w:cs="宋体"/>
                <w:i w:val="0"/>
                <w:iCs w:val="0"/>
                <w:color w:val="000000"/>
                <w:sz w:val="18"/>
                <w:szCs w:val="18"/>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4EFB47EA">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607D9B0">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035C2">
            <w:pPr>
              <w:rPr>
                <w:rFonts w:hint="eastAsia" w:ascii="宋体" w:hAnsi="宋体" w:eastAsia="宋体" w:cs="宋体"/>
                <w:i w:val="0"/>
                <w:iCs w:val="0"/>
                <w:color w:val="000000"/>
                <w:sz w:val="20"/>
                <w:szCs w:val="20"/>
                <w:u w:val="none"/>
              </w:rPr>
            </w:pPr>
          </w:p>
        </w:tc>
      </w:tr>
      <w:tr w14:paraId="57FEA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7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C405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82E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制度挂图</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835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材质：木框覆盖有机玻璃板；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内容：功能区管理制度相关内容；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尺寸：40×60cm等，根据环创设计确定。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5F5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3F02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副</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86B491">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D4F4">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6B084">
            <w:pPr>
              <w:rPr>
                <w:rFonts w:hint="eastAsia" w:ascii="宋体" w:hAnsi="宋体" w:eastAsia="宋体" w:cs="宋体"/>
                <w:i w:val="0"/>
                <w:iCs w:val="0"/>
                <w:color w:val="000000"/>
                <w:sz w:val="20"/>
                <w:szCs w:val="20"/>
                <w:u w:val="none"/>
              </w:rPr>
            </w:pPr>
          </w:p>
        </w:tc>
      </w:tr>
      <w:tr w14:paraId="1FF07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58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3A28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2CBA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合理宣泄套装</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D13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1、组成：充气宣泄柱1个，立式宣泄球1个，宣泄手套2套，摔打宣泄球2个，实心宣泄棒1个，充气宣泄棒1个，毛绒宣泄棒1个，情绪宣泄壶1个，打气筒1个，电动充气泵1个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2、充气宣泄柱：材质：PVC，总高150cm，直径25cm。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4、立式宣泄球：材质：仿皮、金属支撑杆，总高120-150cm，直径60cm。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5、摔打宣泄球：材质：PVC材质，尺寸：直径55cm。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CEDA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A40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ED41A2">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AA5B">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D7E10">
            <w:pPr>
              <w:rPr>
                <w:rFonts w:hint="eastAsia" w:ascii="宋体" w:hAnsi="宋体" w:eastAsia="宋体" w:cs="宋体"/>
                <w:i w:val="0"/>
                <w:iCs w:val="0"/>
                <w:color w:val="000000"/>
                <w:sz w:val="20"/>
                <w:szCs w:val="20"/>
                <w:u w:val="none"/>
              </w:rPr>
            </w:pPr>
          </w:p>
        </w:tc>
      </w:tr>
      <w:tr w14:paraId="33D6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86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60B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429C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智能多维呐喊宣泄系统</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A71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1、支持系统设置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（1）提供用户名密码登录和刷脸登录；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（2）提供设置击打仪和血氧仪蓝牙连接、人脸识别绑定、退出等；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（3）提供设置训练的难易程度、音量调节、灵敏度调节等；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（4）提供数据采集和蓝牙连接状态悬浮展示，动态监测；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2、支持训练内容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（1）系统包含声动未来、拳力以赴、面舞飞扬、动感平衡等不少于4个部分；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（2）系统包含拳击、呐喊、体感互动多维一体的减压形式；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动未来提供星河逐梦、一跃千里、破雨前行、智桥飞跃等不少于4个训练项目。系统通过麦克风传感器，将声波转换为电信号，从而捕捉声音的强度和频率，游戏界面可查看心跳速率、血氧饱和度、角色生命值、声音强度、得分、训练计时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（4）拳力以赴提供极速超越、拳速前进、泳无止境、活力拳击等不少于4个训练项目，连接击打仪，通过加速度传感器和数据处理算法，捕获用户的击打力度、频率，通过蓝牙传输心跳速率和血氧饱和度数据；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（5）面舞飞扬提供深海智航、星际奇航、食趣精灵等不少于3个训练项目，通过摄像头捕获脸部和头部动作，具备面部识别能力。可查看训练介绍，了解训练玩法；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动感平衡提供飞行挑战、平衡大师、水果忍者等不少于3个训练项目。支持人体骨骼点扫描技术识别人体关键部位，捕捉用户的身体动作，通过体感分析技术分析用户身体动作数据，生成反馈结果；提供简单、中等、困难三种难度选择；(提供CMA标记的“多元智动减压系统”报告扫描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（7）训练过程中，系统会提供加油鼓励的动画和正向语音语库，包括涵盖工作、学习、情绪、社会等不少于8大类；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（8）训练结束后系统自动统计并上传训练数据，如用户ID、训练项目、训练时长、训练结果等；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3、支持与云平台实现用户数据对接，实现用户信息的录入、保存、批量导入、删除、报告查看，数据分析等管理功能。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1、使用终端：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（1）尺寸：≥长950mm*宽500mm，可触控；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（3）处理器：四核2.4GHzCortex-A76+四核1.8GHzCortex-A55；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（4）内存：≥8G；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（5）储存空间：≥64G；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（6）音频接口：喇叭输出（支持左右声道输出，最在支持双20W/4R，10W/8R），MICIN*1；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（7）USB接口：≥1个USB3.0OTG，≥6个USBHOST；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（8）串口：2个232，2个TTL；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（9）网络接口：10/100BASE-T以太网接口，内置Wifi，支持蓝牙4.2；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（10）摄像头：有效像素≥1920*1080；有效焦距≥3.95mm；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2、表面材质：前覆钢化玻璃；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3、机体工艺：铝合金氧化边框；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4、整机尺寸：≥长1050mm*宽450mm*高1750mm；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5、立式击打宣泄靶：总高度≥1700mm，击打靶底座直径≥600mm；靶心直径≥300mm，高≥1030mm；击打靶材质为硅胶；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6、蓝牙模块：内含陀螺仪检测人体的运动量，含蓝牙数据传输模块，蓝牙传输距离≥10米；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7、无线采集器：测量血氧饱和度和脉率，OLED显示。尺寸≥55mm*35mm，血氧饱和度测量范围0-100%，脉率测量范围25-250bpm。</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1C1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F11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92578">
            <w:pPr>
              <w:jc w:val="center"/>
              <w:rPr>
                <w:rFonts w:hint="eastAsia" w:ascii="宋体" w:hAnsi="宋体" w:eastAsia="宋体" w:cs="宋体"/>
                <w:i w:val="0"/>
                <w:iCs w:val="0"/>
                <w:color w:val="000000"/>
                <w:sz w:val="18"/>
                <w:szCs w:val="18"/>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C7F7">
            <w:pPr>
              <w:jc w:val="center"/>
              <w:rPr>
                <w:rFonts w:hint="eastAsia" w:ascii="宋体" w:hAnsi="宋体" w:eastAsia="宋体" w:cs="宋体"/>
                <w:i w:val="0"/>
                <w:iCs w:val="0"/>
                <w:color w:val="000000"/>
                <w:sz w:val="18"/>
                <w:szCs w:val="18"/>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72AB07">
            <w:pPr>
              <w:rPr>
                <w:rFonts w:hint="eastAsia" w:ascii="宋体" w:hAnsi="宋体" w:eastAsia="宋体" w:cs="宋体"/>
                <w:i w:val="0"/>
                <w:iCs w:val="0"/>
                <w:color w:val="000000"/>
                <w:sz w:val="20"/>
                <w:szCs w:val="20"/>
                <w:u w:val="none"/>
              </w:rPr>
            </w:pPr>
          </w:p>
        </w:tc>
      </w:tr>
      <w:tr w14:paraId="7A733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564" w:type="dxa"/>
          <w:wAfter w:w="3303" w:type="dxa"/>
          <w:trHeight w:val="270" w:hRule="atLeast"/>
        </w:trPr>
        <w:tc>
          <w:tcPr>
            <w:tcW w:w="88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CB7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七、其他</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50C44">
            <w:pPr>
              <w:rPr>
                <w:rFonts w:hint="eastAsia" w:ascii="宋体" w:hAnsi="宋体" w:eastAsia="宋体" w:cs="宋体"/>
                <w:i w:val="0"/>
                <w:iCs w:val="0"/>
                <w:color w:val="000000"/>
                <w:sz w:val="20"/>
                <w:szCs w:val="20"/>
                <w:u w:val="none"/>
              </w:rPr>
            </w:pP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5E23C">
            <w:pPr>
              <w:rPr>
                <w:rFonts w:hint="eastAsia" w:ascii="宋体" w:hAnsi="宋体" w:eastAsia="宋体" w:cs="宋体"/>
                <w:i w:val="0"/>
                <w:iCs w:val="0"/>
                <w:color w:val="000000"/>
                <w:sz w:val="20"/>
                <w:szCs w:val="20"/>
                <w:u w:val="none"/>
              </w:rPr>
            </w:pP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3397A5">
            <w:pP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E8D0">
            <w:pP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C0691">
            <w:pPr>
              <w:rPr>
                <w:rFonts w:hint="eastAsia" w:ascii="宋体" w:hAnsi="宋体" w:eastAsia="宋体" w:cs="宋体"/>
                <w:i w:val="0"/>
                <w:iCs w:val="0"/>
                <w:color w:val="000000"/>
                <w:sz w:val="20"/>
                <w:szCs w:val="20"/>
                <w:u w:val="none"/>
              </w:rPr>
            </w:pPr>
          </w:p>
        </w:tc>
      </w:tr>
      <w:tr w14:paraId="07E4E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64" w:type="dxa"/>
          <w:wAfter w:w="3303" w:type="dxa"/>
          <w:trHeight w:val="1000" w:hRule="atLeast"/>
        </w:trPr>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DD6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332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隔断木门</w:t>
            </w:r>
          </w:p>
        </w:tc>
        <w:tc>
          <w:tcPr>
            <w:tcW w:w="69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5E76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1、规格：宽900mm*高2100mm*厚220mm； 2、材质：面层为面漆饰面板，芯材为桥洞力学板填充； 3、包含门套、配套五金（门锁、合页、门吸），施工前门的颜色由采购人确定。</w:t>
            </w:r>
          </w:p>
        </w:tc>
        <w:tc>
          <w:tcPr>
            <w:tcW w:w="9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11E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0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71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扇</w:t>
            </w:r>
          </w:p>
        </w:tc>
        <w:tc>
          <w:tcPr>
            <w:tcW w:w="10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7610C">
            <w:pPr>
              <w:jc w:val="center"/>
              <w:rPr>
                <w:rFonts w:hint="eastAsia" w:ascii="宋体" w:hAnsi="宋体" w:eastAsia="宋体" w:cs="宋体"/>
                <w:i w:val="0"/>
                <w:iCs w:val="0"/>
                <w:color w:val="000000"/>
                <w:sz w:val="20"/>
                <w:szCs w:val="20"/>
                <w:u w:val="none"/>
              </w:rPr>
            </w:pP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60A7">
            <w:pPr>
              <w:jc w:val="center"/>
              <w:rPr>
                <w:rFonts w:hint="eastAsia" w:ascii="宋体" w:hAnsi="宋体" w:eastAsia="宋体" w:cs="宋体"/>
                <w:i w:val="0"/>
                <w:iCs w:val="0"/>
                <w:color w:val="000000"/>
                <w:sz w:val="20"/>
                <w:szCs w:val="20"/>
                <w:u w:val="none"/>
              </w:rPr>
            </w:pPr>
          </w:p>
        </w:tc>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40DAC">
            <w:pPr>
              <w:rPr>
                <w:rFonts w:hint="eastAsia" w:ascii="宋体" w:hAnsi="宋体" w:eastAsia="宋体" w:cs="宋体"/>
                <w:i w:val="0"/>
                <w:iCs w:val="0"/>
                <w:color w:val="000000"/>
                <w:sz w:val="20"/>
                <w:szCs w:val="20"/>
                <w:u w:val="none"/>
              </w:rPr>
            </w:pPr>
          </w:p>
        </w:tc>
      </w:tr>
    </w:tbl>
    <w:p w14:paraId="62712704">
      <w:r>
        <w:drawing>
          <wp:inline distT="0" distB="0" distL="114300" distR="114300">
            <wp:extent cx="8263255" cy="5161280"/>
            <wp:effectExtent l="0" t="0" r="4445" b="1270"/>
            <wp:docPr id="3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1"/>
                    <pic:cNvPicPr>
                      <a:picLocks noChangeAspect="1"/>
                    </pic:cNvPicPr>
                  </pic:nvPicPr>
                  <pic:blipFill>
                    <a:blip r:embed="rId301"/>
                    <a:stretch>
                      <a:fillRect/>
                    </a:stretch>
                  </pic:blipFill>
                  <pic:spPr>
                    <a:xfrm>
                      <a:off x="0" y="0"/>
                      <a:ext cx="8263255" cy="5161280"/>
                    </a:xfrm>
                    <a:prstGeom prst="rect">
                      <a:avLst/>
                    </a:prstGeom>
                    <a:noFill/>
                    <a:ln w="9525">
                      <a:noFill/>
                    </a:ln>
                  </pic:spPr>
                </pic:pic>
              </a:graphicData>
            </a:graphic>
          </wp:inline>
        </w:drawing>
      </w:r>
    </w:p>
    <w:tbl>
      <w:tblPr>
        <w:tblStyle w:val="2"/>
        <w:tblW w:w="17557" w:type="dxa"/>
        <w:tblInd w:w="-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3"/>
        <w:gridCol w:w="1333"/>
        <w:gridCol w:w="6267"/>
        <w:gridCol w:w="1083"/>
        <w:gridCol w:w="1150"/>
        <w:gridCol w:w="950"/>
        <w:gridCol w:w="967"/>
        <w:gridCol w:w="2050"/>
        <w:gridCol w:w="2824"/>
      </w:tblGrid>
      <w:tr w14:paraId="491F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75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7B4BE4">
            <w:pPr>
              <w:keepNext w:val="0"/>
              <w:keepLines w:val="0"/>
              <w:widowControl/>
              <w:suppressLineNumbers w:val="0"/>
              <w:ind w:firstLine="5220" w:firstLineChars="1300"/>
              <w:jc w:val="both"/>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20、舞蹈教室配置清单</w:t>
            </w:r>
          </w:p>
        </w:tc>
      </w:tr>
      <w:tr w14:paraId="36F50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24" w:type="dxa"/>
          <w:trHeight w:val="600" w:hRule="atLeast"/>
        </w:trPr>
        <w:tc>
          <w:tcPr>
            <w:tcW w:w="9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996B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3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AC1B42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48E71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10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8A0519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1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20F0E3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BB39F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265039F">
            <w:pPr>
              <w:keepNext w:val="0"/>
              <w:keepLines w:val="0"/>
              <w:widowControl/>
              <w:suppressLineNumbers w:val="0"/>
              <w:tabs>
                <w:tab w:val="left" w:pos="3360"/>
              </w:tabs>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0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E26E1B8">
            <w:pPr>
              <w:keepNext w:val="0"/>
              <w:keepLines w:val="0"/>
              <w:widowControl/>
              <w:suppressLineNumbers w:val="0"/>
              <w:tabs>
                <w:tab w:val="left" w:pos="2730"/>
              </w:tabs>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777E9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42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3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1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移动音响</w:t>
            </w:r>
          </w:p>
        </w:tc>
        <w:tc>
          <w:tcPr>
            <w:tcW w:w="6267" w:type="dxa"/>
            <w:tcBorders>
              <w:top w:val="single" w:color="000000" w:sz="4" w:space="0"/>
              <w:left w:val="nil"/>
              <w:bottom w:val="single" w:color="000000" w:sz="4" w:space="0"/>
              <w:right w:val="single" w:color="000000" w:sz="4" w:space="0"/>
            </w:tcBorders>
            <w:shd w:val="clear" w:color="auto" w:fill="auto"/>
            <w:vAlign w:val="center"/>
          </w:tcPr>
          <w:p w14:paraId="322C6E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1、音箱材质：12mm全中纤板；2、电池规格：12V 6000mAH锂电池；3、频率响应：85HZ-15KHZ;4、峰值功率：25-250W；5、电源：直流15V、2A适配器；6、输入接口：3.5MM接口音频、1个有线话筒、外接DC12V电源输入；7、无线咪：U段单咪（高电平）-788.85；U段双咪（高电平）：781.85 788.85。8、喇叭尺寸：不小于12英寸。</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8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A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9B20">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61E4">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0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263525</wp:posOffset>
                  </wp:positionH>
                  <wp:positionV relativeFrom="paragraph">
                    <wp:posOffset>107950</wp:posOffset>
                  </wp:positionV>
                  <wp:extent cx="513080" cy="636905"/>
                  <wp:effectExtent l="0" t="0" r="1270" b="10795"/>
                  <wp:wrapNone/>
                  <wp:docPr id="339" name="图片_17"/>
                  <wp:cNvGraphicFramePr/>
                  <a:graphic xmlns:a="http://schemas.openxmlformats.org/drawingml/2006/main">
                    <a:graphicData uri="http://schemas.openxmlformats.org/drawingml/2006/picture">
                      <pic:pic xmlns:pic="http://schemas.openxmlformats.org/drawingml/2006/picture">
                        <pic:nvPicPr>
                          <pic:cNvPr id="339" name="图片_17"/>
                          <pic:cNvPicPr/>
                        </pic:nvPicPr>
                        <pic:blipFill>
                          <a:blip r:embed="rId302"/>
                          <a:stretch>
                            <a:fillRect/>
                          </a:stretch>
                        </pic:blipFill>
                        <pic:spPr>
                          <a:xfrm>
                            <a:off x="0" y="0"/>
                            <a:ext cx="513080" cy="636905"/>
                          </a:xfrm>
                          <a:prstGeom prst="rect">
                            <a:avLst/>
                          </a:prstGeom>
                          <a:noFill/>
                          <a:ln>
                            <a:noFill/>
                          </a:ln>
                        </pic:spPr>
                      </pic:pic>
                    </a:graphicData>
                  </a:graphic>
                </wp:anchor>
              </w:drawing>
            </w:r>
          </w:p>
        </w:tc>
      </w:tr>
      <w:tr w14:paraId="1C3EA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B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7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舞蹈压腿凳</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29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练功凳，尺寸：24*30*200cm，松木实木整料，无拼接，中间海绵一层，表面采用皮革包裹。</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2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82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68D3">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C9D8">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EB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48895</wp:posOffset>
                  </wp:positionH>
                  <wp:positionV relativeFrom="paragraph">
                    <wp:posOffset>0</wp:posOffset>
                  </wp:positionV>
                  <wp:extent cx="1022985" cy="560070"/>
                  <wp:effectExtent l="0" t="0" r="5715" b="11430"/>
                  <wp:wrapNone/>
                  <wp:docPr id="340" name="ID_FB352AF5FAAB457A8569A02C42091361"/>
                  <wp:cNvGraphicFramePr/>
                  <a:graphic xmlns:a="http://schemas.openxmlformats.org/drawingml/2006/main">
                    <a:graphicData uri="http://schemas.openxmlformats.org/drawingml/2006/picture">
                      <pic:pic xmlns:pic="http://schemas.openxmlformats.org/drawingml/2006/picture">
                        <pic:nvPicPr>
                          <pic:cNvPr id="340" name="ID_FB352AF5FAAB457A8569A02C42091361"/>
                          <pic:cNvPicPr/>
                        </pic:nvPicPr>
                        <pic:blipFill>
                          <a:blip r:embed="rId303"/>
                          <a:stretch>
                            <a:fillRect/>
                          </a:stretch>
                        </pic:blipFill>
                        <pic:spPr>
                          <a:xfrm>
                            <a:off x="0" y="0"/>
                            <a:ext cx="1022985" cy="56007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72390</wp:posOffset>
                  </wp:positionH>
                  <wp:positionV relativeFrom="paragraph">
                    <wp:posOffset>166370</wp:posOffset>
                  </wp:positionV>
                  <wp:extent cx="1122680" cy="487045"/>
                  <wp:effectExtent l="0" t="0" r="1270" b="8255"/>
                  <wp:wrapNone/>
                  <wp:docPr id="341" name="ID_8B8BA6E8F9D24CA4B3C8A19BA225CA65"/>
                  <wp:cNvGraphicFramePr/>
                  <a:graphic xmlns:a="http://schemas.openxmlformats.org/drawingml/2006/main">
                    <a:graphicData uri="http://schemas.openxmlformats.org/drawingml/2006/picture">
                      <pic:pic xmlns:pic="http://schemas.openxmlformats.org/drawingml/2006/picture">
                        <pic:nvPicPr>
                          <pic:cNvPr id="341" name="ID_8B8BA6E8F9D24CA4B3C8A19BA225CA65"/>
                          <pic:cNvPicPr/>
                        </pic:nvPicPr>
                        <pic:blipFill>
                          <a:blip r:embed="rId304"/>
                          <a:stretch>
                            <a:fillRect/>
                          </a:stretch>
                        </pic:blipFill>
                        <pic:spPr>
                          <a:xfrm>
                            <a:off x="0" y="0"/>
                            <a:ext cx="1122680" cy="487045"/>
                          </a:xfrm>
                          <a:prstGeom prst="rect">
                            <a:avLst/>
                          </a:prstGeom>
                          <a:noFill/>
                          <a:ln>
                            <a:noFill/>
                          </a:ln>
                        </pic:spPr>
                      </pic:pic>
                    </a:graphicData>
                  </a:graphic>
                </wp:anchor>
              </w:drawing>
            </w:r>
          </w:p>
        </w:tc>
      </w:tr>
      <w:tr w14:paraId="5A682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9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6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舞蹈扇</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C1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尺寸：8寸                                                                                                  材质：优质竹制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工艺：手工制作，铆钉设计，圆滑，结实，不脱扣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面料：纺织面料，柔软舒适，美观大方</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29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A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BBD0">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6533">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5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172085</wp:posOffset>
                  </wp:positionH>
                  <wp:positionV relativeFrom="paragraph">
                    <wp:posOffset>82550</wp:posOffset>
                  </wp:positionV>
                  <wp:extent cx="781050" cy="591185"/>
                  <wp:effectExtent l="0" t="0" r="0" b="18415"/>
                  <wp:wrapNone/>
                  <wp:docPr id="342" name="图片_24"/>
                  <wp:cNvGraphicFramePr/>
                  <a:graphic xmlns:a="http://schemas.openxmlformats.org/drawingml/2006/main">
                    <a:graphicData uri="http://schemas.openxmlformats.org/drawingml/2006/picture">
                      <pic:pic xmlns:pic="http://schemas.openxmlformats.org/drawingml/2006/picture">
                        <pic:nvPicPr>
                          <pic:cNvPr id="342" name="图片_24"/>
                          <pic:cNvPicPr/>
                        </pic:nvPicPr>
                        <pic:blipFill>
                          <a:blip r:embed="rId305"/>
                          <a:stretch>
                            <a:fillRect/>
                          </a:stretch>
                        </pic:blipFill>
                        <pic:spPr>
                          <a:xfrm>
                            <a:off x="0" y="0"/>
                            <a:ext cx="781050" cy="591185"/>
                          </a:xfrm>
                          <a:prstGeom prst="rect">
                            <a:avLst/>
                          </a:prstGeom>
                          <a:noFill/>
                          <a:ln>
                            <a:noFill/>
                          </a:ln>
                        </pic:spPr>
                      </pic:pic>
                    </a:graphicData>
                  </a:graphic>
                </wp:anchor>
              </w:drawing>
            </w:r>
          </w:p>
        </w:tc>
      </w:tr>
      <w:tr w14:paraId="5AE15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1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8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5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软开砖</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E5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尺寸：23cm*15cm*7.5cm；材质：环保EVA,环保无味;闭孔发泡结构，高密度抗压不变形，边角切割工艺使边角更加舒适，舞蹈教室专用，稳定支撑，柔软防护，辅助学员伸展，防止拉伤，调整正确姿势。</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9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7D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F566">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3A847">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1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136525</wp:posOffset>
                  </wp:positionH>
                  <wp:positionV relativeFrom="paragraph">
                    <wp:posOffset>88900</wp:posOffset>
                  </wp:positionV>
                  <wp:extent cx="866140" cy="577850"/>
                  <wp:effectExtent l="0" t="0" r="10160" b="12700"/>
                  <wp:wrapNone/>
                  <wp:docPr id="343" name="ID_1BA90E91EBE54613A3234E988EC398C3"/>
                  <wp:cNvGraphicFramePr/>
                  <a:graphic xmlns:a="http://schemas.openxmlformats.org/drawingml/2006/main">
                    <a:graphicData uri="http://schemas.openxmlformats.org/drawingml/2006/picture">
                      <pic:pic xmlns:pic="http://schemas.openxmlformats.org/drawingml/2006/picture">
                        <pic:nvPicPr>
                          <pic:cNvPr id="343" name="ID_1BA90E91EBE54613A3234E988EC398C3"/>
                          <pic:cNvPicPr/>
                        </pic:nvPicPr>
                        <pic:blipFill>
                          <a:blip r:embed="rId306"/>
                          <a:stretch>
                            <a:fillRect/>
                          </a:stretch>
                        </pic:blipFill>
                        <pic:spPr>
                          <a:xfrm>
                            <a:off x="0" y="0"/>
                            <a:ext cx="866140" cy="577850"/>
                          </a:xfrm>
                          <a:prstGeom prst="rect">
                            <a:avLst/>
                          </a:prstGeom>
                          <a:noFill/>
                          <a:ln>
                            <a:noFill/>
                          </a:ln>
                        </pic:spPr>
                      </pic:pic>
                    </a:graphicData>
                  </a:graphic>
                </wp:anchor>
              </w:drawing>
            </w:r>
          </w:p>
        </w:tc>
      </w:tr>
      <w:tr w14:paraId="5D841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24" w:type="dxa"/>
          <w:trHeight w:val="132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5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8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舞蹈垫</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A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尺寸：180*80cm，高密度NBR材质，厚度：1cm。</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33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3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F84C">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3CBB">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9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156210</wp:posOffset>
                  </wp:positionH>
                  <wp:positionV relativeFrom="paragraph">
                    <wp:posOffset>114300</wp:posOffset>
                  </wp:positionV>
                  <wp:extent cx="725805" cy="586740"/>
                  <wp:effectExtent l="0" t="0" r="17145" b="3810"/>
                  <wp:wrapNone/>
                  <wp:docPr id="344" name="ID_8921CB55552A444F96DB8D4DAA67C954"/>
                  <wp:cNvGraphicFramePr/>
                  <a:graphic xmlns:a="http://schemas.openxmlformats.org/drawingml/2006/main">
                    <a:graphicData uri="http://schemas.openxmlformats.org/drawingml/2006/picture">
                      <pic:pic xmlns:pic="http://schemas.openxmlformats.org/drawingml/2006/picture">
                        <pic:nvPicPr>
                          <pic:cNvPr id="344" name="ID_8921CB55552A444F96DB8D4DAA67C954"/>
                          <pic:cNvPicPr/>
                        </pic:nvPicPr>
                        <pic:blipFill>
                          <a:blip r:embed="rId307"/>
                          <a:stretch>
                            <a:fillRect/>
                          </a:stretch>
                        </pic:blipFill>
                        <pic:spPr>
                          <a:xfrm>
                            <a:off x="0" y="0"/>
                            <a:ext cx="725805" cy="586740"/>
                          </a:xfrm>
                          <a:prstGeom prst="rect">
                            <a:avLst/>
                          </a:prstGeom>
                          <a:noFill/>
                          <a:ln>
                            <a:noFill/>
                          </a:ln>
                        </pic:spPr>
                      </pic:pic>
                    </a:graphicData>
                  </a:graphic>
                </wp:anchor>
              </w:drawing>
            </w:r>
          </w:p>
        </w:tc>
      </w:tr>
      <w:tr w14:paraId="6A10A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02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4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9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舞蹈练功球</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7A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直径：55cm，材质：PVC材质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外观：光滑，环保防爆防滑，加倍稳定不变形</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F95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E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60CC">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37FD">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E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204470</wp:posOffset>
                  </wp:positionH>
                  <wp:positionV relativeFrom="paragraph">
                    <wp:posOffset>7620</wp:posOffset>
                  </wp:positionV>
                  <wp:extent cx="718185" cy="586740"/>
                  <wp:effectExtent l="0" t="0" r="5715" b="3810"/>
                  <wp:wrapNone/>
                  <wp:docPr id="345" name="ID_BF0E92D9DD0B43D2A0880DEC93D862E2"/>
                  <wp:cNvGraphicFramePr/>
                  <a:graphic xmlns:a="http://schemas.openxmlformats.org/drawingml/2006/main">
                    <a:graphicData uri="http://schemas.openxmlformats.org/drawingml/2006/picture">
                      <pic:pic xmlns:pic="http://schemas.openxmlformats.org/drawingml/2006/picture">
                        <pic:nvPicPr>
                          <pic:cNvPr id="345" name="ID_BF0E92D9DD0B43D2A0880DEC93D862E2"/>
                          <pic:cNvPicPr/>
                        </pic:nvPicPr>
                        <pic:blipFill>
                          <a:blip r:embed="rId308"/>
                          <a:stretch>
                            <a:fillRect/>
                          </a:stretch>
                        </pic:blipFill>
                        <pic:spPr>
                          <a:xfrm>
                            <a:off x="0" y="0"/>
                            <a:ext cx="718185" cy="586740"/>
                          </a:xfrm>
                          <a:prstGeom prst="rect">
                            <a:avLst/>
                          </a:prstGeom>
                          <a:noFill/>
                          <a:ln>
                            <a:noFill/>
                          </a:ln>
                        </pic:spPr>
                      </pic:pic>
                    </a:graphicData>
                  </a:graphic>
                </wp:anchor>
              </w:drawing>
            </w:r>
          </w:p>
        </w:tc>
      </w:tr>
      <w:tr w14:paraId="51E50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9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F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舞蹈拉力带</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4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长2M，可承受36磅，不变形，抗断裂，高强拉伸，柔软耐用，瘦身弹力带。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适用于瑜伽、舞蹈、健身</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D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1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ABBB">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5385">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73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108585</wp:posOffset>
                  </wp:positionH>
                  <wp:positionV relativeFrom="paragraph">
                    <wp:posOffset>152400</wp:posOffset>
                  </wp:positionV>
                  <wp:extent cx="854075" cy="539115"/>
                  <wp:effectExtent l="0" t="0" r="3175" b="13335"/>
                  <wp:wrapNone/>
                  <wp:docPr id="346" name="图片_31"/>
                  <wp:cNvGraphicFramePr/>
                  <a:graphic xmlns:a="http://schemas.openxmlformats.org/drawingml/2006/main">
                    <a:graphicData uri="http://schemas.openxmlformats.org/drawingml/2006/picture">
                      <pic:pic xmlns:pic="http://schemas.openxmlformats.org/drawingml/2006/picture">
                        <pic:nvPicPr>
                          <pic:cNvPr id="346" name="图片_31"/>
                          <pic:cNvPicPr/>
                        </pic:nvPicPr>
                        <pic:blipFill>
                          <a:blip r:embed="rId309"/>
                          <a:stretch>
                            <a:fillRect/>
                          </a:stretch>
                        </pic:blipFill>
                        <pic:spPr>
                          <a:xfrm>
                            <a:off x="0" y="0"/>
                            <a:ext cx="854075" cy="539115"/>
                          </a:xfrm>
                          <a:prstGeom prst="rect">
                            <a:avLst/>
                          </a:prstGeom>
                          <a:noFill/>
                          <a:ln>
                            <a:noFill/>
                          </a:ln>
                        </pic:spPr>
                      </pic:pic>
                    </a:graphicData>
                  </a:graphic>
                </wp:anchor>
              </w:drawing>
            </w:r>
          </w:p>
        </w:tc>
      </w:tr>
      <w:tr w14:paraId="5717D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26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9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48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舞蹈鞋</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EB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优质牛皮底，彩色布邦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透气吸汗，耐磨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适用于舞蹈、瑜伽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尺码：根据实际需求选配</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C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A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8544">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E017">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70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101600</wp:posOffset>
                  </wp:positionH>
                  <wp:positionV relativeFrom="paragraph">
                    <wp:posOffset>124460</wp:posOffset>
                  </wp:positionV>
                  <wp:extent cx="901700" cy="600710"/>
                  <wp:effectExtent l="0" t="0" r="12700" b="8890"/>
                  <wp:wrapNone/>
                  <wp:docPr id="347" name="图片_35"/>
                  <wp:cNvGraphicFramePr/>
                  <a:graphic xmlns:a="http://schemas.openxmlformats.org/drawingml/2006/main">
                    <a:graphicData uri="http://schemas.openxmlformats.org/drawingml/2006/picture">
                      <pic:pic xmlns:pic="http://schemas.openxmlformats.org/drawingml/2006/picture">
                        <pic:nvPicPr>
                          <pic:cNvPr id="347" name="图片_35"/>
                          <pic:cNvPicPr/>
                        </pic:nvPicPr>
                        <pic:blipFill>
                          <a:blip r:embed="rId310"/>
                          <a:stretch>
                            <a:fillRect/>
                          </a:stretch>
                        </pic:blipFill>
                        <pic:spPr>
                          <a:xfrm>
                            <a:off x="0" y="0"/>
                            <a:ext cx="901700" cy="600710"/>
                          </a:xfrm>
                          <a:prstGeom prst="rect">
                            <a:avLst/>
                          </a:prstGeom>
                          <a:noFill/>
                          <a:ln>
                            <a:noFill/>
                          </a:ln>
                        </pic:spPr>
                      </pic:pic>
                    </a:graphicData>
                  </a:graphic>
                </wp:anchor>
              </w:drawing>
            </w:r>
          </w:p>
        </w:tc>
      </w:tr>
      <w:tr w14:paraId="154FB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824" w:type="dxa"/>
          <w:trHeight w:val="1300" w:hRule="atLeast"/>
        </w:trPr>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D5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E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保健箱</w:t>
            </w:r>
          </w:p>
        </w:tc>
        <w:tc>
          <w:tcPr>
            <w:tcW w:w="6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B6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有背带，内盒式双层结构。外观大方，外面框是铝合金材质，里面为绒布制作；上面有手把，里面有隔层</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62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27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922">
            <w:pPr>
              <w:jc w:val="center"/>
              <w:rPr>
                <w:rFonts w:hint="eastAsia" w:ascii="宋体" w:hAnsi="宋体" w:eastAsia="宋体" w:cs="宋体"/>
                <w:i w:val="0"/>
                <w:iCs w:val="0"/>
                <w:color w:val="000000"/>
                <w:sz w:val="20"/>
                <w:szCs w:val="20"/>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6F1D">
            <w:pPr>
              <w:jc w:val="center"/>
              <w:rPr>
                <w:rFonts w:hint="eastAsia" w:ascii="宋体" w:hAnsi="宋体" w:eastAsia="宋体" w:cs="宋体"/>
                <w:i w:val="0"/>
                <w:iCs w:val="0"/>
                <w:color w:val="000000"/>
                <w:sz w:val="20"/>
                <w:szCs w:val="20"/>
                <w:u w:val="none"/>
              </w:rPr>
            </w:pPr>
          </w:p>
        </w:tc>
        <w:tc>
          <w:tcPr>
            <w:tcW w:w="2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7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232410</wp:posOffset>
                  </wp:positionH>
                  <wp:positionV relativeFrom="paragraph">
                    <wp:posOffset>194945</wp:posOffset>
                  </wp:positionV>
                  <wp:extent cx="689610" cy="510540"/>
                  <wp:effectExtent l="0" t="0" r="15240" b="3810"/>
                  <wp:wrapNone/>
                  <wp:docPr id="348" name="图片_7"/>
                  <wp:cNvGraphicFramePr/>
                  <a:graphic xmlns:a="http://schemas.openxmlformats.org/drawingml/2006/main">
                    <a:graphicData uri="http://schemas.openxmlformats.org/drawingml/2006/picture">
                      <pic:pic xmlns:pic="http://schemas.openxmlformats.org/drawingml/2006/picture">
                        <pic:nvPicPr>
                          <pic:cNvPr id="348" name="图片_7"/>
                          <pic:cNvPicPr/>
                        </pic:nvPicPr>
                        <pic:blipFill>
                          <a:blip r:embed="rId311"/>
                          <a:stretch>
                            <a:fillRect/>
                          </a:stretch>
                        </pic:blipFill>
                        <pic:spPr>
                          <a:xfrm>
                            <a:off x="0" y="0"/>
                            <a:ext cx="689610" cy="510540"/>
                          </a:xfrm>
                          <a:prstGeom prst="rect">
                            <a:avLst/>
                          </a:prstGeom>
                          <a:noFill/>
                          <a:ln>
                            <a:noFill/>
                          </a:ln>
                        </pic:spPr>
                      </pic:pic>
                    </a:graphicData>
                  </a:graphic>
                </wp:anchor>
              </w:drawing>
            </w:r>
          </w:p>
        </w:tc>
      </w:tr>
    </w:tbl>
    <w:p w14:paraId="16D67C19">
      <w:r>
        <w:drawing>
          <wp:inline distT="0" distB="0" distL="114300" distR="114300">
            <wp:extent cx="8740775" cy="5148580"/>
            <wp:effectExtent l="0" t="0" r="3175" b="13970"/>
            <wp:docPr id="349" name="图片 1" descr="ef3625778b3350e48dd48e46fe9a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1" descr="ef3625778b3350e48dd48e46fe9a625"/>
                    <pic:cNvPicPr>
                      <a:picLocks noChangeAspect="1"/>
                    </pic:cNvPicPr>
                  </pic:nvPicPr>
                  <pic:blipFill>
                    <a:blip r:embed="rId312"/>
                    <a:stretch>
                      <a:fillRect/>
                    </a:stretch>
                  </pic:blipFill>
                  <pic:spPr>
                    <a:xfrm>
                      <a:off x="0" y="0"/>
                      <a:ext cx="8740775" cy="5148580"/>
                    </a:xfrm>
                    <a:prstGeom prst="rect">
                      <a:avLst/>
                    </a:prstGeom>
                  </pic:spPr>
                </pic:pic>
              </a:graphicData>
            </a:graphic>
          </wp:inline>
        </w:drawing>
      </w:r>
    </w:p>
    <w:tbl>
      <w:tblPr>
        <w:tblStyle w:val="2"/>
        <w:tblW w:w="144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080"/>
        <w:gridCol w:w="6030"/>
        <w:gridCol w:w="929"/>
        <w:gridCol w:w="950"/>
        <w:gridCol w:w="1050"/>
        <w:gridCol w:w="1000"/>
        <w:gridCol w:w="2350"/>
      </w:tblGrid>
      <w:tr w14:paraId="7152B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4469" w:type="dxa"/>
            <w:gridSpan w:val="8"/>
            <w:tcBorders>
              <w:top w:val="nil"/>
              <w:left w:val="single" w:color="000000" w:sz="4" w:space="0"/>
              <w:bottom w:val="nil"/>
              <w:right w:val="nil"/>
            </w:tcBorders>
            <w:shd w:val="clear" w:color="auto" w:fill="auto"/>
            <w:vAlign w:val="center"/>
          </w:tcPr>
          <w:p w14:paraId="2EA7130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21、舞蹈室辅房配置清单</w:t>
            </w:r>
          </w:p>
        </w:tc>
      </w:tr>
      <w:tr w14:paraId="22F76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68BB3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C79AA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03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35C3A3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29"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80EC44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BB586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0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F539A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10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191D4A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ED88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F5DB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9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D4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鞋柜</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26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尺寸：1400*400*400mm，十格，整体框架优质实木颗粒板，整体框架板材厚度≥16mm，凳面采用高密度海绵，可坐人，下部可放鞋。</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626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3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165A">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12136">
            <w:pPr>
              <w:jc w:val="center"/>
              <w:rPr>
                <w:rFonts w:hint="eastAsia" w:ascii="宋体" w:hAnsi="宋体" w:eastAsia="宋体" w:cs="宋体"/>
                <w:i w:val="0"/>
                <w:iCs w:val="0"/>
                <w:color w:val="00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46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65405</wp:posOffset>
                  </wp:positionH>
                  <wp:positionV relativeFrom="paragraph">
                    <wp:posOffset>224790</wp:posOffset>
                  </wp:positionV>
                  <wp:extent cx="1273810" cy="761365"/>
                  <wp:effectExtent l="0" t="0" r="2540" b="635"/>
                  <wp:wrapNone/>
                  <wp:docPr id="350" name="ID_7B51DACAD6B34D5E9A25FE3EAB3F5EBB"/>
                  <wp:cNvGraphicFramePr/>
                  <a:graphic xmlns:a="http://schemas.openxmlformats.org/drawingml/2006/main">
                    <a:graphicData uri="http://schemas.openxmlformats.org/drawingml/2006/picture">
                      <pic:pic xmlns:pic="http://schemas.openxmlformats.org/drawingml/2006/picture">
                        <pic:nvPicPr>
                          <pic:cNvPr id="350" name="ID_7B51DACAD6B34D5E9A25FE3EAB3F5EBB"/>
                          <pic:cNvPicPr/>
                        </pic:nvPicPr>
                        <pic:blipFill>
                          <a:blip r:embed="rId313"/>
                          <a:stretch>
                            <a:fillRect/>
                          </a:stretch>
                        </pic:blipFill>
                        <pic:spPr>
                          <a:xfrm>
                            <a:off x="0" y="0"/>
                            <a:ext cx="1273810" cy="761365"/>
                          </a:xfrm>
                          <a:prstGeom prst="rect">
                            <a:avLst/>
                          </a:prstGeom>
                          <a:noFill/>
                          <a:ln>
                            <a:noFill/>
                          </a:ln>
                        </pic:spPr>
                      </pic:pic>
                    </a:graphicData>
                  </a:graphic>
                </wp:anchor>
              </w:drawing>
            </w:r>
          </w:p>
        </w:tc>
      </w:tr>
      <w:tr w14:paraId="755F2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E7F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2B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更衣柜</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C1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1.单门尺寸： 单门高930mm，单门宽382mm，    单门深500mm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2.材质：门板需由 ABS 塑料制成，柜体需采用高强度 HIPS 工程塑料制成，柜门与柜体连接需采用尼龙铰链；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3.工艺：所有板材需采用钢制模具一次注塑成型；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4.产品需具有抗冲击、耐腐蚀、不生锈特点；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5.采用榫卯连接结构，DIY 组装，不用胶水，不用金属螺丝，不易变形，可重复拆装使用。产品加强筋采用最新的蜂窝设计，即结实又易于清理卫生，提升抗压力，整柜做工精细，无毛边毛刺等瑕疵；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6.1）*柜门和柜体高光亮面无皮纹，2）右开门板左侧带有凸起造型，体现简洁质感和美观；门的右上角可灵活放置号码牌，*3）号码牌采用嵌入插卡式（不得采用胶粘）。门板铰链孔具备铰链安装导槽，铰链倒钩通过导向槽卡在门板内部，整个过程一次到位，实现不需要拆门副板即可安装，方便简单；门板内侧配有多功能置物盒，可放水杯、钥匙、眼镜、笔等小件物品，门板内有挂毛巾挂钩，做到毛巾有地方挂，*门板出厂时在直角处安装防撞软胶护角，*4）护角采用环保热塑性橡胶材料，防撞软角出厂时与门副板通过多个圆柱固定锁死在门板上，有效防止用户在使用过程碰撞受伤；*5）组与组之间通过单侧板上的连接孔（出厂自带）用塑料紧固件连接，使整排柜子连为一体保证使用的安全。需要移动柜子是又可以拆紧固见方便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7.门副板与门板四周需采用卡扣固定，中心区域采用柱形对卡结构，稳定牢固；更换门板时，只需打开门轴孔盖，取下门轴即可拆下门板，不需拆除门副板，整个过程需简单便捷；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柜门与柜体连接采用高强度尼龙铰链（Nylon）连接设计，防水。铰链由柜门插件、柜体端插件、铰链销三个部件组成，两端采用弹性卡钩固定在门端、柜体端，轻按卡勾即可拆下，不需要任何辅助螺丝连接，铰链自身具有限位功能。铰链易拆易装，方便售后维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9.平顶板厚度≥40mm，内部需采用蜂窝结构加固，安装时通过特制的内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固定板固定，内固定板在柜子内部卡入卡槽并扣住平顶板，可实现内锁外的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结构，整柜安全牢固。平顶板顶部需平滑设计，应可放置一些小物品，且方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便清理；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10.上下板高度30mm，采用增强帽檐设计，可将上下板隐藏于上下门板之间，正面无法观察到，达到柜子正面统一效果，时尚美观。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整体后板由注塑机一次成型，后板两侧可顺利插入单、双侧板导向槽，并通过后板上端两侧的T形固定在单、双侧板上，起到加固的作用，后板下端设有分体式特殊插销，该结构穿过下端上下板、后板，从而锁定下方柜子，无法拆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整个柜体板材之间的连接完全不需要任何螺丝，采用拼接的方式，防止侧板变形，整体做到可重复拆装利用。门板采用非贴膜、非喷漆、柜门颜色及外观的可塑性比较高，可以根据客户的不同需求定制不同的颜色，让自己的柜子与众不同，个性凸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13.板材厚度：侧板宽22mm（±2mm）、双侧板宽44mm（±2mm）、上下板高30mm（±2mm）；门板厚27mm（±2mm）带造型部分32mm（±2mm）、底座高80mm（±2mm）、平顶板高40mm（±2mm）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检验报告：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1.塑料储物柜检验报告（含塑料件耐冷热循环检测，提供复印件加盖鲜公章）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2.提供ABS储物柜ROSH 十项：（镉、铅、汞、六价格、多溴联苯PBBs（10项）、多溴二苯醚（PBDEs）(10项）、邻苯二甲酸二丁酯、邻苯二甲酸丁苄酯、邻苯二酸钾二（2-乙基已基）酯、邻苯二甲酸二异丁酯；材料测试报告（提高第三方测试报告）</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F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B2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7427">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F6768">
            <w:pPr>
              <w:jc w:val="center"/>
              <w:rPr>
                <w:rFonts w:hint="eastAsia" w:ascii="宋体" w:hAnsi="宋体" w:eastAsia="宋体" w:cs="宋体"/>
                <w:i w:val="0"/>
                <w:iCs w:val="0"/>
                <w:color w:val="00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D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184785</wp:posOffset>
                  </wp:positionH>
                  <wp:positionV relativeFrom="paragraph">
                    <wp:posOffset>121285</wp:posOffset>
                  </wp:positionV>
                  <wp:extent cx="1134110" cy="1033780"/>
                  <wp:effectExtent l="0" t="0" r="8890" b="13970"/>
                  <wp:wrapNone/>
                  <wp:docPr id="351" name="ID_53FA97D8B1134C2589D9AE6E2ACCBB5D"/>
                  <wp:cNvGraphicFramePr/>
                  <a:graphic xmlns:a="http://schemas.openxmlformats.org/drawingml/2006/main">
                    <a:graphicData uri="http://schemas.openxmlformats.org/drawingml/2006/picture">
                      <pic:pic xmlns:pic="http://schemas.openxmlformats.org/drawingml/2006/picture">
                        <pic:nvPicPr>
                          <pic:cNvPr id="351" name="ID_53FA97D8B1134C2589D9AE6E2ACCBB5D"/>
                          <pic:cNvPicPr/>
                        </pic:nvPicPr>
                        <pic:blipFill>
                          <a:blip r:embed="rId314"/>
                          <a:stretch>
                            <a:fillRect/>
                          </a:stretch>
                        </pic:blipFill>
                        <pic:spPr>
                          <a:xfrm>
                            <a:off x="0" y="0"/>
                            <a:ext cx="1134110" cy="1033780"/>
                          </a:xfrm>
                          <a:prstGeom prst="rect">
                            <a:avLst/>
                          </a:prstGeom>
                          <a:noFill/>
                          <a:ln>
                            <a:noFill/>
                          </a:ln>
                        </pic:spPr>
                      </pic:pic>
                    </a:graphicData>
                  </a:graphic>
                </wp:anchor>
              </w:drawing>
            </w:r>
          </w:p>
        </w:tc>
      </w:tr>
      <w:tr w14:paraId="76345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8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E3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化妆台</w:t>
            </w:r>
          </w:p>
        </w:tc>
        <w:tc>
          <w:tcPr>
            <w:tcW w:w="6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C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简约风格，宽80厘米*深40厘米*高1.6米，优质导轨抽屉。人造板材质，厚度不小于15mm，三聚氰胺表面。含化妆镜、化妆灯、化妆凳，化妆凳长40宽28高42厘米,凳面PU蒙面、海绵填充。</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06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1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CD60">
            <w:pPr>
              <w:jc w:val="center"/>
              <w:rPr>
                <w:rFonts w:hint="eastAsia" w:ascii="宋体" w:hAnsi="宋体" w:eastAsia="宋体" w:cs="宋体"/>
                <w:i w:val="0"/>
                <w:iCs w:val="0"/>
                <w:color w:val="000000"/>
                <w:sz w:val="20"/>
                <w:szCs w:val="20"/>
                <w:u w:val="none"/>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1B1B5">
            <w:pPr>
              <w:jc w:val="center"/>
              <w:rPr>
                <w:rFonts w:hint="eastAsia" w:ascii="宋体" w:hAnsi="宋体" w:eastAsia="宋体" w:cs="宋体"/>
                <w:i w:val="0"/>
                <w:iCs w:val="0"/>
                <w:color w:val="000000"/>
                <w:sz w:val="20"/>
                <w:szCs w:val="20"/>
                <w:u w:val="none"/>
              </w:rPr>
            </w:pPr>
          </w:p>
        </w:tc>
        <w:tc>
          <w:tcPr>
            <w:tcW w:w="2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886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137160</wp:posOffset>
                  </wp:positionH>
                  <wp:positionV relativeFrom="paragraph">
                    <wp:posOffset>66040</wp:posOffset>
                  </wp:positionV>
                  <wp:extent cx="1297305" cy="877570"/>
                  <wp:effectExtent l="0" t="0" r="17145" b="17780"/>
                  <wp:wrapNone/>
                  <wp:docPr id="352" name="图片_1"/>
                  <wp:cNvGraphicFramePr/>
                  <a:graphic xmlns:a="http://schemas.openxmlformats.org/drawingml/2006/main">
                    <a:graphicData uri="http://schemas.openxmlformats.org/drawingml/2006/picture">
                      <pic:pic xmlns:pic="http://schemas.openxmlformats.org/drawingml/2006/picture">
                        <pic:nvPicPr>
                          <pic:cNvPr id="352" name="图片_1"/>
                          <pic:cNvPicPr/>
                        </pic:nvPicPr>
                        <pic:blipFill>
                          <a:blip r:embed="rId315"/>
                          <a:stretch>
                            <a:fillRect/>
                          </a:stretch>
                        </pic:blipFill>
                        <pic:spPr>
                          <a:xfrm>
                            <a:off x="0" y="0"/>
                            <a:ext cx="1297305" cy="877570"/>
                          </a:xfrm>
                          <a:prstGeom prst="rect">
                            <a:avLst/>
                          </a:prstGeom>
                          <a:noFill/>
                          <a:ln>
                            <a:noFill/>
                          </a:ln>
                        </pic:spPr>
                      </pic:pic>
                    </a:graphicData>
                  </a:graphic>
                </wp:anchor>
              </w:drawing>
            </w:r>
          </w:p>
        </w:tc>
      </w:tr>
    </w:tbl>
    <w:p w14:paraId="59F02A73"/>
    <w:p w14:paraId="61244013"/>
    <w:p w14:paraId="711BB995"/>
    <w:p w14:paraId="53F79454"/>
    <w:p w14:paraId="1A1F8BBA"/>
    <w:p w14:paraId="5F27C4C8"/>
    <w:p w14:paraId="1031E38B"/>
    <w:p w14:paraId="5075A6B2"/>
    <w:p w14:paraId="572B9B4F"/>
    <w:tbl>
      <w:tblPr>
        <w:tblStyle w:val="2"/>
        <w:tblW w:w="164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100"/>
        <w:gridCol w:w="6517"/>
        <w:gridCol w:w="2933"/>
        <w:gridCol w:w="933"/>
        <w:gridCol w:w="900"/>
        <w:gridCol w:w="750"/>
        <w:gridCol w:w="784"/>
        <w:gridCol w:w="1799"/>
      </w:tblGrid>
      <w:tr w14:paraId="55485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6452" w:type="dxa"/>
            <w:gridSpan w:val="9"/>
            <w:tcBorders>
              <w:top w:val="nil"/>
              <w:left w:val="nil"/>
              <w:bottom w:val="nil"/>
              <w:right w:val="nil"/>
            </w:tcBorders>
            <w:shd w:val="clear" w:color="auto" w:fill="auto"/>
            <w:noWrap/>
            <w:vAlign w:val="center"/>
          </w:tcPr>
          <w:p w14:paraId="54C82C4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22、常规化学实验室1配置清单</w:t>
            </w:r>
          </w:p>
        </w:tc>
      </w:tr>
      <w:tr w14:paraId="7E34D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583" w:hRule="atLeast"/>
        </w:trPr>
        <w:tc>
          <w:tcPr>
            <w:tcW w:w="73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726EF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FC5F0B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5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35F4E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29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E0ACB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93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2FA1F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CB5E30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9892E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7B460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4B0CD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51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D8B2">
            <w:pPr>
              <w:jc w:val="center"/>
              <w:rPr>
                <w:rFonts w:hint="eastAsia" w:ascii="宋体" w:hAnsi="宋体" w:eastAsia="宋体" w:cs="宋体"/>
                <w:b/>
                <w:bCs/>
                <w:i w:val="0"/>
                <w:iCs w:val="0"/>
                <w:color w:val="000000"/>
                <w:sz w:val="20"/>
                <w:szCs w:val="20"/>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75CD">
            <w:pPr>
              <w:jc w:val="center"/>
              <w:rPr>
                <w:rFonts w:hint="eastAsia" w:ascii="宋体" w:hAnsi="宋体" w:eastAsia="宋体" w:cs="宋体"/>
                <w:i w:val="0"/>
                <w:iCs w:val="0"/>
                <w:color w:val="000000"/>
                <w:sz w:val="20"/>
                <w:szCs w:val="20"/>
                <w:u w:val="none"/>
              </w:rPr>
            </w:pP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99E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7043">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4F87">
            <w:pPr>
              <w:jc w:val="center"/>
              <w:rPr>
                <w:rFonts w:hint="eastAsia" w:ascii="宋体" w:hAnsi="宋体" w:eastAsia="宋体" w:cs="宋体"/>
                <w:b/>
                <w:bCs/>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2B4BC">
            <w:pPr>
              <w:jc w:val="center"/>
              <w:rPr>
                <w:rFonts w:hint="eastAsia" w:ascii="宋体" w:hAnsi="宋体" w:eastAsia="宋体" w:cs="宋体"/>
                <w:b/>
                <w:bCs/>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363F">
            <w:pPr>
              <w:jc w:val="center"/>
              <w:rPr>
                <w:rFonts w:hint="eastAsia" w:ascii="宋体" w:hAnsi="宋体" w:eastAsia="宋体" w:cs="宋体"/>
                <w:b/>
                <w:bCs/>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7B6A">
            <w:pPr>
              <w:jc w:val="center"/>
              <w:rPr>
                <w:rFonts w:hint="eastAsia" w:ascii="宋体" w:hAnsi="宋体" w:eastAsia="宋体" w:cs="宋体"/>
                <w:b/>
                <w:bCs/>
                <w:i w:val="0"/>
                <w:iCs w:val="0"/>
                <w:color w:val="000000"/>
                <w:sz w:val="20"/>
                <w:szCs w:val="20"/>
                <w:u w:val="none"/>
              </w:rPr>
            </w:pPr>
          </w:p>
        </w:tc>
      </w:tr>
      <w:tr w14:paraId="74412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53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31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6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0B9641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Style w:val="7"/>
                <w:lang w:val="en-US" w:eastAsia="zh-CN" w:bidi="ar"/>
              </w:rPr>
              <w:t>规格：≥2400×750×850mm</w:t>
            </w:r>
            <w:r>
              <w:rPr>
                <w:rStyle w:val="7"/>
                <w:lang w:val="en-US" w:eastAsia="zh-CN" w:bidi="ar"/>
              </w:rPr>
              <w:br w:type="textWrapping"/>
            </w:r>
            <w:r>
              <w:rPr>
                <w:rStyle w:val="7"/>
                <w:lang w:val="en-US" w:eastAsia="zh-CN" w:bidi="ar"/>
              </w:rPr>
              <w:t>台面：一体化台面，采用≥12mm实芯理化板，耐强酸碱、耐腐蚀、耐有机溶剂，抗菌、抗污染、防水、防火。四周边缘加厚至24mm，并经精密加工、倒角、打磨，呈光滑半圆形，注重人性化设计，美观实用。</w:t>
            </w:r>
            <w:r>
              <w:rPr>
                <w:rStyle w:val="7"/>
                <w:lang w:val="en-US" w:eastAsia="zh-CN" w:bidi="ar"/>
              </w:rPr>
              <w:br w:type="textWrapping"/>
            </w:r>
            <w:r>
              <w:rPr>
                <w:rStyle w:val="7"/>
                <w:lang w:val="en-US" w:eastAsia="zh-CN" w:bidi="ar"/>
              </w:rPr>
              <w:t>台面颜色：学校自由选择</w:t>
            </w:r>
            <w:r>
              <w:rPr>
                <w:rStyle w:val="7"/>
                <w:lang w:val="en-US" w:eastAsia="zh-CN" w:bidi="ar"/>
              </w:rPr>
              <w:br w:type="textWrapping"/>
            </w:r>
            <w:r>
              <w:rPr>
                <w:rStyle w:val="7"/>
                <w:lang w:val="en-US" w:eastAsia="zh-CN" w:bidi="ar"/>
              </w:rPr>
              <w:t>产品结构：铝木结构</w:t>
            </w:r>
            <w:r>
              <w:rPr>
                <w:rStyle w:val="7"/>
                <w:lang w:val="en-US" w:eastAsia="zh-CN" w:bidi="ar"/>
              </w:rPr>
              <w:br w:type="textWrapping"/>
            </w:r>
            <w:r>
              <w:rPr>
                <w:rStyle w:val="7"/>
                <w:lang w:val="en-US" w:eastAsia="zh-CN" w:bidi="ar"/>
              </w:rPr>
              <w:t>台身用材：采用模具成型≥</w:t>
            </w:r>
            <w:r>
              <w:rPr>
                <w:rStyle w:val="15"/>
                <w:rFonts w:eastAsia="宋体"/>
                <w:lang w:val="en-US" w:eastAsia="zh-CN" w:bidi="ar"/>
              </w:rPr>
              <w:t>φ</w:t>
            </w:r>
            <w:r>
              <w:rPr>
                <w:rStyle w:val="7"/>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Style w:val="7"/>
                <w:lang w:val="en-US" w:eastAsia="zh-CN" w:bidi="ar"/>
              </w:rPr>
              <w:br w:type="textWrapping"/>
            </w:r>
            <w:r>
              <w:rPr>
                <w:rStyle w:val="7"/>
                <w:lang w:val="en-US" w:eastAsia="zh-CN" w:bidi="ar"/>
              </w:rPr>
              <w:t>封边：采用≥16mm厚环保三聚氰胺双贴面防潮板，所有板材外露端面采用高质量PVC封边条，利用机械封边机配以热溶胶高温封边，高密封性不吸水、不膨胀，外型美观、经久耐用。</w:t>
            </w:r>
            <w:r>
              <w:rPr>
                <w:rStyle w:val="7"/>
                <w:lang w:val="en-US" w:eastAsia="zh-CN" w:bidi="ar"/>
              </w:rPr>
              <w:br w:type="textWrapping"/>
            </w:r>
            <w:r>
              <w:rPr>
                <w:rStyle w:val="7"/>
                <w:lang w:val="en-US" w:eastAsia="zh-CN" w:bidi="ar"/>
              </w:rPr>
              <w:t>台身设计：</w:t>
            </w:r>
            <w:r>
              <w:rPr>
                <w:rStyle w:val="7"/>
                <w:lang w:val="en-US" w:eastAsia="zh-CN" w:bidi="ar"/>
              </w:rPr>
              <w:br w:type="textWrapping"/>
            </w:r>
            <w:r>
              <w:rPr>
                <w:rStyle w:val="7"/>
                <w:lang w:val="en-US" w:eastAsia="zh-CN" w:bidi="ar"/>
              </w:rPr>
              <w:t>1.箱体预设有多媒体设备展架、电脑主机箱柜、视频展台柜、电源控制台、键盘等。</w:t>
            </w:r>
            <w:r>
              <w:rPr>
                <w:rStyle w:val="7"/>
                <w:lang w:val="en-US" w:eastAsia="zh-CN" w:bidi="ar"/>
              </w:rPr>
              <w:br w:type="textWrapping"/>
            </w:r>
            <w:r>
              <w:rPr>
                <w:rStyle w:val="7"/>
                <w:lang w:val="en-US" w:eastAsia="zh-CN" w:bidi="ar"/>
              </w:rPr>
              <w:t>2.台背部为开门设计，便于电器维护，并装百页窗保证电器通风散热，有效延长电器设备的寿命。</w:t>
            </w:r>
            <w:r>
              <w:rPr>
                <w:rStyle w:val="7"/>
                <w:lang w:val="en-US" w:eastAsia="zh-CN" w:bidi="ar"/>
              </w:rPr>
              <w:br w:type="textWrapping"/>
            </w:r>
            <w:r>
              <w:rPr>
                <w:rStyle w:val="7"/>
                <w:lang w:val="en-US" w:eastAsia="zh-CN" w:bidi="ar"/>
              </w:rPr>
              <w:t>组装接缝严密，连接牢固，无松动现象。</w:t>
            </w:r>
            <w:r>
              <w:rPr>
                <w:rStyle w:val="7"/>
                <w:lang w:val="en-US" w:eastAsia="zh-CN" w:bidi="ar"/>
              </w:rPr>
              <w:br w:type="textWrapping"/>
            </w:r>
            <w:r>
              <w:rPr>
                <w:rStyle w:val="7"/>
                <w:lang w:val="en-US" w:eastAsia="zh-CN" w:bidi="ar"/>
              </w:rPr>
              <w:t>可调脚：采用模具成型PC＋ABS工程塑料合金注塑专用垫，可隐蔽固定，高≥25mm，可暗藏固定防止晃动，并能有效防止桌身受潮，延长设备的使用寿命。</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3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-57785</wp:posOffset>
                  </wp:positionH>
                  <wp:positionV relativeFrom="paragraph">
                    <wp:posOffset>-570230</wp:posOffset>
                  </wp:positionV>
                  <wp:extent cx="1697990" cy="1043305"/>
                  <wp:effectExtent l="0" t="0" r="0" b="0"/>
                  <wp:wrapNone/>
                  <wp:docPr id="353" name="3"/>
                  <wp:cNvGraphicFramePr/>
                  <a:graphic xmlns:a="http://schemas.openxmlformats.org/drawingml/2006/main">
                    <a:graphicData uri="http://schemas.openxmlformats.org/drawingml/2006/picture">
                      <pic:pic xmlns:pic="http://schemas.openxmlformats.org/drawingml/2006/picture">
                        <pic:nvPicPr>
                          <pic:cNvPr id="353" name="3"/>
                          <pic:cNvPicPr/>
                        </pic:nvPicPr>
                        <pic:blipFill>
                          <a:blip r:embed="rId316"/>
                          <a:stretch>
                            <a:fillRect/>
                          </a:stretch>
                        </pic:blipFill>
                        <pic:spPr>
                          <a:xfrm>
                            <a:off x="0" y="0"/>
                            <a:ext cx="1697990" cy="104330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7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D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4F39">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A043">
            <w:pPr>
              <w:jc w:val="center"/>
              <w:rPr>
                <w:rFonts w:hint="eastAsia" w:ascii="宋体" w:hAnsi="宋体" w:eastAsia="宋体" w:cs="宋体"/>
                <w:i w:val="0"/>
                <w:iCs w:val="0"/>
                <w:color w:val="000000"/>
                <w:sz w:val="20"/>
                <w:szCs w:val="20"/>
                <w:u w:val="none"/>
              </w:rPr>
            </w:pPr>
          </w:p>
        </w:tc>
      </w:tr>
      <w:tr w14:paraId="71B8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483"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7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25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4A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1DFB5">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104140</wp:posOffset>
                  </wp:positionH>
                  <wp:positionV relativeFrom="paragraph">
                    <wp:posOffset>1697355</wp:posOffset>
                  </wp:positionV>
                  <wp:extent cx="1706245" cy="935355"/>
                  <wp:effectExtent l="0" t="0" r="8255" b="17145"/>
                  <wp:wrapNone/>
                  <wp:docPr id="354" name="图片_6"/>
                  <wp:cNvGraphicFramePr/>
                  <a:graphic xmlns:a="http://schemas.openxmlformats.org/drawingml/2006/main">
                    <a:graphicData uri="http://schemas.openxmlformats.org/drawingml/2006/picture">
                      <pic:pic xmlns:pic="http://schemas.openxmlformats.org/drawingml/2006/picture">
                        <pic:nvPicPr>
                          <pic:cNvPr id="354" name="图片_6"/>
                          <pic:cNvPicPr/>
                        </pic:nvPicPr>
                        <pic:blipFill>
                          <a:blip r:embed="rId317"/>
                          <a:stretch>
                            <a:fillRect/>
                          </a:stretch>
                        </pic:blipFill>
                        <pic:spPr>
                          <a:xfrm>
                            <a:off x="0" y="0"/>
                            <a:ext cx="1706245" cy="93535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5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A4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BC829">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AE61">
            <w:pPr>
              <w:jc w:val="center"/>
              <w:rPr>
                <w:rFonts w:hint="eastAsia" w:ascii="宋体" w:hAnsi="宋体" w:eastAsia="宋体" w:cs="宋体"/>
                <w:i w:val="0"/>
                <w:iCs w:val="0"/>
                <w:color w:val="000000"/>
                <w:sz w:val="20"/>
                <w:szCs w:val="20"/>
                <w:u w:val="none"/>
              </w:rPr>
            </w:pPr>
          </w:p>
        </w:tc>
      </w:tr>
      <w:tr w14:paraId="3EC2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384"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B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10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0DBD5199">
            <w:pPr>
              <w:keepNext w:val="0"/>
              <w:keepLines w:val="0"/>
              <w:widowControl/>
              <w:suppressLineNumbers w:val="0"/>
              <w:spacing w:after="200" w:afterAutospacing="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FCEE">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165100</wp:posOffset>
                  </wp:positionH>
                  <wp:positionV relativeFrom="paragraph">
                    <wp:posOffset>1446530</wp:posOffset>
                  </wp:positionV>
                  <wp:extent cx="1585595" cy="911225"/>
                  <wp:effectExtent l="0" t="0" r="14605" b="3175"/>
                  <wp:wrapNone/>
                  <wp:docPr id="355" name="图片_5"/>
                  <wp:cNvGraphicFramePr/>
                  <a:graphic xmlns:a="http://schemas.openxmlformats.org/drawingml/2006/main">
                    <a:graphicData uri="http://schemas.openxmlformats.org/drawingml/2006/picture">
                      <pic:pic xmlns:pic="http://schemas.openxmlformats.org/drawingml/2006/picture">
                        <pic:nvPicPr>
                          <pic:cNvPr id="355" name="图片_5"/>
                          <pic:cNvPicPr/>
                        </pic:nvPicPr>
                        <pic:blipFill>
                          <a:blip r:embed="rId318"/>
                          <a:stretch>
                            <a:fillRect/>
                          </a:stretch>
                        </pic:blipFill>
                        <pic:spPr>
                          <a:xfrm>
                            <a:off x="0" y="0"/>
                            <a:ext cx="1585595" cy="91122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A8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2E2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06F21F">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6CF2D">
            <w:pPr>
              <w:jc w:val="center"/>
              <w:rPr>
                <w:rFonts w:hint="eastAsia" w:ascii="宋体" w:hAnsi="宋体" w:eastAsia="宋体" w:cs="宋体"/>
                <w:i w:val="0"/>
                <w:iCs w:val="0"/>
                <w:color w:val="000000"/>
                <w:sz w:val="20"/>
                <w:szCs w:val="20"/>
                <w:u w:val="none"/>
              </w:rPr>
            </w:pPr>
          </w:p>
        </w:tc>
      </w:tr>
      <w:tr w14:paraId="67154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8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7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24D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3D244B0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661B">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531495</wp:posOffset>
                  </wp:positionH>
                  <wp:positionV relativeFrom="paragraph">
                    <wp:posOffset>71120</wp:posOffset>
                  </wp:positionV>
                  <wp:extent cx="973455" cy="1046480"/>
                  <wp:effectExtent l="0" t="0" r="0" b="1270"/>
                  <wp:wrapNone/>
                  <wp:docPr id="356" name="4"/>
                  <wp:cNvGraphicFramePr/>
                  <a:graphic xmlns:a="http://schemas.openxmlformats.org/drawingml/2006/main">
                    <a:graphicData uri="http://schemas.openxmlformats.org/drawingml/2006/picture">
                      <pic:pic xmlns:pic="http://schemas.openxmlformats.org/drawingml/2006/picture">
                        <pic:nvPicPr>
                          <pic:cNvPr id="356" name="4"/>
                          <pic:cNvPicPr/>
                        </pic:nvPicPr>
                        <pic:blipFill>
                          <a:blip r:embed="rId319"/>
                          <a:stretch>
                            <a:fillRect/>
                          </a:stretch>
                        </pic:blipFill>
                        <pic:spPr>
                          <a:xfrm>
                            <a:off x="0" y="0"/>
                            <a:ext cx="973455" cy="1046480"/>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4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36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1EDB31">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95727">
            <w:pPr>
              <w:jc w:val="center"/>
              <w:rPr>
                <w:rFonts w:hint="eastAsia" w:ascii="宋体" w:hAnsi="宋体" w:eastAsia="宋体" w:cs="宋体"/>
                <w:i w:val="0"/>
                <w:iCs w:val="0"/>
                <w:color w:val="000000"/>
                <w:sz w:val="20"/>
                <w:szCs w:val="20"/>
                <w:u w:val="none"/>
              </w:rPr>
            </w:pPr>
          </w:p>
        </w:tc>
      </w:tr>
      <w:tr w14:paraId="2C6D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8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3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F90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top"/>
          </w:tcPr>
          <w:p w14:paraId="2FC757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67C4">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803275</wp:posOffset>
                  </wp:positionH>
                  <wp:positionV relativeFrom="paragraph">
                    <wp:posOffset>93345</wp:posOffset>
                  </wp:positionV>
                  <wp:extent cx="690245" cy="943610"/>
                  <wp:effectExtent l="0" t="0" r="14605" b="8255"/>
                  <wp:wrapNone/>
                  <wp:docPr id="357" name="2"/>
                  <wp:cNvGraphicFramePr/>
                  <a:graphic xmlns:a="http://schemas.openxmlformats.org/drawingml/2006/main">
                    <a:graphicData uri="http://schemas.openxmlformats.org/drawingml/2006/picture">
                      <pic:pic xmlns:pic="http://schemas.openxmlformats.org/drawingml/2006/picture">
                        <pic:nvPicPr>
                          <pic:cNvPr id="357" name="2"/>
                          <pic:cNvPicPr/>
                        </pic:nvPicPr>
                        <pic:blipFill>
                          <a:blip r:embed="rId320"/>
                          <a:stretch>
                            <a:fillRect/>
                          </a:stretch>
                        </pic:blipFill>
                        <pic:spPr>
                          <a:xfrm>
                            <a:off x="0" y="0"/>
                            <a:ext cx="690245" cy="943610"/>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4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70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FD512">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04FD">
            <w:pPr>
              <w:jc w:val="center"/>
              <w:rPr>
                <w:rFonts w:hint="eastAsia" w:ascii="宋体" w:hAnsi="宋体" w:eastAsia="宋体" w:cs="宋体"/>
                <w:i w:val="0"/>
                <w:iCs w:val="0"/>
                <w:color w:val="000000"/>
                <w:sz w:val="20"/>
                <w:szCs w:val="20"/>
                <w:u w:val="none"/>
              </w:rPr>
            </w:pPr>
          </w:p>
        </w:tc>
      </w:tr>
      <w:tr w14:paraId="7D08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24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7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2A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7E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1.水槽台上部为多功能安装平台采用≥3.8mm厚耐酸碱PP工程塑料整体模具注塑成型，多功能平台集成学生电源，网络接口、USB接口、三联水嘴、≥8试管位滴水架。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电源固定安装于两侧，220V交流电源：每台配备220V交流输出多用豪华插座≥2个,低压交流电源2-30V/≥3A（≥2V一档）（短路、过载自动保护、自动复位）；低压直流电源：1.25V-30V/≥3A，学生可进行微调；交直流电压均采用数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3.多功能安装平台装配有≥2个网络、USB接口;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4.水槽与台面采用≥3.8mm厚耐酸碱PP工程塑料整体模具一体注塑成型，台面设有溢水口及台式洗眼器，四周边缘设计挡水边。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5.三联水嘴采用耐腐蚀、耐热、耐压、不结垢的PPR工程塑料模具注塑成型。</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3337">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140970</wp:posOffset>
                  </wp:positionV>
                  <wp:extent cx="1092835" cy="1091565"/>
                  <wp:effectExtent l="0" t="0" r="0" b="13335"/>
                  <wp:wrapNone/>
                  <wp:docPr id="358" name="34"/>
                  <wp:cNvGraphicFramePr/>
                  <a:graphic xmlns:a="http://schemas.openxmlformats.org/drawingml/2006/main">
                    <a:graphicData uri="http://schemas.openxmlformats.org/drawingml/2006/picture">
                      <pic:pic xmlns:pic="http://schemas.openxmlformats.org/drawingml/2006/picture">
                        <pic:nvPicPr>
                          <pic:cNvPr id="358" name="34"/>
                          <pic:cNvPicPr/>
                        </pic:nvPicPr>
                        <pic:blipFill>
                          <a:blip r:embed="rId321"/>
                          <a:stretch>
                            <a:fillRect/>
                          </a:stretch>
                        </pic:blipFill>
                        <pic:spPr>
                          <a:xfrm>
                            <a:off x="0" y="0"/>
                            <a:ext cx="1092835" cy="109156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6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5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7F9A">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8046">
            <w:pPr>
              <w:jc w:val="center"/>
              <w:rPr>
                <w:rFonts w:hint="eastAsia" w:ascii="宋体" w:hAnsi="宋体" w:eastAsia="宋体" w:cs="宋体"/>
                <w:i w:val="0"/>
                <w:iCs w:val="0"/>
                <w:color w:val="000000"/>
                <w:sz w:val="20"/>
                <w:szCs w:val="20"/>
                <w:u w:val="none"/>
              </w:rPr>
            </w:pPr>
          </w:p>
        </w:tc>
      </w:tr>
      <w:tr w14:paraId="6CBA4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24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7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6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1F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7"/>
                <w:lang w:val="en-US" w:eastAsia="zh-CN" w:bidi="ar"/>
              </w:rPr>
              <w:t>给水采用≥</w:t>
            </w:r>
            <w:r>
              <w:rPr>
                <w:rStyle w:val="15"/>
                <w:rFonts w:eastAsia="宋体"/>
                <w:lang w:val="en-US" w:eastAsia="zh-CN" w:bidi="ar"/>
              </w:rPr>
              <w:t>φ</w:t>
            </w:r>
            <w:r>
              <w:rPr>
                <w:rStyle w:val="7"/>
                <w:lang w:val="en-US" w:eastAsia="zh-CN" w:bidi="ar"/>
              </w:rPr>
              <w:t>25㎜PPR(国标)管</w:t>
            </w:r>
            <w:r>
              <w:rPr>
                <w:rStyle w:val="7"/>
                <w:lang w:val="en-US" w:eastAsia="zh-CN" w:bidi="ar"/>
              </w:rPr>
              <w:br w:type="textWrapping"/>
            </w:r>
            <w:r>
              <w:rPr>
                <w:rStyle w:val="7"/>
                <w:lang w:val="en-US" w:eastAsia="zh-CN" w:bidi="ar"/>
              </w:rPr>
              <w:t>排水采用≥</w:t>
            </w:r>
            <w:r>
              <w:rPr>
                <w:rStyle w:val="15"/>
                <w:rFonts w:eastAsia="宋体"/>
                <w:lang w:val="en-US" w:eastAsia="zh-CN" w:bidi="ar"/>
              </w:rPr>
              <w:t>φ</w:t>
            </w:r>
            <w:r>
              <w:rPr>
                <w:rStyle w:val="7"/>
                <w:lang w:val="en-US" w:eastAsia="zh-CN" w:bidi="ar"/>
              </w:rPr>
              <w:t>50㎜PVC(国标)管</w:t>
            </w:r>
            <w:r>
              <w:rPr>
                <w:rStyle w:val="7"/>
                <w:lang w:val="en-US" w:eastAsia="zh-CN" w:bidi="ar"/>
              </w:rPr>
              <w:br w:type="textWrapping"/>
            </w:r>
            <w:r>
              <w:rPr>
                <w:rStyle w:val="7"/>
                <w:lang w:val="en-US" w:eastAsia="zh-CN" w:bidi="ar"/>
              </w:rPr>
              <w:t>不含挖槽、回填等。</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43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494030</wp:posOffset>
                  </wp:positionH>
                  <wp:positionV relativeFrom="paragraph">
                    <wp:posOffset>45720</wp:posOffset>
                  </wp:positionV>
                  <wp:extent cx="793750" cy="590550"/>
                  <wp:effectExtent l="0" t="0" r="6350" b="0"/>
                  <wp:wrapNone/>
                  <wp:docPr id="359" name="ID_7450F37F00AC4B27AFF70B19C541505B"/>
                  <wp:cNvGraphicFramePr/>
                  <a:graphic xmlns:a="http://schemas.openxmlformats.org/drawingml/2006/main">
                    <a:graphicData uri="http://schemas.openxmlformats.org/drawingml/2006/picture">
                      <pic:pic xmlns:pic="http://schemas.openxmlformats.org/drawingml/2006/picture">
                        <pic:nvPicPr>
                          <pic:cNvPr id="359" name="ID_7450F37F00AC4B27AFF70B19C541505B"/>
                          <pic:cNvPicPr/>
                        </pic:nvPicPr>
                        <pic:blipFill>
                          <a:blip r:embed="rId322"/>
                          <a:stretch>
                            <a:fillRect/>
                          </a:stretch>
                        </pic:blipFill>
                        <pic:spPr>
                          <a:xfrm>
                            <a:off x="0" y="0"/>
                            <a:ext cx="793750" cy="590550"/>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7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2AB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EA478">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FDF4">
            <w:pPr>
              <w:jc w:val="center"/>
              <w:rPr>
                <w:rFonts w:hint="eastAsia" w:ascii="宋体" w:hAnsi="宋体" w:eastAsia="宋体" w:cs="宋体"/>
                <w:i w:val="0"/>
                <w:iCs w:val="0"/>
                <w:color w:val="000000"/>
                <w:sz w:val="20"/>
                <w:szCs w:val="20"/>
                <w:u w:val="none"/>
              </w:rPr>
            </w:pPr>
          </w:p>
        </w:tc>
      </w:tr>
      <w:tr w14:paraId="20443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799" w:type="dxa"/>
          <w:trHeight w:val="136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D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F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6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D1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C6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497840</wp:posOffset>
                  </wp:positionH>
                  <wp:positionV relativeFrom="paragraph">
                    <wp:posOffset>142240</wp:posOffset>
                  </wp:positionV>
                  <wp:extent cx="872490" cy="597535"/>
                  <wp:effectExtent l="0" t="0" r="3810" b="12065"/>
                  <wp:wrapNone/>
                  <wp:docPr id="360" name="ID_945A3237E4044594924CD6A6CA613D5A"/>
                  <wp:cNvGraphicFramePr/>
                  <a:graphic xmlns:a="http://schemas.openxmlformats.org/drawingml/2006/main">
                    <a:graphicData uri="http://schemas.openxmlformats.org/drawingml/2006/picture">
                      <pic:pic xmlns:pic="http://schemas.openxmlformats.org/drawingml/2006/picture">
                        <pic:nvPicPr>
                          <pic:cNvPr id="360" name="ID_945A3237E4044594924CD6A6CA613D5A"/>
                          <pic:cNvPicPr/>
                        </pic:nvPicPr>
                        <pic:blipFill>
                          <a:blip r:embed="rId323"/>
                          <a:stretch>
                            <a:fillRect/>
                          </a:stretch>
                        </pic:blipFill>
                        <pic:spPr>
                          <a:xfrm>
                            <a:off x="0" y="0"/>
                            <a:ext cx="872490" cy="597535"/>
                          </a:xfrm>
                          <a:prstGeom prst="rect">
                            <a:avLst/>
                          </a:prstGeom>
                          <a:noFill/>
                          <a:ln>
                            <a:noFill/>
                          </a:ln>
                        </pic:spPr>
                      </pic:pic>
                    </a:graphicData>
                  </a:graphic>
                </wp:anchor>
              </w:drawing>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9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A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CA680">
            <w:pPr>
              <w:jc w:val="center"/>
              <w:rPr>
                <w:rFonts w:hint="eastAsia" w:ascii="宋体" w:hAnsi="宋体" w:eastAsia="宋体" w:cs="宋体"/>
                <w:i w:val="0"/>
                <w:iCs w:val="0"/>
                <w:color w:val="000000"/>
                <w:sz w:val="20"/>
                <w:szCs w:val="20"/>
                <w:u w:val="none"/>
              </w:rPr>
            </w:pPr>
          </w:p>
        </w:tc>
        <w:tc>
          <w:tcPr>
            <w:tcW w:w="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DF2D">
            <w:pPr>
              <w:jc w:val="center"/>
              <w:rPr>
                <w:rFonts w:hint="eastAsia" w:ascii="宋体" w:hAnsi="宋体" w:eastAsia="宋体" w:cs="宋体"/>
                <w:i w:val="0"/>
                <w:iCs w:val="0"/>
                <w:color w:val="000000"/>
                <w:sz w:val="20"/>
                <w:szCs w:val="20"/>
                <w:u w:val="none"/>
              </w:rPr>
            </w:pPr>
          </w:p>
        </w:tc>
      </w:tr>
    </w:tbl>
    <w:p w14:paraId="479A45B1"/>
    <w:p w14:paraId="52F6C2F7"/>
    <w:p w14:paraId="0BB2A3E5"/>
    <w:p w14:paraId="6C902769"/>
    <w:p w14:paraId="75B71AC8"/>
    <w:p w14:paraId="5C2BAEA2">
      <w:r>
        <w:drawing>
          <wp:inline distT="0" distB="0" distL="114300" distR="114300">
            <wp:extent cx="8602345" cy="5015230"/>
            <wp:effectExtent l="0" t="0" r="8255" b="13970"/>
            <wp:docPr id="36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7"/>
                    <pic:cNvPicPr>
                      <a:picLocks noChangeAspect="1"/>
                    </pic:cNvPicPr>
                  </pic:nvPicPr>
                  <pic:blipFill>
                    <a:blip r:embed="rId324"/>
                    <a:stretch>
                      <a:fillRect/>
                    </a:stretch>
                  </pic:blipFill>
                  <pic:spPr>
                    <a:xfrm>
                      <a:off x="0" y="0"/>
                      <a:ext cx="8602345" cy="5015230"/>
                    </a:xfrm>
                    <a:prstGeom prst="rect">
                      <a:avLst/>
                    </a:prstGeom>
                    <a:noFill/>
                    <a:ln w="9525">
                      <a:noFill/>
                    </a:ln>
                  </pic:spPr>
                </pic:pic>
              </a:graphicData>
            </a:graphic>
          </wp:inline>
        </w:drawing>
      </w:r>
    </w:p>
    <w:tbl>
      <w:tblPr>
        <w:tblStyle w:val="2"/>
        <w:tblW w:w="147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1134"/>
        <w:gridCol w:w="6750"/>
        <w:gridCol w:w="2900"/>
        <w:gridCol w:w="984"/>
        <w:gridCol w:w="766"/>
        <w:gridCol w:w="767"/>
        <w:gridCol w:w="717"/>
      </w:tblGrid>
      <w:tr w14:paraId="190C3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14753" w:type="dxa"/>
            <w:gridSpan w:val="8"/>
            <w:tcBorders>
              <w:top w:val="nil"/>
              <w:left w:val="nil"/>
              <w:bottom w:val="nil"/>
              <w:right w:val="nil"/>
            </w:tcBorders>
            <w:shd w:val="clear" w:color="auto" w:fill="auto"/>
            <w:noWrap/>
            <w:vAlign w:val="center"/>
          </w:tcPr>
          <w:p w14:paraId="31FCD44C">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23、常规化学实验室2配置清单</w:t>
            </w:r>
          </w:p>
        </w:tc>
      </w:tr>
      <w:tr w14:paraId="1CF6E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666F36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2EA80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75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A660C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2900"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18EFC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c>
          <w:tcPr>
            <w:tcW w:w="9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31A1E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76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417A6D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D2727D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1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EAB49B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w:t>
            </w:r>
          </w:p>
        </w:tc>
      </w:tr>
      <w:tr w14:paraId="21CD5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CCB0">
            <w:pPr>
              <w:jc w:val="center"/>
              <w:rPr>
                <w:rFonts w:hint="eastAsia" w:ascii="宋体" w:hAnsi="宋体" w:eastAsia="宋体" w:cs="宋体"/>
                <w:b/>
                <w:bCs/>
                <w:i w:val="0"/>
                <w:iCs w:val="0"/>
                <w:color w:val="000000"/>
                <w:sz w:val="20"/>
                <w:szCs w:val="20"/>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B107">
            <w:pPr>
              <w:jc w:val="center"/>
              <w:rPr>
                <w:rFonts w:hint="eastAsia" w:ascii="宋体" w:hAnsi="宋体" w:eastAsia="宋体" w:cs="宋体"/>
                <w:i w:val="0"/>
                <w:iCs w:val="0"/>
                <w:color w:val="000000"/>
                <w:sz w:val="20"/>
                <w:szCs w:val="20"/>
                <w:u w:val="none"/>
              </w:rPr>
            </w:pP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5D4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一、基础设备</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99F82">
            <w:pPr>
              <w:jc w:val="center"/>
              <w:rPr>
                <w:rFonts w:hint="eastAsia" w:ascii="宋体" w:hAnsi="宋体" w:eastAsia="宋体" w:cs="宋体"/>
                <w:b/>
                <w:bCs/>
                <w:i w:val="0"/>
                <w:iCs w:val="0"/>
                <w:color w:val="000000"/>
                <w:sz w:val="20"/>
                <w:szCs w:val="20"/>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B3A47">
            <w:pPr>
              <w:jc w:val="center"/>
              <w:rPr>
                <w:rFonts w:hint="eastAsia" w:ascii="宋体" w:hAnsi="宋体" w:eastAsia="宋体" w:cs="宋体"/>
                <w:b/>
                <w:bCs/>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1DAA">
            <w:pPr>
              <w:jc w:val="center"/>
              <w:rPr>
                <w:rFonts w:hint="eastAsia" w:ascii="宋体" w:hAnsi="宋体" w:eastAsia="宋体" w:cs="宋体"/>
                <w:b/>
                <w:bCs/>
                <w:i w:val="0"/>
                <w:iCs w:val="0"/>
                <w:color w:val="000000"/>
                <w:sz w:val="20"/>
                <w:szCs w:val="20"/>
                <w:u w:val="none"/>
              </w:rPr>
            </w:pP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E6F2">
            <w:pPr>
              <w:jc w:val="center"/>
              <w:rPr>
                <w:rFonts w:hint="eastAsia" w:ascii="宋体" w:hAnsi="宋体" w:eastAsia="宋体" w:cs="宋体"/>
                <w:b/>
                <w:bCs/>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3E05">
            <w:pPr>
              <w:jc w:val="center"/>
              <w:rPr>
                <w:rFonts w:hint="eastAsia" w:ascii="宋体" w:hAnsi="宋体" w:eastAsia="宋体" w:cs="宋体"/>
                <w:b/>
                <w:bCs/>
                <w:i w:val="0"/>
                <w:iCs w:val="0"/>
                <w:color w:val="000000"/>
                <w:sz w:val="20"/>
                <w:szCs w:val="20"/>
                <w:u w:val="none"/>
              </w:rPr>
            </w:pPr>
          </w:p>
        </w:tc>
      </w:tr>
      <w:tr w14:paraId="71385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3"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7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E8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教师演示台</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145115A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4185285</wp:posOffset>
                  </wp:positionH>
                  <wp:positionV relativeFrom="paragraph">
                    <wp:posOffset>1640205</wp:posOffset>
                  </wp:positionV>
                  <wp:extent cx="1758315" cy="1043305"/>
                  <wp:effectExtent l="0" t="0" r="0" b="0"/>
                  <wp:wrapNone/>
                  <wp:docPr id="362" name="3"/>
                  <wp:cNvGraphicFramePr/>
                  <a:graphic xmlns:a="http://schemas.openxmlformats.org/drawingml/2006/main">
                    <a:graphicData uri="http://schemas.openxmlformats.org/drawingml/2006/picture">
                      <pic:pic xmlns:pic="http://schemas.openxmlformats.org/drawingml/2006/picture">
                        <pic:nvPicPr>
                          <pic:cNvPr id="362" name="3"/>
                          <pic:cNvPicPr/>
                        </pic:nvPicPr>
                        <pic:blipFill>
                          <a:blip r:embed="rId325"/>
                          <a:stretch>
                            <a:fillRect/>
                          </a:stretch>
                        </pic:blipFill>
                        <pic:spPr>
                          <a:xfrm>
                            <a:off x="0" y="0"/>
                            <a:ext cx="1758315" cy="104330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规格：≥2400×750×850mm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台面：一体化台面，采用≥12mm实芯理化板，耐强酸碱、耐腐蚀、耐有机溶剂，抗菌、抗污染、防水、防火。四周边缘加厚至24mm，并经精密加工、倒角、打磨，呈光滑半圆形，注重人性化设计，美观实用。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台面颜色：学校自由选择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产品结构：铝木结构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台身用材：采用模具成型≥</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mm双层（外圈铝合金直径≥50mm，内圈直径≥31mm，铝合金壁厚≥1.2mm）圆型铝镁合金框架，内置框架采用≥28×28mm方形铝镁合金，柜体间转角将根据产品内部结构之差异，采用模具开发合金连插件连接，使整体框架结构更为合理，其承重性及整体稳定性特别强。铝镁合金表面经电泳、静电环氧树脂粉末喷涂处理，具有耐腐蚀、防火、防潮等功能，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封边：采用≥16mm厚环保三聚氰胺双贴面防潮板，所有板材外露端面采用高质量PVC封边条，利用机械封边机配以热溶胶高温封边，高密封性不吸水、不膨胀，外型美观、经久耐用。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台身设计：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1.箱体预设有多媒体设备展架、电脑主机箱柜、视频展台柜、电源控制台、键盘等。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2.台背部为开门设计，便于电器维护，并装百页窗保证电器通风散热，有效延长电器设备的寿命。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组装接缝严密，连接牢固，无松动现象。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可调脚：采用模具成型PC＋ABS工程塑料合金注塑专用垫，可隐蔽固定，高≥25mm，可暗藏固定防止晃动，并能有效防止桌身受潮，延长设备的使用寿命。</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2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2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12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69E8E">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DBDE">
            <w:pPr>
              <w:jc w:val="center"/>
              <w:rPr>
                <w:rFonts w:hint="eastAsia" w:ascii="宋体" w:hAnsi="宋体" w:eastAsia="宋体" w:cs="宋体"/>
                <w:i w:val="0"/>
                <w:iCs w:val="0"/>
                <w:color w:val="000000"/>
                <w:sz w:val="20"/>
                <w:szCs w:val="20"/>
                <w:u w:val="none"/>
              </w:rPr>
            </w:pPr>
          </w:p>
        </w:tc>
      </w:tr>
      <w:tr w14:paraId="7089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9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14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学生实验桌</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1342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1.规格（长×宽×高）：≥1200×600×760mm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2.台面：一体化陶瓷台面，台面经过上釉工艺处理，具有耐高温（长时间耐温≥1300度）、耐刻刮、防静电、耐腐蚀、防垢易清洁、防霉、防水等最佳物理性能和化学性能。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3.台面包边：台面四周边缘采用耐酸碱PP工程塑料一体注塑成型进行包边，整体厚度≥35mm，可减少桌体间机械碰撞，前沿设≥50mm高挡水边，可有效阻挡仪器滑落。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4.台面支撑框架：横梁采用矩形方钢，转角根据产品内部结构之差异，采用尼龙工程塑料注塑一次成型连插件连接，使整体框架结构更为合理。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5.书包盒：采用ABS工程塑料一次注塑成型，规格：≥410×320×130mm（每组≥2个），预留学生凳挂靠口。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立柱框架：采用钢塑夹层设计，外观为四边形几何形态，易碰撞处全部采用倒圆角处理，保障日常使用安全性，整体规格不小于685×530×50mm，由双重承重结构加外层防护部件组成，保障实验台结构稳定与产品外观精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①内侧承重框架采用尼龙工程塑料一体注塑成型，尼龙承重框架规格尺寸不小于为685×530mm，具有良好的韧性和抗冲击性，能够吸收和分散外部的冲击力，减少结构受损的风险；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②夹层承重层采用方钢整体焊接成型，夹层方钢具有高强度和刚性，能够承受较大的载荷和压力，确保结构的稳定性和安全性；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外侧装饰防护部件采用ABS工程塑料注塑成型，具有良好的绝缘性能能够防止内部金属导电，减少电磁干扰，提高电子仪器设备的性能稳定性，外层工程塑料可有效隔绝实验室腐蚀性物质，延长内置金属框架使用寿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④立柱框架内设隐藏式布线功能柱，便于维护检修。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7.吊板：采用冷轧钢板折弯成型，表面经酸洗、磷化、喷塑处理。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8.可调脚：采用ABS注塑专用垫，具有高度可调、耐磨、防潮等特点。</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2413">
            <w:pPr>
              <w:keepNext w:val="0"/>
              <w:keepLines w:val="0"/>
              <w:widowControl/>
              <w:suppressLineNumbers w:val="0"/>
              <w:jc w:val="center"/>
              <w:textAlignment w:val="center"/>
              <w:rPr>
                <w:rFonts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-22860</wp:posOffset>
                  </wp:positionH>
                  <wp:positionV relativeFrom="paragraph">
                    <wp:posOffset>571500</wp:posOffset>
                  </wp:positionV>
                  <wp:extent cx="1706245" cy="935355"/>
                  <wp:effectExtent l="0" t="0" r="8255" b="17145"/>
                  <wp:wrapNone/>
                  <wp:docPr id="363" name="图片_6"/>
                  <wp:cNvGraphicFramePr/>
                  <a:graphic xmlns:a="http://schemas.openxmlformats.org/drawingml/2006/main">
                    <a:graphicData uri="http://schemas.openxmlformats.org/drawingml/2006/picture">
                      <pic:pic xmlns:pic="http://schemas.openxmlformats.org/drawingml/2006/picture">
                        <pic:nvPicPr>
                          <pic:cNvPr id="363" name="图片_6"/>
                          <pic:cNvPicPr/>
                        </pic:nvPicPr>
                        <pic:blipFill>
                          <a:blip r:embed="rId317"/>
                          <a:stretch>
                            <a:fillRect/>
                          </a:stretch>
                        </pic:blipFill>
                        <pic:spPr>
                          <a:xfrm>
                            <a:off x="0" y="0"/>
                            <a:ext cx="1706245" cy="93535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5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B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50830">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46BA">
            <w:pPr>
              <w:jc w:val="center"/>
              <w:rPr>
                <w:rFonts w:hint="eastAsia" w:ascii="宋体" w:hAnsi="宋体" w:eastAsia="宋体" w:cs="宋体"/>
                <w:i w:val="0"/>
                <w:iCs w:val="0"/>
                <w:color w:val="000000"/>
                <w:sz w:val="20"/>
                <w:szCs w:val="20"/>
                <w:u w:val="none"/>
              </w:rPr>
            </w:pPr>
          </w:p>
        </w:tc>
      </w:tr>
      <w:tr w14:paraId="16224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E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EF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电源总控台</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47E4CFD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装置在演示台内：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规格：≥550×250mm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触摸键控制，薄膜面板装置在演示台内，其主要技术参数指标如下：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1.微电脑控制、智能设计、触摸按键，使用开关电源，功耗特小、负载能力强，在压降大时结温不变，质量非常稳定；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2.设有电源总开关、漏电保护开关、工作指示表、220V交流输出多用插座等多种操作功能；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3.密码开机：有密码记忆功能、只有相关老师输入正确密码后方可打开设备进行操作；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4.定时关机：本产品还具有定时功能，从开机时间起，一小时后自动关机；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5.时钟显示：能显示老师工作时间，为教师提供各种实验中的精确时间数据；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0-30V交流电压电源，分档输出（具有短路、过载自动保护、自动复位功能）；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1.25-30V精密稳压电源，分辨率为0.1V，具有短路、过载自动保护、自动复位功能；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8.低压直流大电流输出：9V/40A；延时8S自动关断，采用软件控制，误差几乎为零；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9.高压小直流电压：300V/150V、0.1A，有自动保护功能，保护电流为100MA；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10.控制学生所有供电输出。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11.配套电源控制箱包含总电源开关，分组220V电源开关，具有过载、短路等保护功能。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所有输出参数符合JY/T0374-2004《实验室设备电源系统》标准。</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0459">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224155</wp:posOffset>
                  </wp:positionH>
                  <wp:positionV relativeFrom="paragraph">
                    <wp:posOffset>1457325</wp:posOffset>
                  </wp:positionV>
                  <wp:extent cx="1585595" cy="911225"/>
                  <wp:effectExtent l="0" t="0" r="14605" b="3175"/>
                  <wp:wrapNone/>
                  <wp:docPr id="364" name="图片_5"/>
                  <wp:cNvGraphicFramePr/>
                  <a:graphic xmlns:a="http://schemas.openxmlformats.org/drawingml/2006/main">
                    <a:graphicData uri="http://schemas.openxmlformats.org/drawingml/2006/picture">
                      <pic:pic xmlns:pic="http://schemas.openxmlformats.org/drawingml/2006/picture">
                        <pic:nvPicPr>
                          <pic:cNvPr id="364" name="图片_5"/>
                          <pic:cNvPicPr/>
                        </pic:nvPicPr>
                        <pic:blipFill>
                          <a:blip r:embed="rId318"/>
                          <a:stretch>
                            <a:fillRect/>
                          </a:stretch>
                        </pic:blipFill>
                        <pic:spPr>
                          <a:xfrm>
                            <a:off x="0" y="0"/>
                            <a:ext cx="1585595" cy="91122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5D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1A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E71391">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1BF40">
            <w:pPr>
              <w:jc w:val="center"/>
              <w:rPr>
                <w:rFonts w:hint="eastAsia" w:ascii="宋体" w:hAnsi="宋体" w:eastAsia="宋体" w:cs="宋体"/>
                <w:i w:val="0"/>
                <w:iCs w:val="0"/>
                <w:color w:val="000000"/>
                <w:sz w:val="20"/>
                <w:szCs w:val="20"/>
                <w:u w:val="none"/>
              </w:rPr>
            </w:pPr>
          </w:p>
        </w:tc>
      </w:tr>
      <w:tr w14:paraId="5FFB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E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BA6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实验椅</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5BF4C8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1.产品规格：≥360×430mm，有效座位高度420-540(高度可调)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椅面采用聚丙烯中空吹塑成型，接触面为防滑处理，采用曲面设计增加接触面积，符合人体工程学增强坐感舒适度可有效纠正错误坐姿；实验椅选用气杆，与椅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2B5D">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459740</wp:posOffset>
                  </wp:positionH>
                  <wp:positionV relativeFrom="paragraph">
                    <wp:posOffset>76200</wp:posOffset>
                  </wp:positionV>
                  <wp:extent cx="973455" cy="1046480"/>
                  <wp:effectExtent l="0" t="0" r="0" b="1270"/>
                  <wp:wrapNone/>
                  <wp:docPr id="365" name="4"/>
                  <wp:cNvGraphicFramePr/>
                  <a:graphic xmlns:a="http://schemas.openxmlformats.org/drawingml/2006/main">
                    <a:graphicData uri="http://schemas.openxmlformats.org/drawingml/2006/picture">
                      <pic:pic xmlns:pic="http://schemas.openxmlformats.org/drawingml/2006/picture">
                        <pic:nvPicPr>
                          <pic:cNvPr id="365" name="4"/>
                          <pic:cNvPicPr/>
                        </pic:nvPicPr>
                        <pic:blipFill>
                          <a:blip r:embed="rId319"/>
                          <a:stretch>
                            <a:fillRect/>
                          </a:stretch>
                        </pic:blipFill>
                        <pic:spPr>
                          <a:xfrm>
                            <a:off x="0" y="0"/>
                            <a:ext cx="973455" cy="1046480"/>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1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5E2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E761B">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FF11B">
            <w:pPr>
              <w:jc w:val="center"/>
              <w:rPr>
                <w:rFonts w:hint="eastAsia" w:ascii="宋体" w:hAnsi="宋体" w:eastAsia="宋体" w:cs="宋体"/>
                <w:i w:val="0"/>
                <w:iCs w:val="0"/>
                <w:color w:val="000000"/>
                <w:sz w:val="20"/>
                <w:szCs w:val="20"/>
                <w:u w:val="none"/>
              </w:rPr>
            </w:pPr>
          </w:p>
        </w:tc>
      </w:tr>
      <w:tr w14:paraId="1368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8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D2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学生实验凳</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top"/>
          </w:tcPr>
          <w:p w14:paraId="017E6CCD">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1、产品规格：凳面直径≥320mm，高度380-480(高度可调)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技术参数：凳面采用≥3mm厚聚丙烯（PP）一体注塑成型，接触面为皮纹处理，采用曲面设计增加接触面积，符合人体工程学增强坐感舒适度；凳面弧形挡边设计，可有效纠正错误坐姿；实验凳选用气杆，与凳面连接处安装加宽加强防爆机构，气杆防尘套（≥Ø70×170mm）为聚丙烯一体注塑成型表面磨砂处理；支架选用半径为≥230mm五星脚，不占用空间面积，五星脚采用高强度尼龙材料一体注塑成型，具有结构牢固、耐酸碱腐蚀等特点。</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CF68E">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631825</wp:posOffset>
                  </wp:positionH>
                  <wp:positionV relativeFrom="paragraph">
                    <wp:posOffset>102870</wp:posOffset>
                  </wp:positionV>
                  <wp:extent cx="690245" cy="943610"/>
                  <wp:effectExtent l="0" t="0" r="14605" b="8255"/>
                  <wp:wrapNone/>
                  <wp:docPr id="366" name="2"/>
                  <wp:cNvGraphicFramePr/>
                  <a:graphic xmlns:a="http://schemas.openxmlformats.org/drawingml/2006/main">
                    <a:graphicData uri="http://schemas.openxmlformats.org/drawingml/2006/picture">
                      <pic:pic xmlns:pic="http://schemas.openxmlformats.org/drawingml/2006/picture">
                        <pic:nvPicPr>
                          <pic:cNvPr id="366" name="2"/>
                          <pic:cNvPicPr/>
                        </pic:nvPicPr>
                        <pic:blipFill>
                          <a:blip r:embed="rId320"/>
                          <a:stretch>
                            <a:fillRect/>
                          </a:stretch>
                        </pic:blipFill>
                        <pic:spPr>
                          <a:xfrm>
                            <a:off x="0" y="0"/>
                            <a:ext cx="690245" cy="943610"/>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38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C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F7FE2">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8CF22">
            <w:pPr>
              <w:jc w:val="center"/>
              <w:rPr>
                <w:rFonts w:hint="eastAsia" w:ascii="宋体" w:hAnsi="宋体" w:eastAsia="宋体" w:cs="宋体"/>
                <w:i w:val="0"/>
                <w:iCs w:val="0"/>
                <w:color w:val="000000"/>
                <w:sz w:val="20"/>
                <w:szCs w:val="20"/>
                <w:u w:val="none"/>
              </w:rPr>
            </w:pPr>
          </w:p>
        </w:tc>
      </w:tr>
      <w:tr w14:paraId="222C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C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8C5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多功能水槽台</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F0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规格尺寸：≥500×600×1030H/水槽深度≥270mm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1.水槽台上部为多功能安装平台采用≥3.8mm厚耐酸碱PP工程塑料整体模具注塑成型，多功能平台集成学生电源，网络接口、USB接口、三联水嘴、≥8试管位滴水架。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电源固定安装于两侧，220V交流电源：每台配备220V交流输出多用豪华插座≥2个,低压交流电源2-30V/≥3A（≥2V一档）（短路、过载自动保护、自动复位）；低压直流电源：1.25V-30V/≥3A，学生可进行微调；交直流电压均采用数码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3.多功能安装平台装配有≥2个网络、USB接口;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4.水槽与台面采用≥3.8mm厚耐酸碱PP工程塑料整体模具一体注塑成型，台面设有溢水口及台式洗眼器，四周边缘设计挡水边。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5.三联水嘴采用耐腐蚀、耐热、耐压、不结垢的PPR工程塑料模具注塑成型。</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C027">
            <w:pPr>
              <w:keepNext w:val="0"/>
              <w:keepLines w:val="0"/>
              <w:widowControl/>
              <w:suppressLineNumbers w:val="0"/>
              <w:jc w:val="center"/>
              <w:textAlignment w:val="center"/>
              <w:rPr>
                <w:rFonts w:hint="default" w:ascii="全宋体-F" w:hAnsi="全宋体-F" w:eastAsia="全宋体-F" w:cs="全宋体-F"/>
                <w:i w:val="0"/>
                <w:iCs w:val="0"/>
                <w:color w:val="000000"/>
                <w:sz w:val="20"/>
                <w:szCs w:val="20"/>
                <w:u w:val="none"/>
              </w:rPr>
            </w:pPr>
            <w:r>
              <w:rPr>
                <w:rFonts w:hint="default" w:ascii="全宋体-F" w:hAnsi="全宋体-F" w:eastAsia="全宋体-F" w:cs="全宋体-F"/>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413385</wp:posOffset>
                  </wp:positionH>
                  <wp:positionV relativeFrom="paragraph">
                    <wp:posOffset>60960</wp:posOffset>
                  </wp:positionV>
                  <wp:extent cx="1092835" cy="1091565"/>
                  <wp:effectExtent l="0" t="0" r="0" b="13335"/>
                  <wp:wrapNone/>
                  <wp:docPr id="367" name="34"/>
                  <wp:cNvGraphicFramePr/>
                  <a:graphic xmlns:a="http://schemas.openxmlformats.org/drawingml/2006/main">
                    <a:graphicData uri="http://schemas.openxmlformats.org/drawingml/2006/picture">
                      <pic:pic xmlns:pic="http://schemas.openxmlformats.org/drawingml/2006/picture">
                        <pic:nvPicPr>
                          <pic:cNvPr id="367" name="34"/>
                          <pic:cNvPicPr/>
                        </pic:nvPicPr>
                        <pic:blipFill>
                          <a:blip r:embed="rId321"/>
                          <a:stretch>
                            <a:fillRect/>
                          </a:stretch>
                        </pic:blipFill>
                        <pic:spPr>
                          <a:xfrm>
                            <a:off x="0" y="0"/>
                            <a:ext cx="1092835" cy="109156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B9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E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8CF1">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3CF7F">
            <w:pPr>
              <w:jc w:val="center"/>
              <w:rPr>
                <w:rFonts w:hint="eastAsia" w:ascii="宋体" w:hAnsi="宋体" w:eastAsia="宋体" w:cs="宋体"/>
                <w:i w:val="0"/>
                <w:iCs w:val="0"/>
                <w:color w:val="000000"/>
                <w:sz w:val="20"/>
                <w:szCs w:val="20"/>
                <w:u w:val="none"/>
              </w:rPr>
            </w:pPr>
          </w:p>
        </w:tc>
      </w:tr>
      <w:tr w14:paraId="17C88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3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30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实验室给排水管施工</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DA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给水采用≥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25㎜PPR(国标)管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排水采用≥</w:t>
            </w:r>
            <w:r>
              <w:rPr>
                <w:rFonts w:ascii="Calibri" w:hAnsi="Calibri" w:eastAsia="宋体" w:cs="Calibri"/>
                <w:i w:val="0"/>
                <w:iCs w:val="0"/>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50㎜PVC(国标)管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F5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474980</wp:posOffset>
                  </wp:positionH>
                  <wp:positionV relativeFrom="paragraph">
                    <wp:posOffset>56515</wp:posOffset>
                  </wp:positionV>
                  <wp:extent cx="793750" cy="590550"/>
                  <wp:effectExtent l="0" t="0" r="6350" b="0"/>
                  <wp:wrapNone/>
                  <wp:docPr id="368" name="ID_7450F37F00AC4B27AFF70B19C541505B"/>
                  <wp:cNvGraphicFramePr/>
                  <a:graphic xmlns:a="http://schemas.openxmlformats.org/drawingml/2006/main">
                    <a:graphicData uri="http://schemas.openxmlformats.org/drawingml/2006/picture">
                      <pic:pic xmlns:pic="http://schemas.openxmlformats.org/drawingml/2006/picture">
                        <pic:nvPicPr>
                          <pic:cNvPr id="368" name="ID_7450F37F00AC4B27AFF70B19C541505B"/>
                          <pic:cNvPicPr/>
                        </pic:nvPicPr>
                        <pic:blipFill>
                          <a:blip r:embed="rId322"/>
                          <a:stretch>
                            <a:fillRect/>
                          </a:stretch>
                        </pic:blipFill>
                        <pic:spPr>
                          <a:xfrm>
                            <a:off x="0" y="0"/>
                            <a:ext cx="793750" cy="590550"/>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06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0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2CC5B">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CBB2">
            <w:pPr>
              <w:jc w:val="center"/>
              <w:rPr>
                <w:rFonts w:hint="eastAsia" w:ascii="宋体" w:hAnsi="宋体" w:eastAsia="宋体" w:cs="宋体"/>
                <w:i w:val="0"/>
                <w:iCs w:val="0"/>
                <w:color w:val="000000"/>
                <w:sz w:val="20"/>
                <w:szCs w:val="20"/>
                <w:u w:val="none"/>
              </w:rPr>
            </w:pPr>
          </w:p>
        </w:tc>
      </w:tr>
      <w:tr w14:paraId="0E690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D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2B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实验室电气管线施工</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0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电源线为国标铜芯多股电线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管材为UPVC(国标)管，耐压≥500V，交直流两用。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不含挖槽、回填等。</w:t>
            </w:r>
          </w:p>
        </w:tc>
        <w:tc>
          <w:tcPr>
            <w:tcW w:w="2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B5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520065</wp:posOffset>
                  </wp:positionH>
                  <wp:positionV relativeFrom="paragraph">
                    <wp:posOffset>142875</wp:posOffset>
                  </wp:positionV>
                  <wp:extent cx="872490" cy="597535"/>
                  <wp:effectExtent l="0" t="0" r="3810" b="12065"/>
                  <wp:wrapNone/>
                  <wp:docPr id="369" name="ID_945A3237E4044594924CD6A6CA613D5A"/>
                  <wp:cNvGraphicFramePr/>
                  <a:graphic xmlns:a="http://schemas.openxmlformats.org/drawingml/2006/main">
                    <a:graphicData uri="http://schemas.openxmlformats.org/drawingml/2006/picture">
                      <pic:pic xmlns:pic="http://schemas.openxmlformats.org/drawingml/2006/picture">
                        <pic:nvPicPr>
                          <pic:cNvPr id="369" name="ID_945A3237E4044594924CD6A6CA613D5A"/>
                          <pic:cNvPicPr/>
                        </pic:nvPicPr>
                        <pic:blipFill>
                          <a:blip r:embed="rId323"/>
                          <a:stretch>
                            <a:fillRect/>
                          </a:stretch>
                        </pic:blipFill>
                        <pic:spPr>
                          <a:xfrm>
                            <a:off x="0" y="0"/>
                            <a:ext cx="872490" cy="597535"/>
                          </a:xfrm>
                          <a:prstGeom prst="rect">
                            <a:avLst/>
                          </a:prstGeom>
                          <a:noFill/>
                          <a:ln>
                            <a:noFill/>
                          </a:ln>
                        </pic:spPr>
                      </pic:pic>
                    </a:graphicData>
                  </a:graphic>
                </wp:anchor>
              </w:drawing>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5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C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6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3645D">
            <w:pPr>
              <w:jc w:val="center"/>
              <w:rPr>
                <w:rFonts w:hint="eastAsia" w:ascii="宋体" w:hAnsi="宋体" w:eastAsia="宋体" w:cs="宋体"/>
                <w:i w:val="0"/>
                <w:iCs w:val="0"/>
                <w:color w:val="000000"/>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16F12">
            <w:pPr>
              <w:jc w:val="center"/>
              <w:rPr>
                <w:rFonts w:hint="eastAsia" w:ascii="宋体" w:hAnsi="宋体" w:eastAsia="宋体" w:cs="宋体"/>
                <w:i w:val="0"/>
                <w:iCs w:val="0"/>
                <w:color w:val="000000"/>
                <w:sz w:val="20"/>
                <w:szCs w:val="20"/>
                <w:u w:val="none"/>
              </w:rPr>
            </w:pPr>
          </w:p>
        </w:tc>
      </w:tr>
    </w:tbl>
    <w:p w14:paraId="429A21D9">
      <w:r>
        <w:drawing>
          <wp:inline distT="0" distB="0" distL="114300" distR="114300">
            <wp:extent cx="8735060" cy="5128260"/>
            <wp:effectExtent l="0" t="0" r="8890" b="15240"/>
            <wp:docPr id="3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7"/>
                    <pic:cNvPicPr>
                      <a:picLocks noChangeAspect="1"/>
                    </pic:cNvPicPr>
                  </pic:nvPicPr>
                  <pic:blipFill>
                    <a:blip r:embed="rId324"/>
                    <a:stretch>
                      <a:fillRect/>
                    </a:stretch>
                  </pic:blipFill>
                  <pic:spPr>
                    <a:xfrm>
                      <a:off x="0" y="0"/>
                      <a:ext cx="8735060" cy="5128260"/>
                    </a:xfrm>
                    <a:prstGeom prst="rect">
                      <a:avLst/>
                    </a:prstGeom>
                    <a:noFill/>
                    <a:ln w="9525">
                      <a:noFill/>
                    </a:ln>
                  </pic:spPr>
                </pic:pic>
              </a:graphicData>
            </a:graphic>
          </wp:inline>
        </w:drawing>
      </w:r>
    </w:p>
    <w:tbl>
      <w:tblPr>
        <w:tblStyle w:val="2"/>
        <w:tblW w:w="139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18"/>
        <w:gridCol w:w="868"/>
        <w:gridCol w:w="6200"/>
        <w:gridCol w:w="917"/>
        <w:gridCol w:w="816"/>
        <w:gridCol w:w="917"/>
        <w:gridCol w:w="733"/>
        <w:gridCol w:w="2534"/>
      </w:tblGrid>
      <w:tr w14:paraId="55C6B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903" w:type="dxa"/>
            <w:gridSpan w:val="8"/>
            <w:tcBorders>
              <w:top w:val="nil"/>
              <w:left w:val="nil"/>
              <w:bottom w:val="nil"/>
              <w:right w:val="nil"/>
            </w:tcBorders>
            <w:shd w:val="clear" w:color="auto" w:fill="auto"/>
            <w:vAlign w:val="center"/>
          </w:tcPr>
          <w:p w14:paraId="6AA5B646">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24、化学准备室配置清单</w:t>
            </w:r>
          </w:p>
        </w:tc>
      </w:tr>
      <w:tr w14:paraId="3BE74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91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A944B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68"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DFA72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0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36C15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3DD9C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697CB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9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D4FBCE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73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39305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5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D867B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0F65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2A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F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准备台</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43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规格：3000*1200*850㎜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台面：采用板厚为12.7mm实验室专用实芯理化板，具备耐酸碱，耐腐蚀，整体防水之性能，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桌身：整体采用1.0mm厚优质冷轧钢板，全部钢制件防锈处理。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结构：演示台设有储物柜，中间为演示台,设置电源主控系统、多媒体设备（主机、显示器、中控、功放、交换机）的位置预留。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滑道：抽屉全部采用优质三节承重式滚珠滑道开合十万次不变形。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铰链：采用优质铰链，开合十万次不变形。</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5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85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47CA">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69FC">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54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177800</wp:posOffset>
                  </wp:positionH>
                  <wp:positionV relativeFrom="paragraph">
                    <wp:posOffset>152400</wp:posOffset>
                  </wp:positionV>
                  <wp:extent cx="1208405" cy="723900"/>
                  <wp:effectExtent l="0" t="0" r="10795" b="0"/>
                  <wp:wrapNone/>
                  <wp:docPr id="371" name="ID_A06C31D7D79D4715A1F2598C2D9309E9"/>
                  <wp:cNvGraphicFramePr/>
                  <a:graphic xmlns:a="http://schemas.openxmlformats.org/drawingml/2006/main">
                    <a:graphicData uri="http://schemas.openxmlformats.org/drawingml/2006/picture">
                      <pic:pic xmlns:pic="http://schemas.openxmlformats.org/drawingml/2006/picture">
                        <pic:nvPicPr>
                          <pic:cNvPr id="371" name="ID_A06C31D7D79D4715A1F2598C2D9309E9"/>
                          <pic:cNvPicPr/>
                        </pic:nvPicPr>
                        <pic:blipFill>
                          <a:blip r:embed="rId326"/>
                          <a:stretch>
                            <a:fillRect/>
                          </a:stretch>
                        </pic:blipFill>
                        <pic:spPr>
                          <a:xfrm>
                            <a:off x="0" y="0"/>
                            <a:ext cx="1208405" cy="723900"/>
                          </a:xfrm>
                          <a:prstGeom prst="rect">
                            <a:avLst/>
                          </a:prstGeom>
                          <a:noFill/>
                          <a:ln>
                            <a:noFill/>
                          </a:ln>
                        </pic:spPr>
                      </pic:pic>
                    </a:graphicData>
                  </a:graphic>
                </wp:anchor>
              </w:drawing>
            </w:r>
          </w:p>
        </w:tc>
      </w:tr>
      <w:tr w14:paraId="0BA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5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1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水槽</w:t>
            </w:r>
          </w:p>
        </w:tc>
        <w:tc>
          <w:tcPr>
            <w:tcW w:w="62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406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规格：550*450*290mm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下盆采用壁厚5mm实验室专用高密度PP一体化成型水槽，易清洁，耐腐蚀，且利于台面残水自然回流，美观实用；具耐酸碱、耐有机溶剂、耐紫外线防溢水等特点。网状漏水口与下水口用ABS塑料链条连接。产品款式要求整体设计美观、合理、安全、牢固、耐用。</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E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A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759E">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600F0">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FE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341630</wp:posOffset>
                  </wp:positionH>
                  <wp:positionV relativeFrom="paragraph">
                    <wp:posOffset>147320</wp:posOffset>
                  </wp:positionV>
                  <wp:extent cx="879475" cy="628650"/>
                  <wp:effectExtent l="0" t="0" r="15875" b="0"/>
                  <wp:wrapNone/>
                  <wp:docPr id="372" name="ID_0A623BA2CD594F7B8C9AF27D286006E7"/>
                  <wp:cNvGraphicFramePr/>
                  <a:graphic xmlns:a="http://schemas.openxmlformats.org/drawingml/2006/main">
                    <a:graphicData uri="http://schemas.openxmlformats.org/drawingml/2006/picture">
                      <pic:pic xmlns:pic="http://schemas.openxmlformats.org/drawingml/2006/picture">
                        <pic:nvPicPr>
                          <pic:cNvPr id="372" name="ID_0A623BA2CD594F7B8C9AF27D286006E7"/>
                          <pic:cNvPicPr/>
                        </pic:nvPicPr>
                        <pic:blipFill>
                          <a:blip r:embed="rId327"/>
                          <a:stretch>
                            <a:fillRect/>
                          </a:stretch>
                        </pic:blipFill>
                        <pic:spPr>
                          <a:xfrm>
                            <a:off x="0" y="0"/>
                            <a:ext cx="879475" cy="628650"/>
                          </a:xfrm>
                          <a:prstGeom prst="rect">
                            <a:avLst/>
                          </a:prstGeom>
                          <a:noFill/>
                          <a:ln>
                            <a:noFill/>
                          </a:ln>
                        </pic:spPr>
                      </pic:pic>
                    </a:graphicData>
                  </a:graphic>
                </wp:anchor>
              </w:drawing>
            </w:r>
          </w:p>
        </w:tc>
      </w:tr>
      <w:tr w14:paraId="74646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5"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7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4F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中央台试剂架</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D9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规格：2200L*300W*750H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双层，分两段，采用铝合金专用型材，立柱采用80*42*1.0mm，护栏采用30*12*1.0mm铝合金型材，玻璃托盘厚8mm,表面喷涂环氧树脂防护层，长期使用不掉漆不褪色。</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2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A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17F44">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F8E7">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D3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295275</wp:posOffset>
                  </wp:positionH>
                  <wp:positionV relativeFrom="paragraph">
                    <wp:posOffset>210820</wp:posOffset>
                  </wp:positionV>
                  <wp:extent cx="998855" cy="676910"/>
                  <wp:effectExtent l="0" t="0" r="10795" b="8890"/>
                  <wp:wrapNone/>
                  <wp:docPr id="373" name="Picture_3"/>
                  <wp:cNvGraphicFramePr/>
                  <a:graphic xmlns:a="http://schemas.openxmlformats.org/drawingml/2006/main">
                    <a:graphicData uri="http://schemas.openxmlformats.org/drawingml/2006/picture">
                      <pic:pic xmlns:pic="http://schemas.openxmlformats.org/drawingml/2006/picture">
                        <pic:nvPicPr>
                          <pic:cNvPr id="373" name="Picture_3"/>
                          <pic:cNvPicPr/>
                        </pic:nvPicPr>
                        <pic:blipFill>
                          <a:blip r:embed="rId328"/>
                          <a:stretch>
                            <a:fillRect/>
                          </a:stretch>
                        </pic:blipFill>
                        <pic:spPr>
                          <a:xfrm>
                            <a:off x="0" y="0"/>
                            <a:ext cx="998855" cy="676910"/>
                          </a:xfrm>
                          <a:prstGeom prst="rect">
                            <a:avLst/>
                          </a:prstGeom>
                          <a:noFill/>
                          <a:ln>
                            <a:noFill/>
                          </a:ln>
                        </pic:spPr>
                      </pic:pic>
                    </a:graphicData>
                  </a:graphic>
                </wp:anchor>
              </w:drawing>
            </w:r>
          </w:p>
        </w:tc>
      </w:tr>
      <w:tr w14:paraId="741B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0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1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滴水架</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C0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1.材质:高密度PP。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2.尺寸：550*400*120mm，27支滴水棒。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3.底部托盘中间设有排水孔。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4.可拆卸式滴水棒，方便使用。</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8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E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3BD9">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8C05">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53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407670</wp:posOffset>
                  </wp:positionH>
                  <wp:positionV relativeFrom="paragraph">
                    <wp:posOffset>26670</wp:posOffset>
                  </wp:positionV>
                  <wp:extent cx="679450" cy="731520"/>
                  <wp:effectExtent l="0" t="0" r="6350" b="11430"/>
                  <wp:wrapNone/>
                  <wp:docPr id="374" name="Picture_2"/>
                  <wp:cNvGraphicFramePr/>
                  <a:graphic xmlns:a="http://schemas.openxmlformats.org/drawingml/2006/main">
                    <a:graphicData uri="http://schemas.openxmlformats.org/drawingml/2006/picture">
                      <pic:pic xmlns:pic="http://schemas.openxmlformats.org/drawingml/2006/picture">
                        <pic:nvPicPr>
                          <pic:cNvPr id="374" name="Picture_2"/>
                          <pic:cNvPicPr/>
                        </pic:nvPicPr>
                        <pic:blipFill>
                          <a:blip r:embed="rId329"/>
                          <a:stretch>
                            <a:fillRect/>
                          </a:stretch>
                        </pic:blipFill>
                        <pic:spPr>
                          <a:xfrm>
                            <a:off x="0" y="0"/>
                            <a:ext cx="679450" cy="731520"/>
                          </a:xfrm>
                          <a:prstGeom prst="rect">
                            <a:avLst/>
                          </a:prstGeom>
                          <a:noFill/>
                          <a:ln>
                            <a:noFill/>
                          </a:ln>
                        </pic:spPr>
                      </pic:pic>
                    </a:graphicData>
                  </a:graphic>
                </wp:anchor>
              </w:drawing>
            </w:r>
          </w:p>
        </w:tc>
      </w:tr>
      <w:tr w14:paraId="16455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3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1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5C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1、台面安装方式，平时放置于台面，紧急使用时可随意抽起，使用方便。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2、洗眼喷头：具有过滤泡棉及防尘功能，上面防尘盖平常可防尘，使用时可随时被水冲开，并降低突然打开时短暂的高水压，避免冲伤眼睛。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3、控水阀采用黄铜制作，经高亮度环氧树脂涂层处理，外观美观大方，阀门可自动关闭，密封可靠。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4、供水软管：采用2m长不锈钢软管。</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CF6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A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6220">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08D99">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2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217805</wp:posOffset>
                  </wp:positionH>
                  <wp:positionV relativeFrom="paragraph">
                    <wp:posOffset>125730</wp:posOffset>
                  </wp:positionV>
                  <wp:extent cx="1158240" cy="825500"/>
                  <wp:effectExtent l="0" t="0" r="0" b="12700"/>
                  <wp:wrapNone/>
                  <wp:docPr id="375" name="ID_36EE2F3679634E828E8F866009A27788"/>
                  <wp:cNvGraphicFramePr/>
                  <a:graphic xmlns:a="http://schemas.openxmlformats.org/drawingml/2006/main">
                    <a:graphicData uri="http://schemas.openxmlformats.org/drawingml/2006/picture">
                      <pic:pic xmlns:pic="http://schemas.openxmlformats.org/drawingml/2006/picture">
                        <pic:nvPicPr>
                          <pic:cNvPr id="375" name="ID_36EE2F3679634E828E8F866009A27788"/>
                          <pic:cNvPicPr/>
                        </pic:nvPicPr>
                        <pic:blipFill>
                          <a:blip r:embed="rId330"/>
                          <a:stretch>
                            <a:fillRect/>
                          </a:stretch>
                        </pic:blipFill>
                        <pic:spPr>
                          <a:xfrm>
                            <a:off x="0" y="0"/>
                            <a:ext cx="1158240" cy="825500"/>
                          </a:xfrm>
                          <a:prstGeom prst="rect">
                            <a:avLst/>
                          </a:prstGeom>
                          <a:noFill/>
                          <a:ln>
                            <a:noFill/>
                          </a:ln>
                        </pic:spPr>
                      </pic:pic>
                    </a:graphicData>
                  </a:graphic>
                </wp:anchor>
              </w:drawing>
            </w:r>
          </w:p>
        </w:tc>
      </w:tr>
      <w:tr w14:paraId="62BF5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37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B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三联水嘴</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53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鹅颈式实验室专用优质化验水嘴：要求防酸碱、防锈、防虹吸、防阻塞，表面环氧树脂喷涂。开关阀芯为铜质陶瓷芯，高头，便于多用途使用，可拆卸清洗阻塞。出水嘴可拆卸，内有成型螺纹，可方便连接循环等特殊用水水管。</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B33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3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7EFA">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66539">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1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323850</wp:posOffset>
                  </wp:positionH>
                  <wp:positionV relativeFrom="paragraph">
                    <wp:posOffset>95250</wp:posOffset>
                  </wp:positionV>
                  <wp:extent cx="770255" cy="589280"/>
                  <wp:effectExtent l="0" t="0" r="10795" b="1270"/>
                  <wp:wrapNone/>
                  <wp:docPr id="376" name="ID_4144958833A04D15AE3BF51A60E0FDF1"/>
                  <wp:cNvGraphicFramePr/>
                  <a:graphic xmlns:a="http://schemas.openxmlformats.org/drawingml/2006/main">
                    <a:graphicData uri="http://schemas.openxmlformats.org/drawingml/2006/picture">
                      <pic:pic xmlns:pic="http://schemas.openxmlformats.org/drawingml/2006/picture">
                        <pic:nvPicPr>
                          <pic:cNvPr id="376" name="ID_4144958833A04D15AE3BF51A60E0FDF1"/>
                          <pic:cNvPicPr/>
                        </pic:nvPicPr>
                        <pic:blipFill>
                          <a:blip r:embed="rId331"/>
                          <a:stretch>
                            <a:fillRect/>
                          </a:stretch>
                        </pic:blipFill>
                        <pic:spPr>
                          <a:xfrm>
                            <a:off x="0" y="0"/>
                            <a:ext cx="770255" cy="589280"/>
                          </a:xfrm>
                          <a:prstGeom prst="rect">
                            <a:avLst/>
                          </a:prstGeom>
                          <a:noFill/>
                          <a:ln>
                            <a:noFill/>
                          </a:ln>
                        </pic:spPr>
                      </pic:pic>
                    </a:graphicData>
                  </a:graphic>
                </wp:anchor>
              </w:drawing>
            </w:r>
          </w:p>
        </w:tc>
      </w:tr>
      <w:tr w14:paraId="2E955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3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B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通风柜</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A7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规格：1500*850*2350；1、外壳说明： 外壳采用 1.0mm 优质冷轧钢板在数控加工中心、剪裁、定位打孔、折弯焊接后成型，酸洗磷化处理后喷涂环氧树脂粉末高温烘烤固化。附着力高、表面硬度耐腐蚀性极强，外形美观。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2、内壳说明：采用5mm灰色，耐酸碱有机溶剂之实验室专用抗蚀材质。设有可拆卸维修孔，便于维修电路、水路、气路。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3、日光灯说明：防爆灯隐藏于面板上，不与通风柜内气流接触，易更换。采用防爆灯1支，并设有5mm钢化玻璃。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4、把手说明：暗式一字拉手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5、导流板说明：采5mm灰色，耐酸碱有机溶剂之实验室专用抗蚀材质。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6、电源说明：采用实验室专用防爆电源插座。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7、窗口说明：铝型材配合塑料型材边框，视窗口采用单块5mm安全玻璃，窗口也可采用配3块5mm安全玻璃，可左右移动，单块并采用无段平衡装置，可上下移动，自由调节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8、调整脚说明：采用直径φ10mm注塑调整脚，防震、防潮、耐腐蚀，可根据室内地坪适当调整柜体高度，最大调节为0-30mm。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9、集气罩说明：采用PP材质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10、配电箱说明：符合220V及380V供电要求，有漏电及电机保护装置。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11、控制开关说明：防爆开关，集中控制整个电路系统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12、工艺说明：所有钢板焊接经环氧树脂粉喷涂后，目视平整无焊点。所有水、电、气路要求安全、适用，并隐藏式安装。在柜体后背板设维修孔。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13、三块导流板使处于不同高度空间的有害气体分别从不同的段区排出。通风柜以操作表面风速0.5m/s的速度将通风柜中的空气排出，确保无任何残留气体存在。通风效率高，排风量为1800m³/h左右，且噪声小。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14、下部柜体（一般型底柜），门板：采用1.0mm优质冷轧钢板（双层），无焊连接可拆卸带减震垫。在数控加工中心、剪裁、定位打孔、折弯焊接后成型，酸洗磷化处理后喷涂环氧树脂粉末高温烘烤固化。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15.含通风柜施工。</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6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B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4673">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2513">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3C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0</wp:posOffset>
                  </wp:positionV>
                  <wp:extent cx="1267460" cy="0"/>
                  <wp:effectExtent l="0" t="0" r="0" b="0"/>
                  <wp:wrapNone/>
                  <wp:docPr id="377" name="Picture_2_SpCnt_1"/>
                  <wp:cNvGraphicFramePr/>
                  <a:graphic xmlns:a="http://schemas.openxmlformats.org/drawingml/2006/main">
                    <a:graphicData uri="http://schemas.openxmlformats.org/drawingml/2006/picture">
                      <pic:pic xmlns:pic="http://schemas.openxmlformats.org/drawingml/2006/picture">
                        <pic:nvPicPr>
                          <pic:cNvPr id="377" name="Picture_2_SpCnt_1"/>
                          <pic:cNvPicPr/>
                        </pic:nvPicPr>
                        <pic:blipFill>
                          <a:blip r:embed="rId332"/>
                          <a:stretch>
                            <a:fillRect/>
                          </a:stretch>
                        </pic:blipFill>
                        <pic:spPr>
                          <a:xfrm>
                            <a:off x="0" y="0"/>
                            <a:ext cx="1267460" cy="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285750</wp:posOffset>
                  </wp:positionH>
                  <wp:positionV relativeFrom="paragraph">
                    <wp:posOffset>1576070</wp:posOffset>
                  </wp:positionV>
                  <wp:extent cx="1079500" cy="1160780"/>
                  <wp:effectExtent l="0" t="0" r="6350" b="1270"/>
                  <wp:wrapNone/>
                  <wp:docPr id="378" name="图片_19"/>
                  <wp:cNvGraphicFramePr/>
                  <a:graphic xmlns:a="http://schemas.openxmlformats.org/drawingml/2006/main">
                    <a:graphicData uri="http://schemas.openxmlformats.org/drawingml/2006/picture">
                      <pic:pic xmlns:pic="http://schemas.openxmlformats.org/drawingml/2006/picture">
                        <pic:nvPicPr>
                          <pic:cNvPr id="378" name="图片_19"/>
                          <pic:cNvPicPr/>
                        </pic:nvPicPr>
                        <pic:blipFill>
                          <a:blip r:embed="rId333"/>
                          <a:stretch>
                            <a:fillRect/>
                          </a:stretch>
                        </pic:blipFill>
                        <pic:spPr>
                          <a:xfrm>
                            <a:off x="0" y="0"/>
                            <a:ext cx="1079500" cy="116078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495300</wp:posOffset>
                  </wp:positionH>
                  <wp:positionV relativeFrom="paragraph">
                    <wp:posOffset>581025</wp:posOffset>
                  </wp:positionV>
                  <wp:extent cx="990600" cy="0"/>
                  <wp:effectExtent l="0" t="0" r="0" b="0"/>
                  <wp:wrapNone/>
                  <wp:docPr id="379" name="Picture_2_SpCnt_2"/>
                  <wp:cNvGraphicFramePr/>
                  <a:graphic xmlns:a="http://schemas.openxmlformats.org/drawingml/2006/main">
                    <a:graphicData uri="http://schemas.openxmlformats.org/drawingml/2006/picture">
                      <pic:pic xmlns:pic="http://schemas.openxmlformats.org/drawingml/2006/picture">
                        <pic:nvPicPr>
                          <pic:cNvPr id="379" name="Picture_2_SpCnt_2"/>
                          <pic:cNvPicPr/>
                        </pic:nvPicPr>
                        <pic:blipFill>
                          <a:blip r:embed="rId334"/>
                          <a:stretch>
                            <a:fillRect/>
                          </a:stretch>
                        </pic:blipFill>
                        <pic:spPr>
                          <a:xfrm>
                            <a:off x="0" y="0"/>
                            <a:ext cx="990600" cy="0"/>
                          </a:xfrm>
                          <a:prstGeom prst="rect">
                            <a:avLst/>
                          </a:prstGeom>
                          <a:noFill/>
                          <a:ln>
                            <a:noFill/>
                          </a:ln>
                        </pic:spPr>
                      </pic:pic>
                    </a:graphicData>
                  </a:graphic>
                </wp:anchor>
              </w:drawing>
            </w:r>
          </w:p>
        </w:tc>
      </w:tr>
      <w:tr w14:paraId="36552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9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B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仪器柜</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EA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6、层板：配三块活动层板，层板为增强型PP材质一次注塑成型，层板加强筋为整体抽芯工艺，抽芯处加入两根1.2mm厚方管，承重不低于20公斤。美观耐用。层板可以抽取，自由组合各层空间。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9、仪器柜内部无可视金属材料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0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8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5305">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916E">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1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360680</wp:posOffset>
                  </wp:positionH>
                  <wp:positionV relativeFrom="paragraph">
                    <wp:posOffset>402590</wp:posOffset>
                  </wp:positionV>
                  <wp:extent cx="799465" cy="1150620"/>
                  <wp:effectExtent l="0" t="0" r="635" b="11430"/>
                  <wp:wrapNone/>
                  <wp:docPr id="380" name="Picture_1"/>
                  <wp:cNvGraphicFramePr/>
                  <a:graphic xmlns:a="http://schemas.openxmlformats.org/drawingml/2006/main">
                    <a:graphicData uri="http://schemas.openxmlformats.org/drawingml/2006/picture">
                      <pic:pic xmlns:pic="http://schemas.openxmlformats.org/drawingml/2006/picture">
                        <pic:nvPicPr>
                          <pic:cNvPr id="380" name="Picture_1"/>
                          <pic:cNvPicPr/>
                        </pic:nvPicPr>
                        <pic:blipFill>
                          <a:blip r:embed="rId335"/>
                          <a:stretch>
                            <a:fillRect/>
                          </a:stretch>
                        </pic:blipFill>
                        <pic:spPr>
                          <a:xfrm>
                            <a:off x="0" y="0"/>
                            <a:ext cx="799465" cy="1150620"/>
                          </a:xfrm>
                          <a:prstGeom prst="rect">
                            <a:avLst/>
                          </a:prstGeom>
                          <a:noFill/>
                          <a:ln>
                            <a:noFill/>
                          </a:ln>
                        </pic:spPr>
                      </pic:pic>
                    </a:graphicData>
                  </a:graphic>
                </wp:anchor>
              </w:drawing>
            </w:r>
          </w:p>
        </w:tc>
      </w:tr>
      <w:tr w14:paraId="2CD7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7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4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951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1、规格：≧560mm×520mm×800mm；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2、面料：背部为透气单层网布布料，坐垫采用优质阻燃麻绒布料，耐磨性强.透气性好；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3、海绵：采用高密度定型阻燃海绵，阻燃处理，坐感舒适，回弹率高。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4、气压棒：优质气压棒，采用优质转椅铝合金底盘机构，使用更加灵活方便；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5、五星脚：优质钢架电镀五星脚，静音橡胶滑轮。</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8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0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5C59">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7794">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AE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387985</wp:posOffset>
                  </wp:positionH>
                  <wp:positionV relativeFrom="paragraph">
                    <wp:posOffset>123825</wp:posOffset>
                  </wp:positionV>
                  <wp:extent cx="753110" cy="738505"/>
                  <wp:effectExtent l="0" t="0" r="8890" b="4445"/>
                  <wp:wrapNone/>
                  <wp:docPr id="381" name="ID_19AD6E5E0B0440FD98364240435FA7E8"/>
                  <wp:cNvGraphicFramePr/>
                  <a:graphic xmlns:a="http://schemas.openxmlformats.org/drawingml/2006/main">
                    <a:graphicData uri="http://schemas.openxmlformats.org/drawingml/2006/picture">
                      <pic:pic xmlns:pic="http://schemas.openxmlformats.org/drawingml/2006/picture">
                        <pic:nvPicPr>
                          <pic:cNvPr id="381" name="ID_19AD6E5E0B0440FD98364240435FA7E8"/>
                          <pic:cNvPicPr/>
                        </pic:nvPicPr>
                        <pic:blipFill>
                          <a:blip r:embed="rId336"/>
                          <a:stretch>
                            <a:fillRect/>
                          </a:stretch>
                        </pic:blipFill>
                        <pic:spPr>
                          <a:xfrm>
                            <a:off x="0" y="0"/>
                            <a:ext cx="753110" cy="738505"/>
                          </a:xfrm>
                          <a:prstGeom prst="rect">
                            <a:avLst/>
                          </a:prstGeom>
                          <a:noFill/>
                          <a:ln>
                            <a:noFill/>
                          </a:ln>
                        </pic:spPr>
                      </pic:pic>
                    </a:graphicData>
                  </a:graphic>
                </wp:anchor>
              </w:drawing>
            </w:r>
          </w:p>
        </w:tc>
      </w:tr>
      <w:tr w14:paraId="70791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E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6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供排水系统</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64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1、进水管采用优质PP-R管，主管直径25mm。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2、排水管采用优质PVC-U管，管直径50mm。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3、弯头、直接、三通、外丝管套、生料带、PVC管胶水等。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4、上水管采用不锈钢波纹管编织软管，长度不小于75cm，下水管采用优质硅胶接口PVC软管。</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C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4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6107">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07C5">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1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347980</wp:posOffset>
                  </wp:positionH>
                  <wp:positionV relativeFrom="paragraph">
                    <wp:posOffset>97790</wp:posOffset>
                  </wp:positionV>
                  <wp:extent cx="789940" cy="658495"/>
                  <wp:effectExtent l="0" t="0" r="10160" b="8255"/>
                  <wp:wrapNone/>
                  <wp:docPr id="382" name="ID_9201569C02AC41F389C380EC69702771"/>
                  <wp:cNvGraphicFramePr/>
                  <a:graphic xmlns:a="http://schemas.openxmlformats.org/drawingml/2006/main">
                    <a:graphicData uri="http://schemas.openxmlformats.org/drawingml/2006/picture">
                      <pic:pic xmlns:pic="http://schemas.openxmlformats.org/drawingml/2006/picture">
                        <pic:nvPicPr>
                          <pic:cNvPr id="382" name="ID_9201569C02AC41F389C380EC69702771"/>
                          <pic:cNvPicPr/>
                        </pic:nvPicPr>
                        <pic:blipFill>
                          <a:blip r:embed="rId337"/>
                          <a:stretch>
                            <a:fillRect/>
                          </a:stretch>
                        </pic:blipFill>
                        <pic:spPr>
                          <a:xfrm>
                            <a:off x="0" y="0"/>
                            <a:ext cx="789940" cy="658495"/>
                          </a:xfrm>
                          <a:prstGeom prst="rect">
                            <a:avLst/>
                          </a:prstGeom>
                          <a:noFill/>
                          <a:ln>
                            <a:noFill/>
                          </a:ln>
                        </pic:spPr>
                      </pic:pic>
                    </a:graphicData>
                  </a:graphic>
                </wp:anchor>
              </w:drawing>
            </w:r>
          </w:p>
        </w:tc>
      </w:tr>
      <w:tr w14:paraId="4F16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0" w:hRule="atLeast"/>
        </w:trPr>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6C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2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电气布线</w:t>
            </w:r>
          </w:p>
        </w:tc>
        <w:tc>
          <w:tcPr>
            <w:tcW w:w="6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C9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1、电工管采用PVC-U管，管直径20mm，直接、管卡、电工胶布等。根据实验室实际，也可采用铝合金或不锈钢地面走线槽。2、主干电源线采用4 mm多芯铜质护套线。3、支干电源线采用2.5mm、1.5mm多芯铜质护套线。</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A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A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B7C9">
            <w:pPr>
              <w:jc w:val="center"/>
              <w:rPr>
                <w:rFonts w:hint="eastAsia" w:ascii="宋体" w:hAnsi="宋体" w:eastAsia="宋体" w:cs="宋体"/>
                <w:i w:val="0"/>
                <w:iCs w:val="0"/>
                <w:color w:val="000000"/>
                <w:sz w:val="20"/>
                <w:szCs w:val="20"/>
                <w:u w:val="none"/>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F830">
            <w:pPr>
              <w:jc w:val="center"/>
              <w:rPr>
                <w:rFonts w:hint="eastAsia" w:ascii="宋体" w:hAnsi="宋体" w:eastAsia="宋体" w:cs="宋体"/>
                <w:i w:val="0"/>
                <w:iCs w:val="0"/>
                <w:color w:val="000000"/>
                <w:sz w:val="20"/>
                <w:szCs w:val="20"/>
                <w:u w:val="none"/>
              </w:rPr>
            </w:pPr>
          </w:p>
        </w:tc>
        <w:tc>
          <w:tcPr>
            <w:tcW w:w="25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CE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321945</wp:posOffset>
                  </wp:positionH>
                  <wp:positionV relativeFrom="paragraph">
                    <wp:posOffset>177165</wp:posOffset>
                  </wp:positionV>
                  <wp:extent cx="917575" cy="617220"/>
                  <wp:effectExtent l="0" t="0" r="15875" b="11430"/>
                  <wp:wrapNone/>
                  <wp:docPr id="383" name="ID_CB76C4F1EB534D38AD156959F7DBF74D"/>
                  <wp:cNvGraphicFramePr/>
                  <a:graphic xmlns:a="http://schemas.openxmlformats.org/drawingml/2006/main">
                    <a:graphicData uri="http://schemas.openxmlformats.org/drawingml/2006/picture">
                      <pic:pic xmlns:pic="http://schemas.openxmlformats.org/drawingml/2006/picture">
                        <pic:nvPicPr>
                          <pic:cNvPr id="383" name="ID_CB76C4F1EB534D38AD156959F7DBF74D"/>
                          <pic:cNvPicPr/>
                        </pic:nvPicPr>
                        <pic:blipFill>
                          <a:blip r:embed="rId338"/>
                          <a:stretch>
                            <a:fillRect/>
                          </a:stretch>
                        </pic:blipFill>
                        <pic:spPr>
                          <a:xfrm>
                            <a:off x="0" y="0"/>
                            <a:ext cx="917575" cy="617220"/>
                          </a:xfrm>
                          <a:prstGeom prst="rect">
                            <a:avLst/>
                          </a:prstGeom>
                          <a:noFill/>
                          <a:ln>
                            <a:noFill/>
                          </a:ln>
                        </pic:spPr>
                      </pic:pic>
                    </a:graphicData>
                  </a:graphic>
                </wp:anchor>
              </w:drawing>
            </w:r>
          </w:p>
        </w:tc>
      </w:tr>
    </w:tbl>
    <w:p w14:paraId="43E726E1"/>
    <w:p w14:paraId="0723FB3C"/>
    <w:p w14:paraId="33F11A0A"/>
    <w:p w14:paraId="6FF11238"/>
    <w:p w14:paraId="11386C5D"/>
    <w:p w14:paraId="6351C921"/>
    <w:p w14:paraId="5530682E"/>
    <w:p w14:paraId="44A81F83"/>
    <w:p w14:paraId="644A5D44"/>
    <w:p w14:paraId="4DC5D67E"/>
    <w:p w14:paraId="1513D776"/>
    <w:p w14:paraId="5F6788E4"/>
    <w:p w14:paraId="2CDFF458"/>
    <w:p w14:paraId="768C9FA8"/>
    <w:p w14:paraId="64B0CF9F"/>
    <w:p w14:paraId="3C7A38F8"/>
    <w:tbl>
      <w:tblPr>
        <w:tblStyle w:val="2"/>
        <w:tblW w:w="140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1"/>
        <w:gridCol w:w="1131"/>
        <w:gridCol w:w="6248"/>
        <w:gridCol w:w="999"/>
        <w:gridCol w:w="867"/>
        <w:gridCol w:w="783"/>
        <w:gridCol w:w="950"/>
        <w:gridCol w:w="2267"/>
      </w:tblGrid>
      <w:tr w14:paraId="6BC9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14086" w:type="dxa"/>
            <w:gridSpan w:val="8"/>
            <w:tcBorders>
              <w:top w:val="nil"/>
              <w:left w:val="nil"/>
              <w:bottom w:val="nil"/>
              <w:right w:val="nil"/>
            </w:tcBorders>
            <w:shd w:val="clear" w:color="auto" w:fill="auto"/>
            <w:vAlign w:val="center"/>
          </w:tcPr>
          <w:p w14:paraId="72BC038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25、化学药品室配置清单</w:t>
            </w:r>
          </w:p>
        </w:tc>
      </w:tr>
      <w:tr w14:paraId="3B03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0331D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131"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34EF1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248"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0B4E11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999"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6B1317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2B14F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7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E38AAA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9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E792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2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39E3A4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52887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F5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2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智能管理柜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96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管理柜设备支持RFID读写、双目摄像头人脸识别、二维码条码扫描、电子称重精确到0.1g、热敏标签打印，电控锁控制（支持单模块最大50锁控可选），内置WINDOWS操作系统，支持联网组网，支持WIFI和网口联网。产品整体尺寸：1080mm（宽）*2000mm（高）*540mm（深），供电电压:AC2201.柜外壳体全部采用1.2mm的冷轧钢板，柜体底座采用2.0mm的冷轧钢板,内外表面经酸洗磷化环氧树脂粉末喷涂，烘热固化处理。柜体内胆（上，下、左、右内衬板）均采用PP（聚丙烯树脂）板，厚度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柜底部设置进风口；柜底装有四个移动尼龙轮，便于柜体移动；前轮后有2个手动调节罗杆，方便危化品储存柜定位。柜顶部中间开有φ160mm的出风口，出风口可以与风管连接。密封件：柜体门与柜体之间应安装防火膨胀密封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通风控制装置：柜体底部应设置进风口及可调风阀，可调风阀旋转灵活，并能控制风量大小。通风管道口径宜采用Φ160mm，通风管应耐高温、阻燃、耐腐蚀，符合JGJ141的要求。                                                                                                                              配备接地装置实现完全接地。装箱时柜内外的说明标识：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（1）操作系统：Windows 64位操作系统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（2）屏幕规格:15.6寸触控式显示屏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（3）处理器:Intel(R) Core(TM) i3-4005U CPU @ 1.70GHz 1.70 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（4）安装内存(RAM):8.00 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（5）硬盘容量：120GB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（6）笔和触摸:触控输入可用于 10触摸点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（7）通讯接口:网口、WIFI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（8）支持双目人脸识别摄像头活体检测，双1080P分辨率高清摄像头，双1/2.7大尺寸sensor，宽动态彩色+红外双重取像，带补光灯+红外夜视；感光芯片:RGB CMOS 1/2.7”IR、CMOS 1/2.7”，像素大小：3.0um X 3.0μm，信噪比：41 dB、TBD dB，动态范围：115 dB、TBD dB，最低照度：0.1Lux at F12、0.1Luxat F12，光圈：2.4、2.4，焦距：2.9mm、2.9mm，视场角：95° 95°，滤光片：650土10nm、850士10nm，透镜结构：2G2P+IR、2G2P+IR，最大分辨率和帧率：1920*1080 (30ps)、1920* 1080 (30ps)，支持格式：YUV / MJPG，USB 电源电压：5V土5%， 连接器接口：2*USB-5pin-1.0mm卧贴，接口速度：480mb/s 功率：2.8W，储存温度：0° C to50° C，工作温度：-20° C to+ 70°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（9）智能称重模块精度1g,最大称重范围20KG；供电电压: DC5V，功耗:低于0.5W，传感器激励电压: 5V，采样速率: 10HZ或40HZ可设置，分辨率: &gt;10000分度，接口形式: RS485，通讯协议:标准MODBUS RTU通讯协议，适用环境温度: -40~85°C；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（10）自动感应模块：产品尺寸：50*50*10mm，工作电压：DC 12V，工作频率：865~868MHz.902~928MHz，工作协议：IS018000-6C，工作模式：主动模式、被动模式、触发模式，跳频方式：广 谱跳频(FHSS)或定频，可由软件设置，通讯接口：USB、WG26/34、RS485，读卡功率：0~30dBm可调，天线增益：圆极化陶瓷天线，读卡距离：0-1米，功耗：最大功率不大于4W；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（11）内嵌标签打印机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耗材：热敏纸，默认固件支持热敏连续票据纸，可以定制热敏不干胶标签版本；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纸宽：58mm；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纸仓：&lt;40mm；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卷纸长度：15.15m；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切刀：带刀；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打印速度：60mm/s；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打印方式：行式热敏打印；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分辨率：203dpi8点/mm 每行384点；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打印内容：图形、条形码、一维码、二维码、字符；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打印寿命：50公里；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（12）电磁锁模块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 8路控制板、18路控制板、24路控制板、50路控制板可选；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支持多张串联和锁状态反馈，最多支持可以32块锁控板串联；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短路保护:短路自动断电保护；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电源保护:防止电源正负极性接反；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防潮设计 带短路保护功能：锁控板具有防潮设计，避免了冬天锁控板结水珠造成原件烧毁，设有自恢复保险丝，短路自动断电；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电控锁：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材质:锌合金电镀外壳；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安全模式:通电瞬间开锁/断电关门上锁；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使用寿命:设计荷载条件下，大于30万次；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微动开关反馈信号：上锁后反馈线闭合、解锁后反馈线断开；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手动解锁装置：按压拨杆即可开锁，可根据安装环境设计利用；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开锁弹力强劲：内置高强度优质弹簧，可弹0-3KG重的柜门；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粉末冶金部件：内部锁钩采用粉末治金制作硬度强;抗150拉力不断裂；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纯铜线圈：纯铜线圈 温升稳定耐热性能更强；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（13）支持风机控制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支持2、3、4、8、16、32路风机控制可选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供电电压: 12V DC/24V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供电电流:&lt;1A；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最大电流:15A；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寿命:&gt;10万次；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输入类型:光耦隔离；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输入电压: 10~30V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指示灯: 电源/通讯/输入/输出；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保护功能:过流/过压/反接；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 -40°C~+85°C；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工作湿度: 0%~85% (不结露)。</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4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3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2EB2">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E03D">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A39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212725</wp:posOffset>
                  </wp:positionH>
                  <wp:positionV relativeFrom="paragraph">
                    <wp:posOffset>149860</wp:posOffset>
                  </wp:positionV>
                  <wp:extent cx="883920" cy="1078865"/>
                  <wp:effectExtent l="0" t="0" r="11430" b="6985"/>
                  <wp:wrapNone/>
                  <wp:docPr id="384" name="图片_12"/>
                  <wp:cNvGraphicFramePr/>
                  <a:graphic xmlns:a="http://schemas.openxmlformats.org/drawingml/2006/main">
                    <a:graphicData uri="http://schemas.openxmlformats.org/drawingml/2006/picture">
                      <pic:pic xmlns:pic="http://schemas.openxmlformats.org/drawingml/2006/picture">
                        <pic:nvPicPr>
                          <pic:cNvPr id="384" name="图片_12"/>
                          <pic:cNvPicPr/>
                        </pic:nvPicPr>
                        <pic:blipFill>
                          <a:blip r:embed="rId339"/>
                          <a:stretch>
                            <a:fillRect/>
                          </a:stretch>
                        </pic:blipFill>
                        <pic:spPr>
                          <a:xfrm>
                            <a:off x="0" y="0"/>
                            <a:ext cx="883920" cy="1078865"/>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0</wp:posOffset>
                  </wp:positionV>
                  <wp:extent cx="1267460" cy="0"/>
                  <wp:effectExtent l="0" t="0" r="0" b="0"/>
                  <wp:wrapNone/>
                  <wp:docPr id="385" name="Picture_2"/>
                  <wp:cNvGraphicFramePr/>
                  <a:graphic xmlns:a="http://schemas.openxmlformats.org/drawingml/2006/main">
                    <a:graphicData uri="http://schemas.openxmlformats.org/drawingml/2006/picture">
                      <pic:pic xmlns:pic="http://schemas.openxmlformats.org/drawingml/2006/picture">
                        <pic:nvPicPr>
                          <pic:cNvPr id="385" name="Picture_2"/>
                          <pic:cNvPicPr/>
                        </pic:nvPicPr>
                        <pic:blipFill>
                          <a:blip r:embed="rId340"/>
                          <a:stretch>
                            <a:fillRect/>
                          </a:stretch>
                        </pic:blipFill>
                        <pic:spPr>
                          <a:xfrm>
                            <a:off x="0" y="0"/>
                            <a:ext cx="1267460" cy="0"/>
                          </a:xfrm>
                          <a:prstGeom prst="rect">
                            <a:avLst/>
                          </a:prstGeom>
                          <a:noFill/>
                          <a:ln>
                            <a:noFill/>
                          </a:ln>
                        </pic:spPr>
                      </pic:pic>
                    </a:graphicData>
                  </a:graphic>
                </wp:anchor>
              </w:drawing>
            </w: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495300</wp:posOffset>
                  </wp:positionH>
                  <wp:positionV relativeFrom="paragraph">
                    <wp:posOffset>581025</wp:posOffset>
                  </wp:positionV>
                  <wp:extent cx="990600" cy="0"/>
                  <wp:effectExtent l="0" t="0" r="0" b="0"/>
                  <wp:wrapNone/>
                  <wp:docPr id="386" name="Picture_2_SpCnt_1"/>
                  <wp:cNvGraphicFramePr/>
                  <a:graphic xmlns:a="http://schemas.openxmlformats.org/drawingml/2006/main">
                    <a:graphicData uri="http://schemas.openxmlformats.org/drawingml/2006/picture">
                      <pic:pic xmlns:pic="http://schemas.openxmlformats.org/drawingml/2006/picture">
                        <pic:nvPicPr>
                          <pic:cNvPr id="386" name="Picture_2_SpCnt_1"/>
                          <pic:cNvPicPr/>
                        </pic:nvPicPr>
                        <pic:blipFill>
                          <a:blip r:embed="rId341"/>
                          <a:stretch>
                            <a:fillRect/>
                          </a:stretch>
                        </pic:blipFill>
                        <pic:spPr>
                          <a:xfrm>
                            <a:off x="0" y="0"/>
                            <a:ext cx="990600" cy="0"/>
                          </a:xfrm>
                          <a:prstGeom prst="rect">
                            <a:avLst/>
                          </a:prstGeom>
                          <a:noFill/>
                          <a:ln>
                            <a:noFill/>
                          </a:ln>
                        </pic:spPr>
                      </pic:pic>
                    </a:graphicData>
                  </a:graphic>
                </wp:anchor>
              </w:drawing>
            </w:r>
          </w:p>
        </w:tc>
      </w:tr>
      <w:tr w14:paraId="535C9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E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A5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标签纸</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84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标签纸：芯片类型：U7/U8/U9/H3/H10，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工作频率：860~960MHZ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工作协议:IS018000-6C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工作温度:-40℃C~+85°℃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安装方式:粘贴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擦写次数:≥10万次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产品材质:干inlay/湿inlay/铜版纸/PET</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873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2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659D">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907E">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BC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233045</wp:posOffset>
                  </wp:positionH>
                  <wp:positionV relativeFrom="paragraph">
                    <wp:posOffset>19050</wp:posOffset>
                  </wp:positionV>
                  <wp:extent cx="861060" cy="469265"/>
                  <wp:effectExtent l="0" t="0" r="15240" b="6985"/>
                  <wp:wrapNone/>
                  <wp:docPr id="387" name="图片_13"/>
                  <wp:cNvGraphicFramePr/>
                  <a:graphic xmlns:a="http://schemas.openxmlformats.org/drawingml/2006/main">
                    <a:graphicData uri="http://schemas.openxmlformats.org/drawingml/2006/picture">
                      <pic:pic xmlns:pic="http://schemas.openxmlformats.org/drawingml/2006/picture">
                        <pic:nvPicPr>
                          <pic:cNvPr id="387" name="图片_13"/>
                          <pic:cNvPicPr/>
                        </pic:nvPicPr>
                        <pic:blipFill>
                          <a:blip r:embed="rId342"/>
                          <a:stretch>
                            <a:fillRect/>
                          </a:stretch>
                        </pic:blipFill>
                        <pic:spPr>
                          <a:xfrm>
                            <a:off x="0" y="0"/>
                            <a:ext cx="861060" cy="469265"/>
                          </a:xfrm>
                          <a:prstGeom prst="rect">
                            <a:avLst/>
                          </a:prstGeom>
                          <a:noFill/>
                          <a:ln>
                            <a:noFill/>
                          </a:ln>
                        </pic:spPr>
                      </pic:pic>
                    </a:graphicData>
                  </a:graphic>
                </wp:anchor>
              </w:drawing>
            </w:r>
          </w:p>
        </w:tc>
      </w:tr>
      <w:tr w14:paraId="559E3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5D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F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监控录像机</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0E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网络硬盘录像机监控主机4路高清POE网线供电NVR满配4个摄像头带4T硬盘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网络视频输入：4路；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网络视频带宽(输入/输出 )：40Mbps/60Mbps；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HDMI输出：1路，分辨率:1920x1080/60Hz，1280x1024/60Hz1280x720/60Hz，1024x768/60Hz；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VGA输出：1路，分辨率:1920x1080/60Hz，1280x1024/60Hz，1280x720/60Hz，1024x768/60Hz；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音频输出：不支持；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录像分辨率：4MP/3MP/1080p/UXGA/720p/VGA/4CIF/DCIF/2CIF/CIF/QCIF；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同步回放：4；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解码能力：4路1080P；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视频解码格式：H.265/Smart 265/H.264/Smart 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类型：1个SATA接口；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最大容量：支持容量最大6TB的硬盘；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存储容量：4TB；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录像模式：手动录像、定时录像、移动侦测录像、报警录像、动测或报警录像、动测和报警录像；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回放模式：即时回放、常规回放、事件回放、标签回放、外部文件回放；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备份模式：常规备份、事件备份；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网络协议：IPv6、UPnP( 即插即用)、NTP( 网络校时)、SADP(设备网络搜索)、DHCP(自动获取IP地址)；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语音对讲输入：不支持；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网络接口：1个，RJ45 10M/100M自适应以太网口；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USB接口：2个USB 2.0(后)；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PoE接口：4个，RJ45 10M/100M自适应以太网口；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标准：IEEE 802.3af/at；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输出功率：&lt;=36W；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电源：DC 48V；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工作温度：-10°C~+55°C；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工作湿度：10%~90%；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重量(不含硬盘）：&lt;=1Kg；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尺寸：200mm(宽)x200mm(深)x48mm(高)；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功耗(不含硬盘：&lt;=10w;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机箱类型：塑料白盒机箱；</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26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9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FC9D">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DBC2">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FF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121285</wp:posOffset>
                  </wp:positionH>
                  <wp:positionV relativeFrom="paragraph">
                    <wp:posOffset>26670</wp:posOffset>
                  </wp:positionV>
                  <wp:extent cx="1042670" cy="713740"/>
                  <wp:effectExtent l="0" t="0" r="5080" b="10160"/>
                  <wp:wrapNone/>
                  <wp:docPr id="388" name="图片_6"/>
                  <wp:cNvGraphicFramePr/>
                  <a:graphic xmlns:a="http://schemas.openxmlformats.org/drawingml/2006/main">
                    <a:graphicData uri="http://schemas.openxmlformats.org/drawingml/2006/picture">
                      <pic:pic xmlns:pic="http://schemas.openxmlformats.org/drawingml/2006/picture">
                        <pic:nvPicPr>
                          <pic:cNvPr id="388" name="图片_6"/>
                          <pic:cNvPicPr/>
                        </pic:nvPicPr>
                        <pic:blipFill>
                          <a:blip r:embed="rId343"/>
                          <a:stretch>
                            <a:fillRect/>
                          </a:stretch>
                        </pic:blipFill>
                        <pic:spPr>
                          <a:xfrm>
                            <a:off x="0" y="0"/>
                            <a:ext cx="1042670" cy="713740"/>
                          </a:xfrm>
                          <a:prstGeom prst="rect">
                            <a:avLst/>
                          </a:prstGeom>
                          <a:noFill/>
                          <a:ln>
                            <a:noFill/>
                          </a:ln>
                        </pic:spPr>
                      </pic:pic>
                    </a:graphicData>
                  </a:graphic>
                </wp:anchor>
              </w:drawing>
            </w:r>
          </w:p>
        </w:tc>
      </w:tr>
      <w:tr w14:paraId="0811A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3F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B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摄像头</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F0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可视化红外火焰探测器_双波段_4mm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新型融合型智能摄像机，支持火焰检测，可感知火焰周围红外信号变化，并可通过视频复核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400W定焦智能海螺摄像机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内置红外热释电火焰探测器，进一步提升火焰报警准确率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灵敏度高、安全可靠，功能强大，使用方便，外形美观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支持AI智能检测：烟火检测、室内通道检测、值岗状态检测（离开岗位、睡觉、玩手机）、电梯危险物品检测（电瓶车、煤气罐）、危险行为检测（抽烟、打电话）、灭火器检测、呼救识别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采用高亮三色指示灯，运行、故障、报警状态一目了然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最高分辨率可达2688 × 1520@25 fps，并可输出实时图像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支持30m红外补光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支持3D数字降噪，支持数字宽动态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支持背光补偿，自动电子快门功能，适应不同使用环境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支持联动本地报警指示灯、语音报警，支持远程消音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1个内置扬声器，一个内置麦克风，支持双向语音对讲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支持OSD报警事件叠加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支持萤石云平台接入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支持PoE供电，布线简单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支持DC12V（1W）外供电输出，为烟感、燃气等传感器供电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支持2路报警输入/输出，1路音频输入/输出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IP67级别防尘防水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最大图像尺寸：2688×1520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传感器类型：1/3" Progressive Scan CMOS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主码流：25 fps (2688 × 1520，1920 × 1080, 1280 × 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子码流：25 fps (704 × 576, 640 × 480，352 × 288)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最小照度：彩色: 0.01 Lux @（F1.6，AGC ON）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镜头　：4mm：水平78.96°，垂直43.17°，对角93.31°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图像设置：饱和度, 亮度, 对比度, 锐度, AGC, 白平衡通过客户端或者浏览器可调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调整角度：水平: 0° ~ 360°；垂直: 0° ~ 70°； 旋转: 0° ~ 360°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宽动态范围：数字宽动态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快门：1/25 ~ 1/100,000 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日夜转换模式：ICR红外滤片式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图像增强：背光补偿，3D数字降噪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SVC编码：H.264，H.265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H.265编码类型：Main Profile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H.264编码类型：Main Profile/High Profile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主码流视频压缩标准：H.265;H.264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子码流压缩标准：H.265;H.264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视频压缩码率：256Kbps ~ 8192Kbps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通用功能：防闪烁，心跳，镜像，密码保护，视频遮盖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报警：设备支持多种智能算法并行，支持烟火检测、值岗状态检测(离岗、睡岗、玩手机)、危险行为检测(抽烟、打电话)、电梯危险品检测(电瓶车、煤气罐）、呼叫识别、周界入侵检测(移动侦测、区域入侵、越界侦测）、遮挡检测等启用，各类智能事件可正常检测和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异常侦测：移动侦测，遮挡报警，硬盘满，硬盘错误，网络断开，IP地址冲突，非法访问，子系统异常，外设故障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WEB配置：支持web预览，配置，参数导入/导出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支持协议：TCP/IP, HTTP, HTTPS, DHCP, DNS, RTP, RTSP, RTCP, NTP, IPv4, UDP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存储功能：支持MicroSD/MicroSDHC/MicroSDXC卡（最大支持256 GB），断网本地存储及断网续传，NAS（NFS，SMB/CIFS均支持）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接口协议：ONVIF(PROFILE S, PROFILE G)，GB28181, ISAPI，EZVIZ，ISUP，SDK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功耗：有线：≤10W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4G：≤12W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最远补光距离：30米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配件类型：壁装支架、吊装支架、斜底座支架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安装高度：壁装2.4 m~2.8 m，吊顶3.3 m~6 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传感器类型：红外热释电：4.3 um + 3.8 um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报警指示灯：红色：报警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绿色：正常运行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黄色：故障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探测范围：30米以内（0.1平方米火盘）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烟火检测：支持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屏蔽区域：可自定义配置4个矩形区域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远程消音：支持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报警接口：2路报警输入，2路报警输出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音频接口：1个内置麦克风，1个内置扬声器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支持语音对讲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辅助电源接口：支持DC12V输出，功率1W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通讯接口：1个RJ45 10 M/100 M自适应以太网口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电源：DC9~30V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PoE：IEEE802.3at CLASS 4</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使用环境：-30 ℃ ~ 60 ℃, 湿度小于95%(无凝结)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外形尺寸：Φ 130 × H 101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重量：407g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执行标准：Q/HKD 006-2019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防护等级：IP67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通讯方式：HF-FVR302-P：有线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HF-FVR302-P/G：4G：LTF TDD：支持BAND 34/38/39/40/41</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D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9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0A66">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5C44">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BB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289560</wp:posOffset>
                  </wp:positionH>
                  <wp:positionV relativeFrom="paragraph">
                    <wp:posOffset>-95885</wp:posOffset>
                  </wp:positionV>
                  <wp:extent cx="599440" cy="618490"/>
                  <wp:effectExtent l="0" t="0" r="10160" b="10160"/>
                  <wp:wrapNone/>
                  <wp:docPr id="389" name="图片_4"/>
                  <wp:cNvGraphicFramePr/>
                  <a:graphic xmlns:a="http://schemas.openxmlformats.org/drawingml/2006/main">
                    <a:graphicData uri="http://schemas.openxmlformats.org/drawingml/2006/picture">
                      <pic:pic xmlns:pic="http://schemas.openxmlformats.org/drawingml/2006/picture">
                        <pic:nvPicPr>
                          <pic:cNvPr id="389" name="图片_4"/>
                          <pic:cNvPicPr/>
                        </pic:nvPicPr>
                        <pic:blipFill>
                          <a:blip r:embed="rId344"/>
                          <a:stretch>
                            <a:fillRect/>
                          </a:stretch>
                        </pic:blipFill>
                        <pic:spPr>
                          <a:xfrm>
                            <a:off x="0" y="0"/>
                            <a:ext cx="599440" cy="618490"/>
                          </a:xfrm>
                          <a:prstGeom prst="rect">
                            <a:avLst/>
                          </a:prstGeom>
                          <a:noFill/>
                          <a:ln>
                            <a:noFill/>
                          </a:ln>
                        </pic:spPr>
                      </pic:pic>
                    </a:graphicData>
                  </a:graphic>
                </wp:anchor>
              </w:drawing>
            </w:r>
          </w:p>
        </w:tc>
      </w:tr>
      <w:tr w14:paraId="700FE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1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6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B4A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人脸门禁一体机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人脸认证：采用深度学习算法，支持单人和多人识别（最多支持5人同时识别），支持照片、视频防假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组合认证：人脸+密码，人脸+卡片，卡片+密码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多重认证：设备支持本地认证、本地+远程开门认证、本地+超级密码认证三种认证模式。每种模式最大支持20个认证组，每个认证组最多支持128人多重认证（每个认证组支持8个群组，每个群组支持16个人）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跨主机多门互锁：在同一局域网内，多台设备可配置互锁，实现同一时间只有一个门可以打开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闭门回锁功能：支持认证开门后，在开门时间内检测到门磁关闭后，立即锁门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门禁计划配置：支持计划模板管理，支持常开、常闭时段管理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可视对讲：支持云平台、客户端、室内机、管理机进行可视对讲、远程开门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视频预览：支持管理中心远程视频预览，支持接入NVR设备，实现7*24H视频监控录像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口罩检测：支持戴口罩检测，可配置提醒戴口罩、强制戴口罩（未戴口罩不开门）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安全帽检测：支持工地安全帽检测，可配置提醒戴安全帽、强制戴安全帽（未戴安全帽不开门）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面自定义：支持待机画面、通话背景图片的自定义配置；支持预览框画面、时间控件的自定义配置（位置、大小、样式），支持二维码、呼叫、密码的按钮控件自定义设置（位置、大小、样式）；支持状态栏显示配置；支持姓名、工号、人脸图片、认证结果的自定义配置（位置、大小、字体颜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提示音自定义：集成TTS文字转语音，可自定义配置认证成功和认证失败的提示音及内容。可叠加播报姓名/称呼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信息发布功能：支持图片、文字、视频的信息发布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读卡器模式：支持通过RS-485或韦根（W26/W34）接入门禁控制器，作为读卡器使用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胁迫开门：支持配置胁迫码/胁迫卡后，遇到胁迫后，输入胁迫码/刷胁迫卡后立即开门，同时上报胁迫事件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非授权人员管理：支持对非授权人员进行开门管理、报警联动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报警功能：支持防拆报警、门被外力开起报警、胁迫卡和胁迫密码报警、事件联动报警等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联动配置：支持事件联动、卡号联动、工号联动，可配置联动门开关、联动报警输出、联动抓拍等功能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本地功能：支持本地注册人脸、查询、设置、管理设备参数等操作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Web端管理：可进行人员管理、参数配置、事件查询、系统维护等操作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尺寸：7英寸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操作方式：触摸操作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类型：LCD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分辨率：600*1024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镜头数量：2个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像素：200w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音质：支持噪声抑制，回声消除处理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有线网络：支持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Wi-Fi：不支持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网口：1个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门锁输出：1个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开门按钮：1个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门磁输入：1个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IO输入：2个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IO输出：1个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防拆：1个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RS-485：1个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韦根：1个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USB：1个（typeA）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人脸识别距离：0.3~3m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人脸比对时间：＜0.2s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读卡类型：CPU卡序列号;CPU卡内容;二三代身份证序列号;IC卡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指示灯：支持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安装方式：壁挂安装;桌面安装;立式安装;支持Pa;通道安装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对讲功能：支持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二维码识别：不支持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多人识别：支持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真人检测：支持照片视频防伪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广告播放：支持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语音播报：支持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校时功能：支持</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02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2D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3B7F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B28F">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ADF3B1">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184785</wp:posOffset>
                  </wp:positionH>
                  <wp:positionV relativeFrom="paragraph">
                    <wp:posOffset>-1143000</wp:posOffset>
                  </wp:positionV>
                  <wp:extent cx="798830" cy="781050"/>
                  <wp:effectExtent l="0" t="0" r="1270" b="0"/>
                  <wp:wrapNone/>
                  <wp:docPr id="390" name="ID_DB8A0CECD1BC4F6F9EF9F12B22D4EA3F"/>
                  <wp:cNvGraphicFramePr/>
                  <a:graphic xmlns:a="http://schemas.openxmlformats.org/drawingml/2006/main">
                    <a:graphicData uri="http://schemas.openxmlformats.org/drawingml/2006/picture">
                      <pic:pic xmlns:pic="http://schemas.openxmlformats.org/drawingml/2006/picture">
                        <pic:nvPicPr>
                          <pic:cNvPr id="390" name="ID_DB8A0CECD1BC4F6F9EF9F12B22D4EA3F"/>
                          <pic:cNvPicPr/>
                        </pic:nvPicPr>
                        <pic:blipFill>
                          <a:blip r:embed="rId345"/>
                          <a:stretch>
                            <a:fillRect/>
                          </a:stretch>
                        </pic:blipFill>
                        <pic:spPr>
                          <a:xfrm>
                            <a:off x="0" y="0"/>
                            <a:ext cx="798830" cy="781050"/>
                          </a:xfrm>
                          <a:prstGeom prst="rect">
                            <a:avLst/>
                          </a:prstGeom>
                          <a:noFill/>
                          <a:ln>
                            <a:noFill/>
                          </a:ln>
                        </pic:spPr>
                      </pic:pic>
                    </a:graphicData>
                  </a:graphic>
                </wp:anchor>
              </w:drawing>
            </w:r>
          </w:p>
        </w:tc>
      </w:tr>
      <w:tr w14:paraId="761D7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5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4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室内双鉴/三鉴探测器</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CCA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1、设备类型：有线双鉴探测器（壁挂）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3、探测距离：12米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4、探测角度：90°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5、探测速度：0.2-3m/s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6、报警输出：IO输出（常闭NC），支持防拆报警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7、安装方式：壁挂安装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8、安装高度：1.8-2.4米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9、工作电源：DC12V/17mA（宽压9-16V 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10、工作温度：-10 °C 至 55 °C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11、工作湿度：10% 至 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12、产品尺寸：65.7 mm ×103.8 mm × 45.5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1、探测技术：采用被动红外（PIR）+微波+智能算法探测技术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2、智能算法：不受环境温度变化影响（温度补偿及灵敏度自适应）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3、灵敏度配置：支持手动配置灵敏度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4、光学密封设计：防飞虫或爬虫进入探测器引起误报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5、防宠能力：支持开启宠物过滤模式（30Kg及以下）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6、板载线尾阻：含板载电阻，防止探测器线路被短路或开路而失效，提升系统安全性</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4B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8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6951">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7776">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F97143">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292100</wp:posOffset>
                  </wp:positionH>
                  <wp:positionV relativeFrom="paragraph">
                    <wp:posOffset>-1390650</wp:posOffset>
                  </wp:positionV>
                  <wp:extent cx="621665" cy="742950"/>
                  <wp:effectExtent l="0" t="0" r="6985" b="0"/>
                  <wp:wrapNone/>
                  <wp:docPr id="391" name="ID_FABB9CABDA7E49A49DAA21A8606EA5A9"/>
                  <wp:cNvGraphicFramePr/>
                  <a:graphic xmlns:a="http://schemas.openxmlformats.org/drawingml/2006/main">
                    <a:graphicData uri="http://schemas.openxmlformats.org/drawingml/2006/picture">
                      <pic:pic xmlns:pic="http://schemas.openxmlformats.org/drawingml/2006/picture">
                        <pic:nvPicPr>
                          <pic:cNvPr id="391" name="ID_FABB9CABDA7E49A49DAA21A8606EA5A9"/>
                          <pic:cNvPicPr/>
                        </pic:nvPicPr>
                        <pic:blipFill>
                          <a:blip r:embed="rId346"/>
                          <a:stretch>
                            <a:fillRect/>
                          </a:stretch>
                        </pic:blipFill>
                        <pic:spPr>
                          <a:xfrm>
                            <a:off x="0" y="0"/>
                            <a:ext cx="621665" cy="742950"/>
                          </a:xfrm>
                          <a:prstGeom prst="rect">
                            <a:avLst/>
                          </a:prstGeom>
                          <a:noFill/>
                          <a:ln>
                            <a:noFill/>
                          </a:ln>
                        </pic:spPr>
                      </pic:pic>
                    </a:graphicData>
                  </a:graphic>
                </wp:anchor>
              </w:drawing>
            </w:r>
          </w:p>
        </w:tc>
      </w:tr>
      <w:tr w14:paraId="7F91F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9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6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总线报警主机（防盗）</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8A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1、操作系统：嵌入式Linux操作系统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2、防区数量：板载8路（探测器100m以内），可通过防区模块扩展至256路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3、继电器数量：板载4路（距离50m以内），可通过继电器模块扩展至256路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4、日志容量：4万条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5、传输距离：双总线，每条总线最长支持2.4Km（每条总线可增加2个中继器扩展至7.2km，总共支持14.4km）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6、硬件接口：RS485*1、MBUS*2、RJ45*1，RS232*1（可接报警打印机）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7、安装方式：壁挂安装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8、供电方式：AC220V（自带电源适配器）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9、设备功耗：裸机功耗≤5W，满载功耗≤60W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10、工作温度：–10℃～+55℃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11、工作湿度：10％--90％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12、使用环境：室内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13、产品尺寸：370*320*86mm（长*宽*厚）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【功能特性】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1、防区报警：支持探测器/紧急报警装置触发信号接收，进行入侵/紧急报警事件管理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2、断电报警：当市电断电时，设备可通过蓄电池正常工作8小时以上（需选配蓄电池），并将断电事件进行通知上报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3、外接键盘：支持32个报警键盘接入，包括1个全局键盘和31个子系统键盘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4、报警管理：支持报警键盘、客户端软件、中心平台进行报警管理操</w:t>
            </w:r>
            <w:r>
              <w:rPr>
                <w:rFonts w:hint="eastAsia" w:ascii="微软雅黑" w:hAnsi="微软雅黑" w:eastAsia="微软雅黑" w:cs="微软雅黑"/>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6463030</wp:posOffset>
                  </wp:positionH>
                  <wp:positionV relativeFrom="paragraph">
                    <wp:posOffset>1218565</wp:posOffset>
                  </wp:positionV>
                  <wp:extent cx="721995" cy="828675"/>
                  <wp:effectExtent l="0" t="0" r="1905" b="9525"/>
                  <wp:wrapNone/>
                  <wp:docPr id="392" name="ID_3569D389CB8E44C7A17C3D07073D29C7"/>
                  <wp:cNvGraphicFramePr/>
                  <a:graphic xmlns:a="http://schemas.openxmlformats.org/drawingml/2006/main">
                    <a:graphicData uri="http://schemas.openxmlformats.org/drawingml/2006/picture">
                      <pic:pic xmlns:pic="http://schemas.openxmlformats.org/drawingml/2006/picture">
                        <pic:nvPicPr>
                          <pic:cNvPr id="392" name="ID_3569D389CB8E44C7A17C3D07073D29C7"/>
                          <pic:cNvPicPr/>
                        </pic:nvPicPr>
                        <pic:blipFill>
                          <a:blip r:embed="rId347"/>
                          <a:stretch>
                            <a:fillRect/>
                          </a:stretch>
                        </pic:blipFill>
                        <pic:spPr>
                          <a:xfrm>
                            <a:off x="0" y="0"/>
                            <a:ext cx="721995" cy="82867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u w:val="none"/>
                <w:lang w:val="en-US" w:eastAsia="zh-CN" w:bidi="ar"/>
              </w:rPr>
              <w:t>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5、报警指示：支持报警键盘、警号、继电器联动、中心平台上报等报警事件指示功能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6、联动控制：支持报警事件联动，平台控制继电器输出，实现场景化联动输出，实现个性化管理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7、事件上传：支持断网续传功能，设备离线状态下产生事件在与平台连接后会重新上传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8、子系统管理：支持8个子系统，实现对防区进行分区管理，支持外出布防、在家布防、撤防、消警、旁路等功能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9、防区设置：支持即时防区、延时防区、紧急防区、超时防区等场景化防区类型设置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10、配置管理：支持配置文件导出和导入功能，实现参数备份和快速移机</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05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4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F227">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5242F">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FA9D76">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262255</wp:posOffset>
                  </wp:positionH>
                  <wp:positionV relativeFrom="paragraph">
                    <wp:posOffset>-1769745</wp:posOffset>
                  </wp:positionV>
                  <wp:extent cx="755015" cy="907415"/>
                  <wp:effectExtent l="0" t="0" r="0" b="6350"/>
                  <wp:wrapNone/>
                  <wp:docPr id="393" name="ID_E07C2D72A4AB4C97A475247A94C34F31"/>
                  <wp:cNvGraphicFramePr/>
                  <a:graphic xmlns:a="http://schemas.openxmlformats.org/drawingml/2006/main">
                    <a:graphicData uri="http://schemas.openxmlformats.org/drawingml/2006/picture">
                      <pic:pic xmlns:pic="http://schemas.openxmlformats.org/drawingml/2006/picture">
                        <pic:nvPicPr>
                          <pic:cNvPr id="393" name="ID_E07C2D72A4AB4C97A475247A94C34F31"/>
                          <pic:cNvPicPr/>
                        </pic:nvPicPr>
                        <pic:blipFill>
                          <a:blip r:embed="rId348"/>
                          <a:stretch>
                            <a:fillRect/>
                          </a:stretch>
                        </pic:blipFill>
                        <pic:spPr>
                          <a:xfrm>
                            <a:off x="0" y="0"/>
                            <a:ext cx="755015" cy="907415"/>
                          </a:xfrm>
                          <a:prstGeom prst="rect">
                            <a:avLst/>
                          </a:prstGeom>
                          <a:noFill/>
                          <a:ln>
                            <a:noFill/>
                          </a:ln>
                        </pic:spPr>
                      </pic:pic>
                    </a:graphicData>
                  </a:graphic>
                </wp:anchor>
              </w:drawing>
            </w:r>
          </w:p>
        </w:tc>
      </w:tr>
      <w:tr w14:paraId="7708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9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56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气体防爆探测装置</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47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显示方式 数码管/液晶显示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报警方式 声光报警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供电电源 220V±15%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继电器输出 2组,触点容量25OVAC,5A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 ≤5w/回路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输入信号 RS485两线制/三线制4-20mA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主体材料 Q235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消防认证 CCCF</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防护等级 ≥1P30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温度范围 -10C~-40C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安装方式 壁挂式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湿度范围 10-90%RH(无冷凝)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系统容量 1-30通道</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8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1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01A5">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4F14">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D7E3">
            <w:pPr>
              <w:keepNext w:val="0"/>
              <w:keepLines w:val="0"/>
              <w:widowControl/>
              <w:suppressLineNumbers w:val="0"/>
              <w:jc w:val="left"/>
              <w:textAlignment w:val="center"/>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334645</wp:posOffset>
                  </wp:positionH>
                  <wp:positionV relativeFrom="paragraph">
                    <wp:posOffset>-84455</wp:posOffset>
                  </wp:positionV>
                  <wp:extent cx="561340" cy="834390"/>
                  <wp:effectExtent l="0" t="0" r="10160" b="3810"/>
                  <wp:wrapNone/>
                  <wp:docPr id="394" name="ID_72E251A8AA5140BC9661F8435D6B97F5"/>
                  <wp:cNvGraphicFramePr/>
                  <a:graphic xmlns:a="http://schemas.openxmlformats.org/drawingml/2006/main">
                    <a:graphicData uri="http://schemas.openxmlformats.org/drawingml/2006/picture">
                      <pic:pic xmlns:pic="http://schemas.openxmlformats.org/drawingml/2006/picture">
                        <pic:nvPicPr>
                          <pic:cNvPr id="394" name="ID_72E251A8AA5140BC9661F8435D6B97F5"/>
                          <pic:cNvPicPr/>
                        </pic:nvPicPr>
                        <pic:blipFill>
                          <a:blip r:embed="rId349"/>
                          <a:stretch>
                            <a:fillRect/>
                          </a:stretch>
                        </pic:blipFill>
                        <pic:spPr>
                          <a:xfrm>
                            <a:off x="0" y="0"/>
                            <a:ext cx="561340" cy="834390"/>
                          </a:xfrm>
                          <a:prstGeom prst="rect">
                            <a:avLst/>
                          </a:prstGeom>
                          <a:noFill/>
                          <a:ln>
                            <a:noFill/>
                          </a:ln>
                        </pic:spPr>
                      </pic:pic>
                    </a:graphicData>
                  </a:graphic>
                </wp:anchor>
              </w:drawing>
            </w:r>
          </w:p>
        </w:tc>
      </w:tr>
      <w:tr w14:paraId="6EACC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AF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A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B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功率：110W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电压：AC220V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风速：11.5m/s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静压：104Pa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噪音：60db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转速：2100r/min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口径：200mm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风量：1300立方米/h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套接方式：法兰接口</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A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5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997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33E3">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34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287020</wp:posOffset>
                  </wp:positionH>
                  <wp:positionV relativeFrom="paragraph">
                    <wp:posOffset>116205</wp:posOffset>
                  </wp:positionV>
                  <wp:extent cx="598170" cy="819785"/>
                  <wp:effectExtent l="0" t="0" r="11430" b="18415"/>
                  <wp:wrapNone/>
                  <wp:docPr id="395" name="图片_7"/>
                  <wp:cNvGraphicFramePr/>
                  <a:graphic xmlns:a="http://schemas.openxmlformats.org/drawingml/2006/main">
                    <a:graphicData uri="http://schemas.openxmlformats.org/drawingml/2006/picture">
                      <pic:pic xmlns:pic="http://schemas.openxmlformats.org/drawingml/2006/picture">
                        <pic:nvPicPr>
                          <pic:cNvPr id="395" name="图片_7"/>
                          <pic:cNvPicPr/>
                        </pic:nvPicPr>
                        <pic:blipFill>
                          <a:blip r:embed="rId350"/>
                          <a:stretch>
                            <a:fillRect/>
                          </a:stretch>
                        </pic:blipFill>
                        <pic:spPr>
                          <a:xfrm>
                            <a:off x="0" y="0"/>
                            <a:ext cx="598170" cy="819785"/>
                          </a:xfrm>
                          <a:prstGeom prst="rect">
                            <a:avLst/>
                          </a:prstGeom>
                          <a:noFill/>
                          <a:ln>
                            <a:noFill/>
                          </a:ln>
                        </pic:spPr>
                      </pic:pic>
                    </a:graphicData>
                  </a:graphic>
                </wp:anchor>
              </w:drawing>
            </w:r>
          </w:p>
        </w:tc>
      </w:tr>
      <w:tr w14:paraId="243A6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89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A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危险品柜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BF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品尺寸：700mm（宽）*2000mm（高）*450mm（深）。柜外壳体全部采用1.2mm的冷轧钢板，柜体底座采用2.0mm的冷轧钢板,内外表面经酸洗磷化环氧树脂粉末喷涂，烘热固化处理。柜体内胆（上，下、左、右内衬板）均采用PP（聚丙烯树脂）板，厚度4mm。柜底部设置进风口；柜底装有四个移动尼龙轮，便于柜体移动；前轮后有2个手动调节罗杆，方便危化品储存柜定位。柜顶部中间开有φ110mm的出风口，出风口可以与风管连接。密封件：柜体门与柜体之间应安装防火膨胀密封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通风控制装置：柜体底部应设置进风口及可调风阀，可调风阀旋转灵活，并能控制风量大小。通风管道口径宜采用Φ110mm，通风管应耐高温、阻燃、耐腐蚀，符合JGJ141的要求。                                                                                                                              配备接地装置实现完全接地。装箱时柜内外的说明标识</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65A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2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6FC1">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1466">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F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285750</wp:posOffset>
                  </wp:positionH>
                  <wp:positionV relativeFrom="paragraph">
                    <wp:posOffset>-47625</wp:posOffset>
                  </wp:positionV>
                  <wp:extent cx="819150" cy="1103630"/>
                  <wp:effectExtent l="0" t="0" r="0" b="1270"/>
                  <wp:wrapNone/>
                  <wp:docPr id="396" name="图片_10"/>
                  <wp:cNvGraphicFramePr/>
                  <a:graphic xmlns:a="http://schemas.openxmlformats.org/drawingml/2006/main">
                    <a:graphicData uri="http://schemas.openxmlformats.org/drawingml/2006/picture">
                      <pic:pic xmlns:pic="http://schemas.openxmlformats.org/drawingml/2006/picture">
                        <pic:nvPicPr>
                          <pic:cNvPr id="396" name="图片_10"/>
                          <pic:cNvPicPr/>
                        </pic:nvPicPr>
                        <pic:blipFill>
                          <a:blip r:embed="rId351"/>
                          <a:stretch>
                            <a:fillRect/>
                          </a:stretch>
                        </pic:blipFill>
                        <pic:spPr>
                          <a:xfrm>
                            <a:off x="0" y="0"/>
                            <a:ext cx="819150" cy="1103630"/>
                          </a:xfrm>
                          <a:prstGeom prst="rect">
                            <a:avLst/>
                          </a:prstGeom>
                          <a:noFill/>
                          <a:ln>
                            <a:noFill/>
                          </a:ln>
                        </pic:spPr>
                      </pic:pic>
                    </a:graphicData>
                  </a:graphic>
                </wp:anchor>
              </w:drawing>
            </w:r>
          </w:p>
        </w:tc>
      </w:tr>
      <w:tr w14:paraId="347EF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4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7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毒害品储存柜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09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产品尺寸：700mm（宽）*2000mm（高）*450mm（深）.柜外壳体全部采用1.2mm的冷轧钢板，柜体底座采用2.0mm的冷轧钢板,内外表面经酸洗磷化环氧树脂粉末喷涂，烘热固化处理。柜体内胆（上，下、左、右内衬板）均采用PP（聚丙烯树脂）板，厚度4mm。柜底部设置进风口；柜底装有四个移动尼龙轮，便于柜体移动；前轮后有2个手动调节罗杆，方便危化品储存柜定位。柜顶部中间开有φ110mm的出风口，出风口与风管连接密封件：柜体门与柜体之间应安装防火膨胀密封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通风控制装置：柜体底部应设置进风口及可调风阀，可调风阀旋转灵活，并能控制风量大小。通风管道口径宜采用Φ110mm，通风管应耐高温、阻燃、耐腐蚀，符合JGJ141的要求。                                                                                                                              配备接地装置实现完全接地。装箱时柜内外的说明标识</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D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4F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8A2C">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50DE">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28A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254635</wp:posOffset>
                  </wp:positionH>
                  <wp:positionV relativeFrom="paragraph">
                    <wp:posOffset>27940</wp:posOffset>
                  </wp:positionV>
                  <wp:extent cx="815975" cy="1251585"/>
                  <wp:effectExtent l="0" t="0" r="3175" b="5715"/>
                  <wp:wrapNone/>
                  <wp:docPr id="397" name="图片_9"/>
                  <wp:cNvGraphicFramePr/>
                  <a:graphic xmlns:a="http://schemas.openxmlformats.org/drawingml/2006/main">
                    <a:graphicData uri="http://schemas.openxmlformats.org/drawingml/2006/picture">
                      <pic:pic xmlns:pic="http://schemas.openxmlformats.org/drawingml/2006/picture">
                        <pic:nvPicPr>
                          <pic:cNvPr id="397" name="图片_9"/>
                          <pic:cNvPicPr/>
                        </pic:nvPicPr>
                        <pic:blipFill>
                          <a:blip r:embed="rId352"/>
                          <a:stretch>
                            <a:fillRect/>
                          </a:stretch>
                        </pic:blipFill>
                        <pic:spPr>
                          <a:xfrm>
                            <a:off x="0" y="0"/>
                            <a:ext cx="815975" cy="1251585"/>
                          </a:xfrm>
                          <a:prstGeom prst="rect">
                            <a:avLst/>
                          </a:prstGeom>
                          <a:noFill/>
                          <a:ln>
                            <a:noFill/>
                          </a:ln>
                        </pic:spPr>
                      </pic:pic>
                    </a:graphicData>
                  </a:graphic>
                </wp:anchor>
              </w:drawing>
            </w:r>
          </w:p>
        </w:tc>
      </w:tr>
      <w:tr w14:paraId="0D229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3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5B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易燃易爆品储存柜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6C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尺寸：700mm（宽）*2000mm（高）*450mm（深）.1：整体为双层1.2mm防火钢板构造，两层钢板之间间隔40mm，内填特种防火材料，防火性能更为卓越。柜体采用全焊接，非铆结构使其拥有更长的使用时间，因为减少了空气间隙可在着火时提供更好的防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2：内外部喷涂前经酸洗磷化处理后覆有环氧和聚酯混合耐防化无铅图层，保持高光洁度并最大限度的降低腐蚀和湿气及紫外线的影响.红色和蓝色柜分别用进口粉做氟碳喷涂。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3：采用优质冷轧钢板，增加强度，防火性能更好。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4：醒目的反光标签，在火灾情况下具有高可见性。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5：焊接的隔板挂钩连接隔板提供最大防滑性。不易损坏。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6：本产品具有防爆性能。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7：独有的镀锌层板，防腐蚀，防液漏，层板具有150公斤承重力。独特的安全角度设计，层板可安全的引导意外飞溅的液体到防漏蓄液槽的底部。蓄液槽高度为50mm符合EPA要求。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8：柜身底部50mm高的防漏液槽最大可能的防止化学液体的外溢。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9：严格按照OSHA规范，柜身设有静电接地传导端口，方便连接静电接地导线。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10：内置消焰装置通风口，位于柜体两侧，更好的保持通风和排气。</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256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5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F2F2">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067D">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4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295275</wp:posOffset>
                  </wp:positionH>
                  <wp:positionV relativeFrom="paragraph">
                    <wp:posOffset>134620</wp:posOffset>
                  </wp:positionV>
                  <wp:extent cx="830580" cy="1148080"/>
                  <wp:effectExtent l="0" t="0" r="7620" b="13970"/>
                  <wp:wrapNone/>
                  <wp:docPr id="398" name="图片_11"/>
                  <wp:cNvGraphicFramePr/>
                  <a:graphic xmlns:a="http://schemas.openxmlformats.org/drawingml/2006/main">
                    <a:graphicData uri="http://schemas.openxmlformats.org/drawingml/2006/picture">
                      <pic:pic xmlns:pic="http://schemas.openxmlformats.org/drawingml/2006/picture">
                        <pic:nvPicPr>
                          <pic:cNvPr id="398" name="图片_11"/>
                          <pic:cNvPicPr/>
                        </pic:nvPicPr>
                        <pic:blipFill>
                          <a:blip r:embed="rId353"/>
                          <a:stretch>
                            <a:fillRect/>
                          </a:stretch>
                        </pic:blipFill>
                        <pic:spPr>
                          <a:xfrm>
                            <a:off x="0" y="0"/>
                            <a:ext cx="830580" cy="1148080"/>
                          </a:xfrm>
                          <a:prstGeom prst="rect">
                            <a:avLst/>
                          </a:prstGeom>
                          <a:noFill/>
                          <a:ln>
                            <a:noFill/>
                          </a:ln>
                        </pic:spPr>
                      </pic:pic>
                    </a:graphicData>
                  </a:graphic>
                </wp:anchor>
              </w:drawing>
            </w:r>
          </w:p>
        </w:tc>
      </w:tr>
      <w:tr w14:paraId="7D5CE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7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1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通风药品柜</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08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1、规格：1080*500*2000mm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2、材质：PP材质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3、柜体：侧板，顶板及底板采用增强型PP材质，一次注塑成型。表面做磨砂处理，结构紧密，耐腐蚀性强。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4、上柜门：采用增强型PP材质一次注塑成型，外嵌5mm钢化烤漆玻璃,中间玻璃做镂空处理，透明可视。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5、下柜门：采用增强型PP材质一次注塑成型，外嵌5mm钢化烤漆玻璃。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6、层板：配两块活动层板，层板为增强型PP材质一次注塑成型，层板加强筋为整体抽芯工艺，抽芯处加入两根1.2mm厚方管，承重不低于20公斤。美观耐用。层板可以抽取，自由组合各层空间。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7、门把手：采用增强型PP材质一次注塑成型，美观耐用。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8、门铰链：用增强型PP材质一次注塑成型，内嵌隐藏安装方便，耐腐蚀。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9、药品柜内部无可视金属材料，确保了药品柜的耐腐蚀性。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10、柜体预留通风系统，可以与通风管路连接。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11、阶梯：配一块阶梯；规格245*120*800mm,整体PP材料一体注塑成型（非二次焊接或者拼接）,牢固耐用，一共两层，每层高度60mm，宽度112mm，同层板组成三层阶梯。</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1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A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D99D">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8836">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8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163830</wp:posOffset>
                  </wp:positionH>
                  <wp:positionV relativeFrom="paragraph">
                    <wp:posOffset>67310</wp:posOffset>
                  </wp:positionV>
                  <wp:extent cx="965835" cy="1013460"/>
                  <wp:effectExtent l="0" t="0" r="5715" b="15240"/>
                  <wp:wrapNone/>
                  <wp:docPr id="399" name="ID_70DC6A77E9C54F3ABF4793769E24F49D"/>
                  <wp:cNvGraphicFramePr/>
                  <a:graphic xmlns:a="http://schemas.openxmlformats.org/drawingml/2006/main">
                    <a:graphicData uri="http://schemas.openxmlformats.org/drawingml/2006/picture">
                      <pic:pic xmlns:pic="http://schemas.openxmlformats.org/drawingml/2006/picture">
                        <pic:nvPicPr>
                          <pic:cNvPr id="399" name="ID_70DC6A77E9C54F3ABF4793769E24F49D"/>
                          <pic:cNvPicPr/>
                        </pic:nvPicPr>
                        <pic:blipFill>
                          <a:blip r:embed="rId354"/>
                          <a:stretch>
                            <a:fillRect/>
                          </a:stretch>
                        </pic:blipFill>
                        <pic:spPr>
                          <a:xfrm>
                            <a:off x="0" y="0"/>
                            <a:ext cx="965835" cy="1013460"/>
                          </a:xfrm>
                          <a:prstGeom prst="rect">
                            <a:avLst/>
                          </a:prstGeom>
                          <a:noFill/>
                          <a:ln>
                            <a:noFill/>
                          </a:ln>
                        </pic:spPr>
                      </pic:pic>
                    </a:graphicData>
                  </a:graphic>
                </wp:anchor>
              </w:drawing>
            </w:r>
          </w:p>
        </w:tc>
      </w:tr>
      <w:tr w14:paraId="57B3F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E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5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通风系统（室内）</w:t>
            </w:r>
          </w:p>
        </w:tc>
        <w:tc>
          <w:tcPr>
            <w:tcW w:w="62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F8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1.主通风管规格：φ160mm/200mm，优质PVC成品管道；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2.支管道规格：φ110mm/160mm，优质PVC成品管道；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3.管道配件：管道三通、弯头、变径、直接。</w:t>
            </w:r>
          </w:p>
        </w:tc>
        <w:tc>
          <w:tcPr>
            <w:tcW w:w="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E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A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w:t>
            </w:r>
          </w:p>
        </w:tc>
        <w:tc>
          <w:tcPr>
            <w:tcW w:w="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76C3">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0757">
            <w:pPr>
              <w:jc w:val="center"/>
              <w:rPr>
                <w:rFonts w:hint="eastAsia" w:ascii="宋体" w:hAnsi="宋体" w:eastAsia="宋体" w:cs="宋体"/>
                <w:i w:val="0"/>
                <w:iCs w:val="0"/>
                <w:color w:val="000000"/>
                <w:sz w:val="20"/>
                <w:szCs w:val="20"/>
                <w:u w:val="none"/>
              </w:rPr>
            </w:pPr>
          </w:p>
        </w:tc>
        <w:tc>
          <w:tcPr>
            <w:tcW w:w="2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6F3A">
            <w:pPr>
              <w:rPr>
                <w:rFonts w:hint="eastAsia" w:ascii="宋体" w:hAnsi="宋体" w:eastAsia="宋体" w:cs="宋体"/>
                <w:i w:val="0"/>
                <w:iCs w:val="0"/>
                <w:color w:val="000000"/>
                <w:sz w:val="20"/>
                <w:szCs w:val="20"/>
                <w:u w:val="none"/>
              </w:rPr>
            </w:pPr>
          </w:p>
        </w:tc>
      </w:tr>
    </w:tbl>
    <w:p w14:paraId="76EEC2E7"/>
    <w:p w14:paraId="67271419"/>
    <w:p w14:paraId="08D82EA3"/>
    <w:p w14:paraId="6A931DCE"/>
    <w:p w14:paraId="3C8227EA"/>
    <w:p w14:paraId="7D694BAA"/>
    <w:p w14:paraId="7B3BB353"/>
    <w:p w14:paraId="6063D0C8"/>
    <w:p w14:paraId="2A9C7D77"/>
    <w:p w14:paraId="2E956F89"/>
    <w:p w14:paraId="31CA57C2"/>
    <w:p w14:paraId="15D60D04"/>
    <w:p w14:paraId="14EF13C0"/>
    <w:p w14:paraId="22213926"/>
    <w:p w14:paraId="4E5C11B4"/>
    <w:p w14:paraId="568A0AD4"/>
    <w:p w14:paraId="19D7572B"/>
    <w:p w14:paraId="1800BDD8"/>
    <w:p w14:paraId="42B47187"/>
    <w:p w14:paraId="6A67A39E"/>
    <w:p w14:paraId="7AD2D50E"/>
    <w:p w14:paraId="7101FDC2"/>
    <w:p w14:paraId="2B707190"/>
    <w:tbl>
      <w:tblPr>
        <w:tblStyle w:val="2"/>
        <w:tblW w:w="13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1110"/>
        <w:gridCol w:w="5625"/>
        <w:gridCol w:w="945"/>
        <w:gridCol w:w="915"/>
        <w:gridCol w:w="795"/>
        <w:gridCol w:w="930"/>
        <w:gridCol w:w="2684"/>
      </w:tblGrid>
      <w:tr w14:paraId="56FCB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39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353F4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26、音乐教室1配置清单</w:t>
            </w:r>
          </w:p>
        </w:tc>
      </w:tr>
      <w:tr w14:paraId="60CAA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4A4525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3F23F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6B8BEB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215142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E10B2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A0EE3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0" w:type="auto"/>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3CA0C5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68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E20BA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0CB4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FB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一、音乐教室用设备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2FDF">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66D9">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69E">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5F80">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3F03">
            <w:pPr>
              <w:jc w:val="center"/>
              <w:rPr>
                <w:rFonts w:hint="eastAsia" w:ascii="宋体" w:hAnsi="宋体" w:eastAsia="宋体" w:cs="宋体"/>
                <w:i w:val="0"/>
                <w:iCs w:val="0"/>
                <w:color w:val="000000"/>
                <w:sz w:val="22"/>
                <w:szCs w:val="22"/>
                <w:u w:val="none"/>
              </w:rPr>
            </w:pPr>
          </w:p>
        </w:tc>
      </w:tr>
      <w:tr w14:paraId="34C3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9AC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1、教师端设备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4A0A">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EB66">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C6D2">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6677">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3213">
            <w:pPr>
              <w:jc w:val="center"/>
              <w:rPr>
                <w:rFonts w:hint="eastAsia" w:ascii="宋体" w:hAnsi="宋体" w:eastAsia="宋体" w:cs="宋体"/>
                <w:i w:val="0"/>
                <w:iCs w:val="0"/>
                <w:color w:val="000000"/>
                <w:sz w:val="22"/>
                <w:szCs w:val="22"/>
                <w:u w:val="none"/>
              </w:rPr>
            </w:pPr>
          </w:p>
        </w:tc>
      </w:tr>
      <w:tr w14:paraId="46FD6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7"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2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0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B7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 ：118型或以上立式钢琴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2、声学品质：标准音a1为446Hz±0.3Hz范围内；音准稳定性（c1-b1）≤3音分。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3、外观尺寸 ：长≥149cm，宽≥59cm，高≥118cm；不含脚轮高度（即顶盖面至底板面的距离）≥115cm。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4、五金件：钢琴外观可见的五金件采用银色不易氧化的金属；顶盖铰链有加强筋的结构，能更稳定安全支撑顶盖。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5、外壳：哑光黑色，采用新型环保材料。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6、环保无害：饰面材料检测结果符合国家标准。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7、上门：上门板固定卡扣采用精密模具加工的高分子材料固定件（非弹簧结构），结构牢固，安全耐用；上门板内侧安装金属方管长梁，能防止上门板长时间受温湿度变化影响导致的变形，且方便上门板拆装。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8、下门：采用下门边框装配结构，使下门板开合时避免与琴腿碰撞。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9、谱架：采用实木制作。谱架铰链有插销固定结构，使谱架在闭合时可通过插销固定，防止时间长了之后铰链松动导致谱架闭合不紧，从而影响键盘盖关闭受阻。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10、铁板工艺：翻砂工艺铸铁板。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11铁板高度：≥109.5cm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12、琴弦：圆形弦（截面为正圆形），镀锡防锈钢线；最大有效弦长不少于118cm，30#音有效弦长不小于94cm。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13、音板：采用寒带地区缓慢生长的鱼鳞松制作的实木音板；音板须有防开裂防变形的特殊工艺或结构。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14、肋木：使用与音板相同材质木材，数量不少于10根。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15、弦轴板：由15-17层坚硬的榉木交错压榨制成。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16、弦码：采用多层榉木制作。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17、背柱：实木制作，五背柱设计，且背柱截面尺寸≥77*70mm；背柱整体严密牢固，无明显缝隙或粘贴痕迹。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18、键盘：键板采用不易变形的杨木层积材制作，含水率要求：6-12%；中座板采用椴木或杨木，含水率要求6-14%；使用铁粒代替传统铅粒配重，减少重金属使用，保证环保无污染。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19、中盘：使用稳定不易变形的木材制作而成。除螺丝外中盘上面不加装任何金属加固或金属链接结构。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20、弦槌：要求用纯羊毛毡及鹅耳枥木制作。弦槌木芯采用数控设备成形，加以铆钉夹具装配，使弦槌整体更牢固。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21、击弦机木制部件：转击器、联动杆、制音杆要求使用鹅耳枥木制作；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22、击弦机顶杆：要求使用ABS材质的顶杆，顶杆轴架的粘合面底部增加藏胶槽，使组件装配更稳固，增加粘连的稳定性。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23、调节档：鹅耳枥木实木（非多层）制作的调节档，不得有金属包裹。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24、踏瓣系统：使用拉杆结构。结构装配稳定，不受环境因素影响而变形，保持长期稳定的状态。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25、产品标准：符合《钢琴》GB/T10159-2015标准。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26、安全性要求：符合GB/T28489-2012《乐器有害物质限量》标准。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1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7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1B2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704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FB810">
            <w:pPr>
              <w:jc w:val="center"/>
              <w:rPr>
                <w:rFonts w:hint="eastAsia" w:ascii="宋体" w:hAnsi="宋体" w:eastAsia="宋体" w:cs="宋体"/>
                <w:i w:val="0"/>
                <w:iCs w:val="0"/>
                <w:color w:val="000000"/>
                <w:sz w:val="20"/>
                <w:szCs w:val="20"/>
                <w:u w:val="none"/>
              </w:rPr>
            </w:pPr>
          </w:p>
        </w:tc>
      </w:tr>
      <w:tr w14:paraId="36D3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6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5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电钢琴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B7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1）达到具有相应检测资质的质量监督检测单位依据QB/T 1477-2012《电子钢琴》标准的要求。声学品质：音准误差，基准音组误差范围应在-2.7～+1.0音分之间（含）；音准稳定性，连续通电2小时，同一音名前后两次所测音高变化应为0音分；相邻两键音准误差不大于3音分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演奏性能1：白键中心距在164～165mm之间（含）；黑键上宽为9.0～9.6mm之间（含）；琴键间隙为0.7～1.6mm之间（含）；白键下沉深度应在9.6～11.5mm之间（含）；同一台琴上白键下沉偏差应不大于0.9mm；白键面距地面高度应不大于740mm;黑键高度，前端距白键面应在11.0～13.4mm之间(提供国家轻工业乐器质量监督检测中心出具的CMA检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3）演奏性能2：琴键负荷，琴键下降负荷范围应在0.60 ～ 1.06N之间（含）；琴键负荷，同一台琴上偏差应不大于0.28N；白键表面高度差，全键盘表面最大高度差应不大于1.5mm；踏板，踩下弱音踏板，以同等力度弹奏琴键，声压级降低6 ～8dB；琴键力度，单键轻弹与重弹声压级变化应在35～37dB之间（含）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4）外观：立式、推拉盖板、三踏板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5）键盘：88键锤式触感钢琴键盘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6）力度：不少于5级力度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7）显示：多功能LCD液晶显示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8）音色：内置不少于1282种音色，其中包含不少于30种风琴音色，25种弦乐与管弦乐器音色，20种簧片乐器音色，80种中国乐器音色，以及不少于12组打击乐组.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9）叠加/分割：键分离、双音色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10）节奏：内置不少于300种节奏，可扩展10种用户节奏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11）节奏控制：具有启动/停止、同步启动、前奏/尾奏、和弦模式、伴奏音量功能按纽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12）速度：30-280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13）内置乐曲：不少于120首内置乐曲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14）演奏增强：具有力度响应、延音、单触键设置、双钢琴、演奏帮助、古典音律等功能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15）音效：具有全局DSP数码效果、混响、合唱、和声、调音台等音效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16）录音：不少于6轨录音+16轨MIDI通道录音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17）注册记忆：32个注册记忆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18）智能学习系统：具有歌曲旋律关闭模式、和弦字典、节拍器功能、可通过USB接口与苹果设备连接进行APP学习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19）实用功能按钮：具有演奏帮助、古典音律、歌本功能按纽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20）接口：电源接口、2个耳机接口、音频输入/输出接口、USB/MIDI接口、MIDI IN/OUT接口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21）节能设置：自动关机、定时关机设置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22）扬声器：不少于25Wx2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B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C5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625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0EE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9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130810</wp:posOffset>
                  </wp:positionH>
                  <wp:positionV relativeFrom="paragraph">
                    <wp:posOffset>174625</wp:posOffset>
                  </wp:positionV>
                  <wp:extent cx="1189355" cy="793750"/>
                  <wp:effectExtent l="0" t="0" r="10795" b="6350"/>
                  <wp:wrapNone/>
                  <wp:docPr id="400" name="图片_1"/>
                  <wp:cNvGraphicFramePr/>
                  <a:graphic xmlns:a="http://schemas.openxmlformats.org/drawingml/2006/main">
                    <a:graphicData uri="http://schemas.openxmlformats.org/drawingml/2006/picture">
                      <pic:pic xmlns:pic="http://schemas.openxmlformats.org/drawingml/2006/picture">
                        <pic:nvPicPr>
                          <pic:cNvPr id="400" name="图片_1"/>
                          <pic:cNvPicPr/>
                        </pic:nvPicPr>
                        <pic:blipFill>
                          <a:blip r:embed="rId355"/>
                          <a:stretch>
                            <a:fillRect/>
                          </a:stretch>
                        </pic:blipFill>
                        <pic:spPr>
                          <a:xfrm>
                            <a:off x="0" y="0"/>
                            <a:ext cx="1189355" cy="793750"/>
                          </a:xfrm>
                          <a:prstGeom prst="rect">
                            <a:avLst/>
                          </a:prstGeom>
                          <a:noFill/>
                          <a:ln>
                            <a:noFill/>
                          </a:ln>
                        </pic:spPr>
                      </pic:pic>
                    </a:graphicData>
                  </a:graphic>
                </wp:anchor>
              </w:drawing>
            </w:r>
          </w:p>
        </w:tc>
      </w:tr>
      <w:tr w14:paraId="3BB9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2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21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音乐节拍器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9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机械式，进口机芯。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1、节拍器摆杆左右摆动自然、顺畅，无大小、快慢、停顿等现象；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2、节拍器外壳件光亮、整洁、色泽基本均匀，无明显的色差、损伤、斑痕等缺陷存在；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3、透明罩脱卸方便，固定可靠，透明度高，无损伤；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4、滑块上沿与刻字板上对应刻度线基本齐平，表面光亮耐磨，定位可靠，滑动顺畅。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3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9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EA53">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B90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B9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533400</wp:posOffset>
                  </wp:positionH>
                  <wp:positionV relativeFrom="paragraph">
                    <wp:posOffset>74930</wp:posOffset>
                  </wp:positionV>
                  <wp:extent cx="855345" cy="993140"/>
                  <wp:effectExtent l="0" t="0" r="1905" b="16510"/>
                  <wp:wrapNone/>
                  <wp:docPr id="401" name="ID_A8D8624FABD24095BFBDA7D7809EA8A5"/>
                  <wp:cNvGraphicFramePr/>
                  <a:graphic xmlns:a="http://schemas.openxmlformats.org/drawingml/2006/main">
                    <a:graphicData uri="http://schemas.openxmlformats.org/drawingml/2006/picture">
                      <pic:pic xmlns:pic="http://schemas.openxmlformats.org/drawingml/2006/picture">
                        <pic:nvPicPr>
                          <pic:cNvPr id="401" name="ID_A8D8624FABD24095BFBDA7D7809EA8A5"/>
                          <pic:cNvPicPr/>
                        </pic:nvPicPr>
                        <pic:blipFill>
                          <a:blip r:embed="rId356"/>
                          <a:stretch>
                            <a:fillRect/>
                          </a:stretch>
                        </pic:blipFill>
                        <pic:spPr>
                          <a:xfrm>
                            <a:off x="0" y="0"/>
                            <a:ext cx="855345" cy="993140"/>
                          </a:xfrm>
                          <a:prstGeom prst="rect">
                            <a:avLst/>
                          </a:prstGeom>
                          <a:noFill/>
                          <a:ln>
                            <a:noFill/>
                          </a:ln>
                        </pic:spPr>
                      </pic:pic>
                    </a:graphicData>
                  </a:graphic>
                </wp:anchor>
              </w:drawing>
            </w:r>
          </w:p>
        </w:tc>
      </w:tr>
      <w:tr w14:paraId="03CB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1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9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51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440Hz   音乐器材，供中小学音乐教学中作定音之用。由叉股和手柄组成，手柄截面为圆形或方形。音叉频率为440Hz，频率误差为0.8Hz（在20℃时）。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5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12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112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631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B6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119380</wp:posOffset>
                  </wp:positionH>
                  <wp:positionV relativeFrom="paragraph">
                    <wp:posOffset>-44450</wp:posOffset>
                  </wp:positionV>
                  <wp:extent cx="1160145" cy="697230"/>
                  <wp:effectExtent l="0" t="0" r="1905" b="7620"/>
                  <wp:wrapNone/>
                  <wp:docPr id="402" name="ID_E7538A881E1841EFA6929169F8552527"/>
                  <wp:cNvGraphicFramePr/>
                  <a:graphic xmlns:a="http://schemas.openxmlformats.org/drawingml/2006/main">
                    <a:graphicData uri="http://schemas.openxmlformats.org/drawingml/2006/picture">
                      <pic:pic xmlns:pic="http://schemas.openxmlformats.org/drawingml/2006/picture">
                        <pic:nvPicPr>
                          <pic:cNvPr id="402" name="ID_E7538A881E1841EFA6929169F8552527"/>
                          <pic:cNvPicPr/>
                        </pic:nvPicPr>
                        <pic:blipFill>
                          <a:blip r:embed="rId357"/>
                          <a:stretch>
                            <a:fillRect/>
                          </a:stretch>
                        </pic:blipFill>
                        <pic:spPr>
                          <a:xfrm>
                            <a:off x="0" y="0"/>
                            <a:ext cx="1160145" cy="697230"/>
                          </a:xfrm>
                          <a:prstGeom prst="rect">
                            <a:avLst/>
                          </a:prstGeom>
                          <a:noFill/>
                          <a:ln>
                            <a:noFill/>
                          </a:ln>
                        </pic:spPr>
                      </pic:pic>
                    </a:graphicData>
                  </a:graphic>
                </wp:anchor>
              </w:drawing>
            </w:r>
          </w:p>
        </w:tc>
      </w:tr>
      <w:tr w14:paraId="767D0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7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E7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6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1.尺寸：边长410mmx高310mmx宽310mm±10mm，厚度3.5mm。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2.材质：高密度ＰＥ环保塑料防水抗摔材料。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3.工艺：滚塑制作，材质轻，耐磨抗压，抗氧化功能强，长期使用也不会产生开裂现象。 硬度和强度高，吸水性小，优良的电绝缘性。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28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912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1F4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EB2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6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91440</wp:posOffset>
                  </wp:positionH>
                  <wp:positionV relativeFrom="paragraph">
                    <wp:posOffset>-12700</wp:posOffset>
                  </wp:positionV>
                  <wp:extent cx="1315720" cy="807085"/>
                  <wp:effectExtent l="0" t="0" r="17780" b="12065"/>
                  <wp:wrapNone/>
                  <wp:docPr id="403" name="ID_008650A9DCBB498AB1F83EF791499528"/>
                  <wp:cNvGraphicFramePr/>
                  <a:graphic xmlns:a="http://schemas.openxmlformats.org/drawingml/2006/main">
                    <a:graphicData uri="http://schemas.openxmlformats.org/drawingml/2006/picture">
                      <pic:pic xmlns:pic="http://schemas.openxmlformats.org/drawingml/2006/picture">
                        <pic:nvPicPr>
                          <pic:cNvPr id="403" name="ID_008650A9DCBB498AB1F83EF791499528"/>
                          <pic:cNvPicPr/>
                        </pic:nvPicPr>
                        <pic:blipFill>
                          <a:blip r:embed="rId358"/>
                          <a:stretch>
                            <a:fillRect/>
                          </a:stretch>
                        </pic:blipFill>
                        <pic:spPr>
                          <a:xfrm>
                            <a:off x="0" y="0"/>
                            <a:ext cx="1315720" cy="807085"/>
                          </a:xfrm>
                          <a:prstGeom prst="rect">
                            <a:avLst/>
                          </a:prstGeom>
                          <a:noFill/>
                          <a:ln>
                            <a:noFill/>
                          </a:ln>
                        </pic:spPr>
                      </pic:pic>
                    </a:graphicData>
                  </a:graphic>
                </wp:anchor>
              </w:drawing>
            </w:r>
          </w:p>
        </w:tc>
      </w:tr>
      <w:tr w14:paraId="4C86D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102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9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乐谱架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26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谱台大小≥470mm×350mm≥0.6mm，冲压圆孔的钢板，卷边以增强谱台强度；谱台带有≥ 2个谱夹，谱夹为两节铁杆中间用弹簧连接，可180度旋转；谱台可拆卸，螺栓固定，可做0-90度调整，使用螺栓紧固；谱架为高度500-1400mm可调节，3节升降杆，每节均用螺栓紧固，底脚带防滑胶套。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F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1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FA74">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075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C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432435</wp:posOffset>
                  </wp:positionH>
                  <wp:positionV relativeFrom="paragraph">
                    <wp:posOffset>146050</wp:posOffset>
                  </wp:positionV>
                  <wp:extent cx="1020445" cy="974725"/>
                  <wp:effectExtent l="0" t="0" r="8255" b="15875"/>
                  <wp:wrapNone/>
                  <wp:docPr id="404" name="ID_BAAAD3CAA6A04960A2A8C6F77CC40F0A"/>
                  <wp:cNvGraphicFramePr/>
                  <a:graphic xmlns:a="http://schemas.openxmlformats.org/drawingml/2006/main">
                    <a:graphicData uri="http://schemas.openxmlformats.org/drawingml/2006/picture">
                      <pic:pic xmlns:pic="http://schemas.openxmlformats.org/drawingml/2006/picture">
                        <pic:nvPicPr>
                          <pic:cNvPr id="404" name="ID_BAAAD3CAA6A04960A2A8C6F77CC40F0A"/>
                          <pic:cNvPicPr/>
                        </pic:nvPicPr>
                        <pic:blipFill>
                          <a:blip r:embed="rId359"/>
                          <a:stretch>
                            <a:fillRect/>
                          </a:stretch>
                        </pic:blipFill>
                        <pic:spPr>
                          <a:xfrm>
                            <a:off x="0" y="0"/>
                            <a:ext cx="1020445" cy="974725"/>
                          </a:xfrm>
                          <a:prstGeom prst="rect">
                            <a:avLst/>
                          </a:prstGeom>
                          <a:noFill/>
                          <a:ln>
                            <a:noFill/>
                          </a:ln>
                        </pic:spPr>
                      </pic:pic>
                    </a:graphicData>
                  </a:graphic>
                </wp:anchor>
              </w:drawing>
            </w:r>
          </w:p>
        </w:tc>
      </w:tr>
      <w:tr w14:paraId="7522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7F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09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音乐电教板</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B9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尺寸：≥1800㎜×900㎜×60mm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面板：感应式面板，可以通过两根教鞭进行发音。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显示：3段LED显示。（可加简谱显示）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操作：音色、节奏、曲库选择采用数字按钮、【+】/【-】钮选择，其他功能键直接选择。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音色：≥128种标准GM音色及1组键盘打击乐音色。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节奏：≥100种。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曲库：≥680首。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变调：≥12种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示范曲：≥608首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双教鞭；受控音调升降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录：1首实时录音。录音时间2小时以上。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放：录音回放。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USB、MP3、SD等卡输入接口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MIDI等输入、输出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和弦记忆【Ⅰ】—【Ⅲ】：3组，可通过清除键【CLEAR】清除。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速度：使用速度【+】和速度【-】键，可在40－280范围选择。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主音量：使用主音量【+】和主音量【-】键，可在0－31范围选择。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伴奏音量：使用伴奏音量【+】和伴奏音量【-】键，可在0－31范围选择。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节奏控制：启/停。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其他功能：节拍器、调名选择【+】/【-】等。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配备可移动支架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1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1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F0B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3DCF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9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16510</wp:posOffset>
                  </wp:positionH>
                  <wp:positionV relativeFrom="paragraph">
                    <wp:posOffset>173990</wp:posOffset>
                  </wp:positionV>
                  <wp:extent cx="1437640" cy="813435"/>
                  <wp:effectExtent l="0" t="0" r="10160" b="5715"/>
                  <wp:wrapNone/>
                  <wp:docPr id="405" name="图片_42"/>
                  <wp:cNvGraphicFramePr/>
                  <a:graphic xmlns:a="http://schemas.openxmlformats.org/drawingml/2006/main">
                    <a:graphicData uri="http://schemas.openxmlformats.org/drawingml/2006/picture">
                      <pic:pic xmlns:pic="http://schemas.openxmlformats.org/drawingml/2006/picture">
                        <pic:nvPicPr>
                          <pic:cNvPr id="405" name="图片_42"/>
                          <pic:cNvPicPr/>
                        </pic:nvPicPr>
                        <pic:blipFill>
                          <a:blip r:embed="rId360"/>
                          <a:stretch>
                            <a:fillRect/>
                          </a:stretch>
                        </pic:blipFill>
                        <pic:spPr>
                          <a:xfrm>
                            <a:off x="0" y="0"/>
                            <a:ext cx="1437640" cy="813435"/>
                          </a:xfrm>
                          <a:prstGeom prst="rect">
                            <a:avLst/>
                          </a:prstGeom>
                          <a:noFill/>
                          <a:ln>
                            <a:noFill/>
                          </a:ln>
                        </pic:spPr>
                      </pic:pic>
                    </a:graphicData>
                  </a:graphic>
                </wp:anchor>
              </w:drawing>
            </w:r>
          </w:p>
        </w:tc>
      </w:tr>
      <w:tr w14:paraId="3CAA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0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26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移动音响</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AE2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1、音箱材质：12mm全中纤板；2、电池规格：12V 6000mAH锂电池；3、频率响应：85HZ-15KHZ;4、峰值功率：25-250W；5、电源：直流15V、2A适配器；6、输入接口：3.5MM接口音频、1个有线话筒、外接DC12V电源输入；7、无线咪：U段单咪（高电平）-788.85；U段双咪（高电平）：781.85 788.85。8、喇叭尺寸：不小于12英寸。</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1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B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6924">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727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6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506095</wp:posOffset>
                  </wp:positionH>
                  <wp:positionV relativeFrom="paragraph">
                    <wp:posOffset>88900</wp:posOffset>
                  </wp:positionV>
                  <wp:extent cx="836930" cy="1032510"/>
                  <wp:effectExtent l="0" t="0" r="1270" b="15240"/>
                  <wp:wrapNone/>
                  <wp:docPr id="406" name="图片_25"/>
                  <wp:cNvGraphicFramePr/>
                  <a:graphic xmlns:a="http://schemas.openxmlformats.org/drawingml/2006/main">
                    <a:graphicData uri="http://schemas.openxmlformats.org/drawingml/2006/picture">
                      <pic:pic xmlns:pic="http://schemas.openxmlformats.org/drawingml/2006/picture">
                        <pic:nvPicPr>
                          <pic:cNvPr id="406" name="图片_25"/>
                          <pic:cNvPicPr/>
                        </pic:nvPicPr>
                        <pic:blipFill>
                          <a:blip r:embed="rId361"/>
                          <a:stretch>
                            <a:fillRect/>
                          </a:stretch>
                        </pic:blipFill>
                        <pic:spPr>
                          <a:xfrm>
                            <a:off x="0" y="0"/>
                            <a:ext cx="836930" cy="1032510"/>
                          </a:xfrm>
                          <a:prstGeom prst="rect">
                            <a:avLst/>
                          </a:prstGeom>
                          <a:noFill/>
                          <a:ln>
                            <a:noFill/>
                          </a:ln>
                        </pic:spPr>
                      </pic:pic>
                    </a:graphicData>
                  </a:graphic>
                </wp:anchor>
              </w:drawing>
            </w:r>
          </w:p>
        </w:tc>
      </w:tr>
      <w:tr w14:paraId="59FF6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F31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2、学生端设备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9605">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3CAC">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6C0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246B">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76A0">
            <w:pPr>
              <w:jc w:val="center"/>
              <w:rPr>
                <w:rFonts w:hint="eastAsia" w:ascii="宋体" w:hAnsi="宋体" w:eastAsia="宋体" w:cs="宋体"/>
                <w:i w:val="0"/>
                <w:iCs w:val="0"/>
                <w:color w:val="000000"/>
                <w:sz w:val="22"/>
                <w:szCs w:val="22"/>
                <w:u w:val="none"/>
              </w:rPr>
            </w:pPr>
          </w:p>
        </w:tc>
      </w:tr>
      <w:tr w14:paraId="577CD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0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27E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31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1.尺寸：边长410mmx高310mmx宽310mm±10mm，厚度3.5mm。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2.材质：高密度ＰＥ环保塑料防水抗摔材料。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3.工艺：滚塑制作，材质轻，耐磨抗压，抗氧化功能强，长期使用也不会产生开裂现象。 硬度和强度高，吸水性小，优良的电绝缘性。</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2D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6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466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97C2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7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143510</wp:posOffset>
                  </wp:positionV>
                  <wp:extent cx="1471295" cy="765810"/>
                  <wp:effectExtent l="0" t="0" r="14605" b="15240"/>
                  <wp:wrapNone/>
                  <wp:docPr id="407" name="ID_008650A9DCBB498AB1F83EF791499528_SpCnt_1"/>
                  <wp:cNvGraphicFramePr/>
                  <a:graphic xmlns:a="http://schemas.openxmlformats.org/drawingml/2006/main">
                    <a:graphicData uri="http://schemas.openxmlformats.org/drawingml/2006/picture">
                      <pic:pic xmlns:pic="http://schemas.openxmlformats.org/drawingml/2006/picture">
                        <pic:nvPicPr>
                          <pic:cNvPr id="407" name="ID_008650A9DCBB498AB1F83EF791499528_SpCnt_1"/>
                          <pic:cNvPicPr/>
                        </pic:nvPicPr>
                        <pic:blipFill>
                          <a:blip r:embed="rId362"/>
                          <a:stretch>
                            <a:fillRect/>
                          </a:stretch>
                        </pic:blipFill>
                        <pic:spPr>
                          <a:xfrm>
                            <a:off x="0" y="0"/>
                            <a:ext cx="1471295" cy="765810"/>
                          </a:xfrm>
                          <a:prstGeom prst="rect">
                            <a:avLst/>
                          </a:prstGeom>
                          <a:noFill/>
                          <a:ln>
                            <a:noFill/>
                          </a:ln>
                        </pic:spPr>
                      </pic:pic>
                    </a:graphicData>
                  </a:graphic>
                </wp:anchor>
              </w:drawing>
            </w:r>
          </w:p>
        </w:tc>
      </w:tr>
      <w:tr w14:paraId="2AC16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2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C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乐谱架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E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谱台大小≥470mm×350mm≥0.6mm，冲压圆孔的钢板，卷边以增强谱台强度；谱台带有≥ 2个谱夹，谱夹为两节铁杆中间用弹簧连接，可180度旋转；谱台可拆卸，螺栓固定，可做0-90度调整，使用螺栓紧固；谱架为高度500-1400mm可调节，3节升降杆，每节均用螺栓紧固，底脚带防滑胶套。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4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6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5F2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ACE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20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481330</wp:posOffset>
                  </wp:positionH>
                  <wp:positionV relativeFrom="paragraph">
                    <wp:posOffset>107315</wp:posOffset>
                  </wp:positionV>
                  <wp:extent cx="862965" cy="822960"/>
                  <wp:effectExtent l="0" t="0" r="13335" b="15240"/>
                  <wp:wrapNone/>
                  <wp:docPr id="408" name="ID_BAAAD3CAA6A04960A2A8C6F77CC40F0A_SpCnt_1"/>
                  <wp:cNvGraphicFramePr/>
                  <a:graphic xmlns:a="http://schemas.openxmlformats.org/drawingml/2006/main">
                    <a:graphicData uri="http://schemas.openxmlformats.org/drawingml/2006/picture">
                      <pic:pic xmlns:pic="http://schemas.openxmlformats.org/drawingml/2006/picture">
                        <pic:nvPicPr>
                          <pic:cNvPr id="408" name="ID_BAAAD3CAA6A04960A2A8C6F77CC40F0A_SpCnt_1"/>
                          <pic:cNvPicPr/>
                        </pic:nvPicPr>
                        <pic:blipFill>
                          <a:blip r:embed="rId363"/>
                          <a:stretch>
                            <a:fillRect/>
                          </a:stretch>
                        </pic:blipFill>
                        <pic:spPr>
                          <a:xfrm>
                            <a:off x="0" y="0"/>
                            <a:ext cx="862965" cy="822960"/>
                          </a:xfrm>
                          <a:prstGeom prst="rect">
                            <a:avLst/>
                          </a:prstGeom>
                          <a:noFill/>
                          <a:ln>
                            <a:noFill/>
                          </a:ln>
                        </pic:spPr>
                      </pic:pic>
                    </a:graphicData>
                  </a:graphic>
                </wp:anchor>
              </w:drawing>
            </w:r>
          </w:p>
        </w:tc>
      </w:tr>
      <w:tr w14:paraId="18FE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12B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二、基础设备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223FE">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DC90D">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3B7CB">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3C46">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7938">
            <w:pPr>
              <w:jc w:val="center"/>
              <w:rPr>
                <w:rFonts w:hint="eastAsia" w:ascii="宋体" w:hAnsi="宋体" w:eastAsia="宋体" w:cs="宋体"/>
                <w:i w:val="0"/>
                <w:iCs w:val="0"/>
                <w:color w:val="000000"/>
                <w:sz w:val="22"/>
                <w:szCs w:val="22"/>
                <w:u w:val="none"/>
              </w:rPr>
            </w:pPr>
          </w:p>
        </w:tc>
      </w:tr>
      <w:tr w14:paraId="77B8C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915" w:type="dxa"/>
            <w:tcBorders>
              <w:top w:val="nil"/>
              <w:left w:val="single" w:color="000000" w:sz="4" w:space="0"/>
              <w:bottom w:val="nil"/>
              <w:right w:val="single" w:color="000000" w:sz="4" w:space="0"/>
            </w:tcBorders>
            <w:shd w:val="clear" w:color="auto" w:fill="auto"/>
            <w:vAlign w:val="center"/>
          </w:tcPr>
          <w:p w14:paraId="1A0C2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1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音乐教学用品柜</w:t>
            </w:r>
          </w:p>
        </w:tc>
        <w:tc>
          <w:tcPr>
            <w:tcW w:w="5625" w:type="dxa"/>
            <w:tcBorders>
              <w:top w:val="nil"/>
              <w:left w:val="single" w:color="000000" w:sz="4" w:space="0"/>
              <w:bottom w:val="single" w:color="000000" w:sz="4" w:space="0"/>
              <w:right w:val="single" w:color="000000" w:sz="4" w:space="0"/>
            </w:tcBorders>
            <w:shd w:val="clear" w:color="auto" w:fill="auto"/>
            <w:vAlign w:val="center"/>
          </w:tcPr>
          <w:p w14:paraId="23978B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材：优质冷轧钢板，板厚0.6mm，耐压、强度大、抗冲击不易变形、表面水平底≤0.5mm，最大间隙2mm。2、表面处理：酸洗、磷化、高压静电喷塑、绿色环保、表面平滑、凃层坚固、内外凃层色泽一致；3、颜色：亚光灰。4、规格：1800×850×390mm；</w:t>
            </w:r>
          </w:p>
        </w:tc>
        <w:tc>
          <w:tcPr>
            <w:tcW w:w="945" w:type="dxa"/>
            <w:tcBorders>
              <w:top w:val="nil"/>
              <w:left w:val="single" w:color="000000" w:sz="4" w:space="0"/>
              <w:bottom w:val="single" w:color="000000" w:sz="4" w:space="0"/>
              <w:right w:val="single" w:color="000000" w:sz="4" w:space="0"/>
            </w:tcBorders>
            <w:shd w:val="clear" w:color="auto" w:fill="auto"/>
            <w:vAlign w:val="center"/>
          </w:tcPr>
          <w:p w14:paraId="36CA0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nil"/>
              <w:left w:val="single" w:color="000000" w:sz="4" w:space="0"/>
              <w:bottom w:val="single" w:color="000000" w:sz="4" w:space="0"/>
              <w:right w:val="single" w:color="000000" w:sz="4" w:space="0"/>
            </w:tcBorders>
            <w:shd w:val="clear" w:color="auto" w:fill="auto"/>
            <w:vAlign w:val="center"/>
          </w:tcPr>
          <w:p w14:paraId="6382E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nil"/>
              <w:left w:val="single" w:color="000000" w:sz="4" w:space="0"/>
              <w:bottom w:val="single" w:color="000000" w:sz="4" w:space="0"/>
              <w:right w:val="single" w:color="000000" w:sz="4" w:space="0"/>
            </w:tcBorders>
            <w:shd w:val="clear" w:color="auto" w:fill="auto"/>
            <w:vAlign w:val="center"/>
          </w:tcPr>
          <w:p w14:paraId="7D14A5AE">
            <w:pPr>
              <w:jc w:val="center"/>
              <w:rPr>
                <w:rFonts w:hint="eastAsia" w:ascii="宋体" w:hAnsi="宋体" w:eastAsia="宋体" w:cs="宋体"/>
                <w:i w:val="0"/>
                <w:iCs w:val="0"/>
                <w:color w:val="000000"/>
                <w:sz w:val="20"/>
                <w:szCs w:val="20"/>
                <w:u w:val="none"/>
              </w:rPr>
            </w:pPr>
          </w:p>
        </w:tc>
        <w:tc>
          <w:tcPr>
            <w:tcW w:w="930" w:type="dxa"/>
            <w:tcBorders>
              <w:top w:val="nil"/>
              <w:left w:val="single" w:color="000000" w:sz="4" w:space="0"/>
              <w:bottom w:val="single" w:color="000000" w:sz="4" w:space="0"/>
              <w:right w:val="single" w:color="000000" w:sz="4" w:space="0"/>
            </w:tcBorders>
            <w:shd w:val="clear" w:color="auto" w:fill="auto"/>
            <w:vAlign w:val="center"/>
          </w:tcPr>
          <w:p w14:paraId="214B3055">
            <w:pPr>
              <w:jc w:val="center"/>
              <w:rPr>
                <w:rFonts w:hint="eastAsia" w:ascii="宋体" w:hAnsi="宋体" w:eastAsia="宋体" w:cs="宋体"/>
                <w:i w:val="0"/>
                <w:iCs w:val="0"/>
                <w:color w:val="000000"/>
                <w:sz w:val="20"/>
                <w:szCs w:val="20"/>
                <w:u w:val="none"/>
              </w:rPr>
            </w:pPr>
          </w:p>
        </w:tc>
        <w:tc>
          <w:tcPr>
            <w:tcW w:w="2684" w:type="dxa"/>
            <w:tcBorders>
              <w:top w:val="nil"/>
              <w:left w:val="single" w:color="000000" w:sz="4" w:space="0"/>
              <w:bottom w:val="single" w:color="000000" w:sz="4" w:space="0"/>
              <w:right w:val="single" w:color="000000" w:sz="4" w:space="0"/>
            </w:tcBorders>
            <w:shd w:val="clear" w:color="auto" w:fill="auto"/>
            <w:vAlign w:val="center"/>
          </w:tcPr>
          <w:p w14:paraId="0E50D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594995</wp:posOffset>
                  </wp:positionH>
                  <wp:positionV relativeFrom="paragraph">
                    <wp:posOffset>57150</wp:posOffset>
                  </wp:positionV>
                  <wp:extent cx="647700" cy="843915"/>
                  <wp:effectExtent l="0" t="0" r="0" b="13335"/>
                  <wp:wrapNone/>
                  <wp:docPr id="409" name="ID_0EE86A6A4C25487389F18F6A83DA5F58"/>
                  <wp:cNvGraphicFramePr/>
                  <a:graphic xmlns:a="http://schemas.openxmlformats.org/drawingml/2006/main">
                    <a:graphicData uri="http://schemas.openxmlformats.org/drawingml/2006/picture">
                      <pic:pic xmlns:pic="http://schemas.openxmlformats.org/drawingml/2006/picture">
                        <pic:nvPicPr>
                          <pic:cNvPr id="409" name="ID_0EE86A6A4C25487389F18F6A83DA5F58"/>
                          <pic:cNvPicPr/>
                        </pic:nvPicPr>
                        <pic:blipFill>
                          <a:blip r:embed="rId364"/>
                          <a:stretch>
                            <a:fillRect/>
                          </a:stretch>
                        </pic:blipFill>
                        <pic:spPr>
                          <a:xfrm>
                            <a:off x="0" y="0"/>
                            <a:ext cx="647700" cy="843915"/>
                          </a:xfrm>
                          <a:prstGeom prst="rect">
                            <a:avLst/>
                          </a:prstGeom>
                          <a:noFill/>
                          <a:ln>
                            <a:noFill/>
                          </a:ln>
                        </pic:spPr>
                      </pic:pic>
                    </a:graphicData>
                  </a:graphic>
                </wp:anchor>
              </w:drawing>
            </w:r>
          </w:p>
        </w:tc>
      </w:tr>
      <w:tr w14:paraId="33242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5CF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三、音乐器材（可放器材室）</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783F">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3C89">
            <w:pPr>
              <w:jc w:val="center"/>
              <w:rPr>
                <w:rFonts w:hint="eastAsia" w:ascii="宋体" w:hAnsi="宋体" w:eastAsia="宋体" w:cs="宋体"/>
                <w:i w:val="0"/>
                <w:iCs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98343">
            <w:pPr>
              <w:jc w:val="center"/>
              <w:rPr>
                <w:rFonts w:hint="eastAsia" w:ascii="宋体" w:hAnsi="宋体" w:eastAsia="宋体" w:cs="宋体"/>
                <w:i w:val="0"/>
                <w:iCs w:val="0"/>
                <w:color w:val="000000"/>
                <w:sz w:val="22"/>
                <w:szCs w:val="22"/>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4814">
            <w:pPr>
              <w:jc w:val="center"/>
              <w:rPr>
                <w:rFonts w:hint="eastAsia" w:ascii="宋体" w:hAnsi="宋体" w:eastAsia="宋体" w:cs="宋体"/>
                <w:i w:val="0"/>
                <w:iCs w:val="0"/>
                <w:color w:val="000000"/>
                <w:sz w:val="22"/>
                <w:szCs w:val="22"/>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D766A">
            <w:pPr>
              <w:jc w:val="center"/>
              <w:rPr>
                <w:rFonts w:hint="eastAsia" w:ascii="宋体" w:hAnsi="宋体" w:eastAsia="宋体" w:cs="宋体"/>
                <w:i w:val="0"/>
                <w:iCs w:val="0"/>
                <w:color w:val="000000"/>
                <w:sz w:val="22"/>
                <w:szCs w:val="22"/>
                <w:u w:val="none"/>
              </w:rPr>
            </w:pPr>
          </w:p>
        </w:tc>
      </w:tr>
      <w:tr w14:paraId="6CCE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2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3A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2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2、配置：8音一组，不同高低8个音筒，有7种颜色，8个音筒应标注音筒字母；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3、功能：色彩鲜艳，塑料材质，无毛刺，更安全，精选材质，经久耐磨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4、使用方法：一人一手一只，敲打身体的不同部位发音，一人两手一只，敲打身体的不同部位发音，也可以敲打桌面或者地面发音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6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BB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9B2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176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3C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444500</wp:posOffset>
                  </wp:positionH>
                  <wp:positionV relativeFrom="paragraph">
                    <wp:posOffset>149860</wp:posOffset>
                  </wp:positionV>
                  <wp:extent cx="790575" cy="798830"/>
                  <wp:effectExtent l="0" t="0" r="9525" b="1270"/>
                  <wp:wrapNone/>
                  <wp:docPr id="410" name="ID_9AFB1BD08F444EE3960556D8157F4260"/>
                  <wp:cNvGraphicFramePr/>
                  <a:graphic xmlns:a="http://schemas.openxmlformats.org/drawingml/2006/main">
                    <a:graphicData uri="http://schemas.openxmlformats.org/drawingml/2006/picture">
                      <pic:pic xmlns:pic="http://schemas.openxmlformats.org/drawingml/2006/picture">
                        <pic:nvPicPr>
                          <pic:cNvPr id="410" name="ID_9AFB1BD08F444EE3960556D8157F4260"/>
                          <pic:cNvPicPr/>
                        </pic:nvPicPr>
                        <pic:blipFill>
                          <a:blip r:embed="rId365"/>
                          <a:stretch>
                            <a:fillRect/>
                          </a:stretch>
                        </pic:blipFill>
                        <pic:spPr>
                          <a:xfrm>
                            <a:off x="0" y="0"/>
                            <a:ext cx="790575" cy="798830"/>
                          </a:xfrm>
                          <a:prstGeom prst="rect">
                            <a:avLst/>
                          </a:prstGeom>
                          <a:noFill/>
                          <a:ln>
                            <a:noFill/>
                          </a:ln>
                        </pic:spPr>
                      </pic:pic>
                    </a:graphicData>
                  </a:graphic>
                </wp:anchor>
              </w:drawing>
            </w:r>
          </w:p>
        </w:tc>
      </w:tr>
      <w:tr w14:paraId="18DF0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6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4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音条</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65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1、结构：17音，全音阶，1对琴槌，木质盒体；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2、材质：木质底座+铝制琴片。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3、工艺：抛光打磨去锋边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4、功能：可以准确辨别绝对音高，训练结对音感，提升对声源及声音大小、高低判断的灵敏度，产品音质清脆，动听，标准。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3B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B65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7364">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008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4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299085</wp:posOffset>
                  </wp:positionH>
                  <wp:positionV relativeFrom="paragraph">
                    <wp:posOffset>30480</wp:posOffset>
                  </wp:positionV>
                  <wp:extent cx="1082675" cy="918210"/>
                  <wp:effectExtent l="0" t="0" r="3175" b="15240"/>
                  <wp:wrapNone/>
                  <wp:docPr id="411" name="ID_B85C1AC3F3B84F05A81DD28EB394E4E0"/>
                  <wp:cNvGraphicFramePr/>
                  <a:graphic xmlns:a="http://schemas.openxmlformats.org/drawingml/2006/main">
                    <a:graphicData uri="http://schemas.openxmlformats.org/drawingml/2006/picture">
                      <pic:pic xmlns:pic="http://schemas.openxmlformats.org/drawingml/2006/picture">
                        <pic:nvPicPr>
                          <pic:cNvPr id="411" name="ID_B85C1AC3F3B84F05A81DD28EB394E4E0"/>
                          <pic:cNvPicPr/>
                        </pic:nvPicPr>
                        <pic:blipFill>
                          <a:blip r:embed="rId366"/>
                          <a:stretch>
                            <a:fillRect/>
                          </a:stretch>
                        </pic:blipFill>
                        <pic:spPr>
                          <a:xfrm>
                            <a:off x="0" y="0"/>
                            <a:ext cx="1082675" cy="918210"/>
                          </a:xfrm>
                          <a:prstGeom prst="rect">
                            <a:avLst/>
                          </a:prstGeom>
                          <a:noFill/>
                          <a:ln>
                            <a:noFill/>
                          </a:ln>
                        </pic:spPr>
                      </pic:pic>
                    </a:graphicData>
                  </a:graphic>
                </wp:anchor>
              </w:drawing>
            </w:r>
          </w:p>
        </w:tc>
      </w:tr>
      <w:tr w14:paraId="7A20B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9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A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钟琴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F3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1、音阶：32音，音域4个八度（高、中、低音）32音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2、工艺：抛光打磨去峰边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3、材质：优质铝材，琴键为银白色铝板，琴架为风干木可区分音，能演示高、中、低音。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4、尺寸：琴身总长度长度：60~65CM，大头宽度：30~34CM，小头宽度+：14~16CM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9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45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C868">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A9B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E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260985</wp:posOffset>
                  </wp:positionH>
                  <wp:positionV relativeFrom="paragraph">
                    <wp:posOffset>92710</wp:posOffset>
                  </wp:positionV>
                  <wp:extent cx="1189355" cy="890905"/>
                  <wp:effectExtent l="0" t="0" r="10795" b="4445"/>
                  <wp:wrapNone/>
                  <wp:docPr id="412" name="ID_A7D72495738848638B0707FB7549C5A3"/>
                  <wp:cNvGraphicFramePr/>
                  <a:graphic xmlns:a="http://schemas.openxmlformats.org/drawingml/2006/main">
                    <a:graphicData uri="http://schemas.openxmlformats.org/drawingml/2006/picture">
                      <pic:pic xmlns:pic="http://schemas.openxmlformats.org/drawingml/2006/picture">
                        <pic:nvPicPr>
                          <pic:cNvPr id="412" name="ID_A7D72495738848638B0707FB7549C5A3"/>
                          <pic:cNvPicPr/>
                        </pic:nvPicPr>
                        <pic:blipFill>
                          <a:blip r:embed="rId367"/>
                          <a:stretch>
                            <a:fillRect/>
                          </a:stretch>
                        </pic:blipFill>
                        <pic:spPr>
                          <a:xfrm>
                            <a:off x="0" y="0"/>
                            <a:ext cx="1189355" cy="890905"/>
                          </a:xfrm>
                          <a:prstGeom prst="rect">
                            <a:avLst/>
                          </a:prstGeom>
                          <a:noFill/>
                          <a:ln>
                            <a:noFill/>
                          </a:ln>
                        </pic:spPr>
                      </pic:pic>
                    </a:graphicData>
                  </a:graphic>
                </wp:anchor>
              </w:drawing>
            </w:r>
          </w:p>
        </w:tc>
      </w:tr>
      <w:tr w14:paraId="7083D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F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84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雨声器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C23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尺寸：5*9cm，模拟雨声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B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09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A37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B3D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D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558165</wp:posOffset>
                  </wp:positionH>
                  <wp:positionV relativeFrom="paragraph">
                    <wp:posOffset>46990</wp:posOffset>
                  </wp:positionV>
                  <wp:extent cx="600075" cy="969645"/>
                  <wp:effectExtent l="0" t="0" r="9525" b="1905"/>
                  <wp:wrapNone/>
                  <wp:docPr id="413" name="ID_6D7AD82739594C2595EE3576A3CC56A0"/>
                  <wp:cNvGraphicFramePr/>
                  <a:graphic xmlns:a="http://schemas.openxmlformats.org/drawingml/2006/main">
                    <a:graphicData uri="http://schemas.openxmlformats.org/drawingml/2006/picture">
                      <pic:pic xmlns:pic="http://schemas.openxmlformats.org/drawingml/2006/picture">
                        <pic:nvPicPr>
                          <pic:cNvPr id="413" name="ID_6D7AD82739594C2595EE3576A3CC56A0"/>
                          <pic:cNvPicPr/>
                        </pic:nvPicPr>
                        <pic:blipFill>
                          <a:blip r:embed="rId368"/>
                          <a:stretch>
                            <a:fillRect/>
                          </a:stretch>
                        </pic:blipFill>
                        <pic:spPr>
                          <a:xfrm>
                            <a:off x="0" y="0"/>
                            <a:ext cx="600075" cy="969645"/>
                          </a:xfrm>
                          <a:prstGeom prst="rect">
                            <a:avLst/>
                          </a:prstGeom>
                          <a:noFill/>
                          <a:ln>
                            <a:noFill/>
                          </a:ln>
                        </pic:spPr>
                      </pic:pic>
                    </a:graphicData>
                  </a:graphic>
                </wp:anchor>
              </w:drawing>
            </w:r>
          </w:p>
        </w:tc>
      </w:tr>
      <w:tr w14:paraId="41667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D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9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手腕铃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F2E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1、尺寸：21*2.5cm，铃铛直径2.4cm，重量约50g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2、材质：4铃，高级冲压铃铛，铃铛底部铆钉，光滑平整不伤手，可调节魔术贴，声音清脆</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15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9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2E29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BF36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1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329565</wp:posOffset>
                  </wp:positionH>
                  <wp:positionV relativeFrom="paragraph">
                    <wp:posOffset>163830</wp:posOffset>
                  </wp:positionV>
                  <wp:extent cx="1099185" cy="792480"/>
                  <wp:effectExtent l="0" t="0" r="5715" b="7620"/>
                  <wp:wrapNone/>
                  <wp:docPr id="414" name="ID_87AB512723FA4F57BC1539AE8E799FB5"/>
                  <wp:cNvGraphicFramePr/>
                  <a:graphic xmlns:a="http://schemas.openxmlformats.org/drawingml/2006/main">
                    <a:graphicData uri="http://schemas.openxmlformats.org/drawingml/2006/picture">
                      <pic:pic xmlns:pic="http://schemas.openxmlformats.org/drawingml/2006/picture">
                        <pic:nvPicPr>
                          <pic:cNvPr id="414" name="ID_87AB512723FA4F57BC1539AE8E799FB5"/>
                          <pic:cNvPicPr/>
                        </pic:nvPicPr>
                        <pic:blipFill>
                          <a:blip r:embed="rId369"/>
                          <a:stretch>
                            <a:fillRect/>
                          </a:stretch>
                        </pic:blipFill>
                        <pic:spPr>
                          <a:xfrm>
                            <a:off x="0" y="0"/>
                            <a:ext cx="1099185" cy="792480"/>
                          </a:xfrm>
                          <a:prstGeom prst="rect">
                            <a:avLst/>
                          </a:prstGeom>
                          <a:noFill/>
                          <a:ln>
                            <a:noFill/>
                          </a:ln>
                        </pic:spPr>
                      </pic:pic>
                    </a:graphicData>
                  </a:graphic>
                </wp:anchor>
              </w:drawing>
            </w:r>
          </w:p>
        </w:tc>
      </w:tr>
      <w:tr w14:paraId="61A64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15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6A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铝板琴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E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1、尺寸：175*498mm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2、材质：木质底座，15音金属琴片，环保材质，安全系数高，音质更清脆、精准带1付敲棒，精细打磨，光滑护手，烤漆工艺，带包。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3、功能：可通过音棒的敲打就能够发出好听的声音，音高的不同加上节奏的变化就能够组合成一首旋律。这个有固定音高的打击乐器可以提高孩子的对于音乐的判断能力以及声音的辨别能力。</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3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F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8312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59B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0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572770</wp:posOffset>
                  </wp:positionH>
                  <wp:positionV relativeFrom="paragraph">
                    <wp:posOffset>58420</wp:posOffset>
                  </wp:positionV>
                  <wp:extent cx="646430" cy="922020"/>
                  <wp:effectExtent l="0" t="0" r="1270" b="11430"/>
                  <wp:wrapNone/>
                  <wp:docPr id="415" name="ID_3352ACF524D14C0182542D126C341D17"/>
                  <wp:cNvGraphicFramePr/>
                  <a:graphic xmlns:a="http://schemas.openxmlformats.org/drawingml/2006/main">
                    <a:graphicData uri="http://schemas.openxmlformats.org/drawingml/2006/picture">
                      <pic:pic xmlns:pic="http://schemas.openxmlformats.org/drawingml/2006/picture">
                        <pic:nvPicPr>
                          <pic:cNvPr id="415" name="ID_3352ACF524D14C0182542D126C341D17"/>
                          <pic:cNvPicPr/>
                        </pic:nvPicPr>
                        <pic:blipFill>
                          <a:blip r:embed="rId370"/>
                          <a:stretch>
                            <a:fillRect/>
                          </a:stretch>
                        </pic:blipFill>
                        <pic:spPr>
                          <a:xfrm>
                            <a:off x="0" y="0"/>
                            <a:ext cx="646430" cy="922020"/>
                          </a:xfrm>
                          <a:prstGeom prst="rect">
                            <a:avLst/>
                          </a:prstGeom>
                          <a:noFill/>
                          <a:ln>
                            <a:noFill/>
                          </a:ln>
                        </pic:spPr>
                      </pic:pic>
                    </a:graphicData>
                  </a:graphic>
                </wp:anchor>
              </w:drawing>
            </w:r>
          </w:p>
        </w:tc>
      </w:tr>
      <w:tr w14:paraId="3195C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9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F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红木琴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89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尺寸：217*495mm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材质；实木底座，八音钢片，带1付敲棒，精细打磨，光滑护手，塑料钉子，烤漆工艺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6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1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BEA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F35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6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500380</wp:posOffset>
                  </wp:positionH>
                  <wp:positionV relativeFrom="paragraph">
                    <wp:posOffset>63500</wp:posOffset>
                  </wp:positionV>
                  <wp:extent cx="730250" cy="937895"/>
                  <wp:effectExtent l="0" t="0" r="12700" b="14605"/>
                  <wp:wrapNone/>
                  <wp:docPr id="416" name="ID_6862C2F5A00D4104A0BC10A3D2C8710E"/>
                  <wp:cNvGraphicFramePr/>
                  <a:graphic xmlns:a="http://schemas.openxmlformats.org/drawingml/2006/main">
                    <a:graphicData uri="http://schemas.openxmlformats.org/drawingml/2006/picture">
                      <pic:pic xmlns:pic="http://schemas.openxmlformats.org/drawingml/2006/picture">
                        <pic:nvPicPr>
                          <pic:cNvPr id="416" name="ID_6862C2F5A00D4104A0BC10A3D2C8710E"/>
                          <pic:cNvPicPr/>
                        </pic:nvPicPr>
                        <pic:blipFill>
                          <a:blip r:embed="rId371"/>
                          <a:stretch>
                            <a:fillRect/>
                          </a:stretch>
                        </pic:blipFill>
                        <pic:spPr>
                          <a:xfrm>
                            <a:off x="0" y="0"/>
                            <a:ext cx="730250" cy="937895"/>
                          </a:xfrm>
                          <a:prstGeom prst="rect">
                            <a:avLst/>
                          </a:prstGeom>
                          <a:noFill/>
                          <a:ln>
                            <a:noFill/>
                          </a:ln>
                        </pic:spPr>
                      </pic:pic>
                    </a:graphicData>
                  </a:graphic>
                </wp:anchor>
              </w:drawing>
            </w:r>
          </w:p>
        </w:tc>
      </w:tr>
      <w:tr w14:paraId="0E598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D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6B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整体用木质制成，呈空心椭球形，内装铁砂，木制手柄内装沙粒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4、工艺：表面打磨光滑，无毛刺，无疤疖，无虫蛀，无腐蚀，无开裂，应均匀，无液体现象，演奏时，发出“唦唦”声音，声音饱满，有质感。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7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C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16C0">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F00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D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638810</wp:posOffset>
                  </wp:positionH>
                  <wp:positionV relativeFrom="paragraph">
                    <wp:posOffset>53340</wp:posOffset>
                  </wp:positionV>
                  <wp:extent cx="570865" cy="946785"/>
                  <wp:effectExtent l="0" t="0" r="635" b="5715"/>
                  <wp:wrapNone/>
                  <wp:docPr id="417" name="ID_FA0B03F91D9B4121B1F786C9BC8024D5"/>
                  <wp:cNvGraphicFramePr/>
                  <a:graphic xmlns:a="http://schemas.openxmlformats.org/drawingml/2006/main">
                    <a:graphicData uri="http://schemas.openxmlformats.org/drawingml/2006/picture">
                      <pic:pic xmlns:pic="http://schemas.openxmlformats.org/drawingml/2006/picture">
                        <pic:nvPicPr>
                          <pic:cNvPr id="417" name="ID_FA0B03F91D9B4121B1F786C9BC8024D5"/>
                          <pic:cNvPicPr/>
                        </pic:nvPicPr>
                        <pic:blipFill>
                          <a:blip r:embed="rId372"/>
                          <a:stretch>
                            <a:fillRect/>
                          </a:stretch>
                        </pic:blipFill>
                        <pic:spPr>
                          <a:xfrm>
                            <a:off x="0" y="0"/>
                            <a:ext cx="570865" cy="946785"/>
                          </a:xfrm>
                          <a:prstGeom prst="rect">
                            <a:avLst/>
                          </a:prstGeom>
                          <a:noFill/>
                          <a:ln>
                            <a:noFill/>
                          </a:ln>
                        </pic:spPr>
                      </pic:pic>
                    </a:graphicData>
                  </a:graphic>
                </wp:anchor>
              </w:drawing>
            </w:r>
          </w:p>
        </w:tc>
      </w:tr>
      <w:tr w14:paraId="17601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E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40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BC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2、材质：木质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整体用木质制成，呈空心椭球形，内装铁砂，木制手柄内装沙粒，2个为1付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4、工艺：表面打磨光滑，无毛刺，无疤疖，无虫蛀，无腐蚀，无开裂，应均匀，无液体现象，演奏时，发出“唦唦”声音，声音饱满，有质感。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78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9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48B8">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44BF">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D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127000</wp:posOffset>
                  </wp:positionH>
                  <wp:positionV relativeFrom="paragraph">
                    <wp:posOffset>91440</wp:posOffset>
                  </wp:positionV>
                  <wp:extent cx="1491615" cy="807085"/>
                  <wp:effectExtent l="0" t="0" r="13335" b="12065"/>
                  <wp:wrapNone/>
                  <wp:docPr id="418" name="ID_3914F80FB45544069E8F326109614573"/>
                  <wp:cNvGraphicFramePr/>
                  <a:graphic xmlns:a="http://schemas.openxmlformats.org/drawingml/2006/main">
                    <a:graphicData uri="http://schemas.openxmlformats.org/drawingml/2006/picture">
                      <pic:pic xmlns:pic="http://schemas.openxmlformats.org/drawingml/2006/picture">
                        <pic:nvPicPr>
                          <pic:cNvPr id="418" name="ID_3914F80FB45544069E8F326109614573"/>
                          <pic:cNvPicPr/>
                        </pic:nvPicPr>
                        <pic:blipFill>
                          <a:blip r:embed="rId373"/>
                          <a:stretch>
                            <a:fillRect/>
                          </a:stretch>
                        </pic:blipFill>
                        <pic:spPr>
                          <a:xfrm>
                            <a:off x="0" y="0"/>
                            <a:ext cx="1491615" cy="807085"/>
                          </a:xfrm>
                          <a:prstGeom prst="rect">
                            <a:avLst/>
                          </a:prstGeom>
                          <a:noFill/>
                          <a:ln>
                            <a:noFill/>
                          </a:ln>
                        </pic:spPr>
                      </pic:pic>
                    </a:graphicData>
                  </a:graphic>
                </wp:anchor>
              </w:drawing>
            </w:r>
          </w:p>
        </w:tc>
      </w:tr>
      <w:tr w14:paraId="6A066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D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FA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双排手摇铃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052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1、材质：ABS塑料把手，铃铛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2、规格：木把长≧20CM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3、结构：双排手摇铃，手持式半圆形状，手柄处为黑色，5铃，铃铛为金属材料制成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7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7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569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510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1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518160</wp:posOffset>
                  </wp:positionH>
                  <wp:positionV relativeFrom="paragraph">
                    <wp:posOffset>81280</wp:posOffset>
                  </wp:positionV>
                  <wp:extent cx="812165" cy="885825"/>
                  <wp:effectExtent l="0" t="0" r="6985" b="9525"/>
                  <wp:wrapNone/>
                  <wp:docPr id="419" name="ID_35600F14D9484B089AFC0A9525017D9F"/>
                  <wp:cNvGraphicFramePr/>
                  <a:graphic xmlns:a="http://schemas.openxmlformats.org/drawingml/2006/main">
                    <a:graphicData uri="http://schemas.openxmlformats.org/drawingml/2006/picture">
                      <pic:pic xmlns:pic="http://schemas.openxmlformats.org/drawingml/2006/picture">
                        <pic:nvPicPr>
                          <pic:cNvPr id="419" name="ID_35600F14D9484B089AFC0A9525017D9F"/>
                          <pic:cNvPicPr/>
                        </pic:nvPicPr>
                        <pic:blipFill>
                          <a:blip r:embed="rId374"/>
                          <a:stretch>
                            <a:fillRect/>
                          </a:stretch>
                        </pic:blipFill>
                        <pic:spPr>
                          <a:xfrm>
                            <a:off x="0" y="0"/>
                            <a:ext cx="812165" cy="885825"/>
                          </a:xfrm>
                          <a:prstGeom prst="rect">
                            <a:avLst/>
                          </a:prstGeom>
                          <a:noFill/>
                          <a:ln>
                            <a:noFill/>
                          </a:ln>
                        </pic:spPr>
                      </pic:pic>
                    </a:graphicData>
                  </a:graphic>
                </wp:anchor>
              </w:drawing>
            </w:r>
          </w:p>
        </w:tc>
      </w:tr>
      <w:tr w14:paraId="65F4E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F7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8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D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1、尺寸：21*5.7cm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2、材质：塑料材质。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锤球用塑料制成，呈空心椭球形，内装铁砂，木制手柄内装沙粒</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8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2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80A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498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56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351790</wp:posOffset>
                  </wp:positionH>
                  <wp:positionV relativeFrom="paragraph">
                    <wp:posOffset>170180</wp:posOffset>
                  </wp:positionV>
                  <wp:extent cx="1161415" cy="807085"/>
                  <wp:effectExtent l="0" t="0" r="635" b="12065"/>
                  <wp:wrapNone/>
                  <wp:docPr id="420" name="ID_043E2D586DB14938AE3C00FBD89D356A"/>
                  <wp:cNvGraphicFramePr/>
                  <a:graphic xmlns:a="http://schemas.openxmlformats.org/drawingml/2006/main">
                    <a:graphicData uri="http://schemas.openxmlformats.org/drawingml/2006/picture">
                      <pic:pic xmlns:pic="http://schemas.openxmlformats.org/drawingml/2006/picture">
                        <pic:nvPicPr>
                          <pic:cNvPr id="420" name="ID_043E2D586DB14938AE3C00FBD89D356A"/>
                          <pic:cNvPicPr/>
                        </pic:nvPicPr>
                        <pic:blipFill>
                          <a:blip r:embed="rId375"/>
                          <a:stretch>
                            <a:fillRect/>
                          </a:stretch>
                        </pic:blipFill>
                        <pic:spPr>
                          <a:xfrm>
                            <a:off x="0" y="0"/>
                            <a:ext cx="1161415" cy="807085"/>
                          </a:xfrm>
                          <a:prstGeom prst="rect">
                            <a:avLst/>
                          </a:prstGeom>
                          <a:noFill/>
                          <a:ln>
                            <a:noFill/>
                          </a:ln>
                        </pic:spPr>
                      </pic:pic>
                    </a:graphicData>
                  </a:graphic>
                </wp:anchor>
              </w:drawing>
            </w:r>
          </w:p>
        </w:tc>
      </w:tr>
      <w:tr w14:paraId="2648B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48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1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椰壳沙锤</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4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1、材质：纯天然椰壳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2、规格：长度≧25CM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3、结构：由锤球和手柄组成， 锤球用椰壳制成，呈空心椭球形，内装铁砂，木制手柄内装沙粒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4、功能：椰壳沙锤，表面打磨光滑，无毛刺，无虫蛀，无腐蚀，应均匀，无液体现象，演奏时，发出“唦唦”声音，声音饱满，有质感。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00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4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351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831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F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657225</wp:posOffset>
                  </wp:positionH>
                  <wp:positionV relativeFrom="paragraph">
                    <wp:posOffset>132080</wp:posOffset>
                  </wp:positionV>
                  <wp:extent cx="502285" cy="857885"/>
                  <wp:effectExtent l="0" t="0" r="12065" b="18415"/>
                  <wp:wrapNone/>
                  <wp:docPr id="421" name="ID_2CAA652221EC452CB78CCD0DA849F150"/>
                  <wp:cNvGraphicFramePr/>
                  <a:graphic xmlns:a="http://schemas.openxmlformats.org/drawingml/2006/main">
                    <a:graphicData uri="http://schemas.openxmlformats.org/drawingml/2006/picture">
                      <pic:pic xmlns:pic="http://schemas.openxmlformats.org/drawingml/2006/picture">
                        <pic:nvPicPr>
                          <pic:cNvPr id="421" name="ID_2CAA652221EC452CB78CCD0DA849F150"/>
                          <pic:cNvPicPr/>
                        </pic:nvPicPr>
                        <pic:blipFill>
                          <a:blip r:embed="rId376"/>
                          <a:stretch>
                            <a:fillRect/>
                          </a:stretch>
                        </pic:blipFill>
                        <pic:spPr>
                          <a:xfrm>
                            <a:off x="0" y="0"/>
                            <a:ext cx="502285" cy="857885"/>
                          </a:xfrm>
                          <a:prstGeom prst="rect">
                            <a:avLst/>
                          </a:prstGeom>
                          <a:noFill/>
                          <a:ln>
                            <a:noFill/>
                          </a:ln>
                        </pic:spPr>
                      </pic:pic>
                    </a:graphicData>
                  </a:graphic>
                </wp:anchor>
              </w:drawing>
            </w:r>
          </w:p>
        </w:tc>
      </w:tr>
      <w:tr w14:paraId="6801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7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F6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6E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1、尺寸：13*7.5cm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2、材质：合金，一盒8个，可以发出八种声音，对应C大调8个音阶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3、用法：摇起来可以发出清脆的声音，培养学生动手协调能力和音觉感悟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1A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A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9FCA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35D5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8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379095</wp:posOffset>
                  </wp:positionH>
                  <wp:positionV relativeFrom="paragraph">
                    <wp:posOffset>115570</wp:posOffset>
                  </wp:positionV>
                  <wp:extent cx="1005205" cy="830580"/>
                  <wp:effectExtent l="0" t="0" r="4445" b="7620"/>
                  <wp:wrapNone/>
                  <wp:docPr id="422" name="ID_A48240C7853047EDBC664A847E67F945"/>
                  <wp:cNvGraphicFramePr/>
                  <a:graphic xmlns:a="http://schemas.openxmlformats.org/drawingml/2006/main">
                    <a:graphicData uri="http://schemas.openxmlformats.org/drawingml/2006/picture">
                      <pic:pic xmlns:pic="http://schemas.openxmlformats.org/drawingml/2006/picture">
                        <pic:nvPicPr>
                          <pic:cNvPr id="422" name="ID_A48240C7853047EDBC664A847E67F945"/>
                          <pic:cNvPicPr/>
                        </pic:nvPicPr>
                        <pic:blipFill>
                          <a:blip r:embed="rId377"/>
                          <a:stretch>
                            <a:fillRect/>
                          </a:stretch>
                        </pic:blipFill>
                        <pic:spPr>
                          <a:xfrm>
                            <a:off x="0" y="0"/>
                            <a:ext cx="1005205" cy="830580"/>
                          </a:xfrm>
                          <a:prstGeom prst="rect">
                            <a:avLst/>
                          </a:prstGeom>
                          <a:noFill/>
                          <a:ln>
                            <a:noFill/>
                          </a:ln>
                        </pic:spPr>
                      </pic:pic>
                    </a:graphicData>
                  </a:graphic>
                </wp:anchor>
              </w:drawing>
            </w:r>
          </w:p>
        </w:tc>
      </w:tr>
      <w:tr w14:paraId="5465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4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木质沙筒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8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1、材质：椿木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2、尺寸：长6.5cm，直径3.5cm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3、结构：形状为小圆柱体，木体为天然木料的木质纹路更美观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4、使用方法：伴随音乐摇晃砂柱，发出美妙的声音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E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F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1EFF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FF0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D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556895</wp:posOffset>
                  </wp:positionH>
                  <wp:positionV relativeFrom="paragraph">
                    <wp:posOffset>81280</wp:posOffset>
                  </wp:positionV>
                  <wp:extent cx="709295" cy="972820"/>
                  <wp:effectExtent l="0" t="0" r="14605" b="17780"/>
                  <wp:wrapNone/>
                  <wp:docPr id="423" name="ID_DB811D44EC4845DA9C5050046BFA7683"/>
                  <wp:cNvGraphicFramePr/>
                  <a:graphic xmlns:a="http://schemas.openxmlformats.org/drawingml/2006/main">
                    <a:graphicData uri="http://schemas.openxmlformats.org/drawingml/2006/picture">
                      <pic:pic xmlns:pic="http://schemas.openxmlformats.org/drawingml/2006/picture">
                        <pic:nvPicPr>
                          <pic:cNvPr id="423" name="ID_DB811D44EC4845DA9C5050046BFA7683"/>
                          <pic:cNvPicPr/>
                        </pic:nvPicPr>
                        <pic:blipFill>
                          <a:blip r:embed="rId378"/>
                          <a:stretch>
                            <a:fillRect/>
                          </a:stretch>
                        </pic:blipFill>
                        <pic:spPr>
                          <a:xfrm>
                            <a:off x="0" y="0"/>
                            <a:ext cx="709295" cy="972820"/>
                          </a:xfrm>
                          <a:prstGeom prst="rect">
                            <a:avLst/>
                          </a:prstGeom>
                          <a:noFill/>
                          <a:ln>
                            <a:noFill/>
                          </a:ln>
                        </pic:spPr>
                      </pic:pic>
                    </a:graphicData>
                  </a:graphic>
                </wp:anchor>
              </w:drawing>
            </w:r>
          </w:p>
        </w:tc>
      </w:tr>
      <w:tr w14:paraId="50BEB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2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8F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塑料沙蛋</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5D1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3、结构：外面壳为环保塑料，里面为铁砂子，2个为1付。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4、工艺：做工精细，造型可爱漂亮，颜色亮丽，手感好，很结实，摇起来沙沙的声音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21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0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E95C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0FD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807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411480</wp:posOffset>
                  </wp:positionH>
                  <wp:positionV relativeFrom="paragraph">
                    <wp:posOffset>115570</wp:posOffset>
                  </wp:positionV>
                  <wp:extent cx="1087755" cy="906780"/>
                  <wp:effectExtent l="0" t="0" r="17145" b="7620"/>
                  <wp:wrapNone/>
                  <wp:docPr id="424" name="ID_99578D2B885A43F9A68581FA94D47290"/>
                  <wp:cNvGraphicFramePr/>
                  <a:graphic xmlns:a="http://schemas.openxmlformats.org/drawingml/2006/main">
                    <a:graphicData uri="http://schemas.openxmlformats.org/drawingml/2006/picture">
                      <pic:pic xmlns:pic="http://schemas.openxmlformats.org/drawingml/2006/picture">
                        <pic:nvPicPr>
                          <pic:cNvPr id="424" name="ID_99578D2B885A43F9A68581FA94D47290"/>
                          <pic:cNvPicPr/>
                        </pic:nvPicPr>
                        <pic:blipFill>
                          <a:blip r:embed="rId379"/>
                          <a:stretch>
                            <a:fillRect/>
                          </a:stretch>
                        </pic:blipFill>
                        <pic:spPr>
                          <a:xfrm>
                            <a:off x="0" y="0"/>
                            <a:ext cx="1087755" cy="906780"/>
                          </a:xfrm>
                          <a:prstGeom prst="rect">
                            <a:avLst/>
                          </a:prstGeom>
                          <a:noFill/>
                          <a:ln>
                            <a:noFill/>
                          </a:ln>
                        </pic:spPr>
                      </pic:pic>
                    </a:graphicData>
                  </a:graphic>
                </wp:anchor>
              </w:drawing>
            </w:r>
          </w:p>
        </w:tc>
      </w:tr>
      <w:tr w14:paraId="2FB61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5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D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木质沙蛋</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FB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1、材质：木质彩色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2、规格：沙蛋长度≧6CM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 2 个椭圆原木沙蛋组成，内装沙粒，2个为1付，光滑安全，摇晃起来有沙沙的声音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1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3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1CCF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AA1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9B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88265</wp:posOffset>
                  </wp:positionH>
                  <wp:positionV relativeFrom="paragraph">
                    <wp:posOffset>133350</wp:posOffset>
                  </wp:positionV>
                  <wp:extent cx="1409700" cy="721995"/>
                  <wp:effectExtent l="0" t="0" r="0" b="1905"/>
                  <wp:wrapNone/>
                  <wp:docPr id="425" name="ID_13B325B20BF241FFB85388F383BE2303"/>
                  <wp:cNvGraphicFramePr/>
                  <a:graphic xmlns:a="http://schemas.openxmlformats.org/drawingml/2006/main">
                    <a:graphicData uri="http://schemas.openxmlformats.org/drawingml/2006/picture">
                      <pic:pic xmlns:pic="http://schemas.openxmlformats.org/drawingml/2006/picture">
                        <pic:nvPicPr>
                          <pic:cNvPr id="425" name="ID_13B325B20BF241FFB85388F383BE2303"/>
                          <pic:cNvPicPr/>
                        </pic:nvPicPr>
                        <pic:blipFill>
                          <a:blip r:embed="rId380"/>
                          <a:stretch>
                            <a:fillRect/>
                          </a:stretch>
                        </pic:blipFill>
                        <pic:spPr>
                          <a:xfrm>
                            <a:off x="0" y="0"/>
                            <a:ext cx="1409700" cy="721995"/>
                          </a:xfrm>
                          <a:prstGeom prst="rect">
                            <a:avLst/>
                          </a:prstGeom>
                          <a:noFill/>
                          <a:ln>
                            <a:noFill/>
                          </a:ln>
                        </pic:spPr>
                      </pic:pic>
                    </a:graphicData>
                  </a:graphic>
                </wp:anchor>
              </w:drawing>
            </w:r>
          </w:p>
        </w:tc>
      </w:tr>
      <w:tr w14:paraId="3EDD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0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3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04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1、材质：木柄，铃铛，皮带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2、规格：木把长≧10CM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3、结构：手持式半圆形状，5铃，铃铛为金属材料制成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D4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0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965E3">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E49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1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276225</wp:posOffset>
                  </wp:positionH>
                  <wp:positionV relativeFrom="paragraph">
                    <wp:posOffset>68580</wp:posOffset>
                  </wp:positionV>
                  <wp:extent cx="1230630" cy="868680"/>
                  <wp:effectExtent l="0" t="0" r="7620" b="7620"/>
                  <wp:wrapNone/>
                  <wp:docPr id="426" name="ID_C4DB9A667DA54DA19DE231E7AA715033"/>
                  <wp:cNvGraphicFramePr/>
                  <a:graphic xmlns:a="http://schemas.openxmlformats.org/drawingml/2006/main">
                    <a:graphicData uri="http://schemas.openxmlformats.org/drawingml/2006/picture">
                      <pic:pic xmlns:pic="http://schemas.openxmlformats.org/drawingml/2006/picture">
                        <pic:nvPicPr>
                          <pic:cNvPr id="426" name="ID_C4DB9A667DA54DA19DE231E7AA715033"/>
                          <pic:cNvPicPr/>
                        </pic:nvPicPr>
                        <pic:blipFill>
                          <a:blip r:embed="rId381"/>
                          <a:stretch>
                            <a:fillRect/>
                          </a:stretch>
                        </pic:blipFill>
                        <pic:spPr>
                          <a:xfrm>
                            <a:off x="0" y="0"/>
                            <a:ext cx="1230630" cy="868680"/>
                          </a:xfrm>
                          <a:prstGeom prst="rect">
                            <a:avLst/>
                          </a:prstGeom>
                          <a:noFill/>
                          <a:ln>
                            <a:noFill/>
                          </a:ln>
                        </pic:spPr>
                      </pic:pic>
                    </a:graphicData>
                  </a:graphic>
                </wp:anchor>
              </w:drawing>
            </w:r>
          </w:p>
        </w:tc>
      </w:tr>
      <w:tr w14:paraId="3427E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1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2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棒铃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09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1、材质：铃身为优质实木，光滑无毛刺不伤手，铃铛为金属材料制成。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2、工艺：红绒布设计，防止铃铛碰撞，使用寿命长，21铃采用一字大铃铛，做工精致，经久耐用，声音更加清脆，响亮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3、尺寸：全长≥21CM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C0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5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C8D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799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0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424815</wp:posOffset>
                  </wp:positionH>
                  <wp:positionV relativeFrom="paragraph">
                    <wp:posOffset>209550</wp:posOffset>
                  </wp:positionV>
                  <wp:extent cx="1011555" cy="792480"/>
                  <wp:effectExtent l="0" t="0" r="17145" b="7620"/>
                  <wp:wrapNone/>
                  <wp:docPr id="427" name="ID_50D1F7D041084B6AB8B5F19F7C090E8A"/>
                  <wp:cNvGraphicFramePr/>
                  <a:graphic xmlns:a="http://schemas.openxmlformats.org/drawingml/2006/main">
                    <a:graphicData uri="http://schemas.openxmlformats.org/drawingml/2006/picture">
                      <pic:pic xmlns:pic="http://schemas.openxmlformats.org/drawingml/2006/picture">
                        <pic:nvPicPr>
                          <pic:cNvPr id="427" name="ID_50D1F7D041084B6AB8B5F19F7C090E8A"/>
                          <pic:cNvPicPr/>
                        </pic:nvPicPr>
                        <pic:blipFill>
                          <a:blip r:embed="rId382"/>
                          <a:stretch>
                            <a:fillRect/>
                          </a:stretch>
                        </pic:blipFill>
                        <pic:spPr>
                          <a:xfrm>
                            <a:off x="0" y="0"/>
                            <a:ext cx="1011555" cy="792480"/>
                          </a:xfrm>
                          <a:prstGeom prst="rect">
                            <a:avLst/>
                          </a:prstGeom>
                          <a:noFill/>
                          <a:ln>
                            <a:noFill/>
                          </a:ln>
                        </pic:spPr>
                      </pic:pic>
                    </a:graphicData>
                  </a:graphic>
                </wp:anchor>
              </w:drawing>
            </w:r>
          </w:p>
        </w:tc>
      </w:tr>
      <w:tr w14:paraId="561DA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9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0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卡巴萨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0F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1、尺寸：直径115mm。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2、材质：榉木，NC底漆+NC面漆，电镀珠链。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3、特质：木质手柄方便拿取，金属圆珠将音效显著提升，音色穿透力强。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4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A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9FE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0AF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F1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258445</wp:posOffset>
                  </wp:positionH>
                  <wp:positionV relativeFrom="paragraph">
                    <wp:posOffset>144780</wp:posOffset>
                  </wp:positionV>
                  <wp:extent cx="1182370" cy="753745"/>
                  <wp:effectExtent l="0" t="0" r="17780" b="8255"/>
                  <wp:wrapNone/>
                  <wp:docPr id="428" name="ID_A879AB91511D45D9BBB9BF30A942B751"/>
                  <wp:cNvGraphicFramePr/>
                  <a:graphic xmlns:a="http://schemas.openxmlformats.org/drawingml/2006/main">
                    <a:graphicData uri="http://schemas.openxmlformats.org/drawingml/2006/picture">
                      <pic:pic xmlns:pic="http://schemas.openxmlformats.org/drawingml/2006/picture">
                        <pic:nvPicPr>
                          <pic:cNvPr id="428" name="ID_A879AB91511D45D9BBB9BF30A942B751"/>
                          <pic:cNvPicPr/>
                        </pic:nvPicPr>
                        <pic:blipFill>
                          <a:blip r:embed="rId383"/>
                          <a:stretch>
                            <a:fillRect/>
                          </a:stretch>
                        </pic:blipFill>
                        <pic:spPr>
                          <a:xfrm>
                            <a:off x="0" y="0"/>
                            <a:ext cx="1182370" cy="753745"/>
                          </a:xfrm>
                          <a:prstGeom prst="rect">
                            <a:avLst/>
                          </a:prstGeom>
                          <a:noFill/>
                          <a:ln>
                            <a:noFill/>
                          </a:ln>
                        </pic:spPr>
                      </pic:pic>
                    </a:graphicData>
                  </a:graphic>
                </wp:anchor>
              </w:drawing>
            </w:r>
          </w:p>
        </w:tc>
      </w:tr>
      <w:tr w14:paraId="08BC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5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A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卡巴萨</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6C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2、材质：榉木，NC底漆+NC面漆，电镀珠链。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3、特质：木质手柄方便拿取，金属圆珠将音效显著提升，音色穿透力强。</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4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6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733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E05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7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337820</wp:posOffset>
                  </wp:positionH>
                  <wp:positionV relativeFrom="paragraph">
                    <wp:posOffset>93980</wp:posOffset>
                  </wp:positionV>
                  <wp:extent cx="1066800" cy="849630"/>
                  <wp:effectExtent l="0" t="0" r="0" b="7620"/>
                  <wp:wrapNone/>
                  <wp:docPr id="429" name="ID_1ADE849D6B08439A9B39151A5C1EACB9"/>
                  <wp:cNvGraphicFramePr/>
                  <a:graphic xmlns:a="http://schemas.openxmlformats.org/drawingml/2006/main">
                    <a:graphicData uri="http://schemas.openxmlformats.org/drawingml/2006/picture">
                      <pic:pic xmlns:pic="http://schemas.openxmlformats.org/drawingml/2006/picture">
                        <pic:nvPicPr>
                          <pic:cNvPr id="429" name="ID_1ADE849D6B08439A9B39151A5C1EACB9"/>
                          <pic:cNvPicPr/>
                        </pic:nvPicPr>
                        <pic:blipFill>
                          <a:blip r:embed="rId384"/>
                          <a:stretch>
                            <a:fillRect/>
                          </a:stretch>
                        </pic:blipFill>
                        <pic:spPr>
                          <a:xfrm>
                            <a:off x="0" y="0"/>
                            <a:ext cx="1066800" cy="849630"/>
                          </a:xfrm>
                          <a:prstGeom prst="rect">
                            <a:avLst/>
                          </a:prstGeom>
                          <a:noFill/>
                          <a:ln>
                            <a:noFill/>
                          </a:ln>
                        </pic:spPr>
                      </pic:pic>
                    </a:graphicData>
                  </a:graphic>
                </wp:anchor>
              </w:drawing>
            </w:r>
          </w:p>
        </w:tc>
      </w:tr>
      <w:tr w14:paraId="2B6E5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6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B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塑料手摇铃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C3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1、材质：塑料把手，铃铛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2、规格：直径长≧8CM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3、结构：手持式半圆形状，5铃，铃铛为金属材料制成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E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1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4DA6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566B7">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5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393065</wp:posOffset>
                  </wp:positionH>
                  <wp:positionV relativeFrom="paragraph">
                    <wp:posOffset>217170</wp:posOffset>
                  </wp:positionV>
                  <wp:extent cx="1083310" cy="708660"/>
                  <wp:effectExtent l="0" t="0" r="2540" b="15240"/>
                  <wp:wrapNone/>
                  <wp:docPr id="430" name="ID_AFA60C671FA14E56A3FCF2C91F692A85"/>
                  <wp:cNvGraphicFramePr/>
                  <a:graphic xmlns:a="http://schemas.openxmlformats.org/drawingml/2006/main">
                    <a:graphicData uri="http://schemas.openxmlformats.org/drawingml/2006/picture">
                      <pic:pic xmlns:pic="http://schemas.openxmlformats.org/drawingml/2006/picture">
                        <pic:nvPicPr>
                          <pic:cNvPr id="430" name="ID_AFA60C671FA14E56A3FCF2C91F692A85"/>
                          <pic:cNvPicPr/>
                        </pic:nvPicPr>
                        <pic:blipFill>
                          <a:blip r:embed="rId385"/>
                          <a:stretch>
                            <a:fillRect/>
                          </a:stretch>
                        </pic:blipFill>
                        <pic:spPr>
                          <a:xfrm>
                            <a:off x="0" y="0"/>
                            <a:ext cx="1083310" cy="708660"/>
                          </a:xfrm>
                          <a:prstGeom prst="rect">
                            <a:avLst/>
                          </a:prstGeom>
                          <a:noFill/>
                          <a:ln>
                            <a:noFill/>
                          </a:ln>
                        </pic:spPr>
                      </pic:pic>
                    </a:graphicData>
                  </a:graphic>
                </wp:anchor>
              </w:drawing>
            </w:r>
          </w:p>
        </w:tc>
      </w:tr>
      <w:tr w14:paraId="0E3A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5C7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7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单响筒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B8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1、尺寸：190*40mm，棒长150mm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2、材质：原木，光滑安全，筒身上有清晰的分音线，能清晰的分出两边不同的音质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3、结构：由筒体、手柄、击槌组成.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39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3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5CD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881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58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678180</wp:posOffset>
                  </wp:positionH>
                  <wp:positionV relativeFrom="paragraph">
                    <wp:posOffset>96520</wp:posOffset>
                  </wp:positionV>
                  <wp:extent cx="461645" cy="852170"/>
                  <wp:effectExtent l="0" t="0" r="14605" b="5080"/>
                  <wp:wrapNone/>
                  <wp:docPr id="431" name="ID_0D0B1A13D3A84CD6AAC75268764D4F4F"/>
                  <wp:cNvGraphicFramePr/>
                  <a:graphic xmlns:a="http://schemas.openxmlformats.org/drawingml/2006/main">
                    <a:graphicData uri="http://schemas.openxmlformats.org/drawingml/2006/picture">
                      <pic:pic xmlns:pic="http://schemas.openxmlformats.org/drawingml/2006/picture">
                        <pic:nvPicPr>
                          <pic:cNvPr id="431" name="ID_0D0B1A13D3A84CD6AAC75268764D4F4F"/>
                          <pic:cNvPicPr/>
                        </pic:nvPicPr>
                        <pic:blipFill>
                          <a:blip r:embed="rId386"/>
                          <a:stretch>
                            <a:fillRect/>
                          </a:stretch>
                        </pic:blipFill>
                        <pic:spPr>
                          <a:xfrm>
                            <a:off x="0" y="0"/>
                            <a:ext cx="461645" cy="852170"/>
                          </a:xfrm>
                          <a:prstGeom prst="rect">
                            <a:avLst/>
                          </a:prstGeom>
                          <a:noFill/>
                          <a:ln>
                            <a:noFill/>
                          </a:ln>
                        </pic:spPr>
                      </pic:pic>
                    </a:graphicData>
                  </a:graphic>
                </wp:anchor>
              </w:drawing>
            </w:r>
          </w:p>
        </w:tc>
      </w:tr>
      <w:tr w14:paraId="7B946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C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D9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响板</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E9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1、材质：木质响板，光滑无毛刺，响板表面无疖疤、裂缝，漆层均匀、光亮。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2、规格：直径≧5.5CM。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3、结构：由两块盖板连接组成， 盖板各有两个孔，用线绳穿过两圆孔串联在一起。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4、使用方法：上下按动即可。发音清脆响亮。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6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8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ED67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F7A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508000</wp:posOffset>
                  </wp:positionH>
                  <wp:positionV relativeFrom="paragraph">
                    <wp:posOffset>87630</wp:posOffset>
                  </wp:positionV>
                  <wp:extent cx="933450" cy="868045"/>
                  <wp:effectExtent l="0" t="0" r="0" b="8255"/>
                  <wp:wrapNone/>
                  <wp:docPr id="432" name="ID_FA607317A2CF4FE6AF7127D7CC35FE3C"/>
                  <wp:cNvGraphicFramePr/>
                  <a:graphic xmlns:a="http://schemas.openxmlformats.org/drawingml/2006/main">
                    <a:graphicData uri="http://schemas.openxmlformats.org/drawingml/2006/picture">
                      <pic:pic xmlns:pic="http://schemas.openxmlformats.org/drawingml/2006/picture">
                        <pic:nvPicPr>
                          <pic:cNvPr id="432" name="ID_FA607317A2CF4FE6AF7127D7CC35FE3C"/>
                          <pic:cNvPicPr/>
                        </pic:nvPicPr>
                        <pic:blipFill>
                          <a:blip r:embed="rId387"/>
                          <a:stretch>
                            <a:fillRect/>
                          </a:stretch>
                        </pic:blipFill>
                        <pic:spPr>
                          <a:xfrm>
                            <a:off x="0" y="0"/>
                            <a:ext cx="933450" cy="868045"/>
                          </a:xfrm>
                          <a:prstGeom prst="rect">
                            <a:avLst/>
                          </a:prstGeom>
                          <a:noFill/>
                          <a:ln>
                            <a:noFill/>
                          </a:ln>
                        </pic:spPr>
                      </pic:pic>
                    </a:graphicData>
                  </a:graphic>
                </wp:anchor>
              </w:drawing>
            </w:r>
          </w:p>
        </w:tc>
      </w:tr>
      <w:tr w14:paraId="0763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C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E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手持响板</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B8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1、材质：硬木或其他相似木质，由主板及两块副板连接组成。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2、规格：全长≧20CM，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3、结构：由主板及两块盖板连接组成， 主板及盖板各有两个孔，主板夹在两盖板中间， 用线绳穿过两圆孔串联在一起；响板表面无疖疤、裂缝，漆层均匀、光亮。发音清脆响亮。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4、使用方法：手持响板前后晃动即可。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6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3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254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969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5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459740</wp:posOffset>
                  </wp:positionH>
                  <wp:positionV relativeFrom="paragraph">
                    <wp:posOffset>128270</wp:posOffset>
                  </wp:positionV>
                  <wp:extent cx="923925" cy="880110"/>
                  <wp:effectExtent l="0" t="0" r="9525" b="15240"/>
                  <wp:wrapNone/>
                  <wp:docPr id="433" name="ID_93A56AC07819452DA21284F42A031985"/>
                  <wp:cNvGraphicFramePr/>
                  <a:graphic xmlns:a="http://schemas.openxmlformats.org/drawingml/2006/main">
                    <a:graphicData uri="http://schemas.openxmlformats.org/drawingml/2006/picture">
                      <pic:pic xmlns:pic="http://schemas.openxmlformats.org/drawingml/2006/picture">
                        <pic:nvPicPr>
                          <pic:cNvPr id="433" name="ID_93A56AC07819452DA21284F42A031985"/>
                          <pic:cNvPicPr/>
                        </pic:nvPicPr>
                        <pic:blipFill>
                          <a:blip r:embed="rId388"/>
                          <a:stretch>
                            <a:fillRect/>
                          </a:stretch>
                        </pic:blipFill>
                        <pic:spPr>
                          <a:xfrm>
                            <a:off x="0" y="0"/>
                            <a:ext cx="923925" cy="880110"/>
                          </a:xfrm>
                          <a:prstGeom prst="rect">
                            <a:avLst/>
                          </a:prstGeom>
                          <a:noFill/>
                          <a:ln>
                            <a:noFill/>
                          </a:ln>
                        </pic:spPr>
                      </pic:pic>
                    </a:graphicData>
                  </a:graphic>
                </wp:anchor>
              </w:drawing>
            </w:r>
          </w:p>
        </w:tc>
      </w:tr>
      <w:tr w14:paraId="7DBB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D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93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响棒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1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1、材质：榉木，NC底漆+NC面漆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3、结构：由2根节奏棒组成，直线条流畅，使用手工砂纸打磨工艺，光润圆滑，不伤手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69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1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BF0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CC94">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EDA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414655</wp:posOffset>
                  </wp:positionH>
                  <wp:positionV relativeFrom="paragraph">
                    <wp:posOffset>45720</wp:posOffset>
                  </wp:positionV>
                  <wp:extent cx="913765" cy="859790"/>
                  <wp:effectExtent l="0" t="0" r="635" b="16510"/>
                  <wp:wrapNone/>
                  <wp:docPr id="434" name="ID_95006FDA2E5D4E24A08A59981224BB24"/>
                  <wp:cNvGraphicFramePr/>
                  <a:graphic xmlns:a="http://schemas.openxmlformats.org/drawingml/2006/main">
                    <a:graphicData uri="http://schemas.openxmlformats.org/drawingml/2006/picture">
                      <pic:pic xmlns:pic="http://schemas.openxmlformats.org/drawingml/2006/picture">
                        <pic:nvPicPr>
                          <pic:cNvPr id="434" name="ID_95006FDA2E5D4E24A08A59981224BB24"/>
                          <pic:cNvPicPr/>
                        </pic:nvPicPr>
                        <pic:blipFill>
                          <a:blip r:embed="rId389"/>
                          <a:stretch>
                            <a:fillRect/>
                          </a:stretch>
                        </pic:blipFill>
                        <pic:spPr>
                          <a:xfrm>
                            <a:off x="0" y="0"/>
                            <a:ext cx="913765" cy="859790"/>
                          </a:xfrm>
                          <a:prstGeom prst="rect">
                            <a:avLst/>
                          </a:prstGeom>
                          <a:noFill/>
                          <a:ln>
                            <a:noFill/>
                          </a:ln>
                        </pic:spPr>
                      </pic:pic>
                    </a:graphicData>
                  </a:graphic>
                </wp:anchor>
              </w:drawing>
            </w:r>
          </w:p>
        </w:tc>
      </w:tr>
      <w:tr w14:paraId="79B0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11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3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刮棒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84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1、材质：硬木，表面无疖疤、裂缝，漆层均匀、光亮。发音清脆响亮。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2、规格：长度≧18CM，直径2CM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3、结构：由一根粗细相同木材用机械旋转掏空成均匀大小的螺纹制成， 底端圆滑凸起部分为手柄，另一根为光滑节奏棒，直线条流畅，使用手工砂纸打磨工艺，光润圆滑，不伤手；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3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6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F690">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520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B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443230</wp:posOffset>
                  </wp:positionH>
                  <wp:positionV relativeFrom="paragraph">
                    <wp:posOffset>143510</wp:posOffset>
                  </wp:positionV>
                  <wp:extent cx="907415" cy="757555"/>
                  <wp:effectExtent l="0" t="0" r="6985" b="4445"/>
                  <wp:wrapNone/>
                  <wp:docPr id="435" name="ID_B0A23D0DE1144995BC3230C37E0FB59E"/>
                  <wp:cNvGraphicFramePr/>
                  <a:graphic xmlns:a="http://schemas.openxmlformats.org/drawingml/2006/main">
                    <a:graphicData uri="http://schemas.openxmlformats.org/drawingml/2006/picture">
                      <pic:pic xmlns:pic="http://schemas.openxmlformats.org/drawingml/2006/picture">
                        <pic:nvPicPr>
                          <pic:cNvPr id="435" name="ID_B0A23D0DE1144995BC3230C37E0FB59E"/>
                          <pic:cNvPicPr/>
                        </pic:nvPicPr>
                        <pic:blipFill>
                          <a:blip r:embed="rId390"/>
                          <a:stretch>
                            <a:fillRect/>
                          </a:stretch>
                        </pic:blipFill>
                        <pic:spPr>
                          <a:xfrm>
                            <a:off x="0" y="0"/>
                            <a:ext cx="907415" cy="757555"/>
                          </a:xfrm>
                          <a:prstGeom prst="rect">
                            <a:avLst/>
                          </a:prstGeom>
                          <a:noFill/>
                          <a:ln>
                            <a:noFill/>
                          </a:ln>
                        </pic:spPr>
                      </pic:pic>
                    </a:graphicData>
                  </a:graphic>
                </wp:anchor>
              </w:drawing>
            </w:r>
          </w:p>
        </w:tc>
      </w:tr>
      <w:tr w14:paraId="2D2F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A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35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蛙鸣筒</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AD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1、尺寸：长200mm。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2、材质：榉木，NC底漆+NC面漆。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3、特质：由 1 个鱼蛙筒和 1 根小刮棒组成，鱼型刮奏乐器，手握鱼形，中间表面有螺纹，表面有两个圆孔，头部和尾部表面画有图案，音色明亮，穿透力好。手握鱼形，中间表面有螺纹，表面有两个圆孔，头部和尾部表面画有图案</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9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8F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2A5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0DC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3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426720</wp:posOffset>
                  </wp:positionH>
                  <wp:positionV relativeFrom="paragraph">
                    <wp:posOffset>111760</wp:posOffset>
                  </wp:positionV>
                  <wp:extent cx="1025525" cy="868680"/>
                  <wp:effectExtent l="0" t="0" r="3175" b="7620"/>
                  <wp:wrapNone/>
                  <wp:docPr id="436" name="ID_103F49489EB7404BA74A959DAA9F9422"/>
                  <wp:cNvGraphicFramePr/>
                  <a:graphic xmlns:a="http://schemas.openxmlformats.org/drawingml/2006/main">
                    <a:graphicData uri="http://schemas.openxmlformats.org/drawingml/2006/picture">
                      <pic:pic xmlns:pic="http://schemas.openxmlformats.org/drawingml/2006/picture">
                        <pic:nvPicPr>
                          <pic:cNvPr id="436" name="ID_103F49489EB7404BA74A959DAA9F9422"/>
                          <pic:cNvPicPr/>
                        </pic:nvPicPr>
                        <pic:blipFill>
                          <a:blip r:embed="rId391"/>
                          <a:stretch>
                            <a:fillRect/>
                          </a:stretch>
                        </pic:blipFill>
                        <pic:spPr>
                          <a:xfrm>
                            <a:off x="0" y="0"/>
                            <a:ext cx="1025525" cy="868680"/>
                          </a:xfrm>
                          <a:prstGeom prst="rect">
                            <a:avLst/>
                          </a:prstGeom>
                          <a:noFill/>
                          <a:ln>
                            <a:noFill/>
                          </a:ln>
                        </pic:spPr>
                      </pic:pic>
                    </a:graphicData>
                  </a:graphic>
                </wp:anchor>
              </w:drawing>
            </w:r>
          </w:p>
        </w:tc>
      </w:tr>
      <w:tr w14:paraId="477BC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5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7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北梆子</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65A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1、材质：榉木，坚实无疤节或劈裂，外表光滑无毛刺，手工制作， 人工打磨，声音响亮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2、尺寸：17*3.5*5.4cm。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3、产品配置：音砖1个，敲棒1个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E4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8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335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817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79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423545</wp:posOffset>
                  </wp:positionH>
                  <wp:positionV relativeFrom="paragraph">
                    <wp:posOffset>95250</wp:posOffset>
                  </wp:positionV>
                  <wp:extent cx="829945" cy="964565"/>
                  <wp:effectExtent l="0" t="0" r="8255" b="6985"/>
                  <wp:wrapNone/>
                  <wp:docPr id="437" name="ID_FE59E6EB32154EDDB99AA9CD33EC600A"/>
                  <wp:cNvGraphicFramePr/>
                  <a:graphic xmlns:a="http://schemas.openxmlformats.org/drawingml/2006/main">
                    <a:graphicData uri="http://schemas.openxmlformats.org/drawingml/2006/picture">
                      <pic:pic xmlns:pic="http://schemas.openxmlformats.org/drawingml/2006/picture">
                        <pic:nvPicPr>
                          <pic:cNvPr id="437" name="ID_FE59E6EB32154EDDB99AA9CD33EC600A"/>
                          <pic:cNvPicPr/>
                        </pic:nvPicPr>
                        <pic:blipFill>
                          <a:blip r:embed="rId392"/>
                          <a:stretch>
                            <a:fillRect/>
                          </a:stretch>
                        </pic:blipFill>
                        <pic:spPr>
                          <a:xfrm>
                            <a:off x="0" y="0"/>
                            <a:ext cx="829945" cy="964565"/>
                          </a:xfrm>
                          <a:prstGeom prst="rect">
                            <a:avLst/>
                          </a:prstGeom>
                          <a:noFill/>
                          <a:ln>
                            <a:noFill/>
                          </a:ln>
                        </pic:spPr>
                      </pic:pic>
                    </a:graphicData>
                  </a:graphic>
                </wp:anchor>
              </w:drawing>
            </w:r>
          </w:p>
        </w:tc>
      </w:tr>
      <w:tr w14:paraId="67B2F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C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95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南梆子</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0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硬木制，坚实无疤节或劈裂，外表光滑无毛刺。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1、构成：梆子：由两根长短不等、粗细不同的实心硬木棒组成，形状为圆柱形；表面打磨光滑，适用于戏曲伴奏，配件：布袋包装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2、规格：长≧19cm，宽≧4.7cm，高≧3.4cm；另一根尺寸≧19cm*2.6cm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3、使用时双手各持一棒，交叉敲击即可发声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3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0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BC13">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F68D">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AB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607060</wp:posOffset>
                  </wp:positionH>
                  <wp:positionV relativeFrom="paragraph">
                    <wp:posOffset>118110</wp:posOffset>
                  </wp:positionV>
                  <wp:extent cx="667385" cy="867410"/>
                  <wp:effectExtent l="0" t="0" r="18415" b="8890"/>
                  <wp:wrapNone/>
                  <wp:docPr id="438" name="ID_8DE1E6BAE488493EBD22E90CA69F358D"/>
                  <wp:cNvGraphicFramePr/>
                  <a:graphic xmlns:a="http://schemas.openxmlformats.org/drawingml/2006/main">
                    <a:graphicData uri="http://schemas.openxmlformats.org/drawingml/2006/picture">
                      <pic:pic xmlns:pic="http://schemas.openxmlformats.org/drawingml/2006/picture">
                        <pic:nvPicPr>
                          <pic:cNvPr id="438" name="ID_8DE1E6BAE488493EBD22E90CA69F358D"/>
                          <pic:cNvPicPr/>
                        </pic:nvPicPr>
                        <pic:blipFill>
                          <a:blip r:embed="rId393"/>
                          <a:stretch>
                            <a:fillRect/>
                          </a:stretch>
                        </pic:blipFill>
                        <pic:spPr>
                          <a:xfrm>
                            <a:off x="0" y="0"/>
                            <a:ext cx="667385" cy="867410"/>
                          </a:xfrm>
                          <a:prstGeom prst="rect">
                            <a:avLst/>
                          </a:prstGeom>
                          <a:noFill/>
                          <a:ln>
                            <a:noFill/>
                          </a:ln>
                        </pic:spPr>
                      </pic:pic>
                    </a:graphicData>
                  </a:graphic>
                </wp:anchor>
              </w:drawing>
            </w:r>
          </w:p>
        </w:tc>
      </w:tr>
      <w:tr w14:paraId="75D51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F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C7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木鱼</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DDA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1、外观涂饰：红漆、金漆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2、音质：发音清脆，音高清晰可辨，不得有其他杂音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七个一组材质为椿木，七个为一组（7音）。正面方形，侧面三角形。颜色：红色。手工制作，设有发音孔。附敲击槌1个；槌头直径为25mm，圆球形；把为圆柱形，直径为5mm，全长为195mm。每个木鱼敲出一个音阶。</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E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F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1D77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A87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501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538480</wp:posOffset>
                  </wp:positionH>
                  <wp:positionV relativeFrom="paragraph">
                    <wp:posOffset>158750</wp:posOffset>
                  </wp:positionV>
                  <wp:extent cx="817245" cy="819150"/>
                  <wp:effectExtent l="0" t="0" r="1905" b="0"/>
                  <wp:wrapNone/>
                  <wp:docPr id="439" name="ID_148C33ADB2A74D77B6C611CB4E447BEF"/>
                  <wp:cNvGraphicFramePr/>
                  <a:graphic xmlns:a="http://schemas.openxmlformats.org/drawingml/2006/main">
                    <a:graphicData uri="http://schemas.openxmlformats.org/drawingml/2006/picture">
                      <pic:pic xmlns:pic="http://schemas.openxmlformats.org/drawingml/2006/picture">
                        <pic:nvPicPr>
                          <pic:cNvPr id="439" name="ID_148C33ADB2A74D77B6C611CB4E447BEF"/>
                          <pic:cNvPicPr/>
                        </pic:nvPicPr>
                        <pic:blipFill>
                          <a:blip r:embed="rId394"/>
                          <a:stretch>
                            <a:fillRect/>
                          </a:stretch>
                        </pic:blipFill>
                        <pic:spPr>
                          <a:xfrm>
                            <a:off x="0" y="0"/>
                            <a:ext cx="817245" cy="819150"/>
                          </a:xfrm>
                          <a:prstGeom prst="rect">
                            <a:avLst/>
                          </a:prstGeom>
                          <a:noFill/>
                          <a:ln>
                            <a:noFill/>
                          </a:ln>
                        </pic:spPr>
                      </pic:pic>
                    </a:graphicData>
                  </a:graphic>
                </wp:anchor>
              </w:drawing>
            </w:r>
          </w:p>
        </w:tc>
      </w:tr>
      <w:tr w14:paraId="14C5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D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D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泡钉手鼓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C1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1、尺寸：直径：20cm，鼓框宽度：4cm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2、材质：纯羊皮，鼓面为纯白色，表面光滑，耐敲打，不易敲破。实木环保漆木质鼓圈， 鼓面与鼓圈连接处用 30 颗泡钉进行固定，结实耐用。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3、结构：配有不伤手的手持孔，由鼓身、鼓面、小铃片组成。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6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96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636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68A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7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455930</wp:posOffset>
                  </wp:positionH>
                  <wp:positionV relativeFrom="paragraph">
                    <wp:posOffset>123190</wp:posOffset>
                  </wp:positionV>
                  <wp:extent cx="871220" cy="831215"/>
                  <wp:effectExtent l="0" t="0" r="5080" b="6985"/>
                  <wp:wrapNone/>
                  <wp:docPr id="440" name="ID_ECEEBF0C9E2540B1902BDDC15A1B9109"/>
                  <wp:cNvGraphicFramePr/>
                  <a:graphic xmlns:a="http://schemas.openxmlformats.org/drawingml/2006/main">
                    <a:graphicData uri="http://schemas.openxmlformats.org/drawingml/2006/picture">
                      <pic:pic xmlns:pic="http://schemas.openxmlformats.org/drawingml/2006/picture">
                        <pic:nvPicPr>
                          <pic:cNvPr id="440" name="ID_ECEEBF0C9E2540B1902BDDC15A1B9109"/>
                          <pic:cNvPicPr/>
                        </pic:nvPicPr>
                        <pic:blipFill>
                          <a:blip r:embed="rId395"/>
                          <a:stretch>
                            <a:fillRect/>
                          </a:stretch>
                        </pic:blipFill>
                        <pic:spPr>
                          <a:xfrm>
                            <a:off x="0" y="0"/>
                            <a:ext cx="871220" cy="831215"/>
                          </a:xfrm>
                          <a:prstGeom prst="rect">
                            <a:avLst/>
                          </a:prstGeom>
                          <a:noFill/>
                          <a:ln>
                            <a:noFill/>
                          </a:ln>
                        </pic:spPr>
                      </pic:pic>
                    </a:graphicData>
                  </a:graphic>
                </wp:anchor>
              </w:drawing>
            </w:r>
          </w:p>
        </w:tc>
      </w:tr>
      <w:tr w14:paraId="79E5F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F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A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单排铃鼓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C59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1、尺寸：直径：15cm，鼓框宽度：4cm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2、材质：仿羊皮，鼓面为纯白色，表面光滑，耐敲打，不易敲破。木质鼓圈，铃铛为金属材料制成。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3、结构：由木质鼓身、鼓面、小铃片组成。单排铃</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B2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B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345F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AD4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9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635635</wp:posOffset>
                  </wp:positionH>
                  <wp:positionV relativeFrom="paragraph">
                    <wp:posOffset>134620</wp:posOffset>
                  </wp:positionV>
                  <wp:extent cx="779780" cy="906145"/>
                  <wp:effectExtent l="0" t="0" r="1270" b="8255"/>
                  <wp:wrapNone/>
                  <wp:docPr id="441" name="ID_6B33E83247F04B2485002435CA2408FC"/>
                  <wp:cNvGraphicFramePr/>
                  <a:graphic xmlns:a="http://schemas.openxmlformats.org/drawingml/2006/main">
                    <a:graphicData uri="http://schemas.openxmlformats.org/drawingml/2006/picture">
                      <pic:pic xmlns:pic="http://schemas.openxmlformats.org/drawingml/2006/picture">
                        <pic:nvPicPr>
                          <pic:cNvPr id="441" name="ID_6B33E83247F04B2485002435CA2408FC"/>
                          <pic:cNvPicPr/>
                        </pic:nvPicPr>
                        <pic:blipFill>
                          <a:blip r:embed="rId396"/>
                          <a:stretch>
                            <a:fillRect/>
                          </a:stretch>
                        </pic:blipFill>
                        <pic:spPr>
                          <a:xfrm>
                            <a:off x="0" y="0"/>
                            <a:ext cx="779780" cy="906145"/>
                          </a:xfrm>
                          <a:prstGeom prst="rect">
                            <a:avLst/>
                          </a:prstGeom>
                          <a:noFill/>
                          <a:ln>
                            <a:noFill/>
                          </a:ln>
                        </pic:spPr>
                      </pic:pic>
                    </a:graphicData>
                  </a:graphic>
                </wp:anchor>
              </w:drawing>
            </w:r>
          </w:p>
        </w:tc>
      </w:tr>
      <w:tr w14:paraId="09049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E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2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三角铁</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DE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1、材质：锰钢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1、尺寸：6寸、8寸、10寸，击棒直径≥3mm，击棒长度≥100mm，表面镀铬。制作精美，光洁，无毛刺。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2、结构：产品由三角铁及击棒组成。三角铁为等边三角形；防锈，配击棒，表面镀铬，镀层均匀，材质厚实， 音质明亮， 发音清脆，穿透力强， 金属敲击棒的顶端带有软橡胶保护垫，更安全。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A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C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5FE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339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D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504190</wp:posOffset>
                  </wp:positionH>
                  <wp:positionV relativeFrom="paragraph">
                    <wp:posOffset>115570</wp:posOffset>
                  </wp:positionV>
                  <wp:extent cx="969645" cy="868680"/>
                  <wp:effectExtent l="0" t="0" r="1905" b="7620"/>
                  <wp:wrapNone/>
                  <wp:docPr id="442" name="ID_D8AD40216D95409D9D9DB2500649EC21"/>
                  <wp:cNvGraphicFramePr/>
                  <a:graphic xmlns:a="http://schemas.openxmlformats.org/drawingml/2006/main">
                    <a:graphicData uri="http://schemas.openxmlformats.org/drawingml/2006/picture">
                      <pic:pic xmlns:pic="http://schemas.openxmlformats.org/drawingml/2006/picture">
                        <pic:nvPicPr>
                          <pic:cNvPr id="442" name="ID_D8AD40216D95409D9D9DB2500649EC21"/>
                          <pic:cNvPicPr/>
                        </pic:nvPicPr>
                        <pic:blipFill>
                          <a:blip r:embed="rId397"/>
                          <a:stretch>
                            <a:fillRect/>
                          </a:stretch>
                        </pic:blipFill>
                        <pic:spPr>
                          <a:xfrm>
                            <a:off x="0" y="0"/>
                            <a:ext cx="969645" cy="868680"/>
                          </a:xfrm>
                          <a:prstGeom prst="rect">
                            <a:avLst/>
                          </a:prstGeom>
                          <a:noFill/>
                          <a:ln>
                            <a:noFill/>
                          </a:ln>
                        </pic:spPr>
                      </pic:pic>
                    </a:graphicData>
                  </a:graphic>
                </wp:anchor>
              </w:drawing>
            </w:r>
          </w:p>
        </w:tc>
      </w:tr>
      <w:tr w14:paraId="36651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B77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4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碰铃</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5B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1、材质：镀铜、系丝带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2、尺寸：直径为35mm，壁厚为2mm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3、结构：两个一对，手持碰撞发声。</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B1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6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622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D36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8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476250</wp:posOffset>
                  </wp:positionH>
                  <wp:positionV relativeFrom="paragraph">
                    <wp:posOffset>128270</wp:posOffset>
                  </wp:positionV>
                  <wp:extent cx="1060450" cy="871855"/>
                  <wp:effectExtent l="0" t="0" r="6350" b="4445"/>
                  <wp:wrapNone/>
                  <wp:docPr id="443" name="ID_E888574238844A48BD4D514B5BA6DB67"/>
                  <wp:cNvGraphicFramePr/>
                  <a:graphic xmlns:a="http://schemas.openxmlformats.org/drawingml/2006/main">
                    <a:graphicData uri="http://schemas.openxmlformats.org/drawingml/2006/picture">
                      <pic:pic xmlns:pic="http://schemas.openxmlformats.org/drawingml/2006/picture">
                        <pic:nvPicPr>
                          <pic:cNvPr id="443" name="ID_E888574238844A48BD4D514B5BA6DB67"/>
                          <pic:cNvPicPr/>
                        </pic:nvPicPr>
                        <pic:blipFill>
                          <a:blip r:embed="rId398"/>
                          <a:stretch>
                            <a:fillRect/>
                          </a:stretch>
                        </pic:blipFill>
                        <pic:spPr>
                          <a:xfrm>
                            <a:off x="0" y="0"/>
                            <a:ext cx="1060450" cy="871855"/>
                          </a:xfrm>
                          <a:prstGeom prst="rect">
                            <a:avLst/>
                          </a:prstGeom>
                          <a:noFill/>
                          <a:ln>
                            <a:noFill/>
                          </a:ln>
                        </pic:spPr>
                      </pic:pic>
                    </a:graphicData>
                  </a:graphic>
                </wp:anchor>
              </w:drawing>
            </w:r>
          </w:p>
        </w:tc>
      </w:tr>
      <w:tr w14:paraId="72EF0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D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6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碰钟</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6F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1、材质：木柄、金属镀铜碰铃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2、规格：总长≧12CM，口径3.5CM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3、结构：木制手柄和响铜碰铃组成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1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9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9AB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AD6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6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447675</wp:posOffset>
                  </wp:positionH>
                  <wp:positionV relativeFrom="paragraph">
                    <wp:posOffset>118110</wp:posOffset>
                  </wp:positionV>
                  <wp:extent cx="1016635" cy="876300"/>
                  <wp:effectExtent l="0" t="0" r="12065" b="0"/>
                  <wp:wrapNone/>
                  <wp:docPr id="444" name="ID_C228BB2DE094488789A1383623ED828F"/>
                  <wp:cNvGraphicFramePr/>
                  <a:graphic xmlns:a="http://schemas.openxmlformats.org/drawingml/2006/main">
                    <a:graphicData uri="http://schemas.openxmlformats.org/drawingml/2006/picture">
                      <pic:pic xmlns:pic="http://schemas.openxmlformats.org/drawingml/2006/picture">
                        <pic:nvPicPr>
                          <pic:cNvPr id="444" name="ID_C228BB2DE094488789A1383623ED828F"/>
                          <pic:cNvPicPr/>
                        </pic:nvPicPr>
                        <pic:blipFill>
                          <a:blip r:embed="rId399"/>
                          <a:stretch>
                            <a:fillRect/>
                          </a:stretch>
                        </pic:blipFill>
                        <pic:spPr>
                          <a:xfrm>
                            <a:off x="0" y="0"/>
                            <a:ext cx="1016635" cy="876300"/>
                          </a:xfrm>
                          <a:prstGeom prst="rect">
                            <a:avLst/>
                          </a:prstGeom>
                          <a:noFill/>
                          <a:ln>
                            <a:noFill/>
                          </a:ln>
                        </pic:spPr>
                      </pic:pic>
                    </a:graphicData>
                  </a:graphic>
                </wp:anchor>
              </w:drawing>
            </w:r>
          </w:p>
        </w:tc>
      </w:tr>
      <w:tr w14:paraId="23A5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4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5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堂鼓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C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1、材质：木制、黄牛皮鼓面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2、规格:鼓面直径≧40CM，高度≧20CM ，鼓棒长度≧29.5CM，鼓棒直径≧2CM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3、结构：由木制鼓圈和水牛皮鼓面组成。鼓圈与鼓面连接处用锚钉固定，更为结实。鼓圈喷油红色环保油漆，鼓的侧面两端镶有铝制挂钩，可以同时挂在鼓架上使用，配鼓架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4、使用方法：左右手手持鼓棒敲击鼓面即可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F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7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9AB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1CF7">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E4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374015</wp:posOffset>
                  </wp:positionH>
                  <wp:positionV relativeFrom="paragraph">
                    <wp:posOffset>152400</wp:posOffset>
                  </wp:positionV>
                  <wp:extent cx="1205865" cy="861060"/>
                  <wp:effectExtent l="0" t="0" r="13335" b="15240"/>
                  <wp:wrapNone/>
                  <wp:docPr id="445" name="ID_E9A08B81EDED4B5FAD0AF891DEB1663C"/>
                  <wp:cNvGraphicFramePr/>
                  <a:graphic xmlns:a="http://schemas.openxmlformats.org/drawingml/2006/main">
                    <a:graphicData uri="http://schemas.openxmlformats.org/drawingml/2006/picture">
                      <pic:pic xmlns:pic="http://schemas.openxmlformats.org/drawingml/2006/picture">
                        <pic:nvPicPr>
                          <pic:cNvPr id="445" name="ID_E9A08B81EDED4B5FAD0AF891DEB1663C"/>
                          <pic:cNvPicPr/>
                        </pic:nvPicPr>
                        <pic:blipFill>
                          <a:blip r:embed="rId400"/>
                          <a:stretch>
                            <a:fillRect/>
                          </a:stretch>
                        </pic:blipFill>
                        <pic:spPr>
                          <a:xfrm>
                            <a:off x="0" y="0"/>
                            <a:ext cx="1205865" cy="861060"/>
                          </a:xfrm>
                          <a:prstGeom prst="rect">
                            <a:avLst/>
                          </a:prstGeom>
                          <a:noFill/>
                          <a:ln>
                            <a:noFill/>
                          </a:ln>
                        </pic:spPr>
                      </pic:pic>
                    </a:graphicData>
                  </a:graphic>
                </wp:anchor>
              </w:drawing>
            </w:r>
          </w:p>
        </w:tc>
      </w:tr>
      <w:tr w14:paraId="6057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EB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F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中虎音锣</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AE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1、材质：响铜材质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2、尺寸：直径不小于290mm，锣的厚度：2mm，重量：0.9kg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3、外观：扁平圆体，有边，边孔较小，系以绳。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质量判断：谐音丰富洪亮无明显转音及颤音，锣边平滑。配锣锤。塑料包装无氧化.音质要求达到：中心发音较低，靠边的部分发音较高，在锣边、锣心或二者之间，击奏不同的音色和音高。具有粗犷、宏亮的音色，给人一种震撼的感觉。其音响低沉、宏亮而强烈，余音悠长持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F7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F4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69B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1F9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6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440690</wp:posOffset>
                  </wp:positionH>
                  <wp:positionV relativeFrom="paragraph">
                    <wp:posOffset>102870</wp:posOffset>
                  </wp:positionV>
                  <wp:extent cx="1002665" cy="906780"/>
                  <wp:effectExtent l="0" t="0" r="6985" b="7620"/>
                  <wp:wrapNone/>
                  <wp:docPr id="446" name="ID_44D0CC73109F41A3B0F2CFE0CAD8FAD5"/>
                  <wp:cNvGraphicFramePr/>
                  <a:graphic xmlns:a="http://schemas.openxmlformats.org/drawingml/2006/main">
                    <a:graphicData uri="http://schemas.openxmlformats.org/drawingml/2006/picture">
                      <pic:pic xmlns:pic="http://schemas.openxmlformats.org/drawingml/2006/picture">
                        <pic:nvPicPr>
                          <pic:cNvPr id="446" name="ID_44D0CC73109F41A3B0F2CFE0CAD8FAD5"/>
                          <pic:cNvPicPr/>
                        </pic:nvPicPr>
                        <pic:blipFill>
                          <a:blip r:embed="rId401"/>
                          <a:stretch>
                            <a:fillRect/>
                          </a:stretch>
                        </pic:blipFill>
                        <pic:spPr>
                          <a:xfrm>
                            <a:off x="0" y="0"/>
                            <a:ext cx="1002665" cy="906780"/>
                          </a:xfrm>
                          <a:prstGeom prst="rect">
                            <a:avLst/>
                          </a:prstGeom>
                          <a:noFill/>
                          <a:ln>
                            <a:noFill/>
                          </a:ln>
                        </pic:spPr>
                      </pic:pic>
                    </a:graphicData>
                  </a:graphic>
                </wp:anchor>
              </w:drawing>
            </w:r>
          </w:p>
        </w:tc>
      </w:tr>
      <w:tr w14:paraId="27D1E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2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E3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小锣</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E3D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2、材质：优质响铜，圆形，直径≥210mm，厚度约2mm，厚薄均匀，平整，无毛刺，无裂缝，表面抛光氧化处理并涂油。槌用硬杂木制成，表面无疤痕。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3、声音特点：清脆悦耳，延音5秒，锣面打磨抛光处理。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4、重量：不少于2kg。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5、产品工艺：纯手工打造，铙面做反复捶打定音处理，打磨抛光，声音清脆响亮余音绵长，美观大方不伤手。</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4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92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8442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666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22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434340</wp:posOffset>
                  </wp:positionH>
                  <wp:positionV relativeFrom="paragraph">
                    <wp:posOffset>135890</wp:posOffset>
                  </wp:positionV>
                  <wp:extent cx="998220" cy="876300"/>
                  <wp:effectExtent l="0" t="0" r="11430" b="0"/>
                  <wp:wrapNone/>
                  <wp:docPr id="447" name="ID_0E8AC6B452974E86AF14807012941AB8"/>
                  <wp:cNvGraphicFramePr/>
                  <a:graphic xmlns:a="http://schemas.openxmlformats.org/drawingml/2006/main">
                    <a:graphicData uri="http://schemas.openxmlformats.org/drawingml/2006/picture">
                      <pic:pic xmlns:pic="http://schemas.openxmlformats.org/drawingml/2006/picture">
                        <pic:nvPicPr>
                          <pic:cNvPr id="447" name="ID_0E8AC6B452974E86AF14807012941AB8"/>
                          <pic:cNvPicPr/>
                        </pic:nvPicPr>
                        <pic:blipFill>
                          <a:blip r:embed="rId402"/>
                          <a:stretch>
                            <a:fillRect/>
                          </a:stretch>
                        </pic:blipFill>
                        <pic:spPr>
                          <a:xfrm>
                            <a:off x="0" y="0"/>
                            <a:ext cx="998220" cy="876300"/>
                          </a:xfrm>
                          <a:prstGeom prst="rect">
                            <a:avLst/>
                          </a:prstGeom>
                          <a:noFill/>
                          <a:ln>
                            <a:noFill/>
                          </a:ln>
                        </pic:spPr>
                      </pic:pic>
                    </a:graphicData>
                  </a:graphic>
                </wp:anchor>
              </w:drawing>
            </w:r>
          </w:p>
        </w:tc>
      </w:tr>
      <w:tr w14:paraId="7C7EE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A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3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铙</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2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2、材质：优质响铜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3、声音特点：清脆悦耳，延音5秒，铙面无裂缝，表面抛光氧化处理并涂油，两片一付。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工艺：纯手工打造，铙面做反复捶打定音处理，铙面无裂缝，表面抛光氧化处理并涂油，声音清脆响亮余音绵长，美观大方不伤手。铙面光、弧度适度、圆度准确、边缘厚度一致，中间的帽形大小和两面的音高要相同，两面为一副。</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0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61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7B5B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FC7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B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370205</wp:posOffset>
                  </wp:positionH>
                  <wp:positionV relativeFrom="paragraph">
                    <wp:posOffset>34290</wp:posOffset>
                  </wp:positionV>
                  <wp:extent cx="1199515" cy="948690"/>
                  <wp:effectExtent l="0" t="0" r="635" b="3810"/>
                  <wp:wrapNone/>
                  <wp:docPr id="448" name="图片_6"/>
                  <wp:cNvGraphicFramePr/>
                  <a:graphic xmlns:a="http://schemas.openxmlformats.org/drawingml/2006/main">
                    <a:graphicData uri="http://schemas.openxmlformats.org/drawingml/2006/picture">
                      <pic:pic xmlns:pic="http://schemas.openxmlformats.org/drawingml/2006/picture">
                        <pic:nvPicPr>
                          <pic:cNvPr id="448" name="图片_6"/>
                          <pic:cNvPicPr/>
                        </pic:nvPicPr>
                        <pic:blipFill>
                          <a:blip r:embed="rId403"/>
                          <a:stretch>
                            <a:fillRect/>
                          </a:stretch>
                        </pic:blipFill>
                        <pic:spPr>
                          <a:xfrm>
                            <a:off x="0" y="0"/>
                            <a:ext cx="1199515" cy="948690"/>
                          </a:xfrm>
                          <a:prstGeom prst="rect">
                            <a:avLst/>
                          </a:prstGeom>
                          <a:noFill/>
                          <a:ln>
                            <a:noFill/>
                          </a:ln>
                        </pic:spPr>
                      </pic:pic>
                    </a:graphicData>
                  </a:graphic>
                </wp:anchor>
              </w:drawing>
            </w:r>
          </w:p>
        </w:tc>
      </w:tr>
      <w:tr w14:paraId="0A70C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3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C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小钹</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6A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1、尺寸：钹面直径≥150mm，厚度≥1mm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2、材质：响铜，音色更高亢脆亮。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3、工艺及结构：抛光处理。制作精美，光洁，无毛刺。圆帽形，中间突起，钹体小而厚，碗顶钻孔系以布绳，两面为一副。产品光滑，平整，无毛刺、裂缝，周边无棱角表面抛光氧化处理并涂防锈油。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4、功能要求：声音判断：互击时声音洪亮而强烈，穿透力很强，能烘托气氛，强烈的气势，音色高亢脆亮。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0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9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251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FC5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5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424180</wp:posOffset>
                  </wp:positionH>
                  <wp:positionV relativeFrom="paragraph">
                    <wp:posOffset>100330</wp:posOffset>
                  </wp:positionV>
                  <wp:extent cx="1134110" cy="873760"/>
                  <wp:effectExtent l="0" t="0" r="8890" b="2540"/>
                  <wp:wrapNone/>
                  <wp:docPr id="449" name="图片_7"/>
                  <wp:cNvGraphicFramePr/>
                  <a:graphic xmlns:a="http://schemas.openxmlformats.org/drawingml/2006/main">
                    <a:graphicData uri="http://schemas.openxmlformats.org/drawingml/2006/picture">
                      <pic:pic xmlns:pic="http://schemas.openxmlformats.org/drawingml/2006/picture">
                        <pic:nvPicPr>
                          <pic:cNvPr id="449" name="图片_7"/>
                          <pic:cNvPicPr/>
                        </pic:nvPicPr>
                        <pic:blipFill>
                          <a:blip r:embed="rId404"/>
                          <a:stretch>
                            <a:fillRect/>
                          </a:stretch>
                        </pic:blipFill>
                        <pic:spPr>
                          <a:xfrm>
                            <a:off x="0" y="0"/>
                            <a:ext cx="1134110" cy="873760"/>
                          </a:xfrm>
                          <a:prstGeom prst="rect">
                            <a:avLst/>
                          </a:prstGeom>
                          <a:noFill/>
                          <a:ln>
                            <a:noFill/>
                          </a:ln>
                        </pic:spPr>
                      </pic:pic>
                    </a:graphicData>
                  </a:graphic>
                </wp:anchor>
              </w:drawing>
            </w:r>
          </w:p>
        </w:tc>
      </w:tr>
      <w:tr w14:paraId="76F8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5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82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口风琴</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6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1、材质：食品级ABS无毒工程树脂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2、规格：全长≧45CM，宽度≧10CM，厚≧3CM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3、结构：由软布包、37键口风琴组成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7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4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832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DC8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3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278130</wp:posOffset>
                  </wp:positionH>
                  <wp:positionV relativeFrom="paragraph">
                    <wp:posOffset>60325</wp:posOffset>
                  </wp:positionV>
                  <wp:extent cx="1355725" cy="964565"/>
                  <wp:effectExtent l="0" t="0" r="15875" b="6985"/>
                  <wp:wrapNone/>
                  <wp:docPr id="450" name="图片_8"/>
                  <wp:cNvGraphicFramePr/>
                  <a:graphic xmlns:a="http://schemas.openxmlformats.org/drawingml/2006/main">
                    <a:graphicData uri="http://schemas.openxmlformats.org/drawingml/2006/picture">
                      <pic:pic xmlns:pic="http://schemas.openxmlformats.org/drawingml/2006/picture">
                        <pic:nvPicPr>
                          <pic:cNvPr id="450" name="图片_8"/>
                          <pic:cNvPicPr/>
                        </pic:nvPicPr>
                        <pic:blipFill>
                          <a:blip r:embed="rId405"/>
                          <a:stretch>
                            <a:fillRect/>
                          </a:stretch>
                        </pic:blipFill>
                        <pic:spPr>
                          <a:xfrm>
                            <a:off x="0" y="0"/>
                            <a:ext cx="1355725" cy="964565"/>
                          </a:xfrm>
                          <a:prstGeom prst="rect">
                            <a:avLst/>
                          </a:prstGeom>
                          <a:noFill/>
                          <a:ln>
                            <a:noFill/>
                          </a:ln>
                        </pic:spPr>
                      </pic:pic>
                    </a:graphicData>
                  </a:graphic>
                </wp:anchor>
              </w:drawing>
            </w:r>
          </w:p>
        </w:tc>
      </w:tr>
      <w:tr w14:paraId="27F8F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14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E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竖笛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16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八孔，高级品，塑料</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16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AC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A97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BC16">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4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312420</wp:posOffset>
                  </wp:positionH>
                  <wp:positionV relativeFrom="paragraph">
                    <wp:posOffset>106680</wp:posOffset>
                  </wp:positionV>
                  <wp:extent cx="1223645" cy="845185"/>
                  <wp:effectExtent l="0" t="0" r="14605" b="12065"/>
                  <wp:wrapNone/>
                  <wp:docPr id="451" name="ID_CD4AC92EDD7B4D70B5856CBAEC6DE855"/>
                  <wp:cNvGraphicFramePr/>
                  <a:graphic xmlns:a="http://schemas.openxmlformats.org/drawingml/2006/main">
                    <a:graphicData uri="http://schemas.openxmlformats.org/drawingml/2006/picture">
                      <pic:pic xmlns:pic="http://schemas.openxmlformats.org/drawingml/2006/picture">
                        <pic:nvPicPr>
                          <pic:cNvPr id="451" name="ID_CD4AC92EDD7B4D70B5856CBAEC6DE855"/>
                          <pic:cNvPicPr/>
                        </pic:nvPicPr>
                        <pic:blipFill>
                          <a:blip r:embed="rId406"/>
                          <a:stretch>
                            <a:fillRect/>
                          </a:stretch>
                        </pic:blipFill>
                        <pic:spPr>
                          <a:xfrm>
                            <a:off x="0" y="0"/>
                            <a:ext cx="1223645" cy="845185"/>
                          </a:xfrm>
                          <a:prstGeom prst="rect">
                            <a:avLst/>
                          </a:prstGeom>
                          <a:noFill/>
                          <a:ln>
                            <a:noFill/>
                          </a:ln>
                        </pic:spPr>
                      </pic:pic>
                    </a:graphicData>
                  </a:graphic>
                </wp:anchor>
              </w:drawing>
            </w:r>
          </w:p>
        </w:tc>
      </w:tr>
      <w:tr w14:paraId="5DA2C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5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95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2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1、材质：白云土/高岭土陶笛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2、音调：中音C调（AC）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3、工艺：十二孔，采用十二平均律，高音明亮，中音柔和，圆润，低音浑厚，表面应圆润，光滑，表面无裂缝.发音灵敏，音量变化丰富，专业陶笛师定位开孔，音色精细圆润，灵敏度和易吹度高。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4、指孔：打磨精细，压指舒适，严密贴合手指，不漏风。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5、出音孔：出音孔规整，轻重耐压，不哑音，不破音。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6、配置：配挂绳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B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C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582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6896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1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372745</wp:posOffset>
                  </wp:positionH>
                  <wp:positionV relativeFrom="paragraph">
                    <wp:posOffset>138430</wp:posOffset>
                  </wp:positionV>
                  <wp:extent cx="1188085" cy="857250"/>
                  <wp:effectExtent l="0" t="0" r="12065" b="0"/>
                  <wp:wrapNone/>
                  <wp:docPr id="452" name="ID_8CF7A15948CE4FCAA55B520C1279B196"/>
                  <wp:cNvGraphicFramePr/>
                  <a:graphic xmlns:a="http://schemas.openxmlformats.org/drawingml/2006/main">
                    <a:graphicData uri="http://schemas.openxmlformats.org/drawingml/2006/picture">
                      <pic:pic xmlns:pic="http://schemas.openxmlformats.org/drawingml/2006/picture">
                        <pic:nvPicPr>
                          <pic:cNvPr id="452" name="ID_8CF7A15948CE4FCAA55B520C1279B196"/>
                          <pic:cNvPicPr/>
                        </pic:nvPicPr>
                        <pic:blipFill>
                          <a:blip r:embed="rId407"/>
                          <a:stretch>
                            <a:fillRect/>
                          </a:stretch>
                        </pic:blipFill>
                        <pic:spPr>
                          <a:xfrm>
                            <a:off x="0" y="0"/>
                            <a:ext cx="1188085" cy="857250"/>
                          </a:xfrm>
                          <a:prstGeom prst="rect">
                            <a:avLst/>
                          </a:prstGeom>
                          <a:noFill/>
                          <a:ln>
                            <a:noFill/>
                          </a:ln>
                        </pic:spPr>
                      </pic:pic>
                    </a:graphicData>
                  </a:graphic>
                </wp:anchor>
              </w:drawing>
            </w:r>
          </w:p>
        </w:tc>
      </w:tr>
      <w:tr w14:paraId="1E4AD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C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6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葫芦丝</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C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1、材质：天然紫竹精品三音可拆，主管相邻两音音准误差之差≤15，音质音色优美、圆润、发音流畅。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2、吹嘴：高格工艺，吹嘴与人的嘴型相吻合，不易漏气，外型光滑优美，吹奏前轻轻一擦就光洁如新。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3、功能：发音灵敏，富有表现力，按音音孔的孔位准确，手感舒适，便于演奏。各插接部位严密没有漏气，管体表面涂饰光亮，色泽均匀，涂膜牢固。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4、配件：配硬质专用盒、红色中国结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95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5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73A5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825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3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448945</wp:posOffset>
                  </wp:positionH>
                  <wp:positionV relativeFrom="paragraph">
                    <wp:posOffset>185420</wp:posOffset>
                  </wp:positionV>
                  <wp:extent cx="1099185" cy="861060"/>
                  <wp:effectExtent l="0" t="0" r="5715" b="15240"/>
                  <wp:wrapNone/>
                  <wp:docPr id="453" name="ID_4B92A13F9E08444FBC92384252E9BAB8"/>
                  <wp:cNvGraphicFramePr/>
                  <a:graphic xmlns:a="http://schemas.openxmlformats.org/drawingml/2006/main">
                    <a:graphicData uri="http://schemas.openxmlformats.org/drawingml/2006/picture">
                      <pic:pic xmlns:pic="http://schemas.openxmlformats.org/drawingml/2006/picture">
                        <pic:nvPicPr>
                          <pic:cNvPr id="453" name="ID_4B92A13F9E08444FBC92384252E9BAB8"/>
                          <pic:cNvPicPr/>
                        </pic:nvPicPr>
                        <pic:blipFill>
                          <a:blip r:embed="rId408"/>
                          <a:stretch>
                            <a:fillRect/>
                          </a:stretch>
                        </pic:blipFill>
                        <pic:spPr>
                          <a:xfrm>
                            <a:off x="0" y="0"/>
                            <a:ext cx="1099185" cy="861060"/>
                          </a:xfrm>
                          <a:prstGeom prst="rect">
                            <a:avLst/>
                          </a:prstGeom>
                          <a:noFill/>
                          <a:ln>
                            <a:noFill/>
                          </a:ln>
                        </pic:spPr>
                      </pic:pic>
                    </a:graphicData>
                  </a:graphic>
                </wp:anchor>
              </w:drawing>
            </w:r>
          </w:p>
        </w:tc>
      </w:tr>
      <w:tr w14:paraId="56BA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B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D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吉他</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8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1、面板为椴木胶合板，背侧板为南洋木，琴颈为那都，黄铜音品。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2、采用十二平均律，标准音为为440HZ，符QB/T 1153-2014的要求。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3、有效弦长648mm，指板上宽41.5±0.5mm，指板下宽53.5±0.5mm，指板表面光滑，品味标志可在第1、3、5、7、9、12、15、17、19品位的正面或侧面选择标示。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4、各音的音准误差在负10正15个音分之内。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5、弦器：半封闭弦钮。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6、木材经过干燥处理，含水律不超过15%。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7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5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A38D">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BAA9">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7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609600</wp:posOffset>
                  </wp:positionH>
                  <wp:positionV relativeFrom="paragraph">
                    <wp:posOffset>79375</wp:posOffset>
                  </wp:positionV>
                  <wp:extent cx="636270" cy="851535"/>
                  <wp:effectExtent l="0" t="0" r="11430" b="5715"/>
                  <wp:wrapNone/>
                  <wp:docPr id="454" name="图片_9"/>
                  <wp:cNvGraphicFramePr/>
                  <a:graphic xmlns:a="http://schemas.openxmlformats.org/drawingml/2006/main">
                    <a:graphicData uri="http://schemas.openxmlformats.org/drawingml/2006/picture">
                      <pic:pic xmlns:pic="http://schemas.openxmlformats.org/drawingml/2006/picture">
                        <pic:nvPicPr>
                          <pic:cNvPr id="454" name="图片_9"/>
                          <pic:cNvPicPr/>
                        </pic:nvPicPr>
                        <pic:blipFill>
                          <a:blip r:embed="rId409"/>
                          <a:stretch>
                            <a:fillRect/>
                          </a:stretch>
                        </pic:blipFill>
                        <pic:spPr>
                          <a:xfrm>
                            <a:off x="0" y="0"/>
                            <a:ext cx="636270" cy="851535"/>
                          </a:xfrm>
                          <a:prstGeom prst="rect">
                            <a:avLst/>
                          </a:prstGeom>
                          <a:noFill/>
                          <a:ln>
                            <a:noFill/>
                          </a:ln>
                        </pic:spPr>
                      </pic:pic>
                    </a:graphicData>
                  </a:graphic>
                </wp:anchor>
              </w:drawing>
            </w:r>
          </w:p>
        </w:tc>
      </w:tr>
      <w:tr w14:paraId="609B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9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4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吉他A形架</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AF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1、尺寸：27*30*38cm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2、材质：金属+海绵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3、工艺：铆钉配装，可折叠，易携带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4、承重：4KG以内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E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3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3EE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203C">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B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426720</wp:posOffset>
                  </wp:positionH>
                  <wp:positionV relativeFrom="paragraph">
                    <wp:posOffset>53340</wp:posOffset>
                  </wp:positionV>
                  <wp:extent cx="876935" cy="985520"/>
                  <wp:effectExtent l="0" t="0" r="18415" b="5080"/>
                  <wp:wrapNone/>
                  <wp:docPr id="455" name="ID_3468A78D6E774499B69DA37639C20A77"/>
                  <wp:cNvGraphicFramePr/>
                  <a:graphic xmlns:a="http://schemas.openxmlformats.org/drawingml/2006/main">
                    <a:graphicData uri="http://schemas.openxmlformats.org/drawingml/2006/picture">
                      <pic:pic xmlns:pic="http://schemas.openxmlformats.org/drawingml/2006/picture">
                        <pic:nvPicPr>
                          <pic:cNvPr id="455" name="ID_3468A78D6E774499B69DA37639C20A77"/>
                          <pic:cNvPicPr/>
                        </pic:nvPicPr>
                        <pic:blipFill>
                          <a:blip r:embed="rId410"/>
                          <a:stretch>
                            <a:fillRect/>
                          </a:stretch>
                        </pic:blipFill>
                        <pic:spPr>
                          <a:xfrm>
                            <a:off x="0" y="0"/>
                            <a:ext cx="876935" cy="985520"/>
                          </a:xfrm>
                          <a:prstGeom prst="rect">
                            <a:avLst/>
                          </a:prstGeom>
                          <a:noFill/>
                          <a:ln>
                            <a:noFill/>
                          </a:ln>
                        </pic:spPr>
                      </pic:pic>
                    </a:graphicData>
                  </a:graphic>
                </wp:anchor>
              </w:drawing>
            </w:r>
          </w:p>
        </w:tc>
      </w:tr>
      <w:tr w14:paraId="20139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4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C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小军鼓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0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品名：</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红色高档不锈钢压圈小军鼓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外圈直径34.5CM（鼓皮33CM） 高度14CM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  进口聚酯皮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不锈钢压圈，镀锌钢板鼓桶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附件：</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2.5CM红色鼓带+32cm小鼓棒一副 沙带一条</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5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E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9DCB">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7D0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F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368300</wp:posOffset>
                  </wp:positionH>
                  <wp:positionV relativeFrom="paragraph">
                    <wp:posOffset>127000</wp:posOffset>
                  </wp:positionV>
                  <wp:extent cx="1136015" cy="864235"/>
                  <wp:effectExtent l="0" t="0" r="6985" b="12065"/>
                  <wp:wrapNone/>
                  <wp:docPr id="456" name="ID_E445686DC3E1412291A1FB1CC3B1FDDC"/>
                  <wp:cNvGraphicFramePr/>
                  <a:graphic xmlns:a="http://schemas.openxmlformats.org/drawingml/2006/main">
                    <a:graphicData uri="http://schemas.openxmlformats.org/drawingml/2006/picture">
                      <pic:pic xmlns:pic="http://schemas.openxmlformats.org/drawingml/2006/picture">
                        <pic:nvPicPr>
                          <pic:cNvPr id="456" name="ID_E445686DC3E1412291A1FB1CC3B1FDDC"/>
                          <pic:cNvPicPr/>
                        </pic:nvPicPr>
                        <pic:blipFill>
                          <a:blip r:embed="rId411"/>
                          <a:stretch>
                            <a:fillRect/>
                          </a:stretch>
                        </pic:blipFill>
                        <pic:spPr>
                          <a:xfrm>
                            <a:off x="0" y="0"/>
                            <a:ext cx="1136015" cy="864235"/>
                          </a:xfrm>
                          <a:prstGeom prst="rect">
                            <a:avLst/>
                          </a:prstGeom>
                          <a:noFill/>
                          <a:ln>
                            <a:noFill/>
                          </a:ln>
                        </pic:spPr>
                      </pic:pic>
                    </a:graphicData>
                  </a:graphic>
                </wp:anchor>
              </w:drawing>
            </w:r>
          </w:p>
        </w:tc>
      </w:tr>
      <w:tr w14:paraId="42247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F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5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大军鼓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DC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品名：</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红色高档不锈钢压圈大军鼓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外圈直径57.2CM（鼓皮56CM） 高度25.5CM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  进口聚酯皮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不锈钢压圈，镀锌钢板鼓桶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附件：</w:t>
            </w:r>
            <w:r>
              <w:rPr>
                <w:rStyle w:val="16"/>
                <w:rFonts w:eastAsia="宋体"/>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2.5CM红色鼓带，网球大鼓锤一个</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36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B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73A1">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EA47">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8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403225</wp:posOffset>
                  </wp:positionH>
                  <wp:positionV relativeFrom="paragraph">
                    <wp:posOffset>162560</wp:posOffset>
                  </wp:positionV>
                  <wp:extent cx="1222375" cy="814705"/>
                  <wp:effectExtent l="0" t="0" r="15875" b="4445"/>
                  <wp:wrapNone/>
                  <wp:docPr id="457" name="ID_54A6FEF142A04E9CB601BB7B4E0EACE9"/>
                  <wp:cNvGraphicFramePr/>
                  <a:graphic xmlns:a="http://schemas.openxmlformats.org/drawingml/2006/main">
                    <a:graphicData uri="http://schemas.openxmlformats.org/drawingml/2006/picture">
                      <pic:pic xmlns:pic="http://schemas.openxmlformats.org/drawingml/2006/picture">
                        <pic:nvPicPr>
                          <pic:cNvPr id="457" name="ID_54A6FEF142A04E9CB601BB7B4E0EACE9"/>
                          <pic:cNvPicPr/>
                        </pic:nvPicPr>
                        <pic:blipFill>
                          <a:blip r:embed="rId412"/>
                          <a:stretch>
                            <a:fillRect/>
                          </a:stretch>
                        </pic:blipFill>
                        <pic:spPr>
                          <a:xfrm>
                            <a:off x="0" y="0"/>
                            <a:ext cx="1222375" cy="814705"/>
                          </a:xfrm>
                          <a:prstGeom prst="rect">
                            <a:avLst/>
                          </a:prstGeom>
                          <a:noFill/>
                          <a:ln>
                            <a:noFill/>
                          </a:ln>
                        </pic:spPr>
                      </pic:pic>
                    </a:graphicData>
                  </a:graphic>
                </wp:anchor>
              </w:drawing>
            </w:r>
          </w:p>
        </w:tc>
      </w:tr>
      <w:tr w14:paraId="6CB1D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B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5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多音鼓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31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行进四联鼓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规格尺寸：8〃10〃12〃13〃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鼓腔：七层桦木，声音清脆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鼓圈：铝合金压铸超强铝合金背架，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工艺：喷砂化处理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背架：背架采用加厚海绵，减压减负，结实耐用，高度可按需求进行调整，使肩膀体验舒适触感</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9B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9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6223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F758">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1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308610</wp:posOffset>
                  </wp:positionH>
                  <wp:positionV relativeFrom="paragraph">
                    <wp:posOffset>177800</wp:posOffset>
                  </wp:positionV>
                  <wp:extent cx="1292225" cy="762000"/>
                  <wp:effectExtent l="0" t="0" r="3175" b="0"/>
                  <wp:wrapNone/>
                  <wp:docPr id="458" name="ID_015D5BBD4CD14EFCBCDA6D70D3770C11"/>
                  <wp:cNvGraphicFramePr/>
                  <a:graphic xmlns:a="http://schemas.openxmlformats.org/drawingml/2006/main">
                    <a:graphicData uri="http://schemas.openxmlformats.org/drawingml/2006/picture">
                      <pic:pic xmlns:pic="http://schemas.openxmlformats.org/drawingml/2006/picture">
                        <pic:nvPicPr>
                          <pic:cNvPr id="458" name="ID_015D5BBD4CD14EFCBCDA6D70D3770C11"/>
                          <pic:cNvPicPr/>
                        </pic:nvPicPr>
                        <pic:blipFill>
                          <a:blip r:embed="rId413"/>
                          <a:stretch>
                            <a:fillRect/>
                          </a:stretch>
                        </pic:blipFill>
                        <pic:spPr>
                          <a:xfrm>
                            <a:off x="0" y="0"/>
                            <a:ext cx="1292225" cy="762000"/>
                          </a:xfrm>
                          <a:prstGeom prst="rect">
                            <a:avLst/>
                          </a:prstGeom>
                          <a:noFill/>
                          <a:ln>
                            <a:noFill/>
                          </a:ln>
                        </pic:spPr>
                      </pic:pic>
                    </a:graphicData>
                  </a:graphic>
                </wp:anchor>
              </w:drawing>
            </w:r>
          </w:p>
        </w:tc>
      </w:tr>
      <w:tr w14:paraId="64DD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2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F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长笛</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DB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C调，16孔闭孔 、白铜管体 、E键分割、 曲列、一体式设计笛头，无拼接，无焊接。经典方形吹口，穿透力好，音色佳。</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4E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A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54C2">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739D">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8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297180</wp:posOffset>
                  </wp:positionH>
                  <wp:positionV relativeFrom="paragraph">
                    <wp:posOffset>236220</wp:posOffset>
                  </wp:positionV>
                  <wp:extent cx="1326515" cy="735330"/>
                  <wp:effectExtent l="0" t="0" r="6985" b="7620"/>
                  <wp:wrapNone/>
                  <wp:docPr id="459" name="ID_A89EAAB8D2364FF7ADE7183A2FA16B22"/>
                  <wp:cNvGraphicFramePr/>
                  <a:graphic xmlns:a="http://schemas.openxmlformats.org/drawingml/2006/main">
                    <a:graphicData uri="http://schemas.openxmlformats.org/drawingml/2006/picture">
                      <pic:pic xmlns:pic="http://schemas.openxmlformats.org/drawingml/2006/picture">
                        <pic:nvPicPr>
                          <pic:cNvPr id="459" name="ID_A89EAAB8D2364FF7ADE7183A2FA16B22"/>
                          <pic:cNvPicPr/>
                        </pic:nvPicPr>
                        <pic:blipFill>
                          <a:blip r:embed="rId414"/>
                          <a:stretch>
                            <a:fillRect/>
                          </a:stretch>
                        </pic:blipFill>
                        <pic:spPr>
                          <a:xfrm>
                            <a:off x="0" y="0"/>
                            <a:ext cx="1326515" cy="735330"/>
                          </a:xfrm>
                          <a:prstGeom prst="rect">
                            <a:avLst/>
                          </a:prstGeom>
                          <a:noFill/>
                          <a:ln>
                            <a:noFill/>
                          </a:ln>
                        </pic:spPr>
                      </pic:pic>
                    </a:graphicData>
                  </a:graphic>
                </wp:anchor>
              </w:drawing>
            </w:r>
          </w:p>
        </w:tc>
      </w:tr>
      <w:tr w14:paraId="1D030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E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C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双簧管</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06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C调，表面镀银 合成木管体 进口垫子 进口黄丝</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7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A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B63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49B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C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445135</wp:posOffset>
                  </wp:positionH>
                  <wp:positionV relativeFrom="paragraph">
                    <wp:posOffset>158750</wp:posOffset>
                  </wp:positionV>
                  <wp:extent cx="1068070" cy="805180"/>
                  <wp:effectExtent l="0" t="0" r="17780" b="13970"/>
                  <wp:wrapNone/>
                  <wp:docPr id="460" name="ID_1964F59DB6844A648C336FFE0E419572"/>
                  <wp:cNvGraphicFramePr/>
                  <a:graphic xmlns:a="http://schemas.openxmlformats.org/drawingml/2006/main">
                    <a:graphicData uri="http://schemas.openxmlformats.org/drawingml/2006/picture">
                      <pic:pic xmlns:pic="http://schemas.openxmlformats.org/drawingml/2006/picture">
                        <pic:nvPicPr>
                          <pic:cNvPr id="460" name="ID_1964F59DB6844A648C336FFE0E419572"/>
                          <pic:cNvPicPr/>
                        </pic:nvPicPr>
                        <pic:blipFill>
                          <a:blip r:embed="rId415"/>
                          <a:stretch>
                            <a:fillRect/>
                          </a:stretch>
                        </pic:blipFill>
                        <pic:spPr>
                          <a:xfrm>
                            <a:off x="0" y="0"/>
                            <a:ext cx="1068070" cy="805180"/>
                          </a:xfrm>
                          <a:prstGeom prst="rect">
                            <a:avLst/>
                          </a:prstGeom>
                          <a:noFill/>
                          <a:ln>
                            <a:noFill/>
                          </a:ln>
                        </pic:spPr>
                      </pic:pic>
                    </a:graphicData>
                  </a:graphic>
                </wp:anchor>
              </w:drawing>
            </w:r>
          </w:p>
        </w:tc>
      </w:tr>
      <w:tr w14:paraId="519F4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D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4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单簧管</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58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bB,硬质胶木、按键喇叭、保护圈镀镍 音色圆润饱满，不易开裂。键杆、键柱全部经过精细抛光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1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E6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A8FC">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C0E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B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649605</wp:posOffset>
                  </wp:positionH>
                  <wp:positionV relativeFrom="paragraph">
                    <wp:posOffset>94615</wp:posOffset>
                  </wp:positionV>
                  <wp:extent cx="593725" cy="887730"/>
                  <wp:effectExtent l="0" t="0" r="15875" b="7620"/>
                  <wp:wrapNone/>
                  <wp:docPr id="461" name="ID_638B2B0256254C6995F888FF9509B462"/>
                  <wp:cNvGraphicFramePr/>
                  <a:graphic xmlns:a="http://schemas.openxmlformats.org/drawingml/2006/main">
                    <a:graphicData uri="http://schemas.openxmlformats.org/drawingml/2006/picture">
                      <pic:pic xmlns:pic="http://schemas.openxmlformats.org/drawingml/2006/picture">
                        <pic:nvPicPr>
                          <pic:cNvPr id="461" name="ID_638B2B0256254C6995F888FF9509B462"/>
                          <pic:cNvPicPr/>
                        </pic:nvPicPr>
                        <pic:blipFill>
                          <a:blip r:embed="rId416"/>
                          <a:stretch>
                            <a:fillRect/>
                          </a:stretch>
                        </pic:blipFill>
                        <pic:spPr>
                          <a:xfrm>
                            <a:off x="0" y="0"/>
                            <a:ext cx="593725" cy="887730"/>
                          </a:xfrm>
                          <a:prstGeom prst="rect">
                            <a:avLst/>
                          </a:prstGeom>
                          <a:noFill/>
                          <a:ln>
                            <a:noFill/>
                          </a:ln>
                        </pic:spPr>
                      </pic:pic>
                    </a:graphicData>
                  </a:graphic>
                </wp:anchor>
              </w:drawing>
            </w:r>
          </w:p>
        </w:tc>
      </w:tr>
      <w:tr w14:paraId="334C0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1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3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萨克斯</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2FA9E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Eb,表面漆金，材质黄铜 管体采用优质黄铜材质高弹记忆簧针，手工管体雕花。</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D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7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071D">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E7B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C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623570</wp:posOffset>
                  </wp:positionH>
                  <wp:positionV relativeFrom="paragraph">
                    <wp:posOffset>128905</wp:posOffset>
                  </wp:positionV>
                  <wp:extent cx="662940" cy="891540"/>
                  <wp:effectExtent l="0" t="0" r="3810" b="3810"/>
                  <wp:wrapNone/>
                  <wp:docPr id="462" name="ID_349037AE7BB146559676586FEB6C9F94"/>
                  <wp:cNvGraphicFramePr/>
                  <a:graphic xmlns:a="http://schemas.openxmlformats.org/drawingml/2006/main">
                    <a:graphicData uri="http://schemas.openxmlformats.org/drawingml/2006/picture">
                      <pic:pic xmlns:pic="http://schemas.openxmlformats.org/drawingml/2006/picture">
                        <pic:nvPicPr>
                          <pic:cNvPr id="462" name="ID_349037AE7BB146559676586FEB6C9F94"/>
                          <pic:cNvPicPr/>
                        </pic:nvPicPr>
                        <pic:blipFill>
                          <a:blip r:embed="rId417"/>
                          <a:stretch>
                            <a:fillRect/>
                          </a:stretch>
                        </pic:blipFill>
                        <pic:spPr>
                          <a:xfrm>
                            <a:off x="0" y="0"/>
                            <a:ext cx="662940" cy="891540"/>
                          </a:xfrm>
                          <a:prstGeom prst="rect">
                            <a:avLst/>
                          </a:prstGeom>
                          <a:noFill/>
                          <a:ln>
                            <a:noFill/>
                          </a:ln>
                        </pic:spPr>
                      </pic:pic>
                    </a:graphicData>
                  </a:graphic>
                </wp:anchor>
              </w:drawing>
            </w:r>
          </w:p>
        </w:tc>
      </w:tr>
      <w:tr w14:paraId="6FC2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6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5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B6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bB/F调四键单排圆号外观漆金黄铜材质，分体。</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6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B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A1E8">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1A14">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1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479425</wp:posOffset>
                  </wp:positionH>
                  <wp:positionV relativeFrom="paragraph">
                    <wp:posOffset>36830</wp:posOffset>
                  </wp:positionV>
                  <wp:extent cx="856615" cy="986155"/>
                  <wp:effectExtent l="0" t="0" r="635" b="4445"/>
                  <wp:wrapNone/>
                  <wp:docPr id="463" name="ID_2E239CF0D35640DCAD98424EED9B028A"/>
                  <wp:cNvGraphicFramePr/>
                  <a:graphic xmlns:a="http://schemas.openxmlformats.org/drawingml/2006/main">
                    <a:graphicData uri="http://schemas.openxmlformats.org/drawingml/2006/picture">
                      <pic:pic xmlns:pic="http://schemas.openxmlformats.org/drawingml/2006/picture">
                        <pic:nvPicPr>
                          <pic:cNvPr id="463" name="ID_2E239CF0D35640DCAD98424EED9B028A"/>
                          <pic:cNvPicPr/>
                        </pic:nvPicPr>
                        <pic:blipFill>
                          <a:blip r:embed="rId418"/>
                          <a:stretch>
                            <a:fillRect/>
                          </a:stretch>
                        </pic:blipFill>
                        <pic:spPr>
                          <a:xfrm>
                            <a:off x="0" y="0"/>
                            <a:ext cx="856615" cy="986155"/>
                          </a:xfrm>
                          <a:prstGeom prst="rect">
                            <a:avLst/>
                          </a:prstGeom>
                          <a:noFill/>
                          <a:ln>
                            <a:noFill/>
                          </a:ln>
                        </pic:spPr>
                      </pic:pic>
                    </a:graphicData>
                  </a:graphic>
                </wp:anchor>
              </w:drawing>
            </w:r>
          </w:p>
        </w:tc>
      </w:tr>
      <w:tr w14:paraId="21A5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A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8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C05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调性：bB调，表面处理：漆金、镀银、镀镍。 材质：黄铜；号口大约123mm，内管尺寸约11.66mm 配置：配有专用提箱，手套</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A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6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D82B0">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8A6F">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9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621665</wp:posOffset>
                  </wp:positionH>
                  <wp:positionV relativeFrom="paragraph">
                    <wp:posOffset>95885</wp:posOffset>
                  </wp:positionV>
                  <wp:extent cx="581025" cy="888365"/>
                  <wp:effectExtent l="0" t="0" r="9525" b="6985"/>
                  <wp:wrapNone/>
                  <wp:docPr id="464" name="ID_225E6A7753AF4484868C2C79B27E03FB"/>
                  <wp:cNvGraphicFramePr/>
                  <a:graphic xmlns:a="http://schemas.openxmlformats.org/drawingml/2006/main">
                    <a:graphicData uri="http://schemas.openxmlformats.org/drawingml/2006/picture">
                      <pic:pic xmlns:pic="http://schemas.openxmlformats.org/drawingml/2006/picture">
                        <pic:nvPicPr>
                          <pic:cNvPr id="464" name="ID_225E6A7753AF4484868C2C79B27E03FB"/>
                          <pic:cNvPicPr/>
                        </pic:nvPicPr>
                        <pic:blipFill>
                          <a:blip r:embed="rId419"/>
                          <a:stretch>
                            <a:fillRect/>
                          </a:stretch>
                        </pic:blipFill>
                        <pic:spPr>
                          <a:xfrm>
                            <a:off x="0" y="0"/>
                            <a:ext cx="581025" cy="888365"/>
                          </a:xfrm>
                          <a:prstGeom prst="rect">
                            <a:avLst/>
                          </a:prstGeom>
                          <a:noFill/>
                          <a:ln>
                            <a:noFill/>
                          </a:ln>
                        </pic:spPr>
                      </pic:pic>
                    </a:graphicData>
                  </a:graphic>
                </wp:anchor>
              </w:drawing>
            </w:r>
          </w:p>
        </w:tc>
      </w:tr>
      <w:tr w14:paraId="49C56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3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2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长号</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4D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降B调，漆金，黄铜材质白铜外抽管，黄铜喇叭口，镍铜活塞，管径13.4mm，喇叭口直206mm。采用镍铜放水阀门，螺丝镀镍，</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25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1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0BB5">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3A3B">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5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496570</wp:posOffset>
                  </wp:positionH>
                  <wp:positionV relativeFrom="paragraph">
                    <wp:posOffset>137160</wp:posOffset>
                  </wp:positionV>
                  <wp:extent cx="889000" cy="1113155"/>
                  <wp:effectExtent l="0" t="0" r="6350" b="10795"/>
                  <wp:wrapNone/>
                  <wp:docPr id="465" name="图片_10"/>
                  <wp:cNvGraphicFramePr/>
                  <a:graphic xmlns:a="http://schemas.openxmlformats.org/drawingml/2006/main">
                    <a:graphicData uri="http://schemas.openxmlformats.org/drawingml/2006/picture">
                      <pic:pic xmlns:pic="http://schemas.openxmlformats.org/drawingml/2006/picture">
                        <pic:nvPicPr>
                          <pic:cNvPr id="465" name="图片_10"/>
                          <pic:cNvPicPr/>
                        </pic:nvPicPr>
                        <pic:blipFill>
                          <a:blip r:embed="rId420"/>
                          <a:stretch>
                            <a:fillRect/>
                          </a:stretch>
                        </pic:blipFill>
                        <pic:spPr>
                          <a:xfrm>
                            <a:off x="0" y="0"/>
                            <a:ext cx="889000" cy="1113155"/>
                          </a:xfrm>
                          <a:prstGeom prst="rect">
                            <a:avLst/>
                          </a:prstGeom>
                          <a:noFill/>
                          <a:ln>
                            <a:noFill/>
                          </a:ln>
                        </pic:spPr>
                      </pic:pic>
                    </a:graphicData>
                  </a:graphic>
                </wp:anchor>
              </w:drawing>
            </w:r>
          </w:p>
        </w:tc>
      </w:tr>
      <w:tr w14:paraId="72F3D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A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7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架子鼓</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2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鼓桶尺寸    低音鼓22"*16"   军鼓14"*5.5"  一通鼓12"*9"  二通鼓13"*10"  三通鼓16"*16” 四通鼓10"*7" 五通鼓11"*8"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硬件配置  直杆吊镲架 踩镲架 军鼓架 低音鼓踏板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镲片尺寸  12"踩镲*2片 14"强音镲*1片 15"强音镲*1片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鼓皮配置  高级PVC半透明鼓皮。</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7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DFD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A7CA">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9A6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250825</wp:posOffset>
                  </wp:positionH>
                  <wp:positionV relativeFrom="paragraph">
                    <wp:posOffset>120015</wp:posOffset>
                  </wp:positionV>
                  <wp:extent cx="1298575" cy="871855"/>
                  <wp:effectExtent l="0" t="0" r="15875" b="4445"/>
                  <wp:wrapNone/>
                  <wp:docPr id="466" name="图片_6_SpCnt_1"/>
                  <wp:cNvGraphicFramePr/>
                  <a:graphic xmlns:a="http://schemas.openxmlformats.org/drawingml/2006/main">
                    <a:graphicData uri="http://schemas.openxmlformats.org/drawingml/2006/picture">
                      <pic:pic xmlns:pic="http://schemas.openxmlformats.org/drawingml/2006/picture">
                        <pic:nvPicPr>
                          <pic:cNvPr id="466" name="图片_6_SpCnt_1"/>
                          <pic:cNvPicPr/>
                        </pic:nvPicPr>
                        <pic:blipFill>
                          <a:blip r:embed="rId421"/>
                          <a:stretch>
                            <a:fillRect/>
                          </a:stretch>
                        </pic:blipFill>
                        <pic:spPr>
                          <a:xfrm>
                            <a:off x="0" y="0"/>
                            <a:ext cx="1298575" cy="871855"/>
                          </a:xfrm>
                          <a:prstGeom prst="rect">
                            <a:avLst/>
                          </a:prstGeom>
                          <a:noFill/>
                          <a:ln>
                            <a:noFill/>
                          </a:ln>
                        </pic:spPr>
                      </pic:pic>
                    </a:graphicData>
                  </a:graphic>
                </wp:anchor>
              </w:drawing>
            </w:r>
          </w:p>
        </w:tc>
      </w:tr>
      <w:tr w14:paraId="5A1C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5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15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音乐教育教学相关图书及杂志</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391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音乐基本理论、音乐教育学、心理学、音乐教学设计以及各种音乐专业杂志等</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C7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8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19A7">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2853">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E5C4">
            <w:pPr>
              <w:jc w:val="center"/>
              <w:rPr>
                <w:rFonts w:hint="eastAsia" w:ascii="宋体" w:hAnsi="宋体" w:eastAsia="宋体" w:cs="宋体"/>
                <w:i w:val="0"/>
                <w:iCs w:val="0"/>
                <w:color w:val="000000"/>
                <w:sz w:val="20"/>
                <w:szCs w:val="20"/>
                <w:u w:val="none"/>
              </w:rPr>
            </w:pPr>
          </w:p>
        </w:tc>
      </w:tr>
      <w:tr w14:paraId="1B88D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B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B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初中音乐教学挂图</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0F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适合初中音乐教学要求的音乐家肖像、乐器图样、乐理知识等，需涵盖《义务教育音乐课程标准（2011年版）》规定及教材所涉及的内容。应为国家正式出版物，58幅。</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86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F5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49D2F">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74A1">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A6B9">
            <w:pPr>
              <w:jc w:val="center"/>
              <w:rPr>
                <w:rFonts w:hint="eastAsia" w:ascii="宋体" w:hAnsi="宋体" w:eastAsia="宋体" w:cs="宋体"/>
                <w:i w:val="0"/>
                <w:iCs w:val="0"/>
                <w:color w:val="000000"/>
                <w:sz w:val="20"/>
                <w:szCs w:val="20"/>
                <w:u w:val="none"/>
              </w:rPr>
            </w:pPr>
          </w:p>
        </w:tc>
      </w:tr>
      <w:tr w14:paraId="613A1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2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08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古筝</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2C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常规教学尺寸，主要用料为红木。面板和底板采用专业一级桐木，钢丝制作专业琴弦，经浸泡去渣，储藏风干，清水哑光制作等多道工序。</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0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3B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3A6E">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F202">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B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334645</wp:posOffset>
                  </wp:positionH>
                  <wp:positionV relativeFrom="paragraph">
                    <wp:posOffset>50800</wp:posOffset>
                  </wp:positionV>
                  <wp:extent cx="1373505" cy="927100"/>
                  <wp:effectExtent l="0" t="0" r="17145" b="6350"/>
                  <wp:wrapNone/>
                  <wp:docPr id="467" name="ID_C3CCBD1CB53240AE976A481B706E6EF3"/>
                  <wp:cNvGraphicFramePr/>
                  <a:graphic xmlns:a="http://schemas.openxmlformats.org/drawingml/2006/main">
                    <a:graphicData uri="http://schemas.openxmlformats.org/drawingml/2006/picture">
                      <pic:pic xmlns:pic="http://schemas.openxmlformats.org/drawingml/2006/picture">
                        <pic:nvPicPr>
                          <pic:cNvPr id="467" name="ID_C3CCBD1CB53240AE976A481B706E6EF3"/>
                          <pic:cNvPicPr/>
                        </pic:nvPicPr>
                        <pic:blipFill>
                          <a:blip r:embed="rId422"/>
                          <a:stretch>
                            <a:fillRect/>
                          </a:stretch>
                        </pic:blipFill>
                        <pic:spPr>
                          <a:xfrm>
                            <a:off x="0" y="0"/>
                            <a:ext cx="1373505" cy="927100"/>
                          </a:xfrm>
                          <a:prstGeom prst="rect">
                            <a:avLst/>
                          </a:prstGeom>
                          <a:noFill/>
                          <a:ln>
                            <a:noFill/>
                          </a:ln>
                        </pic:spPr>
                      </pic:pic>
                    </a:graphicData>
                  </a:graphic>
                </wp:anchor>
              </w:drawing>
            </w:r>
          </w:p>
        </w:tc>
      </w:tr>
      <w:tr w14:paraId="6FD0C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36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30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古筝凳</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B8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烤漆实橡胶木琴凳；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规格：≥45cm*30cm。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59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1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1A59">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8BB0">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A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332105</wp:posOffset>
                  </wp:positionH>
                  <wp:positionV relativeFrom="paragraph">
                    <wp:posOffset>36830</wp:posOffset>
                  </wp:positionV>
                  <wp:extent cx="814705" cy="803910"/>
                  <wp:effectExtent l="0" t="0" r="4445" b="15240"/>
                  <wp:wrapNone/>
                  <wp:docPr id="468" name="ID_6DC2EC32B301470FA8597CC92FFF7854"/>
                  <wp:cNvGraphicFramePr/>
                  <a:graphic xmlns:a="http://schemas.openxmlformats.org/drawingml/2006/main">
                    <a:graphicData uri="http://schemas.openxmlformats.org/drawingml/2006/picture">
                      <pic:pic xmlns:pic="http://schemas.openxmlformats.org/drawingml/2006/picture">
                        <pic:nvPicPr>
                          <pic:cNvPr id="468" name="ID_6DC2EC32B301470FA8597CC92FFF7854"/>
                          <pic:cNvPicPr/>
                        </pic:nvPicPr>
                        <pic:blipFill>
                          <a:blip r:embed="rId423"/>
                          <a:stretch>
                            <a:fillRect/>
                          </a:stretch>
                        </pic:blipFill>
                        <pic:spPr>
                          <a:xfrm>
                            <a:off x="0" y="0"/>
                            <a:ext cx="814705" cy="803910"/>
                          </a:xfrm>
                          <a:prstGeom prst="rect">
                            <a:avLst/>
                          </a:prstGeom>
                          <a:noFill/>
                          <a:ln>
                            <a:noFill/>
                          </a:ln>
                        </pic:spPr>
                      </pic:pic>
                    </a:graphicData>
                  </a:graphic>
                </wp:anchor>
              </w:drawing>
            </w:r>
          </w:p>
        </w:tc>
      </w:tr>
      <w:tr w14:paraId="07392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6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ACF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四、辅助设备</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0C9B">
            <w:pPr>
              <w:jc w:val="center"/>
              <w:rPr>
                <w:rFonts w:hint="eastAsia" w:ascii="宋体" w:hAnsi="宋体" w:eastAsia="宋体" w:cs="宋体"/>
                <w:i w:val="0"/>
                <w:iCs w:val="0"/>
                <w:color w:val="000000"/>
                <w:sz w:val="20"/>
                <w:szCs w:val="20"/>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FC9C1">
            <w:pPr>
              <w:jc w:val="center"/>
              <w:rPr>
                <w:rFonts w:hint="eastAsia" w:ascii="宋体" w:hAnsi="宋体" w:eastAsia="宋体" w:cs="宋体"/>
                <w:i w:val="0"/>
                <w:iCs w:val="0"/>
                <w:color w:val="000000"/>
                <w:sz w:val="20"/>
                <w:szCs w:val="20"/>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A1BA">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0A35">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A475">
            <w:pPr>
              <w:jc w:val="center"/>
              <w:rPr>
                <w:rFonts w:hint="eastAsia" w:ascii="宋体" w:hAnsi="宋体" w:eastAsia="宋体" w:cs="宋体"/>
                <w:i w:val="0"/>
                <w:iCs w:val="0"/>
                <w:color w:val="000000"/>
                <w:sz w:val="20"/>
                <w:szCs w:val="20"/>
                <w:u w:val="none"/>
              </w:rPr>
            </w:pPr>
          </w:p>
        </w:tc>
      </w:tr>
      <w:tr w14:paraId="5265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3"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6C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F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合唱台</w:t>
            </w:r>
          </w:p>
        </w:tc>
        <w:tc>
          <w:tcPr>
            <w:tcW w:w="5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A7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1.尺寸：三层尺寸D1220*W1150*H610±10mm；每层台阶款宽380±10mm，高200±10mm；小舞台尺寸:D1530*W1220*H300±10mm；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2.材质：高密度PE；</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3.工艺：吹塑制作，材质轻，耐磨抗压，抗氧化功能强，长期使用也不会产生开裂现象，硬度和强度高，吸水性小，优良的电绝缘性，耐寒；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4.功能：合唱台模式可供12人使用，合唱台台阶可翻转设计，可调整为两层合唱台也可以变为一个整体的小舞台，侧面轮子设计方便推移。</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CF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10D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09796">
            <w:pPr>
              <w:jc w:val="center"/>
              <w:rPr>
                <w:rFonts w:hint="eastAsia" w:ascii="宋体" w:hAnsi="宋体" w:eastAsia="宋体" w:cs="宋体"/>
                <w:i w:val="0"/>
                <w:iCs w:val="0"/>
                <w:color w:val="000000"/>
                <w:sz w:val="20"/>
                <w:szCs w:val="20"/>
                <w:u w:val="none"/>
              </w:rPr>
            </w:pP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E8BE">
            <w:pPr>
              <w:jc w:val="center"/>
              <w:rPr>
                <w:rFonts w:hint="eastAsia" w:ascii="宋体" w:hAnsi="宋体" w:eastAsia="宋体" w:cs="宋体"/>
                <w:i w:val="0"/>
                <w:iCs w:val="0"/>
                <w:color w:val="000000"/>
                <w:sz w:val="20"/>
                <w:szCs w:val="20"/>
                <w:u w:val="none"/>
              </w:rPr>
            </w:pPr>
          </w:p>
        </w:tc>
        <w:tc>
          <w:tcPr>
            <w:tcW w:w="2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3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206375</wp:posOffset>
                  </wp:positionH>
                  <wp:positionV relativeFrom="paragraph">
                    <wp:posOffset>-452755</wp:posOffset>
                  </wp:positionV>
                  <wp:extent cx="1441450" cy="1202690"/>
                  <wp:effectExtent l="0" t="0" r="6350" b="16510"/>
                  <wp:wrapNone/>
                  <wp:docPr id="469" name="图片_35"/>
                  <wp:cNvGraphicFramePr/>
                  <a:graphic xmlns:a="http://schemas.openxmlformats.org/drawingml/2006/main">
                    <a:graphicData uri="http://schemas.openxmlformats.org/drawingml/2006/picture">
                      <pic:pic xmlns:pic="http://schemas.openxmlformats.org/drawingml/2006/picture">
                        <pic:nvPicPr>
                          <pic:cNvPr id="469" name="图片_35"/>
                          <pic:cNvPicPr/>
                        </pic:nvPicPr>
                        <pic:blipFill>
                          <a:blip r:embed="rId424"/>
                          <a:stretch>
                            <a:fillRect/>
                          </a:stretch>
                        </pic:blipFill>
                        <pic:spPr>
                          <a:xfrm>
                            <a:off x="0" y="0"/>
                            <a:ext cx="1441450" cy="1202690"/>
                          </a:xfrm>
                          <a:prstGeom prst="rect">
                            <a:avLst/>
                          </a:prstGeom>
                          <a:noFill/>
                          <a:ln>
                            <a:noFill/>
                          </a:ln>
                        </pic:spPr>
                      </pic:pic>
                    </a:graphicData>
                  </a:graphic>
                </wp:anchor>
              </w:drawing>
            </w:r>
          </w:p>
        </w:tc>
      </w:tr>
    </w:tbl>
    <w:p w14:paraId="7681B181"/>
    <w:p w14:paraId="1139645F"/>
    <w:p w14:paraId="48E3369A"/>
    <w:p w14:paraId="19A026BC"/>
    <w:p w14:paraId="21196C78"/>
    <w:p w14:paraId="08BC957D"/>
    <w:p w14:paraId="3EB9C3C2"/>
    <w:p w14:paraId="26AF03EA"/>
    <w:p w14:paraId="7CB40E74"/>
    <w:p w14:paraId="2063F37C"/>
    <w:p w14:paraId="4FF51C8B"/>
    <w:p w14:paraId="593FCD5F"/>
    <w:tbl>
      <w:tblPr>
        <w:tblStyle w:val="2"/>
        <w:tblW w:w="1400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825"/>
        <w:gridCol w:w="6790"/>
        <w:gridCol w:w="762"/>
        <w:gridCol w:w="834"/>
        <w:gridCol w:w="850"/>
        <w:gridCol w:w="883"/>
        <w:gridCol w:w="2317"/>
      </w:tblGrid>
      <w:tr w14:paraId="6586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400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D3DB4BD">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27、音乐教室2配置清单</w:t>
            </w:r>
          </w:p>
        </w:tc>
      </w:tr>
      <w:tr w14:paraId="1ED74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4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173B7F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602AD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79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5609FB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762"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716BA78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6CE045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70D54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5D5D59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3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50F911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13FB6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B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8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B04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 ：118型或以上立式钢琴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2、声学品质：标准音a1为446Hz±0.3Hz范围内；音准稳定性（c1-b1）≤3音分。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3、外观尺寸 ：长≥149cm，宽≥59cm，高≥118cm；不含脚轮高度（即顶盖面至底板面的距离）≥115cm。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4、五金件：钢琴外观可见的五金件采用银色不易氧化的金属；顶盖铰链有加强筋的结构，能更稳定安全支撑顶盖。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5、外壳：哑光黑色，采用新型环保材料。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6、环保无害：饰面材料检测结果符合国家标准。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7、上门：上门板固定卡扣采用精密模具加工的高分子材料固定件（非弹簧结构），结构牢固，安全耐用；上门板内侧</w:t>
            </w:r>
            <w:bookmarkStart w:id="0" w:name="_GoBack"/>
            <w:r>
              <w:rPr>
                <w:rFonts w:hint="eastAsia" w:ascii="宋体" w:hAnsi="宋体" w:eastAsia="宋体" w:cs="宋体"/>
                <w:i w:val="0"/>
                <w:iCs w:val="0"/>
                <w:color w:val="000000"/>
                <w:kern w:val="0"/>
                <w:sz w:val="20"/>
                <w:szCs w:val="20"/>
                <w:u w:val="none"/>
                <w:lang w:val="en-US" w:eastAsia="zh-CN" w:bidi="ar"/>
              </w:rPr>
              <w:t>安装</w:t>
            </w:r>
            <w:bookmarkEnd w:id="0"/>
            <w:r>
              <w:rPr>
                <w:rFonts w:hint="eastAsia" w:ascii="宋体" w:hAnsi="宋体" w:eastAsia="宋体" w:cs="宋体"/>
                <w:i w:val="0"/>
                <w:iCs w:val="0"/>
                <w:color w:val="000000"/>
                <w:kern w:val="0"/>
                <w:sz w:val="20"/>
                <w:szCs w:val="20"/>
                <w:u w:val="none"/>
                <w:lang w:val="en-US" w:eastAsia="zh-CN" w:bidi="ar"/>
              </w:rPr>
              <w:t>金属方管长梁，能防止上门板长时间受温湿度变化影响导致的变形，且方便上门板拆装。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8、下门：采用下门边框装配结构，使下门板开合时避免与琴腿碰撞。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9、谱架：采用实木制作。谱架铰链有插销固定结构，使谱架在闭合时可通过插销固定，防止时间长了之后铰链松动导致谱架闭合不紧，从而影响键盘盖关闭受阻。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10、铁板工艺：翻砂工艺铸铁板。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11铁板高度：≥109.5cm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12、琴弦：圆形弦（截面为正圆形），镀锡防锈钢线；最大有效弦长不少于118cm，30#音有效弦长不小于94cm。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13、音板：采用寒带地区缓慢生长的鱼鳞松制作的实木音板；音板须有防开裂防变形的特殊工艺或结构。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14、肋木：使用与音板相同材质木材，数量不少于10根。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15、弦轴板：由15-17层坚硬的榉木交错压榨制成。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16、弦码：采用多层榉木制作。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17、背柱：实木制作，五背柱设计，且背柱截面尺寸≥77*70mm；背柱整体严密牢固，无明显缝隙或粘贴痕迹。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18、键盘：键板采用不易变形的杨木层积材制作，含水率要求：6-12%；中座板采用椴木或杨木，含水率要求6-14%；使用铁粒代替传统铅粒配重，减少重金属使用，保证环保无污染。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19、中盘：使用稳定不易变形的木材制作而成。除螺丝外中盘上面不加装任何金属加固或金属链接结构。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20、弦槌：要求用纯羊毛毡及鹅耳枥木制作。弦槌木芯采用数控设备成形，加以铆钉夹具装配，使弦槌整体更牢固。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21、击弦机木制部件：转击器、联动杆、制音杆要求使用鹅耳枥木制作；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22、击弦机顶杆：要求使用ABS材质的顶杆，顶杆轴架的粘合面底部增加藏胶槽，使组件装配更稳固，增加粘连的稳定性。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23、调节档：鹅耳枥木实木（非多层）制作的调节档，不得有金属包裹。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24、踏瓣系统：使用拉杆结构。结构装配稳定，不受环境因素影响而变形，保持长期稳定的状态。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25、产品标准：符合《钢琴》GB/T10159-2015标准。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26、安全性要求：符合GB/T28489-2012《乐器有害物质限量》标准。</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3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19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架</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95C3">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E0F3">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66A9">
            <w:pPr>
              <w:jc w:val="center"/>
              <w:rPr>
                <w:rFonts w:hint="eastAsia" w:ascii="宋体" w:hAnsi="宋体" w:eastAsia="宋体" w:cs="宋体"/>
                <w:i w:val="0"/>
                <w:iCs w:val="0"/>
                <w:color w:val="000000"/>
                <w:sz w:val="20"/>
                <w:szCs w:val="20"/>
                <w:u w:val="none"/>
              </w:rPr>
            </w:pPr>
          </w:p>
        </w:tc>
      </w:tr>
      <w:tr w14:paraId="75E0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E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FE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笛子</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66D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规格：8孔，外观无收缩变形音色：发音敏感，音色明亮，造型美观制作工艺：扎尼龙线，配笛膜、笛膜胶块。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2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F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EC86">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F2B9">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D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34290</wp:posOffset>
                  </wp:positionH>
                  <wp:positionV relativeFrom="paragraph">
                    <wp:posOffset>-294005</wp:posOffset>
                  </wp:positionV>
                  <wp:extent cx="1298575" cy="741680"/>
                  <wp:effectExtent l="0" t="0" r="15875" b="1270"/>
                  <wp:wrapNone/>
                  <wp:docPr id="470" name="ID_AABE94765D1D4A0B9A675AD71E12F39D"/>
                  <wp:cNvGraphicFramePr/>
                  <a:graphic xmlns:a="http://schemas.openxmlformats.org/drawingml/2006/main">
                    <a:graphicData uri="http://schemas.openxmlformats.org/drawingml/2006/picture">
                      <pic:pic xmlns:pic="http://schemas.openxmlformats.org/drawingml/2006/picture">
                        <pic:nvPicPr>
                          <pic:cNvPr id="470" name="ID_AABE94765D1D4A0B9A675AD71E12F39D"/>
                          <pic:cNvPicPr/>
                        </pic:nvPicPr>
                        <pic:blipFill>
                          <a:blip r:embed="rId425"/>
                          <a:stretch>
                            <a:fillRect/>
                          </a:stretch>
                        </pic:blipFill>
                        <pic:spPr>
                          <a:xfrm>
                            <a:off x="0" y="0"/>
                            <a:ext cx="1298575" cy="741680"/>
                          </a:xfrm>
                          <a:prstGeom prst="rect">
                            <a:avLst/>
                          </a:prstGeom>
                          <a:noFill/>
                          <a:ln>
                            <a:noFill/>
                          </a:ln>
                        </pic:spPr>
                      </pic:pic>
                    </a:graphicData>
                  </a:graphic>
                </wp:anchor>
              </w:drawing>
            </w:r>
          </w:p>
        </w:tc>
      </w:tr>
      <w:tr w14:paraId="2BC31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B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24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葫芦丝</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A0C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材质：胶木，降b调采用树脂原材料加热加压压制成型，表面平整，环保、无毒、 安全卫生、 耐用、不易摔断，吹嘴高格工艺，吹嘴与人的嘴型相吻合，不易漏气，外型光滑优美，吹奏前轻轻一擦就光洁如新。发音优美，亲切，略带鼻音，擅长表现温柔细腻的感情，给人以含蓄朦胧的美感。它发出的声音犹如抖动的丝绸那样飘逸，轻柔。配硬质专用盒、红色中国结</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4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C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6858">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1E37E">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E6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-18415</wp:posOffset>
                  </wp:positionH>
                  <wp:positionV relativeFrom="paragraph">
                    <wp:posOffset>45720</wp:posOffset>
                  </wp:positionV>
                  <wp:extent cx="1252855" cy="685800"/>
                  <wp:effectExtent l="0" t="0" r="4445" b="0"/>
                  <wp:wrapNone/>
                  <wp:docPr id="471" name="ID_5B896831A869491F812AA3B77881AC0E"/>
                  <wp:cNvGraphicFramePr/>
                  <a:graphic xmlns:a="http://schemas.openxmlformats.org/drawingml/2006/main">
                    <a:graphicData uri="http://schemas.openxmlformats.org/drawingml/2006/picture">
                      <pic:pic xmlns:pic="http://schemas.openxmlformats.org/drawingml/2006/picture">
                        <pic:nvPicPr>
                          <pic:cNvPr id="471" name="ID_5B896831A869491F812AA3B77881AC0E"/>
                          <pic:cNvPicPr/>
                        </pic:nvPicPr>
                        <pic:blipFill>
                          <a:blip r:embed="rId426"/>
                          <a:stretch>
                            <a:fillRect/>
                          </a:stretch>
                        </pic:blipFill>
                        <pic:spPr>
                          <a:xfrm>
                            <a:off x="0" y="0"/>
                            <a:ext cx="1252855" cy="685800"/>
                          </a:xfrm>
                          <a:prstGeom prst="rect">
                            <a:avLst/>
                          </a:prstGeom>
                          <a:noFill/>
                          <a:ln>
                            <a:noFill/>
                          </a:ln>
                        </pic:spPr>
                      </pic:pic>
                    </a:graphicData>
                  </a:graphic>
                </wp:anchor>
              </w:drawing>
            </w:r>
          </w:p>
        </w:tc>
      </w:tr>
      <w:tr w14:paraId="209D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7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E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笙</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9B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17音，铜斗，高音笙</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60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6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E5D3">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FED8">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D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107315</wp:posOffset>
                  </wp:positionH>
                  <wp:positionV relativeFrom="paragraph">
                    <wp:posOffset>47625</wp:posOffset>
                  </wp:positionV>
                  <wp:extent cx="1090295" cy="736600"/>
                  <wp:effectExtent l="0" t="0" r="14605" b="6350"/>
                  <wp:wrapNone/>
                  <wp:docPr id="472" name="ID_522702C823F941FC90AE1B854B799556"/>
                  <wp:cNvGraphicFramePr/>
                  <a:graphic xmlns:a="http://schemas.openxmlformats.org/drawingml/2006/main">
                    <a:graphicData uri="http://schemas.openxmlformats.org/drawingml/2006/picture">
                      <pic:pic xmlns:pic="http://schemas.openxmlformats.org/drawingml/2006/picture">
                        <pic:nvPicPr>
                          <pic:cNvPr id="472" name="ID_522702C823F941FC90AE1B854B799556"/>
                          <pic:cNvPicPr/>
                        </pic:nvPicPr>
                        <pic:blipFill>
                          <a:blip r:embed="rId427"/>
                          <a:stretch>
                            <a:fillRect/>
                          </a:stretch>
                        </pic:blipFill>
                        <pic:spPr>
                          <a:xfrm>
                            <a:off x="0" y="0"/>
                            <a:ext cx="1090295" cy="736600"/>
                          </a:xfrm>
                          <a:prstGeom prst="rect">
                            <a:avLst/>
                          </a:prstGeom>
                          <a:noFill/>
                          <a:ln>
                            <a:noFill/>
                          </a:ln>
                        </pic:spPr>
                      </pic:pic>
                    </a:graphicData>
                  </a:graphic>
                </wp:anchor>
              </w:drawing>
            </w:r>
          </w:p>
        </w:tc>
      </w:tr>
      <w:tr w14:paraId="0DBE0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E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02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扬琴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781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花梨贝雕，木质结构致密，材质硬重且均匀，琴发音稳定、不走音、精选河南兰考一级桐木面板。扬琴从制做到出厂，要经历五次反复调音。扬琴的面板及其他部分均不同程度承受1000公斤以上的拉力。</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3A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D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86A3">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BAF1">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EA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146050</wp:posOffset>
                  </wp:positionH>
                  <wp:positionV relativeFrom="paragraph">
                    <wp:posOffset>138430</wp:posOffset>
                  </wp:positionV>
                  <wp:extent cx="1066800" cy="741680"/>
                  <wp:effectExtent l="0" t="0" r="0" b="1270"/>
                  <wp:wrapNone/>
                  <wp:docPr id="473" name="ID_2AA26831C8604EEDB6D31AB099CA6C23"/>
                  <wp:cNvGraphicFramePr/>
                  <a:graphic xmlns:a="http://schemas.openxmlformats.org/drawingml/2006/main">
                    <a:graphicData uri="http://schemas.openxmlformats.org/drawingml/2006/picture">
                      <pic:pic xmlns:pic="http://schemas.openxmlformats.org/drawingml/2006/picture">
                        <pic:nvPicPr>
                          <pic:cNvPr id="473" name="ID_2AA26831C8604EEDB6D31AB099CA6C23"/>
                          <pic:cNvPicPr/>
                        </pic:nvPicPr>
                        <pic:blipFill>
                          <a:blip r:embed="rId428"/>
                          <a:stretch>
                            <a:fillRect/>
                          </a:stretch>
                        </pic:blipFill>
                        <pic:spPr>
                          <a:xfrm>
                            <a:off x="0" y="0"/>
                            <a:ext cx="1066800" cy="741680"/>
                          </a:xfrm>
                          <a:prstGeom prst="rect">
                            <a:avLst/>
                          </a:prstGeom>
                          <a:noFill/>
                          <a:ln>
                            <a:noFill/>
                          </a:ln>
                        </pic:spPr>
                      </pic:pic>
                    </a:graphicData>
                  </a:graphic>
                </wp:anchor>
              </w:drawing>
            </w:r>
          </w:p>
        </w:tc>
      </w:tr>
      <w:tr w14:paraId="06399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D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7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柳琴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26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梨木，酸枝轸，琴头采用牡丹式牛骨雕刻头花，牡丹头花外形优雅美观，弯部处理十分细致，符合首部结构的流线设计，触摸感觉以及手扶感觉更舒适。琴轴精选酸枝木制成，麻花式镶嵌牛骨檀花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8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F4ED">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6F08">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FB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238760</wp:posOffset>
                  </wp:positionH>
                  <wp:positionV relativeFrom="paragraph">
                    <wp:posOffset>54610</wp:posOffset>
                  </wp:positionV>
                  <wp:extent cx="747395" cy="952500"/>
                  <wp:effectExtent l="0" t="0" r="14605" b="0"/>
                  <wp:wrapNone/>
                  <wp:docPr id="474" name="ID_D6633CBA28BC4748B25435914DA45063"/>
                  <wp:cNvGraphicFramePr/>
                  <a:graphic xmlns:a="http://schemas.openxmlformats.org/drawingml/2006/main">
                    <a:graphicData uri="http://schemas.openxmlformats.org/drawingml/2006/picture">
                      <pic:pic xmlns:pic="http://schemas.openxmlformats.org/drawingml/2006/picture">
                        <pic:nvPicPr>
                          <pic:cNvPr id="474" name="ID_D6633CBA28BC4748B25435914DA45063"/>
                          <pic:cNvPicPr/>
                        </pic:nvPicPr>
                        <pic:blipFill>
                          <a:blip r:embed="rId429"/>
                          <a:stretch>
                            <a:fillRect/>
                          </a:stretch>
                        </pic:blipFill>
                        <pic:spPr>
                          <a:xfrm>
                            <a:off x="0" y="0"/>
                            <a:ext cx="747395" cy="952500"/>
                          </a:xfrm>
                          <a:prstGeom prst="rect">
                            <a:avLst/>
                          </a:prstGeom>
                          <a:noFill/>
                          <a:ln>
                            <a:noFill/>
                          </a:ln>
                        </pic:spPr>
                      </pic:pic>
                    </a:graphicData>
                  </a:graphic>
                </wp:anchor>
              </w:drawing>
            </w:r>
          </w:p>
        </w:tc>
      </w:tr>
      <w:tr w14:paraId="6FA9E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6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B7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琵琶</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10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花梨清水，琴头采用牡丹式牛骨雕刻头花，牡丹头花外形优雅美观，弯部处理十分细致，符合首部结构的流线设计，触摸感觉以及手扶感觉更舒适。琴轴精选酸枝木制成，麻花式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7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E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4C39">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593F">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7F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126365</wp:posOffset>
                  </wp:positionH>
                  <wp:positionV relativeFrom="paragraph">
                    <wp:posOffset>111760</wp:posOffset>
                  </wp:positionV>
                  <wp:extent cx="1010285" cy="595630"/>
                  <wp:effectExtent l="0" t="0" r="18415" b="13970"/>
                  <wp:wrapNone/>
                  <wp:docPr id="475" name="ID_F0DD3258EC614AC3BBFA65AFDF09C5C2"/>
                  <wp:cNvGraphicFramePr/>
                  <a:graphic xmlns:a="http://schemas.openxmlformats.org/drawingml/2006/main">
                    <a:graphicData uri="http://schemas.openxmlformats.org/drawingml/2006/picture">
                      <pic:pic xmlns:pic="http://schemas.openxmlformats.org/drawingml/2006/picture">
                        <pic:nvPicPr>
                          <pic:cNvPr id="475" name="ID_F0DD3258EC614AC3BBFA65AFDF09C5C2"/>
                          <pic:cNvPicPr/>
                        </pic:nvPicPr>
                        <pic:blipFill>
                          <a:blip r:embed="rId430"/>
                          <a:stretch>
                            <a:fillRect/>
                          </a:stretch>
                        </pic:blipFill>
                        <pic:spPr>
                          <a:xfrm>
                            <a:off x="0" y="0"/>
                            <a:ext cx="1010285" cy="595630"/>
                          </a:xfrm>
                          <a:prstGeom prst="rect">
                            <a:avLst/>
                          </a:prstGeom>
                          <a:noFill/>
                          <a:ln>
                            <a:noFill/>
                          </a:ln>
                        </pic:spPr>
                      </pic:pic>
                    </a:graphicData>
                  </a:graphic>
                </wp:anchor>
              </w:drawing>
            </w:r>
          </w:p>
        </w:tc>
      </w:tr>
      <w:tr w14:paraId="65168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2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1E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中阮</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28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花梨清水，琴头采用牡丹式牛骨雕刻头花，牡丹头花外形优雅美观，弯部处理十分细致，符合首部结构的流线设计，触摸感觉以及手扶感觉更舒适。琴轴精选酸枝木制成，麻花式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B0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C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9FF1">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129C">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2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19050</wp:posOffset>
                  </wp:positionH>
                  <wp:positionV relativeFrom="paragraph">
                    <wp:posOffset>168275</wp:posOffset>
                  </wp:positionV>
                  <wp:extent cx="1166495" cy="588645"/>
                  <wp:effectExtent l="0" t="0" r="14605" b="1905"/>
                  <wp:wrapNone/>
                  <wp:docPr id="476" name="ID_954B14E0338D455AA3C72E55A2BF238A"/>
                  <wp:cNvGraphicFramePr/>
                  <a:graphic xmlns:a="http://schemas.openxmlformats.org/drawingml/2006/main">
                    <a:graphicData uri="http://schemas.openxmlformats.org/drawingml/2006/picture">
                      <pic:pic xmlns:pic="http://schemas.openxmlformats.org/drawingml/2006/picture">
                        <pic:nvPicPr>
                          <pic:cNvPr id="476" name="ID_954B14E0338D455AA3C72E55A2BF238A"/>
                          <pic:cNvPicPr/>
                        </pic:nvPicPr>
                        <pic:blipFill>
                          <a:blip r:embed="rId431"/>
                          <a:stretch>
                            <a:fillRect/>
                          </a:stretch>
                        </pic:blipFill>
                        <pic:spPr>
                          <a:xfrm>
                            <a:off x="0" y="0"/>
                            <a:ext cx="1166495" cy="588645"/>
                          </a:xfrm>
                          <a:prstGeom prst="rect">
                            <a:avLst/>
                          </a:prstGeom>
                          <a:noFill/>
                          <a:ln>
                            <a:noFill/>
                          </a:ln>
                        </pic:spPr>
                      </pic:pic>
                    </a:graphicData>
                  </a:graphic>
                </wp:anchor>
              </w:drawing>
            </w:r>
          </w:p>
        </w:tc>
      </w:tr>
      <w:tr w14:paraId="29076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D46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C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大阮</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6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花梨清水，琴头采用牡丹式牛骨雕刻头花，牡丹头花外形优雅美观，弯部处理十分细致，符合首部结构的流线设计，触摸感觉以及手扶感觉更舒适。琴轴精选酸枝木制成，麻花式琴轴，主要是调整琴弦的松紧度，已达到准确的音阶。面板精选兰考一级泡桐板制作，经自然风干，浸泡去渣，储藏风干等工艺，制作精细，传导性佳，穿透力强，音质清脆，音色通透。琴身采用自然风干存放后的一级酸枝木制作，材质稳定，不变形，坚硬耐用，不易开裂，纯手工抛光打磨，原木本色，外观精美大方。</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87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D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004E">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1186D">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9E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137160</wp:posOffset>
                  </wp:positionH>
                  <wp:positionV relativeFrom="paragraph">
                    <wp:posOffset>46990</wp:posOffset>
                  </wp:positionV>
                  <wp:extent cx="973455" cy="824865"/>
                  <wp:effectExtent l="0" t="0" r="17145" b="13335"/>
                  <wp:wrapNone/>
                  <wp:docPr id="477" name="ID_586271B682864CEDBCECEB2051B9BE4D"/>
                  <wp:cNvGraphicFramePr/>
                  <a:graphic xmlns:a="http://schemas.openxmlformats.org/drawingml/2006/main">
                    <a:graphicData uri="http://schemas.openxmlformats.org/drawingml/2006/picture">
                      <pic:pic xmlns:pic="http://schemas.openxmlformats.org/drawingml/2006/picture">
                        <pic:nvPicPr>
                          <pic:cNvPr id="477" name="ID_586271B682864CEDBCECEB2051B9BE4D"/>
                          <pic:cNvPicPr/>
                        </pic:nvPicPr>
                        <pic:blipFill>
                          <a:blip r:embed="rId432"/>
                          <a:stretch>
                            <a:fillRect/>
                          </a:stretch>
                        </pic:blipFill>
                        <pic:spPr>
                          <a:xfrm>
                            <a:off x="0" y="0"/>
                            <a:ext cx="973455" cy="824865"/>
                          </a:xfrm>
                          <a:prstGeom prst="rect">
                            <a:avLst/>
                          </a:prstGeom>
                          <a:noFill/>
                          <a:ln>
                            <a:noFill/>
                          </a:ln>
                        </pic:spPr>
                      </pic:pic>
                    </a:graphicData>
                  </a:graphic>
                </wp:anchor>
              </w:drawing>
            </w:r>
          </w:p>
        </w:tc>
      </w:tr>
      <w:tr w14:paraId="4ED9C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C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1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古筝</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2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木材质，面板和背板选用一级兰考泡桐制作，嵌入式弦孔，可以更好的固定琴弦，避免弦孔开裂变形，筝头筝尾均不做任何雕饰，凸显木制本身文理，弦钉采用特种钢钉，稳定牢固，不掉色，经久耐用，合页为金色加厚特种不锈钢，防水、化学腐蚀性强，筝尾岳山为嵌入式，有效的保护琴弦。琴码采用牛骨镶嵌，酸枝木材质，坚固耐用，传到性强。</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0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01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196B">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9586">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8C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84455</wp:posOffset>
                  </wp:positionH>
                  <wp:positionV relativeFrom="paragraph">
                    <wp:posOffset>130175</wp:posOffset>
                  </wp:positionV>
                  <wp:extent cx="1156970" cy="713740"/>
                  <wp:effectExtent l="0" t="0" r="5080" b="10160"/>
                  <wp:wrapNone/>
                  <wp:docPr id="478" name="ID_1484A7F666064C8A9C5C3C13AB676690"/>
                  <wp:cNvGraphicFramePr/>
                  <a:graphic xmlns:a="http://schemas.openxmlformats.org/drawingml/2006/main">
                    <a:graphicData uri="http://schemas.openxmlformats.org/drawingml/2006/picture">
                      <pic:pic xmlns:pic="http://schemas.openxmlformats.org/drawingml/2006/picture">
                        <pic:nvPicPr>
                          <pic:cNvPr id="478" name="ID_1484A7F666064C8A9C5C3C13AB676690"/>
                          <pic:cNvPicPr/>
                        </pic:nvPicPr>
                        <pic:blipFill>
                          <a:blip r:embed="rId433"/>
                          <a:stretch>
                            <a:fillRect/>
                          </a:stretch>
                        </pic:blipFill>
                        <pic:spPr>
                          <a:xfrm>
                            <a:off x="0" y="0"/>
                            <a:ext cx="1156970" cy="713740"/>
                          </a:xfrm>
                          <a:prstGeom prst="rect">
                            <a:avLst/>
                          </a:prstGeom>
                          <a:noFill/>
                          <a:ln>
                            <a:noFill/>
                          </a:ln>
                        </pic:spPr>
                      </pic:pic>
                    </a:graphicData>
                  </a:graphic>
                </wp:anchor>
              </w:drawing>
            </w:r>
          </w:p>
        </w:tc>
      </w:tr>
      <w:tr w14:paraId="07B7E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8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7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二胡</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9B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琴体材质：特质红木  琴皮材质：天然蟒皮 规格：六角筒附带：弓子、说明书、合格证。</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7A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1C8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F2C4">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C19A">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2FE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78105</wp:posOffset>
                  </wp:positionH>
                  <wp:positionV relativeFrom="paragraph">
                    <wp:posOffset>113665</wp:posOffset>
                  </wp:positionV>
                  <wp:extent cx="1053465" cy="531495"/>
                  <wp:effectExtent l="0" t="0" r="13335" b="1905"/>
                  <wp:wrapNone/>
                  <wp:docPr id="479" name="ID_7D4C93CF66244B5693DB9245CD30AA31"/>
                  <wp:cNvGraphicFramePr/>
                  <a:graphic xmlns:a="http://schemas.openxmlformats.org/drawingml/2006/main">
                    <a:graphicData uri="http://schemas.openxmlformats.org/drawingml/2006/picture">
                      <pic:pic xmlns:pic="http://schemas.openxmlformats.org/drawingml/2006/picture">
                        <pic:nvPicPr>
                          <pic:cNvPr id="479" name="ID_7D4C93CF66244B5693DB9245CD30AA31"/>
                          <pic:cNvPicPr/>
                        </pic:nvPicPr>
                        <pic:blipFill>
                          <a:blip r:embed="rId434"/>
                          <a:stretch>
                            <a:fillRect/>
                          </a:stretch>
                        </pic:blipFill>
                        <pic:spPr>
                          <a:xfrm>
                            <a:off x="0" y="0"/>
                            <a:ext cx="1053465" cy="531495"/>
                          </a:xfrm>
                          <a:prstGeom prst="rect">
                            <a:avLst/>
                          </a:prstGeom>
                          <a:noFill/>
                          <a:ln>
                            <a:noFill/>
                          </a:ln>
                        </pic:spPr>
                      </pic:pic>
                    </a:graphicData>
                  </a:graphic>
                </wp:anchor>
              </w:drawing>
            </w:r>
          </w:p>
        </w:tc>
      </w:tr>
      <w:tr w14:paraId="5511E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F8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6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马头琴</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5E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琴框硬杂木制作，单面蒙皮，大琴长度110cm，琴箱长度30cm，下宽26cm，琴头雕刻马头样式，音色甘美、浑厚、悠扬、动听</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F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9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5DAC">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6AC6">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C0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90805</wp:posOffset>
                  </wp:positionH>
                  <wp:positionV relativeFrom="paragraph">
                    <wp:posOffset>213995</wp:posOffset>
                  </wp:positionV>
                  <wp:extent cx="1057910" cy="518795"/>
                  <wp:effectExtent l="0" t="0" r="8890" b="14605"/>
                  <wp:wrapNone/>
                  <wp:docPr id="480" name="ID_38006D3813A04BF4ACFF4D023BA14945"/>
                  <wp:cNvGraphicFramePr/>
                  <a:graphic xmlns:a="http://schemas.openxmlformats.org/drawingml/2006/main">
                    <a:graphicData uri="http://schemas.openxmlformats.org/drawingml/2006/picture">
                      <pic:pic xmlns:pic="http://schemas.openxmlformats.org/drawingml/2006/picture">
                        <pic:nvPicPr>
                          <pic:cNvPr id="480" name="ID_38006D3813A04BF4ACFF4D023BA14945"/>
                          <pic:cNvPicPr/>
                        </pic:nvPicPr>
                        <pic:blipFill>
                          <a:blip r:embed="rId435"/>
                          <a:stretch>
                            <a:fillRect/>
                          </a:stretch>
                        </pic:blipFill>
                        <pic:spPr>
                          <a:xfrm>
                            <a:off x="0" y="0"/>
                            <a:ext cx="1057910" cy="518795"/>
                          </a:xfrm>
                          <a:prstGeom prst="rect">
                            <a:avLst/>
                          </a:prstGeom>
                          <a:noFill/>
                          <a:ln>
                            <a:noFill/>
                          </a:ln>
                        </pic:spPr>
                      </pic:pic>
                    </a:graphicData>
                  </a:graphic>
                </wp:anchor>
              </w:drawing>
            </w:r>
          </w:p>
        </w:tc>
      </w:tr>
      <w:tr w14:paraId="3989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ED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C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排鼓</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2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五鼓（10音）一组，鼓身高29cm～33.3cm，上口面直径16.7cm～37cm，下口面直径11.7cm～37cm</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4E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0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F014">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B1E0">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DA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60325</wp:posOffset>
                  </wp:positionH>
                  <wp:positionV relativeFrom="paragraph">
                    <wp:posOffset>44450</wp:posOffset>
                  </wp:positionV>
                  <wp:extent cx="1086485" cy="699135"/>
                  <wp:effectExtent l="0" t="0" r="18415" b="5715"/>
                  <wp:wrapNone/>
                  <wp:docPr id="481" name="ID_2DF4554B5EFE4681B079AC2A03238780"/>
                  <wp:cNvGraphicFramePr/>
                  <a:graphic xmlns:a="http://schemas.openxmlformats.org/drawingml/2006/main">
                    <a:graphicData uri="http://schemas.openxmlformats.org/drawingml/2006/picture">
                      <pic:pic xmlns:pic="http://schemas.openxmlformats.org/drawingml/2006/picture">
                        <pic:nvPicPr>
                          <pic:cNvPr id="481" name="ID_2DF4554B5EFE4681B079AC2A03238780"/>
                          <pic:cNvPicPr/>
                        </pic:nvPicPr>
                        <pic:blipFill>
                          <a:blip r:embed="rId436"/>
                          <a:stretch>
                            <a:fillRect/>
                          </a:stretch>
                        </pic:blipFill>
                        <pic:spPr>
                          <a:xfrm>
                            <a:off x="0" y="0"/>
                            <a:ext cx="1086485" cy="699135"/>
                          </a:xfrm>
                          <a:prstGeom prst="rect">
                            <a:avLst/>
                          </a:prstGeom>
                          <a:noFill/>
                          <a:ln>
                            <a:noFill/>
                          </a:ln>
                        </pic:spPr>
                      </pic:pic>
                    </a:graphicData>
                  </a:graphic>
                </wp:anchor>
              </w:drawing>
            </w:r>
          </w:p>
        </w:tc>
      </w:tr>
      <w:tr w14:paraId="34CB3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A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4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芦笙</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C0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2.6管小芦笙，符合教学需求。专用琴盒</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1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C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F032">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0804D">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80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184785</wp:posOffset>
                  </wp:positionH>
                  <wp:positionV relativeFrom="paragraph">
                    <wp:posOffset>26035</wp:posOffset>
                  </wp:positionV>
                  <wp:extent cx="961390" cy="728980"/>
                  <wp:effectExtent l="0" t="0" r="10160" b="13970"/>
                  <wp:wrapNone/>
                  <wp:docPr id="482" name="ID_FC683CAEDECD429CA52AB128DD34B841"/>
                  <wp:cNvGraphicFramePr/>
                  <a:graphic xmlns:a="http://schemas.openxmlformats.org/drawingml/2006/main">
                    <a:graphicData uri="http://schemas.openxmlformats.org/drawingml/2006/picture">
                      <pic:pic xmlns:pic="http://schemas.openxmlformats.org/drawingml/2006/picture">
                        <pic:nvPicPr>
                          <pic:cNvPr id="482" name="ID_FC683CAEDECD429CA52AB128DD34B841"/>
                          <pic:cNvPicPr/>
                        </pic:nvPicPr>
                        <pic:blipFill>
                          <a:blip r:embed="rId437"/>
                          <a:stretch>
                            <a:fillRect/>
                          </a:stretch>
                        </pic:blipFill>
                        <pic:spPr>
                          <a:xfrm>
                            <a:off x="0" y="0"/>
                            <a:ext cx="961390" cy="728980"/>
                          </a:xfrm>
                          <a:prstGeom prst="rect">
                            <a:avLst/>
                          </a:prstGeom>
                          <a:noFill/>
                          <a:ln>
                            <a:noFill/>
                          </a:ln>
                        </pic:spPr>
                      </pic:pic>
                    </a:graphicData>
                  </a:graphic>
                </wp:anchor>
              </w:drawing>
            </w:r>
          </w:p>
        </w:tc>
      </w:tr>
      <w:tr w14:paraId="586DE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B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1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乐谱架</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ED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谱台大小≥470mm×350mm≥0.6mm，冲压圆孔的钢板，卷边以增强谱台强度；谱台带有≥ 2个谱夹，谱夹为两节铁杆中间用弹簧连接，可180度旋转；谱台可拆卸，螺栓固定，可做0-90度调整，使用螺栓紧固；谱架为高度500-1400mm可调节，3节升降杆，每节均用螺栓紧固，底脚带防滑胶套。</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3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3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DBC0D">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D217">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8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173990</wp:posOffset>
                  </wp:positionH>
                  <wp:positionV relativeFrom="paragraph">
                    <wp:posOffset>63500</wp:posOffset>
                  </wp:positionV>
                  <wp:extent cx="1041400" cy="993140"/>
                  <wp:effectExtent l="0" t="0" r="6350" b="16510"/>
                  <wp:wrapNone/>
                  <wp:docPr id="483" name="ID_BAAAD3CAA6A04960A2A8C6F77CC40F0A"/>
                  <wp:cNvGraphicFramePr/>
                  <a:graphic xmlns:a="http://schemas.openxmlformats.org/drawingml/2006/main">
                    <a:graphicData uri="http://schemas.openxmlformats.org/drawingml/2006/picture">
                      <pic:pic xmlns:pic="http://schemas.openxmlformats.org/drawingml/2006/picture">
                        <pic:nvPicPr>
                          <pic:cNvPr id="483" name="ID_BAAAD3CAA6A04960A2A8C6F77CC40F0A"/>
                          <pic:cNvPicPr/>
                        </pic:nvPicPr>
                        <pic:blipFill>
                          <a:blip r:embed="rId438"/>
                          <a:stretch>
                            <a:fillRect/>
                          </a:stretch>
                        </pic:blipFill>
                        <pic:spPr>
                          <a:xfrm>
                            <a:off x="0" y="0"/>
                            <a:ext cx="1041400" cy="993140"/>
                          </a:xfrm>
                          <a:prstGeom prst="rect">
                            <a:avLst/>
                          </a:prstGeom>
                          <a:noFill/>
                          <a:ln>
                            <a:noFill/>
                          </a:ln>
                        </pic:spPr>
                      </pic:pic>
                    </a:graphicData>
                  </a:graphic>
                </wp:anchor>
              </w:drawing>
            </w:r>
          </w:p>
        </w:tc>
      </w:tr>
      <w:tr w14:paraId="251D3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trPr>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F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E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排练椅</w:t>
            </w:r>
          </w:p>
        </w:tc>
        <w:tc>
          <w:tcPr>
            <w:tcW w:w="6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F8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1.面料优质耐磨网饰面，高级耐磨弹力绒布座饰面；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2.海绵5公分35密度纯新海绵，永不变形；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3.配置pp加纤固定背匡，PP固定扶手；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4.架子1.2厚喷涂黑色32*20旦型4脚椅架，带黑色尼龙固定脚塞；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5.功能坐垫可翻起，架子可全折叠。</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D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69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5007">
            <w:pPr>
              <w:jc w:val="center"/>
              <w:rPr>
                <w:rFonts w:hint="eastAsia" w:ascii="宋体" w:hAnsi="宋体" w:eastAsia="宋体" w:cs="宋体"/>
                <w:i w:val="0"/>
                <w:iCs w:val="0"/>
                <w:color w:val="000000"/>
                <w:sz w:val="20"/>
                <w:szCs w:val="20"/>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7BAD">
            <w:pPr>
              <w:jc w:val="center"/>
              <w:rPr>
                <w:rFonts w:hint="eastAsia" w:ascii="宋体" w:hAnsi="宋体" w:eastAsia="宋体" w:cs="宋体"/>
                <w:i w:val="0"/>
                <w:iCs w:val="0"/>
                <w:color w:val="000000"/>
                <w:sz w:val="20"/>
                <w:szCs w:val="20"/>
                <w:u w:val="none"/>
              </w:rPr>
            </w:pPr>
          </w:p>
        </w:tc>
        <w:tc>
          <w:tcPr>
            <w:tcW w:w="2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A3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140970</wp:posOffset>
                  </wp:positionH>
                  <wp:positionV relativeFrom="paragraph">
                    <wp:posOffset>62865</wp:posOffset>
                  </wp:positionV>
                  <wp:extent cx="1058545" cy="1066165"/>
                  <wp:effectExtent l="0" t="0" r="8255" b="635"/>
                  <wp:wrapNone/>
                  <wp:docPr id="484" name="ID_FF29200E58A64B68A6C4B048AEA25802"/>
                  <wp:cNvGraphicFramePr/>
                  <a:graphic xmlns:a="http://schemas.openxmlformats.org/drawingml/2006/main">
                    <a:graphicData uri="http://schemas.openxmlformats.org/drawingml/2006/picture">
                      <pic:pic xmlns:pic="http://schemas.openxmlformats.org/drawingml/2006/picture">
                        <pic:nvPicPr>
                          <pic:cNvPr id="484" name="ID_FF29200E58A64B68A6C4B048AEA25802"/>
                          <pic:cNvPicPr/>
                        </pic:nvPicPr>
                        <pic:blipFill>
                          <a:blip r:embed="rId439"/>
                          <a:stretch>
                            <a:fillRect/>
                          </a:stretch>
                        </pic:blipFill>
                        <pic:spPr>
                          <a:xfrm>
                            <a:off x="0" y="0"/>
                            <a:ext cx="1058545" cy="1066165"/>
                          </a:xfrm>
                          <a:prstGeom prst="rect">
                            <a:avLst/>
                          </a:prstGeom>
                          <a:noFill/>
                          <a:ln>
                            <a:noFill/>
                          </a:ln>
                        </pic:spPr>
                      </pic:pic>
                    </a:graphicData>
                  </a:graphic>
                </wp:anchor>
              </w:drawing>
            </w:r>
          </w:p>
        </w:tc>
      </w:tr>
    </w:tbl>
    <w:p w14:paraId="3BCBD2BD"/>
    <w:tbl>
      <w:tblPr>
        <w:tblStyle w:val="2"/>
        <w:tblW w:w="1395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953"/>
      </w:tblGrid>
      <w:tr w14:paraId="23BC6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953" w:type="dxa"/>
            <w:tcBorders>
              <w:top w:val="nil"/>
              <w:left w:val="nil"/>
              <w:bottom w:val="nil"/>
              <w:right w:val="nil"/>
            </w:tcBorders>
            <w:shd w:val="clear" w:color="auto" w:fill="auto"/>
            <w:vAlign w:val="center"/>
          </w:tcPr>
          <w:tbl>
            <w:tblPr>
              <w:tblStyle w:val="2"/>
              <w:tblW w:w="1332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1577"/>
              <w:gridCol w:w="2007"/>
              <w:gridCol w:w="4920"/>
              <w:gridCol w:w="1080"/>
              <w:gridCol w:w="1080"/>
              <w:gridCol w:w="1124"/>
              <w:gridCol w:w="1535"/>
              <w:gridCol w:w="5"/>
            </w:tblGrid>
            <w:tr w14:paraId="6BFB7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5" w:type="dxa"/>
                <w:trHeight w:val="740" w:hRule="atLeast"/>
              </w:trPr>
              <w:tc>
                <w:tcPr>
                  <w:tcW w:w="13328" w:type="dxa"/>
                  <w:gridSpan w:val="8"/>
                  <w:tcBorders>
                    <w:top w:val="nil"/>
                    <w:left w:val="nil"/>
                    <w:bottom w:val="nil"/>
                    <w:right w:val="nil"/>
                  </w:tcBorders>
                  <w:shd w:val="clear" w:color="auto" w:fill="auto"/>
                  <w:noWrap/>
                  <w:vAlign w:val="center"/>
                </w:tcPr>
                <w:p w14:paraId="67EA294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28、新课标初中物理仪器配置清单</w:t>
                  </w:r>
                </w:p>
              </w:tc>
            </w:tr>
            <w:tr w14:paraId="283BD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DD7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分类代码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8AB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2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48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F3E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2F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14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0966B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0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30802000110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D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工作服</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98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防酸碱产品需利于人体活动，具有一定牢固性和舒适感，白色。1. 产品外观无破损、斑点、污物等缺陷。2. 产品应做工精细，穿着方便书、舒适。3. 产品所用材料应能满足日常穿用和中学实验室日常使用要求，具有一定耐穿性和牢固性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0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E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39D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1A6B">
                  <w:pPr>
                    <w:jc w:val="center"/>
                    <w:rPr>
                      <w:rFonts w:hint="eastAsia" w:ascii="宋体" w:hAnsi="宋体" w:eastAsia="宋体" w:cs="宋体"/>
                      <w:i w:val="0"/>
                      <w:iCs w:val="0"/>
                      <w:color w:val="000000"/>
                      <w:sz w:val="20"/>
                      <w:szCs w:val="20"/>
                      <w:u w:val="none"/>
                    </w:rPr>
                  </w:pPr>
                </w:p>
              </w:tc>
            </w:tr>
            <w:tr w14:paraId="0531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F5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C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乳胶手套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FA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9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3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22B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A7D0">
                  <w:pPr>
                    <w:jc w:val="center"/>
                    <w:rPr>
                      <w:rFonts w:hint="eastAsia" w:ascii="宋体" w:hAnsi="宋体" w:eastAsia="宋体" w:cs="宋体"/>
                      <w:i w:val="0"/>
                      <w:iCs w:val="0"/>
                      <w:color w:val="000000"/>
                      <w:sz w:val="20"/>
                      <w:szCs w:val="20"/>
                      <w:u w:val="none"/>
                    </w:rPr>
                  </w:pPr>
                </w:p>
              </w:tc>
            </w:tr>
            <w:tr w14:paraId="690C9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5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0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机械危害防护手套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0F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9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6E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5A3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5F21">
                  <w:pPr>
                    <w:jc w:val="center"/>
                    <w:rPr>
                      <w:rFonts w:hint="eastAsia" w:ascii="宋体" w:hAnsi="宋体" w:eastAsia="宋体" w:cs="宋体"/>
                      <w:i w:val="0"/>
                      <w:iCs w:val="0"/>
                      <w:color w:val="000000"/>
                      <w:sz w:val="20"/>
                      <w:szCs w:val="20"/>
                      <w:u w:val="none"/>
                    </w:rPr>
                  </w:pPr>
                </w:p>
              </w:tc>
            </w:tr>
            <w:tr w14:paraId="2605A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F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30802005200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2B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套袖</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74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3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E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54B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B5F2">
                  <w:pPr>
                    <w:jc w:val="center"/>
                    <w:rPr>
                      <w:rFonts w:hint="eastAsia" w:ascii="宋体" w:hAnsi="宋体" w:eastAsia="宋体" w:cs="宋体"/>
                      <w:i w:val="0"/>
                      <w:iCs w:val="0"/>
                      <w:color w:val="000000"/>
                      <w:sz w:val="20"/>
                      <w:szCs w:val="20"/>
                      <w:u w:val="none"/>
                    </w:rPr>
                  </w:pPr>
                </w:p>
              </w:tc>
            </w:tr>
            <w:tr w14:paraId="4284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9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9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激光防护镜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3D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激光类实验用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6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E0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8B9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715A">
                  <w:pPr>
                    <w:jc w:val="center"/>
                    <w:rPr>
                      <w:rFonts w:hint="eastAsia" w:ascii="宋体" w:hAnsi="宋体" w:eastAsia="宋体" w:cs="宋体"/>
                      <w:i w:val="0"/>
                      <w:iCs w:val="0"/>
                      <w:color w:val="000000"/>
                      <w:sz w:val="20"/>
                      <w:szCs w:val="20"/>
                      <w:u w:val="none"/>
                    </w:rPr>
                  </w:pPr>
                </w:p>
              </w:tc>
            </w:tr>
            <w:tr w14:paraId="5213E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D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36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391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防机械冲击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A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8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A49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CAF7">
                  <w:pPr>
                    <w:jc w:val="center"/>
                    <w:rPr>
                      <w:rFonts w:hint="eastAsia" w:ascii="宋体" w:hAnsi="宋体" w:eastAsia="宋体" w:cs="宋体"/>
                      <w:i w:val="0"/>
                      <w:iCs w:val="0"/>
                      <w:color w:val="000000"/>
                      <w:sz w:val="20"/>
                      <w:szCs w:val="20"/>
                      <w:u w:val="none"/>
                    </w:rPr>
                  </w:pPr>
                </w:p>
              </w:tc>
            </w:tr>
            <w:tr w14:paraId="569CD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9D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30802000802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8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E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箱内包括：烧伤药膏，医用酒精，碘伏，创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可贴，胶布，绷带，卫生棉签，剪刀，镊子止血带（长度≥30 cm）等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FA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97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996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42FB">
                  <w:pPr>
                    <w:jc w:val="center"/>
                    <w:rPr>
                      <w:rFonts w:hint="eastAsia" w:ascii="宋体" w:hAnsi="宋体" w:eastAsia="宋体" w:cs="宋体"/>
                      <w:i w:val="0"/>
                      <w:iCs w:val="0"/>
                      <w:color w:val="000000"/>
                      <w:sz w:val="20"/>
                      <w:szCs w:val="20"/>
                      <w:u w:val="none"/>
                    </w:rPr>
                  </w:pPr>
                </w:p>
              </w:tc>
            </w:tr>
            <w:tr w14:paraId="0A4A0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FC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20603000102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30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电冰箱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68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 L</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F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E8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86D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28257">
                  <w:pPr>
                    <w:jc w:val="center"/>
                    <w:rPr>
                      <w:rFonts w:hint="eastAsia" w:ascii="宋体" w:hAnsi="宋体" w:eastAsia="宋体" w:cs="宋体"/>
                      <w:i w:val="0"/>
                      <w:iCs w:val="0"/>
                      <w:color w:val="000000"/>
                      <w:sz w:val="20"/>
                      <w:szCs w:val="20"/>
                      <w:u w:val="none"/>
                    </w:rPr>
                  </w:pPr>
                </w:p>
              </w:tc>
            </w:tr>
            <w:tr w14:paraId="2315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B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20603040201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A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67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功率可调，额定功率≥1600 W</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5E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5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D60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03DF">
                  <w:pPr>
                    <w:jc w:val="center"/>
                    <w:rPr>
                      <w:rFonts w:hint="eastAsia" w:ascii="宋体" w:hAnsi="宋体" w:eastAsia="宋体" w:cs="宋体"/>
                      <w:i w:val="0"/>
                      <w:iCs w:val="0"/>
                      <w:color w:val="000000"/>
                      <w:sz w:val="20"/>
                      <w:szCs w:val="20"/>
                      <w:u w:val="none"/>
                    </w:rPr>
                  </w:pPr>
                </w:p>
              </w:tc>
            </w:tr>
            <w:tr w14:paraId="2976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5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30801005501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5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吹风机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ED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功率≥1000 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C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2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602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6885">
                  <w:pPr>
                    <w:jc w:val="center"/>
                    <w:rPr>
                      <w:rFonts w:hint="eastAsia" w:ascii="宋体" w:hAnsi="宋体" w:eastAsia="宋体" w:cs="宋体"/>
                      <w:i w:val="0"/>
                      <w:iCs w:val="0"/>
                      <w:color w:val="000000"/>
                      <w:sz w:val="20"/>
                      <w:szCs w:val="20"/>
                      <w:u w:val="none"/>
                    </w:rPr>
                  </w:pPr>
                </w:p>
              </w:tc>
            </w:tr>
            <w:tr w14:paraId="6B590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B9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F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超声波清洗机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56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容积22升，全不锈钢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BE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A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8EA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38E0">
                  <w:pPr>
                    <w:jc w:val="center"/>
                    <w:rPr>
                      <w:rFonts w:hint="eastAsia" w:ascii="宋体" w:hAnsi="宋体" w:eastAsia="宋体" w:cs="宋体"/>
                      <w:i w:val="0"/>
                      <w:iCs w:val="0"/>
                      <w:color w:val="000000"/>
                      <w:sz w:val="20"/>
                      <w:szCs w:val="20"/>
                      <w:u w:val="none"/>
                    </w:rPr>
                  </w:pPr>
                </w:p>
              </w:tc>
            </w:tr>
            <w:tr w14:paraId="3FCA6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B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30199002002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5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A6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规格：600mm×400mm×750mm。2． 仪器车应分为2层，层间距不小于300mm。3． 车架用直径不小于φ25mm、壁厚不小于1mm的不锈钢管制成，架高不低于800mm。4． 车架脚安装有不小于φ80mm、厚20mm转动灵活的万向轮。5． 车隔板为不薄于1mm的不锈铁板制成，四周安装有50mm的挡板，挡板边缘安装有橡胶带。6． 整车安装好后应载重50Kg，应运行平稳，不得变形、摇晃、松动。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F7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0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45A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F52A">
                  <w:pPr>
                    <w:jc w:val="center"/>
                    <w:rPr>
                      <w:rFonts w:hint="eastAsia" w:ascii="宋体" w:hAnsi="宋体" w:eastAsia="宋体" w:cs="宋体"/>
                      <w:i w:val="0"/>
                      <w:iCs w:val="0"/>
                      <w:color w:val="000000"/>
                      <w:sz w:val="20"/>
                      <w:szCs w:val="20"/>
                      <w:u w:val="none"/>
                    </w:rPr>
                  </w:pPr>
                </w:p>
              </w:tc>
            </w:tr>
            <w:tr w14:paraId="5DEE9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9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30199020201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7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小托盘</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C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2.外形尺寸：不小于460mm×350mm×130mm，壁厚≥2mm。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E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5B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310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2244">
                  <w:pPr>
                    <w:jc w:val="center"/>
                    <w:rPr>
                      <w:rFonts w:hint="eastAsia" w:ascii="宋体" w:hAnsi="宋体" w:eastAsia="宋体" w:cs="宋体"/>
                      <w:i w:val="0"/>
                      <w:iCs w:val="0"/>
                      <w:color w:val="000000"/>
                      <w:sz w:val="20"/>
                      <w:szCs w:val="20"/>
                      <w:u w:val="none"/>
                    </w:rPr>
                  </w:pPr>
                </w:p>
              </w:tc>
            </w:tr>
            <w:tr w14:paraId="76348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4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7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30199020202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08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大托盘</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DB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B5F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9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3133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FA8B">
                  <w:pPr>
                    <w:jc w:val="center"/>
                    <w:rPr>
                      <w:rFonts w:hint="eastAsia" w:ascii="宋体" w:hAnsi="宋体" w:eastAsia="宋体" w:cs="宋体"/>
                      <w:i w:val="0"/>
                      <w:iCs w:val="0"/>
                      <w:color w:val="000000"/>
                      <w:sz w:val="20"/>
                      <w:szCs w:val="20"/>
                      <w:u w:val="none"/>
                    </w:rPr>
                  </w:pPr>
                </w:p>
              </w:tc>
            </w:tr>
            <w:tr w14:paraId="042D7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0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30199020301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B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0D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承重大于 3 kg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E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D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9BD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479C">
                  <w:pPr>
                    <w:jc w:val="center"/>
                    <w:rPr>
                      <w:rFonts w:hint="eastAsia" w:ascii="宋体" w:hAnsi="宋体" w:eastAsia="宋体" w:cs="宋体"/>
                      <w:i w:val="0"/>
                      <w:iCs w:val="0"/>
                      <w:color w:val="000000"/>
                      <w:sz w:val="20"/>
                      <w:szCs w:val="20"/>
                      <w:u w:val="none"/>
                    </w:rPr>
                  </w:pPr>
                </w:p>
              </w:tc>
            </w:tr>
            <w:tr w14:paraId="45032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4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18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E3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木制，配有提手，490mm×360mm×290mm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6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C09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6D71">
                  <w:pPr>
                    <w:jc w:val="center"/>
                    <w:rPr>
                      <w:rFonts w:hint="eastAsia" w:ascii="宋体" w:hAnsi="宋体" w:eastAsia="宋体" w:cs="宋体"/>
                      <w:i w:val="0"/>
                      <w:iCs w:val="0"/>
                      <w:color w:val="000000"/>
                      <w:sz w:val="20"/>
                      <w:szCs w:val="20"/>
                      <w:u w:val="none"/>
                    </w:rPr>
                  </w:pPr>
                </w:p>
              </w:tc>
            </w:tr>
            <w:tr w14:paraId="04586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2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30801006302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9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整理箱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87B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6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6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762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E70B">
                  <w:pPr>
                    <w:jc w:val="center"/>
                    <w:rPr>
                      <w:rFonts w:hint="eastAsia" w:ascii="宋体" w:hAnsi="宋体" w:eastAsia="宋体" w:cs="宋体"/>
                      <w:i w:val="0"/>
                      <w:iCs w:val="0"/>
                      <w:color w:val="000000"/>
                      <w:sz w:val="20"/>
                      <w:szCs w:val="20"/>
                      <w:u w:val="none"/>
                    </w:rPr>
                  </w:pPr>
                </w:p>
              </w:tc>
            </w:tr>
            <w:tr w14:paraId="7D465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59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C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A7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Φ6 mm，长 150 mm；Φ3 mm，长 75 mm；工作部带磁性，硬度不低于 HRC48；旋杆采用铬钒钢，长度不小于 100 mm，应经镀铬防锈处理；手柄采用高强度 PP+高强性 TPR 注塑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成型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0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8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468F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FE83">
                  <w:pPr>
                    <w:jc w:val="center"/>
                    <w:rPr>
                      <w:rFonts w:hint="eastAsia" w:ascii="宋体" w:hAnsi="宋体" w:eastAsia="宋体" w:cs="宋体"/>
                      <w:i w:val="0"/>
                      <w:iCs w:val="0"/>
                      <w:color w:val="000000"/>
                      <w:sz w:val="20"/>
                      <w:szCs w:val="20"/>
                      <w:u w:val="none"/>
                    </w:rPr>
                  </w:pPr>
                </w:p>
              </w:tc>
            </w:tr>
            <w:tr w14:paraId="0D848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4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C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87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Φ6 mm，长 150 mm；Φ3 mm，长 75 mm；工作部带磁性，硬度不低于 HRC48；旋杆采用铬钒钢，长度不小于 100 mm，应经镀铬防锈处理；手柄采用高强度 PP+高强性 TPR 注塑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成型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5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E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A58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3FB4">
                  <w:pPr>
                    <w:jc w:val="center"/>
                    <w:rPr>
                      <w:rFonts w:hint="eastAsia" w:ascii="宋体" w:hAnsi="宋体" w:eastAsia="宋体" w:cs="宋体"/>
                      <w:i w:val="0"/>
                      <w:iCs w:val="0"/>
                      <w:color w:val="000000"/>
                      <w:sz w:val="20"/>
                      <w:szCs w:val="20"/>
                      <w:u w:val="none"/>
                    </w:rPr>
                  </w:pPr>
                </w:p>
              </w:tc>
            </w:tr>
            <w:tr w14:paraId="3A809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C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30801015801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79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手板锯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F1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固定式普通型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A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4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C0D9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2E6F">
                  <w:pPr>
                    <w:jc w:val="center"/>
                    <w:rPr>
                      <w:rFonts w:hint="eastAsia" w:ascii="宋体" w:hAnsi="宋体" w:eastAsia="宋体" w:cs="宋体"/>
                      <w:i w:val="0"/>
                      <w:iCs w:val="0"/>
                      <w:color w:val="000000"/>
                      <w:sz w:val="20"/>
                      <w:szCs w:val="20"/>
                      <w:u w:val="none"/>
                    </w:rPr>
                  </w:pPr>
                </w:p>
              </w:tc>
            </w:tr>
            <w:tr w14:paraId="7CA5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4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A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钢手锯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0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 型（单面）300 mm，18 齿/25 mm；安装锯条后，锯条中心平面与锯架中心平面的平行度不大于 2 mm；钢锯在达到 99 N 拉力后经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过 1 min，不应有永久变形，拉钉不得松动脱落；钢板制锯架在达到 900 N 张力时，侧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弯不得超过 1.8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0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7A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201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ACEE">
                  <w:pPr>
                    <w:jc w:val="center"/>
                    <w:rPr>
                      <w:rFonts w:hint="eastAsia" w:ascii="宋体" w:hAnsi="宋体" w:eastAsia="宋体" w:cs="宋体"/>
                      <w:i w:val="0"/>
                      <w:iCs w:val="0"/>
                      <w:color w:val="000000"/>
                      <w:sz w:val="20"/>
                      <w:szCs w:val="20"/>
                      <w:u w:val="none"/>
                    </w:rPr>
                  </w:pPr>
                </w:p>
              </w:tc>
            </w:tr>
            <w:tr w14:paraId="03DA5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7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E0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7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框架式，两头用硬木，中间横档用杉木，锯条端与握手木框距离为 30 mm，该端锯条倒角，一头固定（45°）式需加固，一年内螺钉处应不开裂，也可两端用锯鼻；绞绳不少于 16 根，绞片有细绳拴住；锯条长 400 mm厚度 0.5 mm，采用 65Mn 冷轧钢带，硬度在 HV399 以上，应有弯曲强度和拨齿性能，齿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距 2.5 mm，开好锯路，锯口有安全包扎</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BF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23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B445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CCDF0">
                  <w:pPr>
                    <w:jc w:val="center"/>
                    <w:rPr>
                      <w:rFonts w:hint="eastAsia" w:ascii="宋体" w:hAnsi="宋体" w:eastAsia="宋体" w:cs="宋体"/>
                      <w:i w:val="0"/>
                      <w:iCs w:val="0"/>
                      <w:color w:val="000000"/>
                      <w:sz w:val="20"/>
                      <w:szCs w:val="20"/>
                      <w:u w:val="none"/>
                    </w:rPr>
                  </w:pPr>
                </w:p>
              </w:tc>
            </w:tr>
            <w:tr w14:paraId="1A60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5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30801012301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0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曲线锯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4BD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无级调速</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1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DC0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AEE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E59E">
                  <w:pPr>
                    <w:jc w:val="center"/>
                    <w:rPr>
                      <w:rFonts w:hint="eastAsia" w:ascii="宋体" w:hAnsi="宋体" w:eastAsia="宋体" w:cs="宋体"/>
                      <w:i w:val="0"/>
                      <w:iCs w:val="0"/>
                      <w:color w:val="000000"/>
                      <w:sz w:val="20"/>
                      <w:szCs w:val="20"/>
                      <w:u w:val="none"/>
                    </w:rPr>
                  </w:pPr>
                </w:p>
              </w:tc>
            </w:tr>
            <w:tr w14:paraId="4A44C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4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30801012401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39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6F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D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F3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079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8D15">
                  <w:pPr>
                    <w:jc w:val="center"/>
                    <w:rPr>
                      <w:rFonts w:hint="eastAsia" w:ascii="宋体" w:hAnsi="宋体" w:eastAsia="宋体" w:cs="宋体"/>
                      <w:i w:val="0"/>
                      <w:iCs w:val="0"/>
                      <w:color w:val="000000"/>
                      <w:sz w:val="20"/>
                      <w:szCs w:val="20"/>
                      <w:u w:val="none"/>
                    </w:rPr>
                  </w:pPr>
                </w:p>
              </w:tc>
            </w:tr>
            <w:tr w14:paraId="31FFB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28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E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木工锤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C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 kg</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71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7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745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BA38">
                  <w:pPr>
                    <w:jc w:val="center"/>
                    <w:rPr>
                      <w:rFonts w:hint="eastAsia" w:ascii="宋体" w:hAnsi="宋体" w:eastAsia="宋体" w:cs="宋体"/>
                      <w:i w:val="0"/>
                      <w:iCs w:val="0"/>
                      <w:color w:val="000000"/>
                      <w:sz w:val="20"/>
                      <w:szCs w:val="20"/>
                      <w:u w:val="none"/>
                    </w:rPr>
                  </w:pPr>
                </w:p>
              </w:tc>
            </w:tr>
            <w:tr w14:paraId="33FFF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4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9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钳工锤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8B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 kg，A 型或者 B 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6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5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0B7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9394">
                  <w:pPr>
                    <w:jc w:val="center"/>
                    <w:rPr>
                      <w:rFonts w:hint="eastAsia" w:ascii="宋体" w:hAnsi="宋体" w:eastAsia="宋体" w:cs="宋体"/>
                      <w:i w:val="0"/>
                      <w:iCs w:val="0"/>
                      <w:color w:val="000000"/>
                      <w:sz w:val="20"/>
                      <w:szCs w:val="20"/>
                      <w:u w:val="none"/>
                    </w:rPr>
                  </w:pPr>
                </w:p>
              </w:tc>
            </w:tr>
            <w:tr w14:paraId="0E3F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9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8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斧</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A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 kg</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45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8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4DF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42DA">
                  <w:pPr>
                    <w:jc w:val="center"/>
                    <w:rPr>
                      <w:rFonts w:hint="eastAsia" w:ascii="宋体" w:hAnsi="宋体" w:eastAsia="宋体" w:cs="宋体"/>
                      <w:i w:val="0"/>
                      <w:iCs w:val="0"/>
                      <w:color w:val="000000"/>
                      <w:sz w:val="20"/>
                      <w:szCs w:val="20"/>
                      <w:u w:val="none"/>
                    </w:rPr>
                  </w:pPr>
                </w:p>
              </w:tc>
            </w:tr>
            <w:tr w14:paraId="6E21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BFF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30801001300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A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剥线钳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CD6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自动剥线钳，Φ 0.5 mm～Φ 2.5 mm；刃口在闭合状态，刃口间隙应≤0.3 mm；刃口错位应≤0.2 mm；钳口硬度应≥65 HRA 或 30 HRC</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1B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AA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47F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C071">
                  <w:pPr>
                    <w:jc w:val="center"/>
                    <w:rPr>
                      <w:rFonts w:hint="eastAsia" w:ascii="宋体" w:hAnsi="宋体" w:eastAsia="宋体" w:cs="宋体"/>
                      <w:i w:val="0"/>
                      <w:iCs w:val="0"/>
                      <w:color w:val="000000"/>
                      <w:sz w:val="20"/>
                      <w:szCs w:val="20"/>
                      <w:u w:val="none"/>
                    </w:rPr>
                  </w:pPr>
                </w:p>
              </w:tc>
            </w:tr>
            <w:tr w14:paraId="03694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5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30801001400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4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88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 1120 N，扭力矩 15 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15°；剪切性能</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16 mm 钢丝，580 N；夹持面硬度不低于 44HRC；PVC 环保手柄，在不大于 18 N 的力作用下撑开角度不小于 22°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F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31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4A5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ECBE">
                  <w:pPr>
                    <w:jc w:val="center"/>
                    <w:rPr>
                      <w:rFonts w:hint="eastAsia" w:ascii="宋体" w:hAnsi="宋体" w:eastAsia="宋体" w:cs="宋体"/>
                      <w:i w:val="0"/>
                      <w:iCs w:val="0"/>
                      <w:color w:val="000000"/>
                      <w:sz w:val="20"/>
                      <w:szCs w:val="20"/>
                      <w:u w:val="none"/>
                    </w:rPr>
                  </w:pPr>
                </w:p>
              </w:tc>
            </w:tr>
            <w:tr w14:paraId="14C03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6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4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尖嘴钳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4D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 710 N，剪切性能</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1.6 mm钢丝，570 N；在不大于 18 N 的力作用下撑开角度不小于 22°，硬度不低于 44HRC，PVC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手柄</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AE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0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8687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FCED">
                  <w:pPr>
                    <w:jc w:val="center"/>
                    <w:rPr>
                      <w:rFonts w:hint="eastAsia" w:ascii="宋体" w:hAnsi="宋体" w:eastAsia="宋体" w:cs="宋体"/>
                      <w:i w:val="0"/>
                      <w:iCs w:val="0"/>
                      <w:color w:val="000000"/>
                      <w:sz w:val="20"/>
                      <w:szCs w:val="20"/>
                      <w:u w:val="none"/>
                    </w:rPr>
                  </w:pPr>
                </w:p>
              </w:tc>
            </w:tr>
            <w:tr w14:paraId="7DB10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03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2D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平口钳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04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普通机用平口钳；钳口宽度 100 mm，最大张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开度 100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E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A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804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6DD6">
                  <w:pPr>
                    <w:jc w:val="center"/>
                    <w:rPr>
                      <w:rFonts w:hint="eastAsia" w:ascii="宋体" w:hAnsi="宋体" w:eastAsia="宋体" w:cs="宋体"/>
                      <w:i w:val="0"/>
                      <w:iCs w:val="0"/>
                      <w:color w:val="000000"/>
                      <w:sz w:val="20"/>
                      <w:szCs w:val="20"/>
                      <w:u w:val="none"/>
                    </w:rPr>
                  </w:pPr>
                </w:p>
              </w:tc>
            </w:tr>
            <w:tr w14:paraId="2AAB6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F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30801015901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B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斜口钳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E2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 mm，双刃刀</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D4D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3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399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76E0">
                  <w:pPr>
                    <w:jc w:val="center"/>
                    <w:rPr>
                      <w:rFonts w:hint="eastAsia" w:ascii="宋体" w:hAnsi="宋体" w:eastAsia="宋体" w:cs="宋体"/>
                      <w:i w:val="0"/>
                      <w:iCs w:val="0"/>
                      <w:color w:val="000000"/>
                      <w:sz w:val="20"/>
                      <w:szCs w:val="20"/>
                      <w:u w:val="none"/>
                    </w:rPr>
                  </w:pPr>
                </w:p>
              </w:tc>
            </w:tr>
            <w:tr w14:paraId="69741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DF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F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台虎钳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54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回转式，重型；开口度不小于 125 mm，开闭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灵活，钳口闭合间隙 0.15 mm，夹紧力 22 kN</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B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7C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082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2BB2">
                  <w:pPr>
                    <w:jc w:val="center"/>
                    <w:rPr>
                      <w:rFonts w:hint="eastAsia" w:ascii="宋体" w:hAnsi="宋体" w:eastAsia="宋体" w:cs="宋体"/>
                      <w:i w:val="0"/>
                      <w:iCs w:val="0"/>
                      <w:color w:val="000000"/>
                      <w:sz w:val="20"/>
                      <w:szCs w:val="20"/>
                      <w:u w:val="none"/>
                    </w:rPr>
                  </w:pPr>
                </w:p>
              </w:tc>
            </w:tr>
            <w:tr w14:paraId="3A95A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9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9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钳工锉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B2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包括齐头平锉、三角锉、圆锉等，长 200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 10 mm 锉纹条数约 30 条，齿高应不小于法向齿距的 25％，硬度 62HRC 以上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5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F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833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5DEF">
                  <w:pPr>
                    <w:jc w:val="center"/>
                    <w:rPr>
                      <w:rFonts w:hint="eastAsia" w:ascii="宋体" w:hAnsi="宋体" w:eastAsia="宋体" w:cs="宋体"/>
                      <w:i w:val="0"/>
                      <w:iCs w:val="0"/>
                      <w:color w:val="000000"/>
                      <w:sz w:val="20"/>
                      <w:szCs w:val="20"/>
                      <w:u w:val="none"/>
                    </w:rPr>
                  </w:pPr>
                </w:p>
              </w:tc>
            </w:tr>
            <w:tr w14:paraId="3270D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E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30801012501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6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油石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57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白刚玉 20 mm×5 mm×20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54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B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E18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2933">
                  <w:pPr>
                    <w:jc w:val="center"/>
                    <w:rPr>
                      <w:rFonts w:hint="eastAsia" w:ascii="宋体" w:hAnsi="宋体" w:eastAsia="宋体" w:cs="宋体"/>
                      <w:i w:val="0"/>
                      <w:iCs w:val="0"/>
                      <w:color w:val="000000"/>
                      <w:sz w:val="20"/>
                      <w:szCs w:val="20"/>
                      <w:u w:val="none"/>
                    </w:rPr>
                  </w:pPr>
                </w:p>
              </w:tc>
            </w:tr>
            <w:tr w14:paraId="0EE3F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2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30801012601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1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砂纸</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2F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干磨砂纸，P36～P50、P150～P220、P1000～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P2000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0A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9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AD4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1BB7">
                  <w:pPr>
                    <w:jc w:val="center"/>
                    <w:rPr>
                      <w:rFonts w:hint="eastAsia" w:ascii="宋体" w:hAnsi="宋体" w:eastAsia="宋体" w:cs="宋体"/>
                      <w:i w:val="0"/>
                      <w:iCs w:val="0"/>
                      <w:color w:val="000000"/>
                      <w:sz w:val="20"/>
                      <w:szCs w:val="20"/>
                      <w:u w:val="none"/>
                    </w:rPr>
                  </w:pPr>
                </w:p>
              </w:tc>
            </w:tr>
            <w:tr w14:paraId="13992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0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30801000702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DF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D5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平锉，中齿 200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0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794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40080">
                  <w:pPr>
                    <w:jc w:val="center"/>
                    <w:rPr>
                      <w:rFonts w:hint="eastAsia" w:ascii="宋体" w:hAnsi="宋体" w:eastAsia="宋体" w:cs="宋体"/>
                      <w:i w:val="0"/>
                      <w:iCs w:val="0"/>
                      <w:color w:val="000000"/>
                      <w:sz w:val="20"/>
                      <w:szCs w:val="20"/>
                      <w:u w:val="none"/>
                    </w:rPr>
                  </w:pPr>
                </w:p>
              </w:tc>
            </w:tr>
            <w:tr w14:paraId="50BB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3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C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什锦锉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9F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 10 支以上不同形状的锉刀，</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4 mm，长度不小于 150 mm，软胶手柄，齿高和齿距合理，确保工件表面锉削后干净整齐</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85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0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C495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DD6C9">
                  <w:pPr>
                    <w:jc w:val="center"/>
                    <w:rPr>
                      <w:rFonts w:hint="eastAsia" w:ascii="宋体" w:hAnsi="宋体" w:eastAsia="宋体" w:cs="宋体"/>
                      <w:i w:val="0"/>
                      <w:iCs w:val="0"/>
                      <w:color w:val="000000"/>
                      <w:sz w:val="20"/>
                      <w:szCs w:val="20"/>
                      <w:u w:val="none"/>
                    </w:rPr>
                  </w:pPr>
                </w:p>
              </w:tc>
            </w:tr>
            <w:tr w14:paraId="7C9D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47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C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刨子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8C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 mm，长刨，手柄在顶面</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E4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8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892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B0E4">
                  <w:pPr>
                    <w:jc w:val="center"/>
                    <w:rPr>
                      <w:rFonts w:hint="eastAsia" w:ascii="宋体" w:hAnsi="宋体" w:eastAsia="宋体" w:cs="宋体"/>
                      <w:i w:val="0"/>
                      <w:iCs w:val="0"/>
                      <w:color w:val="000000"/>
                      <w:sz w:val="20"/>
                      <w:szCs w:val="20"/>
                      <w:u w:val="none"/>
                    </w:rPr>
                  </w:pPr>
                </w:p>
              </w:tc>
            </w:tr>
            <w:tr w14:paraId="47507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B4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A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錾子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BB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扁錾，27 mm×200 mm，碳素工具钢 T7A 或 T8A 制作，退火后硬度不低于 187HBW</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7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F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9F8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94A1D">
                  <w:pPr>
                    <w:jc w:val="center"/>
                    <w:rPr>
                      <w:rFonts w:hint="eastAsia" w:ascii="宋体" w:hAnsi="宋体" w:eastAsia="宋体" w:cs="宋体"/>
                      <w:i w:val="0"/>
                      <w:iCs w:val="0"/>
                      <w:color w:val="000000"/>
                      <w:sz w:val="20"/>
                      <w:szCs w:val="20"/>
                      <w:u w:val="none"/>
                    </w:rPr>
                  </w:pPr>
                </w:p>
              </w:tc>
            </w:tr>
            <w:tr w14:paraId="6D7A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5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4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D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活扳手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C1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 mm，活动扳口、扳体头部、蜗杆硬度不低于 40HRC；最小扭矩试验：六角试棒边长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 mm，扭矩 180 N·m；活动扳口应在扳体导轨的全行程上灵活移动，活动扳口和扳体之间的离缝不大于 0.28 mm；表面电镀处理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C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8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764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581AB">
                  <w:pPr>
                    <w:jc w:val="center"/>
                    <w:rPr>
                      <w:rFonts w:hint="eastAsia" w:ascii="宋体" w:hAnsi="宋体" w:eastAsia="宋体" w:cs="宋体"/>
                      <w:i w:val="0"/>
                      <w:iCs w:val="0"/>
                      <w:color w:val="000000"/>
                      <w:sz w:val="20"/>
                      <w:szCs w:val="20"/>
                      <w:u w:val="none"/>
                    </w:rPr>
                  </w:pPr>
                </w:p>
              </w:tc>
            </w:tr>
            <w:tr w14:paraId="15195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2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1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丝攻</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D0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 mm、4 mm、5 mm、8 mm、10 mm，配丝攻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扳手</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FA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8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B5A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EA10">
                  <w:pPr>
                    <w:jc w:val="center"/>
                    <w:rPr>
                      <w:rFonts w:hint="eastAsia" w:ascii="宋体" w:hAnsi="宋体" w:eastAsia="宋体" w:cs="宋体"/>
                      <w:i w:val="0"/>
                      <w:iCs w:val="0"/>
                      <w:color w:val="000000"/>
                      <w:sz w:val="20"/>
                      <w:szCs w:val="20"/>
                      <w:u w:val="none"/>
                    </w:rPr>
                  </w:pPr>
                </w:p>
              </w:tc>
            </w:tr>
            <w:tr w14:paraId="7A97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9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3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铁皮剪刀</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8D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力臂 200 mm，剪 100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A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29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482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EFB5">
                  <w:pPr>
                    <w:jc w:val="center"/>
                    <w:rPr>
                      <w:rFonts w:hint="eastAsia" w:ascii="宋体" w:hAnsi="宋体" w:eastAsia="宋体" w:cs="宋体"/>
                      <w:i w:val="0"/>
                      <w:iCs w:val="0"/>
                      <w:color w:val="000000"/>
                      <w:sz w:val="20"/>
                      <w:szCs w:val="20"/>
                      <w:u w:val="none"/>
                    </w:rPr>
                  </w:pPr>
                </w:p>
              </w:tc>
            </w:tr>
            <w:tr w14:paraId="7FE94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71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4B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民用剪刀</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67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160mm。1、材料为45#钢，表面镀铬，表面光洁无锈蚀、无毛刺、砂眼。剪口工作部硬度不低于HRC54。剪子的连接销与剪体的连接松紧适度。剪刀刃锋利，无崩裂，剪口前端应对齐。</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9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2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557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61A4">
                  <w:pPr>
                    <w:jc w:val="center"/>
                    <w:rPr>
                      <w:rFonts w:hint="eastAsia" w:ascii="宋体" w:hAnsi="宋体" w:eastAsia="宋体" w:cs="宋体"/>
                      <w:i w:val="0"/>
                      <w:iCs w:val="0"/>
                      <w:color w:val="000000"/>
                      <w:sz w:val="20"/>
                      <w:szCs w:val="20"/>
                      <w:u w:val="none"/>
                    </w:rPr>
                  </w:pPr>
                </w:p>
              </w:tc>
            </w:tr>
            <w:tr w14:paraId="355EB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6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30801000500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B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电工刀</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29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2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5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8FD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D534">
                  <w:pPr>
                    <w:jc w:val="center"/>
                    <w:rPr>
                      <w:rFonts w:hint="eastAsia" w:ascii="宋体" w:hAnsi="宋体" w:eastAsia="宋体" w:cs="宋体"/>
                      <w:i w:val="0"/>
                      <w:iCs w:val="0"/>
                      <w:color w:val="000000"/>
                      <w:sz w:val="20"/>
                      <w:szCs w:val="20"/>
                      <w:u w:val="none"/>
                    </w:rPr>
                  </w:pPr>
                </w:p>
              </w:tc>
            </w:tr>
            <w:tr w14:paraId="3B48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0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30801013101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42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桌面型切割机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DA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配有内置虎钳，底座和虎钳为铸铝</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2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D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91B6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3734">
                  <w:pPr>
                    <w:jc w:val="center"/>
                    <w:rPr>
                      <w:rFonts w:hint="eastAsia" w:ascii="宋体" w:hAnsi="宋体" w:eastAsia="宋体" w:cs="宋体"/>
                      <w:i w:val="0"/>
                      <w:iCs w:val="0"/>
                      <w:color w:val="000000"/>
                      <w:sz w:val="20"/>
                      <w:szCs w:val="20"/>
                      <w:u w:val="none"/>
                    </w:rPr>
                  </w:pPr>
                </w:p>
              </w:tc>
            </w:tr>
            <w:tr w14:paraId="547DC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D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8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电烙铁套装</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B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内热式，橡胶线，含烙铁架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81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ED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EC7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6FBD">
                  <w:pPr>
                    <w:jc w:val="center"/>
                    <w:rPr>
                      <w:rFonts w:hint="eastAsia" w:ascii="宋体" w:hAnsi="宋体" w:eastAsia="宋体" w:cs="宋体"/>
                      <w:i w:val="0"/>
                      <w:iCs w:val="0"/>
                      <w:color w:val="000000"/>
                      <w:sz w:val="20"/>
                      <w:szCs w:val="20"/>
                      <w:u w:val="none"/>
                    </w:rPr>
                  </w:pPr>
                </w:p>
              </w:tc>
            </w:tr>
            <w:tr w14:paraId="271D8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3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30801002405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19B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电烙铁套装</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BA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内热式，橡胶线，含烙铁架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1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B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08F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1391">
                  <w:pPr>
                    <w:jc w:val="center"/>
                    <w:rPr>
                      <w:rFonts w:hint="eastAsia" w:ascii="宋体" w:hAnsi="宋体" w:eastAsia="宋体" w:cs="宋体"/>
                      <w:i w:val="0"/>
                      <w:iCs w:val="0"/>
                      <w:color w:val="000000"/>
                      <w:sz w:val="20"/>
                      <w:szCs w:val="20"/>
                      <w:u w:val="none"/>
                    </w:rPr>
                  </w:pPr>
                </w:p>
              </w:tc>
            </w:tr>
            <w:tr w14:paraId="1BCDD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4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30801061001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6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焊锡膏</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D1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7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7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B61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1BF9">
                  <w:pPr>
                    <w:jc w:val="center"/>
                    <w:rPr>
                      <w:rFonts w:hint="eastAsia" w:ascii="宋体" w:hAnsi="宋体" w:eastAsia="宋体" w:cs="宋体"/>
                      <w:i w:val="0"/>
                      <w:iCs w:val="0"/>
                      <w:color w:val="000000"/>
                      <w:sz w:val="20"/>
                      <w:szCs w:val="20"/>
                      <w:u w:val="none"/>
                    </w:rPr>
                  </w:pPr>
                </w:p>
              </w:tc>
            </w:tr>
            <w:tr w14:paraId="15932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0D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30801061101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8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焊锡丝</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5F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无铅</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7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D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B68C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854B">
                  <w:pPr>
                    <w:jc w:val="center"/>
                    <w:rPr>
                      <w:rFonts w:hint="eastAsia" w:ascii="宋体" w:hAnsi="宋体" w:eastAsia="宋体" w:cs="宋体"/>
                      <w:i w:val="0"/>
                      <w:iCs w:val="0"/>
                      <w:color w:val="000000"/>
                      <w:sz w:val="20"/>
                      <w:szCs w:val="20"/>
                      <w:u w:val="none"/>
                    </w:rPr>
                  </w:pPr>
                </w:p>
              </w:tc>
            </w:tr>
            <w:tr w14:paraId="55D14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6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30801061201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78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91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助焊</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6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F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B59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50FF">
                  <w:pPr>
                    <w:jc w:val="center"/>
                    <w:rPr>
                      <w:rFonts w:hint="eastAsia" w:ascii="宋体" w:hAnsi="宋体" w:eastAsia="宋体" w:cs="宋体"/>
                      <w:i w:val="0"/>
                      <w:iCs w:val="0"/>
                      <w:color w:val="000000"/>
                      <w:sz w:val="20"/>
                      <w:szCs w:val="20"/>
                      <w:u w:val="none"/>
                    </w:rPr>
                  </w:pPr>
                </w:p>
              </w:tc>
            </w:tr>
            <w:tr w14:paraId="6CAFF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8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30801016000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5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吸锡器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69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手动</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D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A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CC9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008D">
                  <w:pPr>
                    <w:jc w:val="center"/>
                    <w:rPr>
                      <w:rFonts w:hint="eastAsia" w:ascii="宋体" w:hAnsi="宋体" w:eastAsia="宋体" w:cs="宋体"/>
                      <w:i w:val="0"/>
                      <w:iCs w:val="0"/>
                      <w:color w:val="000000"/>
                      <w:sz w:val="20"/>
                      <w:szCs w:val="20"/>
                      <w:u w:val="none"/>
                    </w:rPr>
                  </w:pPr>
                </w:p>
              </w:tc>
            </w:tr>
            <w:tr w14:paraId="7D219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4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30801012701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7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8D2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W，热熔胶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77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3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575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FFF2">
                  <w:pPr>
                    <w:jc w:val="center"/>
                    <w:rPr>
                      <w:rFonts w:hint="eastAsia" w:ascii="宋体" w:hAnsi="宋体" w:eastAsia="宋体" w:cs="宋体"/>
                      <w:i w:val="0"/>
                      <w:iCs w:val="0"/>
                      <w:color w:val="000000"/>
                      <w:sz w:val="20"/>
                      <w:szCs w:val="20"/>
                      <w:u w:val="none"/>
                    </w:rPr>
                  </w:pPr>
                </w:p>
              </w:tc>
            </w:tr>
            <w:tr w14:paraId="2908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D4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3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台钻</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550EC">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3mm～</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16 mm，带机架，单相</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C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5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409B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EECF0">
                  <w:pPr>
                    <w:jc w:val="center"/>
                    <w:rPr>
                      <w:rFonts w:hint="eastAsia" w:ascii="宋体" w:hAnsi="宋体" w:eastAsia="宋体" w:cs="宋体"/>
                      <w:i w:val="0"/>
                      <w:iCs w:val="0"/>
                      <w:color w:val="000000"/>
                      <w:sz w:val="20"/>
                      <w:szCs w:val="20"/>
                      <w:u w:val="none"/>
                    </w:rPr>
                  </w:pPr>
                </w:p>
              </w:tc>
            </w:tr>
            <w:tr w14:paraId="648DB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E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30801002700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F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手电钻</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673A">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 mm～</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10 mm，手持式交流电钻，A 型（普通型）；Ⅱ类电钻，抗电强度 3750 V，噪声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≤86 dB</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4A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3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442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7E04">
                  <w:pPr>
                    <w:jc w:val="center"/>
                    <w:rPr>
                      <w:rFonts w:hint="eastAsia" w:ascii="宋体" w:hAnsi="宋体" w:eastAsia="宋体" w:cs="宋体"/>
                      <w:i w:val="0"/>
                      <w:iCs w:val="0"/>
                      <w:color w:val="000000"/>
                      <w:sz w:val="20"/>
                      <w:szCs w:val="20"/>
                      <w:u w:val="none"/>
                    </w:rPr>
                  </w:pPr>
                </w:p>
              </w:tc>
            </w:tr>
            <w:tr w14:paraId="0FBFC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A5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B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钻头</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07F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直柄短麻花钻头，直径</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1.00 mm、2.00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3.00 mm、…、13.00 mm；钻螺纹底孔用 2.5 mm、3.2 mm、4.2 mm、6.8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6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4C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747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2C55">
                  <w:pPr>
                    <w:jc w:val="center"/>
                    <w:rPr>
                      <w:rFonts w:hint="eastAsia" w:ascii="宋体" w:hAnsi="宋体" w:eastAsia="宋体" w:cs="宋体"/>
                      <w:i w:val="0"/>
                      <w:iCs w:val="0"/>
                      <w:color w:val="000000"/>
                      <w:sz w:val="20"/>
                      <w:szCs w:val="20"/>
                      <w:u w:val="none"/>
                    </w:rPr>
                  </w:pPr>
                </w:p>
              </w:tc>
            </w:tr>
            <w:tr w14:paraId="79ECA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F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30199000411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4F9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1A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产品由四支不同孔径带手柄的空芯钻头、顶屑杆（通条）组成。空芯管：a）每支空芯管长度为100mmb）管外径分别为6mm,8mm,10mm公差±0.1mm。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钻头：用无缝钢管制成；直线度0.05mm；刀口表面镀铬；刀刃无缺口或锯齿状；刀刃平面与手柄平行，并与钻头轴线垂直；刀刃平面与轴线的垂直度0.16mm；顶屑杆：直径3.5mm长105mm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1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3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CFB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DF78">
                  <w:pPr>
                    <w:jc w:val="center"/>
                    <w:rPr>
                      <w:rFonts w:hint="eastAsia" w:ascii="宋体" w:hAnsi="宋体" w:eastAsia="宋体" w:cs="宋体"/>
                      <w:i w:val="0"/>
                      <w:iCs w:val="0"/>
                      <w:color w:val="000000"/>
                      <w:sz w:val="20"/>
                      <w:szCs w:val="20"/>
                      <w:u w:val="none"/>
                    </w:rPr>
                  </w:pPr>
                </w:p>
              </w:tc>
            </w:tr>
            <w:tr w14:paraId="2F0C7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C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C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CD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产品由上夹板、下夹板、螺钉及紧固蝴蝶螺母等组成。2． 产品长不小于175mm，宽不小于36mm。3． 上、下夹板应由木板制成，表面光洁。4． 上夹板应备有直径为4mm、6mm、8mm、10mm直穿孔4个。5． 紧固螺钉与下夹板坚固为一体，不得松动；紧固螺钉长度不小于80mm。上夹板上下高度可调，由蝴蝶螺母定位。6． 上夹板、下夹板厚度不小于11mm，具有足够强度，正常情况下使用不得断裂。</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2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E0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A2D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041A">
                  <w:pPr>
                    <w:jc w:val="center"/>
                    <w:rPr>
                      <w:rFonts w:hint="eastAsia" w:ascii="宋体" w:hAnsi="宋体" w:eastAsia="宋体" w:cs="宋体"/>
                      <w:i w:val="0"/>
                      <w:iCs w:val="0"/>
                      <w:color w:val="000000"/>
                      <w:sz w:val="20"/>
                      <w:szCs w:val="20"/>
                      <w:u w:val="none"/>
                    </w:rPr>
                  </w:pPr>
                </w:p>
              </w:tc>
            </w:tr>
            <w:tr w14:paraId="7A3B1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A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30801000600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A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手摇钻</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67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手持式，长度不小于 250 mm，金属部分采用球墨铸造方式制成，表面不应有裂纹、伤痕毛刺等影响使用的缺陷；手摇钻应转动灵活无卡阻现象，各零部件拆装方便，夹头应伸缩灵活，收紧时夹爪间不能有明显的缝隙，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夹爪的热处理硬度不低于 44HRC</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51F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9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B8E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BD0F">
                  <w:pPr>
                    <w:jc w:val="center"/>
                    <w:rPr>
                      <w:rFonts w:hint="eastAsia" w:ascii="宋体" w:hAnsi="宋体" w:eastAsia="宋体" w:cs="宋体"/>
                      <w:i w:val="0"/>
                      <w:iCs w:val="0"/>
                      <w:color w:val="000000"/>
                      <w:sz w:val="20"/>
                      <w:szCs w:val="20"/>
                      <w:u w:val="none"/>
                    </w:rPr>
                  </w:pPr>
                </w:p>
              </w:tc>
            </w:tr>
            <w:tr w14:paraId="4AB5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8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30801012801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B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2D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锥头长 77 mm，锥杆直径渐变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4A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6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484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DF2C">
                  <w:pPr>
                    <w:jc w:val="center"/>
                    <w:rPr>
                      <w:rFonts w:hint="eastAsia" w:ascii="宋体" w:hAnsi="宋体" w:eastAsia="宋体" w:cs="宋体"/>
                      <w:i w:val="0"/>
                      <w:iCs w:val="0"/>
                      <w:color w:val="000000"/>
                      <w:sz w:val="20"/>
                      <w:szCs w:val="20"/>
                      <w:u w:val="none"/>
                    </w:rPr>
                  </w:pPr>
                </w:p>
              </w:tc>
            </w:tr>
            <w:tr w14:paraId="5CF10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8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1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5C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 不锈钢，平头，长 125 mm，钢板厚 1.2 mm镊子前部应有防滑脱锯齿状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6F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0B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EB1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27BF">
                  <w:pPr>
                    <w:jc w:val="center"/>
                    <w:rPr>
                      <w:rFonts w:hint="eastAsia" w:ascii="宋体" w:hAnsi="宋体" w:eastAsia="宋体" w:cs="宋体"/>
                      <w:i w:val="0"/>
                      <w:iCs w:val="0"/>
                      <w:color w:val="000000"/>
                      <w:sz w:val="20"/>
                      <w:szCs w:val="20"/>
                      <w:u w:val="none"/>
                    </w:rPr>
                  </w:pPr>
                </w:p>
              </w:tc>
            </w:tr>
            <w:tr w14:paraId="2380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B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E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水准器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33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气泡水准器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7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14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048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00666">
                  <w:pPr>
                    <w:jc w:val="center"/>
                    <w:rPr>
                      <w:rFonts w:hint="eastAsia" w:ascii="宋体" w:hAnsi="宋体" w:eastAsia="宋体" w:cs="宋体"/>
                      <w:i w:val="0"/>
                      <w:iCs w:val="0"/>
                      <w:color w:val="000000"/>
                      <w:sz w:val="20"/>
                      <w:szCs w:val="20"/>
                      <w:u w:val="none"/>
                    </w:rPr>
                  </w:pPr>
                </w:p>
              </w:tc>
            </w:tr>
            <w:tr w14:paraId="75E8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F0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30801002202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894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直角尺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4D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宽座角尺，160 mm×100 mm，不锈钢材料，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硬度 561HV（或 53HRC），2 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0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E0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E786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B48E">
                  <w:pPr>
                    <w:jc w:val="center"/>
                    <w:rPr>
                      <w:rFonts w:hint="eastAsia" w:ascii="宋体" w:hAnsi="宋体" w:eastAsia="宋体" w:cs="宋体"/>
                      <w:i w:val="0"/>
                      <w:iCs w:val="0"/>
                      <w:color w:val="000000"/>
                      <w:sz w:val="20"/>
                      <w:szCs w:val="20"/>
                      <w:u w:val="none"/>
                    </w:rPr>
                  </w:pPr>
                </w:p>
              </w:tc>
            </w:tr>
            <w:tr w14:paraId="14CD2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00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30801100101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D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工具箱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0E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含民用剪刀、平口钳、尖嘴钳、剥线钳、斜口钳、钢丝钳、一字和十字螺丝刀、锥子、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镊子等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2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6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80CD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6A5D">
                  <w:pPr>
                    <w:jc w:val="center"/>
                    <w:rPr>
                      <w:rFonts w:hint="eastAsia" w:ascii="宋体" w:hAnsi="宋体" w:eastAsia="宋体" w:cs="宋体"/>
                      <w:i w:val="0"/>
                      <w:iCs w:val="0"/>
                      <w:color w:val="000000"/>
                      <w:sz w:val="20"/>
                      <w:szCs w:val="20"/>
                      <w:u w:val="none"/>
                    </w:rPr>
                  </w:pPr>
                </w:p>
              </w:tc>
            </w:tr>
            <w:tr w14:paraId="6EDE8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C35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30801003201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B8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钳工工作台</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56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桌面 1200 mm×700 mm，高 780 mm，桌面厚18 mm，复合板面 金属支架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7D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57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138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C068">
                  <w:pPr>
                    <w:jc w:val="center"/>
                    <w:rPr>
                      <w:rFonts w:hint="eastAsia" w:ascii="宋体" w:hAnsi="宋体" w:eastAsia="宋体" w:cs="宋体"/>
                      <w:i w:val="0"/>
                      <w:iCs w:val="0"/>
                      <w:color w:val="000000"/>
                      <w:sz w:val="20"/>
                      <w:szCs w:val="20"/>
                      <w:u w:val="none"/>
                    </w:rPr>
                  </w:pPr>
                </w:p>
              </w:tc>
            </w:tr>
            <w:tr w14:paraId="5CA0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B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5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寒暑表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3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量程-50 ℃～50 ℃，分度值 1 ℃，允许误差±1 ℃；底板长 200 mm～300 mm，温度计外径 5 mm～8 mm，感温泡长 8 mm～15 mm；当温度达到 100 ℃时，安全泡应能容纳上升感温液，温度计不致胀破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7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C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824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7F57">
                  <w:pPr>
                    <w:jc w:val="center"/>
                    <w:rPr>
                      <w:rFonts w:hint="eastAsia" w:ascii="宋体" w:hAnsi="宋体" w:eastAsia="宋体" w:cs="宋体"/>
                      <w:i w:val="0"/>
                      <w:iCs w:val="0"/>
                      <w:color w:val="000000"/>
                      <w:sz w:val="20"/>
                      <w:szCs w:val="20"/>
                      <w:u w:val="none"/>
                    </w:rPr>
                  </w:pPr>
                </w:p>
              </w:tc>
            </w:tr>
            <w:tr w14:paraId="7BFA3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6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90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体温计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7C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水银，量程 35 ℃～42 ℃，分度值 0.1 ℃感温液柱不应中断、自流、难甩，应有“CCV标志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B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4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CDE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436AD">
                  <w:pPr>
                    <w:jc w:val="center"/>
                    <w:rPr>
                      <w:rFonts w:hint="eastAsia" w:ascii="宋体" w:hAnsi="宋体" w:eastAsia="宋体" w:cs="宋体"/>
                      <w:i w:val="0"/>
                      <w:iCs w:val="0"/>
                      <w:color w:val="000000"/>
                      <w:sz w:val="20"/>
                      <w:szCs w:val="20"/>
                      <w:u w:val="none"/>
                    </w:rPr>
                  </w:pPr>
                </w:p>
              </w:tc>
            </w:tr>
            <w:tr w14:paraId="58F00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C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A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电子体温计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C4A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35.0 ℃～41.0 ℃，分辨力 0.1 ℃，在达到测量稳定值时应有提示或标志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3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9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E98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46C0">
                  <w:pPr>
                    <w:jc w:val="center"/>
                    <w:rPr>
                      <w:rFonts w:hint="eastAsia" w:ascii="宋体" w:hAnsi="宋体" w:eastAsia="宋体" w:cs="宋体"/>
                      <w:i w:val="0"/>
                      <w:iCs w:val="0"/>
                      <w:color w:val="000000"/>
                      <w:sz w:val="20"/>
                      <w:szCs w:val="20"/>
                      <w:u w:val="none"/>
                    </w:rPr>
                  </w:pPr>
                </w:p>
              </w:tc>
            </w:tr>
            <w:tr w14:paraId="51232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E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30204000205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C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0D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量程-20 ℃～100 ℃，分度值 1 ℃，示值误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差&lt;±1.5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A6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C5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9E9B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7C50">
                  <w:pPr>
                    <w:jc w:val="center"/>
                    <w:rPr>
                      <w:rFonts w:hint="eastAsia" w:ascii="宋体" w:hAnsi="宋体" w:eastAsia="宋体" w:cs="宋体"/>
                      <w:i w:val="0"/>
                      <w:iCs w:val="0"/>
                      <w:color w:val="000000"/>
                      <w:sz w:val="20"/>
                      <w:szCs w:val="20"/>
                      <w:u w:val="none"/>
                    </w:rPr>
                  </w:pPr>
                </w:p>
              </w:tc>
            </w:tr>
            <w:tr w14:paraId="387CA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989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30204000302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9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052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℃～200 ℃，分度值 1 ℃，有保护套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E1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7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B50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914AD">
                  <w:pPr>
                    <w:jc w:val="center"/>
                    <w:rPr>
                      <w:rFonts w:hint="eastAsia" w:ascii="宋体" w:hAnsi="宋体" w:eastAsia="宋体" w:cs="宋体"/>
                      <w:i w:val="0"/>
                      <w:iCs w:val="0"/>
                      <w:color w:val="000000"/>
                      <w:sz w:val="20"/>
                      <w:szCs w:val="20"/>
                      <w:u w:val="none"/>
                    </w:rPr>
                  </w:pPr>
                </w:p>
              </w:tc>
            </w:tr>
            <w:tr w14:paraId="1A432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4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A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DA3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量程-5 ℃～100 ℃，分度值 1 ℃，误差± 1 ℃；全长不小于 565 mm，感温泡长度不小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于 30 mm，标尺不小于 350 mm，标度板上有摄氏温标和热力学温标；在板面中段承受垂直与板面方向 4.9 N 的力时，板中部挠度应不大于 5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E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E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668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EE94">
                  <w:pPr>
                    <w:jc w:val="center"/>
                    <w:rPr>
                      <w:rFonts w:hint="eastAsia" w:ascii="宋体" w:hAnsi="宋体" w:eastAsia="宋体" w:cs="宋体"/>
                      <w:i w:val="0"/>
                      <w:iCs w:val="0"/>
                      <w:color w:val="000000"/>
                      <w:sz w:val="20"/>
                      <w:szCs w:val="20"/>
                      <w:u w:val="none"/>
                    </w:rPr>
                  </w:pPr>
                </w:p>
              </w:tc>
            </w:tr>
            <w:tr w14:paraId="62625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D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30204000702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8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9E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量程-30 ℃～200 ℃，分辨力 0.1 ℃，误差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&lt;±1.5 ℃；不接电脑，可独立运行，自带显示屏，表盘尺寸≥180 mm×90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5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5E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099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CF01A">
                  <w:pPr>
                    <w:jc w:val="center"/>
                    <w:rPr>
                      <w:rFonts w:hint="eastAsia" w:ascii="宋体" w:hAnsi="宋体" w:eastAsia="宋体" w:cs="宋体"/>
                      <w:i w:val="0"/>
                      <w:iCs w:val="0"/>
                      <w:color w:val="000000"/>
                      <w:sz w:val="20"/>
                      <w:szCs w:val="20"/>
                      <w:u w:val="none"/>
                    </w:rPr>
                  </w:pPr>
                </w:p>
              </w:tc>
            </w:tr>
            <w:tr w14:paraId="0A1E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0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30204000705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F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1B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量程-10 ℃～110 ℃，分辨力 0.1 ℃，误差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&lt;±1.5 ℃；不接电脑，可独立运行，自带显示屏，显示屏尺寸≥30 mm×40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4A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26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5C1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D5C32">
                  <w:pPr>
                    <w:jc w:val="center"/>
                    <w:rPr>
                      <w:rFonts w:hint="eastAsia" w:ascii="宋体" w:hAnsi="宋体" w:eastAsia="宋体" w:cs="宋体"/>
                      <w:i w:val="0"/>
                      <w:iCs w:val="0"/>
                      <w:color w:val="000000"/>
                      <w:sz w:val="20"/>
                      <w:szCs w:val="20"/>
                      <w:u w:val="none"/>
                    </w:rPr>
                  </w:pPr>
                </w:p>
              </w:tc>
            </w:tr>
            <w:tr w14:paraId="3230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42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7F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双金属片温度计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44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指针式，双金属游丝测温，游丝部位可见，盘面直径≥150 mm；量程－10 ℃～50 ℃，误差≤±3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7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37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0C1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49B0">
                  <w:pPr>
                    <w:jc w:val="center"/>
                    <w:rPr>
                      <w:rFonts w:hint="eastAsia" w:ascii="宋体" w:hAnsi="宋体" w:eastAsia="宋体" w:cs="宋体"/>
                      <w:i w:val="0"/>
                      <w:iCs w:val="0"/>
                      <w:color w:val="000000"/>
                      <w:sz w:val="20"/>
                      <w:szCs w:val="20"/>
                      <w:u w:val="none"/>
                    </w:rPr>
                  </w:pPr>
                </w:p>
              </w:tc>
            </w:tr>
            <w:tr w14:paraId="51AED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EF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30204001006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2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红外温度计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25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分辨力 0.1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81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FD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BEC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BDF8">
                  <w:pPr>
                    <w:jc w:val="center"/>
                    <w:rPr>
                      <w:rFonts w:hint="eastAsia" w:ascii="宋体" w:hAnsi="宋体" w:eastAsia="宋体" w:cs="宋体"/>
                      <w:i w:val="0"/>
                      <w:iCs w:val="0"/>
                      <w:color w:val="000000"/>
                      <w:sz w:val="20"/>
                      <w:szCs w:val="20"/>
                      <w:u w:val="none"/>
                    </w:rPr>
                  </w:pPr>
                </w:p>
              </w:tc>
            </w:tr>
            <w:tr w14:paraId="47EA8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6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8F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湿度计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B0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指针式，190*190*15mm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指针式。测量范围湿度：10～95% 温度：-10～60℃ ，分辨率：0.1 准确度 ，湿度：2.5%±1%RH ，温度：±0.5℃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E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2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B27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A9664">
                  <w:pPr>
                    <w:jc w:val="center"/>
                    <w:rPr>
                      <w:rFonts w:hint="eastAsia" w:ascii="宋体" w:hAnsi="宋体" w:eastAsia="宋体" w:cs="宋体"/>
                      <w:i w:val="0"/>
                      <w:iCs w:val="0"/>
                      <w:color w:val="000000"/>
                      <w:sz w:val="20"/>
                      <w:szCs w:val="20"/>
                      <w:u w:val="none"/>
                    </w:rPr>
                  </w:pPr>
                </w:p>
              </w:tc>
            </w:tr>
            <w:tr w14:paraId="522E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00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8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0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60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EA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5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B0A6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55BE6">
                  <w:pPr>
                    <w:jc w:val="center"/>
                    <w:rPr>
                      <w:rFonts w:hint="eastAsia" w:ascii="宋体" w:hAnsi="宋体" w:eastAsia="宋体" w:cs="宋体"/>
                      <w:i w:val="0"/>
                      <w:iCs w:val="0"/>
                      <w:color w:val="000000"/>
                      <w:sz w:val="20"/>
                      <w:szCs w:val="20"/>
                      <w:u w:val="none"/>
                    </w:rPr>
                  </w:pPr>
                </w:p>
              </w:tc>
            </w:tr>
            <w:tr w14:paraId="1D0CC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2F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30605006111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8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44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0～4 号，应选用白色胶塞，质地均匀</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AA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BB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64E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C589">
                  <w:pPr>
                    <w:jc w:val="center"/>
                    <w:rPr>
                      <w:rFonts w:hint="eastAsia" w:ascii="宋体" w:hAnsi="宋体" w:eastAsia="宋体" w:cs="宋体"/>
                      <w:i w:val="0"/>
                      <w:iCs w:val="0"/>
                      <w:color w:val="000000"/>
                      <w:sz w:val="20"/>
                      <w:szCs w:val="20"/>
                      <w:u w:val="none"/>
                    </w:rPr>
                  </w:pPr>
                </w:p>
              </w:tc>
            </w:tr>
            <w:tr w14:paraId="0BCC9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A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9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3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 mm×150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4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F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3D57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A243">
                  <w:pPr>
                    <w:jc w:val="center"/>
                    <w:rPr>
                      <w:rFonts w:hint="eastAsia" w:ascii="宋体" w:hAnsi="宋体" w:eastAsia="宋体" w:cs="宋体"/>
                      <w:i w:val="0"/>
                      <w:iCs w:val="0"/>
                      <w:color w:val="000000"/>
                      <w:sz w:val="20"/>
                      <w:szCs w:val="20"/>
                      <w:u w:val="none"/>
                    </w:rPr>
                  </w:pPr>
                </w:p>
              </w:tc>
            </w:tr>
            <w:tr w14:paraId="2302B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FF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30602000107</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1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94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Φ30 mm×200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5F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3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3E8C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45E3D">
                  <w:pPr>
                    <w:jc w:val="center"/>
                    <w:rPr>
                      <w:rFonts w:hint="eastAsia" w:ascii="宋体" w:hAnsi="宋体" w:eastAsia="宋体" w:cs="宋体"/>
                      <w:i w:val="0"/>
                      <w:iCs w:val="0"/>
                      <w:color w:val="000000"/>
                      <w:sz w:val="20"/>
                      <w:szCs w:val="20"/>
                      <w:u w:val="none"/>
                    </w:rPr>
                  </w:pPr>
                </w:p>
              </w:tc>
            </w:tr>
            <w:tr w14:paraId="63EA9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E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30602001106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C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DA9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圆、长，500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3B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1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A84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6903">
                  <w:pPr>
                    <w:jc w:val="center"/>
                    <w:rPr>
                      <w:rFonts w:hint="eastAsia" w:ascii="宋体" w:hAnsi="宋体" w:eastAsia="宋体" w:cs="宋体"/>
                      <w:i w:val="0"/>
                      <w:iCs w:val="0"/>
                      <w:color w:val="000000"/>
                      <w:sz w:val="20"/>
                      <w:szCs w:val="20"/>
                      <w:u w:val="none"/>
                    </w:rPr>
                  </w:pPr>
                </w:p>
              </w:tc>
            </w:tr>
            <w:tr w14:paraId="35A65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F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30602001115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9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3EF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平、长，250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8D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4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AFF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708D">
                  <w:pPr>
                    <w:jc w:val="center"/>
                    <w:rPr>
                      <w:rFonts w:hint="eastAsia" w:ascii="宋体" w:hAnsi="宋体" w:eastAsia="宋体" w:cs="宋体"/>
                      <w:i w:val="0"/>
                      <w:iCs w:val="0"/>
                      <w:color w:val="000000"/>
                      <w:sz w:val="20"/>
                      <w:szCs w:val="20"/>
                      <w:u w:val="none"/>
                    </w:rPr>
                  </w:pPr>
                </w:p>
              </w:tc>
            </w:tr>
            <w:tr w14:paraId="667ED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BB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D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1A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透明，硼硅酸盐玻璃制，刻度应清晰耐久，应在容量标志下有记号面积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D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2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BD8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C352">
                  <w:pPr>
                    <w:jc w:val="center"/>
                    <w:rPr>
                      <w:rFonts w:hint="eastAsia" w:ascii="宋体" w:hAnsi="宋体" w:eastAsia="宋体" w:cs="宋体"/>
                      <w:i w:val="0"/>
                      <w:iCs w:val="0"/>
                      <w:color w:val="000000"/>
                      <w:sz w:val="20"/>
                      <w:szCs w:val="20"/>
                      <w:u w:val="none"/>
                    </w:rPr>
                  </w:pPr>
                </w:p>
              </w:tc>
            </w:tr>
            <w:tr w14:paraId="5E92C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0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30602001017</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D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6E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透明，硼硅酸盐玻璃制，刻度应清晰耐久，应在容量标志下有记号面积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7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48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64D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7A56">
                  <w:pPr>
                    <w:jc w:val="center"/>
                    <w:rPr>
                      <w:rFonts w:hint="eastAsia" w:ascii="宋体" w:hAnsi="宋体" w:eastAsia="宋体" w:cs="宋体"/>
                      <w:i w:val="0"/>
                      <w:iCs w:val="0"/>
                      <w:color w:val="000000"/>
                      <w:sz w:val="20"/>
                      <w:szCs w:val="20"/>
                      <w:u w:val="none"/>
                    </w:rPr>
                  </w:pPr>
                </w:p>
              </w:tc>
            </w:tr>
            <w:tr w14:paraId="2ADF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B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C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DE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透明，硼硅酸盐玻璃制，刻度应清晰耐久，应在容量标志下有记号面积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B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62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39E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F188">
                  <w:pPr>
                    <w:jc w:val="center"/>
                    <w:rPr>
                      <w:rFonts w:hint="eastAsia" w:ascii="宋体" w:hAnsi="宋体" w:eastAsia="宋体" w:cs="宋体"/>
                      <w:i w:val="0"/>
                      <w:iCs w:val="0"/>
                      <w:color w:val="000000"/>
                      <w:sz w:val="20"/>
                      <w:szCs w:val="20"/>
                      <w:u w:val="none"/>
                    </w:rPr>
                  </w:pPr>
                </w:p>
              </w:tc>
            </w:tr>
            <w:tr w14:paraId="2F54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99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91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FC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透明，硼硅酸盐玻璃制，刻度应清晰耐久，应在容量标志下有记号面积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A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6B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D6D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FFDB">
                  <w:pPr>
                    <w:jc w:val="center"/>
                    <w:rPr>
                      <w:rFonts w:hint="eastAsia" w:ascii="宋体" w:hAnsi="宋体" w:eastAsia="宋体" w:cs="宋体"/>
                      <w:i w:val="0"/>
                      <w:iCs w:val="0"/>
                      <w:color w:val="000000"/>
                      <w:sz w:val="20"/>
                      <w:szCs w:val="20"/>
                      <w:u w:val="none"/>
                    </w:rPr>
                  </w:pPr>
                </w:p>
              </w:tc>
            </w:tr>
            <w:tr w14:paraId="2E15E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7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CB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89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透明，硼硅酸盐玻璃制，刻度应清晰耐久，应在容量标志下有记号面积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4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D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5FDB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8EBE">
                  <w:pPr>
                    <w:jc w:val="center"/>
                    <w:rPr>
                      <w:rFonts w:hint="eastAsia" w:ascii="宋体" w:hAnsi="宋体" w:eastAsia="宋体" w:cs="宋体"/>
                      <w:i w:val="0"/>
                      <w:iCs w:val="0"/>
                      <w:color w:val="000000"/>
                      <w:sz w:val="20"/>
                      <w:szCs w:val="20"/>
                      <w:u w:val="none"/>
                    </w:rPr>
                  </w:pPr>
                </w:p>
              </w:tc>
            </w:tr>
            <w:tr w14:paraId="3D417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14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B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00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 mL，采用透明钠钙玻璃制造，无明显黄绿色，灯口应平整，瓷灯头与灯口平面间隙不应超过 1.5 mm，玻璃灯罩应磨口，瓷灯头应为白色，表面无气泡，无疵点，无裂纹，无碰损缺口，酒精灯应配置与灯口孔径相适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应的整齐完整的棉线灯芯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0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B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2932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4EE42">
                  <w:pPr>
                    <w:jc w:val="center"/>
                    <w:rPr>
                      <w:rFonts w:hint="eastAsia" w:ascii="宋体" w:hAnsi="宋体" w:eastAsia="宋体" w:cs="宋体"/>
                      <w:i w:val="0"/>
                      <w:iCs w:val="0"/>
                      <w:color w:val="000000"/>
                      <w:sz w:val="20"/>
                      <w:szCs w:val="20"/>
                      <w:u w:val="none"/>
                    </w:rPr>
                  </w:pPr>
                </w:p>
              </w:tc>
            </w:tr>
            <w:tr w14:paraId="27BF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1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F7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C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CF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漏斗口径：90mm±2mm；厚度：约2mm。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漏斗：72mm±1mm；斗柄外径：Φ10mm－11mm；斗柄长90mm±5mm；漏斗角度：60º。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6CE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B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9B8E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1DF7">
                  <w:pPr>
                    <w:jc w:val="center"/>
                    <w:rPr>
                      <w:rFonts w:hint="eastAsia" w:ascii="宋体" w:hAnsi="宋体" w:eastAsia="宋体" w:cs="宋体"/>
                      <w:i w:val="0"/>
                      <w:iCs w:val="0"/>
                      <w:color w:val="000000"/>
                      <w:sz w:val="20"/>
                      <w:szCs w:val="20"/>
                      <w:u w:val="none"/>
                    </w:rPr>
                  </w:pPr>
                </w:p>
              </w:tc>
            </w:tr>
            <w:tr w14:paraId="4351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0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1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电子打火枪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EF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7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F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4838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1A62">
                  <w:pPr>
                    <w:jc w:val="center"/>
                    <w:rPr>
                      <w:rFonts w:hint="eastAsia" w:ascii="宋体" w:hAnsi="宋体" w:eastAsia="宋体" w:cs="宋体"/>
                      <w:i w:val="0"/>
                      <w:iCs w:val="0"/>
                      <w:color w:val="000000"/>
                      <w:sz w:val="20"/>
                      <w:szCs w:val="20"/>
                      <w:u w:val="none"/>
                    </w:rPr>
                  </w:pPr>
                </w:p>
              </w:tc>
            </w:tr>
            <w:tr w14:paraId="5F625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2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30199016501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6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教学用远红外加热器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23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可用于试管加热，炉芯内径 50 mm～60 mm，炉芯内高度 80 mm～90 mm，炉体内芯应采用不锈钢加热材料，炉体外壳应采用耐温材料，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能正常连续工作 1 h</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7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8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2E1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8014">
                  <w:pPr>
                    <w:jc w:val="center"/>
                    <w:rPr>
                      <w:rFonts w:hint="eastAsia" w:ascii="宋体" w:hAnsi="宋体" w:eastAsia="宋体" w:cs="宋体"/>
                      <w:i w:val="0"/>
                      <w:iCs w:val="0"/>
                      <w:color w:val="000000"/>
                      <w:sz w:val="20"/>
                      <w:szCs w:val="20"/>
                      <w:u w:val="none"/>
                    </w:rPr>
                  </w:pPr>
                </w:p>
              </w:tc>
            </w:tr>
            <w:tr w14:paraId="7A44A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C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1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烧杯用电加热器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7E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W～250 W，可调；密封式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3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5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C0C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9CCB">
                  <w:pPr>
                    <w:jc w:val="center"/>
                    <w:rPr>
                      <w:rFonts w:hint="eastAsia" w:ascii="宋体" w:hAnsi="宋体" w:eastAsia="宋体" w:cs="宋体"/>
                      <w:i w:val="0"/>
                      <w:iCs w:val="0"/>
                      <w:color w:val="000000"/>
                      <w:sz w:val="20"/>
                      <w:szCs w:val="20"/>
                      <w:u w:val="none"/>
                    </w:rPr>
                  </w:pPr>
                </w:p>
              </w:tc>
            </w:tr>
            <w:tr w14:paraId="43237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F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7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烧瓶用电加热器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8E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W～250 W，可调；密封式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90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3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8FA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AE3F">
                  <w:pPr>
                    <w:jc w:val="center"/>
                    <w:rPr>
                      <w:rFonts w:hint="eastAsia" w:ascii="宋体" w:hAnsi="宋体" w:eastAsia="宋体" w:cs="宋体"/>
                      <w:i w:val="0"/>
                      <w:iCs w:val="0"/>
                      <w:color w:val="000000"/>
                      <w:sz w:val="20"/>
                      <w:szCs w:val="20"/>
                      <w:u w:val="none"/>
                    </w:rPr>
                  </w:pPr>
                </w:p>
              </w:tc>
            </w:tr>
            <w:tr w14:paraId="056F3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B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40206010207</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1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注射器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04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 mL，分度值 10 mL，刻度清晰。加帽或塞，密闭性好，防止液体泄漏，清晰度高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0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2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695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04D0">
                  <w:pPr>
                    <w:jc w:val="center"/>
                    <w:rPr>
                      <w:rFonts w:hint="eastAsia" w:ascii="宋体" w:hAnsi="宋体" w:eastAsia="宋体" w:cs="宋体"/>
                      <w:i w:val="0"/>
                      <w:iCs w:val="0"/>
                      <w:color w:val="000000"/>
                      <w:sz w:val="20"/>
                      <w:szCs w:val="20"/>
                      <w:u w:val="none"/>
                    </w:rPr>
                  </w:pPr>
                </w:p>
              </w:tc>
            </w:tr>
            <w:tr w14:paraId="7BFD1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29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2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8E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 形</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7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EB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B0F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C4CDB">
                  <w:pPr>
                    <w:jc w:val="center"/>
                    <w:rPr>
                      <w:rFonts w:hint="eastAsia" w:ascii="宋体" w:hAnsi="宋体" w:eastAsia="宋体" w:cs="宋体"/>
                      <w:i w:val="0"/>
                      <w:iCs w:val="0"/>
                      <w:color w:val="000000"/>
                      <w:sz w:val="20"/>
                      <w:szCs w:val="20"/>
                      <w:u w:val="none"/>
                    </w:rPr>
                  </w:pPr>
                </w:p>
              </w:tc>
            </w:tr>
            <w:tr w14:paraId="66079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D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6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4B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功能同石棉网，陶土材质，尺寸不小于 125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×125 mm，0.8 mm 钢丝制成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B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1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3797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86AB">
                  <w:pPr>
                    <w:jc w:val="center"/>
                    <w:rPr>
                      <w:rFonts w:hint="eastAsia" w:ascii="宋体" w:hAnsi="宋体" w:eastAsia="宋体" w:cs="宋体"/>
                      <w:i w:val="0"/>
                      <w:iCs w:val="0"/>
                      <w:color w:val="000000"/>
                      <w:sz w:val="20"/>
                      <w:szCs w:val="20"/>
                      <w:u w:val="none"/>
                    </w:rPr>
                  </w:pPr>
                </w:p>
              </w:tc>
            </w:tr>
            <w:tr w14:paraId="0EDB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A4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30199001400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A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打气筒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6E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手动充气筒，外径30㎜，长500㎜，塑胶或橡胶制的充气软管与气筒底座、气筒气嘴接合紧密，装卸方便。2、气筒外管材料为无缝钢管或铝合金。3、气筒配有多功能充气嘴二个，气嘴为夹持式一个，插入式一个；4、可适用自行车、摩托车车胎充气，最大充气压力不小于0.8MP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E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4DC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D2E8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8264">
                  <w:pPr>
                    <w:jc w:val="center"/>
                    <w:rPr>
                      <w:rFonts w:hint="eastAsia" w:ascii="宋体" w:hAnsi="宋体" w:eastAsia="宋体" w:cs="宋体"/>
                      <w:i w:val="0"/>
                      <w:iCs w:val="0"/>
                      <w:color w:val="000000"/>
                      <w:sz w:val="20"/>
                      <w:szCs w:val="20"/>
                      <w:u w:val="none"/>
                    </w:rPr>
                  </w:pPr>
                </w:p>
              </w:tc>
            </w:tr>
            <w:tr w14:paraId="30B2C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2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30199001401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C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脚踏打气筒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5F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筒身材质：铝合金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其他材质：ABS工程塑料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高度:17.0cm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筒身直径：44.5mm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内筒直径：34.5mm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气压：120PSI</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4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25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44F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F7B9">
                  <w:pPr>
                    <w:jc w:val="center"/>
                    <w:rPr>
                      <w:rFonts w:hint="eastAsia" w:ascii="宋体" w:hAnsi="宋体" w:eastAsia="宋体" w:cs="宋体"/>
                      <w:i w:val="0"/>
                      <w:iCs w:val="0"/>
                      <w:color w:val="000000"/>
                      <w:sz w:val="20"/>
                      <w:szCs w:val="20"/>
                      <w:u w:val="none"/>
                    </w:rPr>
                  </w:pPr>
                </w:p>
              </w:tc>
            </w:tr>
            <w:tr w14:paraId="40727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5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30199001300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C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两用气筒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27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活塞胶垫，气嘴外径 8 mm±0.1 mm，长度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mm，台阶口；抽气压强达到 6.7 kPa 时放置30 s，漏气引起的压强变化应≤2.6 kPa充气压强达到 290 kPa 时，放置 30 s，漏气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引起的压强变化应≤9.8 kPa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2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3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3CF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3EA0">
                  <w:pPr>
                    <w:jc w:val="center"/>
                    <w:rPr>
                      <w:rFonts w:hint="eastAsia" w:ascii="宋体" w:hAnsi="宋体" w:eastAsia="宋体" w:cs="宋体"/>
                      <w:i w:val="0"/>
                      <w:iCs w:val="0"/>
                      <w:color w:val="000000"/>
                      <w:sz w:val="20"/>
                      <w:szCs w:val="20"/>
                      <w:u w:val="none"/>
                    </w:rPr>
                  </w:pPr>
                </w:p>
              </w:tc>
            </w:tr>
            <w:tr w14:paraId="5D259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08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30709000101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2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硫代硫酸钠</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58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俗称海波，分析纯</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E1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E9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A99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A6BC">
                  <w:pPr>
                    <w:jc w:val="center"/>
                    <w:rPr>
                      <w:rFonts w:hint="eastAsia" w:ascii="宋体" w:hAnsi="宋体" w:eastAsia="宋体" w:cs="宋体"/>
                      <w:i w:val="0"/>
                      <w:iCs w:val="0"/>
                      <w:color w:val="000000"/>
                      <w:sz w:val="20"/>
                      <w:szCs w:val="20"/>
                      <w:u w:val="none"/>
                    </w:rPr>
                  </w:pPr>
                </w:p>
              </w:tc>
            </w:tr>
            <w:tr w14:paraId="76B3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9C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30720005500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9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16F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D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5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1E0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1FEC8">
                  <w:pPr>
                    <w:jc w:val="center"/>
                    <w:rPr>
                      <w:rFonts w:hint="eastAsia" w:ascii="宋体" w:hAnsi="宋体" w:eastAsia="宋体" w:cs="宋体"/>
                      <w:i w:val="0"/>
                      <w:iCs w:val="0"/>
                      <w:color w:val="000000"/>
                      <w:sz w:val="20"/>
                      <w:szCs w:val="20"/>
                      <w:u w:val="none"/>
                    </w:rPr>
                  </w:pPr>
                </w:p>
              </w:tc>
            </w:tr>
            <w:tr w14:paraId="4CA9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6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30807001100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F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蜂蜡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6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B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E3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9E36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4A67">
                  <w:pPr>
                    <w:jc w:val="center"/>
                    <w:rPr>
                      <w:rFonts w:hint="eastAsia" w:ascii="宋体" w:hAnsi="宋体" w:eastAsia="宋体" w:cs="宋体"/>
                      <w:i w:val="0"/>
                      <w:iCs w:val="0"/>
                      <w:color w:val="000000"/>
                      <w:sz w:val="20"/>
                      <w:szCs w:val="20"/>
                      <w:u w:val="none"/>
                    </w:rPr>
                  </w:pPr>
                </w:p>
              </w:tc>
            </w:tr>
            <w:tr w14:paraId="420B3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8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8A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F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物理支架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B4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适用于中学物理实验教学用物理支架。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1、物理支架由大小A型座各1件、立杆2件、复夹2件、烧杯夹1件、万向夹1件、台边夹1件、铁环1件、圆托盘2件、吊钩4件、吊钩杆1件、绝缘杆1件等组成。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2.立杆长约500mm、700mm，直径12mm。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铁环内径内径为90mm，柄直径为8mm，长不小于100mm。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圆托盘直径为198mm，一个无孔，另一个以圆心为中心点，均匀分布有内8个外8个通孔，内孔直径为11mm，外孔直径为15mm。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7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1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139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931D">
                  <w:pPr>
                    <w:jc w:val="center"/>
                    <w:rPr>
                      <w:rFonts w:hint="eastAsia" w:ascii="宋体" w:hAnsi="宋体" w:eastAsia="宋体" w:cs="宋体"/>
                      <w:i w:val="0"/>
                      <w:iCs w:val="0"/>
                      <w:color w:val="000000"/>
                      <w:sz w:val="20"/>
                      <w:szCs w:val="20"/>
                      <w:u w:val="none"/>
                    </w:rPr>
                  </w:pPr>
                </w:p>
              </w:tc>
            </w:tr>
            <w:tr w14:paraId="330D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6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2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30101000200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E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方座支架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D5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由矩形底座、立杆、烧瓶夹、大小铁环、垂直夹1只、平行夹等组成。 方座支架的底座尺寸为210×135mm，立杆直径为φ12mm，一端有M10×18mm螺纹，底座和立杆表面应作防锈处理。 底座放置平稳，无明显晃动现象，支承夹持可靠。 立杆与方座组装后应垂直。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67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5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9BB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0C0C0">
                  <w:pPr>
                    <w:jc w:val="center"/>
                    <w:rPr>
                      <w:rFonts w:hint="eastAsia" w:ascii="宋体" w:hAnsi="宋体" w:eastAsia="宋体" w:cs="宋体"/>
                      <w:i w:val="0"/>
                      <w:iCs w:val="0"/>
                      <w:color w:val="000000"/>
                      <w:sz w:val="20"/>
                      <w:szCs w:val="20"/>
                      <w:u w:val="none"/>
                    </w:rPr>
                  </w:pPr>
                </w:p>
              </w:tc>
            </w:tr>
            <w:tr w14:paraId="1B80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147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30101000300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0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多功能实验支架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38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组合座架 1 个，最小组合支承面积应不小于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560 mm×10 mm；滑块式垂直夹 5 个、烧瓶夹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个、万向夹 1 个、大铁环 1 个、方托盘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个、绝缘环 2 个、吊钩 4 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1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0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480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A8DD">
                  <w:pPr>
                    <w:jc w:val="center"/>
                    <w:rPr>
                      <w:rFonts w:hint="eastAsia" w:ascii="宋体" w:hAnsi="宋体" w:eastAsia="宋体" w:cs="宋体"/>
                      <w:i w:val="0"/>
                      <w:iCs w:val="0"/>
                      <w:color w:val="000000"/>
                      <w:sz w:val="20"/>
                      <w:szCs w:val="20"/>
                      <w:u w:val="none"/>
                    </w:rPr>
                  </w:pPr>
                </w:p>
              </w:tc>
            </w:tr>
            <w:tr w14:paraId="30AC7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27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A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升降台</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F5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不锈钢台面，上台面有效面积不小于150mm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×150mm，下台面有效面积不小于150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150mm，厚度不低于 1 mm；升降范围 85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235 mm，连续可调；上下台面的平面度误差应≤2 mm，升降过程中任一位置的平行度误差≤3 mm；额定载重量≥10 kg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8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8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A17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11F9">
                  <w:pPr>
                    <w:jc w:val="center"/>
                    <w:rPr>
                      <w:rFonts w:hint="eastAsia" w:ascii="宋体" w:hAnsi="宋体" w:eastAsia="宋体" w:cs="宋体"/>
                      <w:i w:val="0"/>
                      <w:iCs w:val="0"/>
                      <w:color w:val="000000"/>
                      <w:sz w:val="20"/>
                      <w:szCs w:val="20"/>
                      <w:u w:val="none"/>
                    </w:rPr>
                  </w:pPr>
                </w:p>
              </w:tc>
            </w:tr>
            <w:tr w14:paraId="2BA46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A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30807005101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CC8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半导体致冷器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49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可用于致冷、加热和温差发电，包括致冷片散热器、水槽、水箱、接线柱等，致冷片面积应不小于 40 mm×40 mm，致冷时能观察到水滴结冰，温差发电时间不少于 2 min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E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BF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221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6CFC">
                  <w:pPr>
                    <w:jc w:val="center"/>
                    <w:rPr>
                      <w:rFonts w:hint="eastAsia" w:ascii="宋体" w:hAnsi="宋体" w:eastAsia="宋体" w:cs="宋体"/>
                      <w:i w:val="0"/>
                      <w:iCs w:val="0"/>
                      <w:color w:val="000000"/>
                      <w:sz w:val="20"/>
                      <w:szCs w:val="20"/>
                      <w:u w:val="none"/>
                    </w:rPr>
                  </w:pPr>
                </w:p>
              </w:tc>
            </w:tr>
            <w:tr w14:paraId="6C2E2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2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30307207700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D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晶体熔化与凝固实验器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11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包括透明容器、2 个试管、2 个温度计、搅拌勺等，有固定试管及温度计装置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3A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75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74C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E69BB">
                  <w:pPr>
                    <w:jc w:val="center"/>
                    <w:rPr>
                      <w:rFonts w:hint="eastAsia" w:ascii="宋体" w:hAnsi="宋体" w:eastAsia="宋体" w:cs="宋体"/>
                      <w:i w:val="0"/>
                      <w:iCs w:val="0"/>
                      <w:color w:val="000000"/>
                      <w:sz w:val="20"/>
                      <w:szCs w:val="20"/>
                      <w:u w:val="none"/>
                    </w:rPr>
                  </w:pPr>
                </w:p>
              </w:tc>
            </w:tr>
            <w:tr w14:paraId="04D7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D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30199009400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36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碘升华凝华管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97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一、适用范围、规格：1.用于初中物理、化学实验教学。2.规格：密闭式。二、技术参数：1.由玻璃密封管体和手柄组成，管的高度≥45mm，直径≥25 mm，两端内凹面深度为4±1mm；管内密封碘的质量≥0.1克；2.手柄长≥100mm，直径为ф6±1mm；3.管体外形端正，玻璃熔接平滑均匀，无气泡、无条纹；管体在90℃热水中检测无泄漏（无气泡溢出）；4.管体应耐80℃温差的急冷骤热；5.升华与凝华的全过程耗时应≤10分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4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4EC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5F4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D48B">
                  <w:pPr>
                    <w:jc w:val="center"/>
                    <w:rPr>
                      <w:rFonts w:hint="eastAsia" w:ascii="宋体" w:hAnsi="宋体" w:eastAsia="宋体" w:cs="宋体"/>
                      <w:i w:val="0"/>
                      <w:iCs w:val="0"/>
                      <w:color w:val="000000"/>
                      <w:sz w:val="20"/>
                      <w:szCs w:val="20"/>
                      <w:u w:val="none"/>
                    </w:rPr>
                  </w:pPr>
                </w:p>
              </w:tc>
            </w:tr>
            <w:tr w14:paraId="43BE8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B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8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制作简易温度计实验材料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95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小玻璃瓶、胶塞、细玻璃管、5 mL 红色食用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色素等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A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6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D95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AB33">
                  <w:pPr>
                    <w:jc w:val="center"/>
                    <w:rPr>
                      <w:rFonts w:hint="eastAsia" w:ascii="宋体" w:hAnsi="宋体" w:eastAsia="宋体" w:cs="宋体"/>
                      <w:i w:val="0"/>
                      <w:iCs w:val="0"/>
                      <w:color w:val="000000"/>
                      <w:sz w:val="20"/>
                      <w:szCs w:val="20"/>
                      <w:u w:val="none"/>
                    </w:rPr>
                  </w:pPr>
                </w:p>
              </w:tc>
            </w:tr>
            <w:tr w14:paraId="0E37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6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0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物质弹性实验材料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FB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包括软弹簧、硬弹簧、橡皮筋、橡皮泥、海绵、钢尺等，材料选取应有代表性，包括易形变材料、不易形变材料、完全弹性形变材料、塑性形变材料等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1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1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096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D3B21">
                  <w:pPr>
                    <w:jc w:val="center"/>
                    <w:rPr>
                      <w:rFonts w:hint="eastAsia" w:ascii="宋体" w:hAnsi="宋体" w:eastAsia="宋体" w:cs="宋体"/>
                      <w:i w:val="0"/>
                      <w:iCs w:val="0"/>
                      <w:color w:val="000000"/>
                      <w:sz w:val="20"/>
                      <w:szCs w:val="20"/>
                      <w:u w:val="none"/>
                    </w:rPr>
                  </w:pPr>
                </w:p>
              </w:tc>
            </w:tr>
            <w:tr w14:paraId="4FB0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F7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5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物质磁性实验材料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FE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多种形状的人造磁体、铜块、铁块、铝块、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木块、镍片、回形针若干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7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5B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47E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9713">
                  <w:pPr>
                    <w:jc w:val="center"/>
                    <w:rPr>
                      <w:rFonts w:hint="eastAsia" w:ascii="宋体" w:hAnsi="宋体" w:eastAsia="宋体" w:cs="宋体"/>
                      <w:i w:val="0"/>
                      <w:iCs w:val="0"/>
                      <w:color w:val="000000"/>
                      <w:sz w:val="20"/>
                      <w:szCs w:val="20"/>
                      <w:u w:val="none"/>
                    </w:rPr>
                  </w:pPr>
                </w:p>
              </w:tc>
            </w:tr>
            <w:tr w14:paraId="4BC12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80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C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磁悬浮原理实验器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04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 2 个小圆柱形磁体、配套试管等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C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7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D647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F731">
                  <w:pPr>
                    <w:jc w:val="center"/>
                    <w:rPr>
                      <w:rFonts w:hint="eastAsia" w:ascii="宋体" w:hAnsi="宋体" w:eastAsia="宋体" w:cs="宋体"/>
                      <w:i w:val="0"/>
                      <w:iCs w:val="0"/>
                      <w:color w:val="000000"/>
                      <w:sz w:val="20"/>
                      <w:szCs w:val="20"/>
                      <w:u w:val="none"/>
                    </w:rPr>
                  </w:pPr>
                </w:p>
              </w:tc>
            </w:tr>
            <w:tr w14:paraId="56ED8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9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30807000407</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43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物质导电性实验材料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63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包括金属线、碳棒、塑料棒、木棍、玻璃棒等；材料选取应有代表性，包括金属材料和非金属材料，非金属材料中要有导体和绝缘体；实验现象明显，电路中接导体材料时，应能使 LED 发光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4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6F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88A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9D6B">
                  <w:pPr>
                    <w:jc w:val="center"/>
                    <w:rPr>
                      <w:rFonts w:hint="eastAsia" w:ascii="宋体" w:hAnsi="宋体" w:eastAsia="宋体" w:cs="宋体"/>
                      <w:i w:val="0"/>
                      <w:iCs w:val="0"/>
                      <w:color w:val="000000"/>
                      <w:sz w:val="20"/>
                      <w:szCs w:val="20"/>
                      <w:u w:val="none"/>
                    </w:rPr>
                  </w:pPr>
                </w:p>
              </w:tc>
            </w:tr>
            <w:tr w14:paraId="79726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3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C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电缆结构与材料套材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3F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包括裸电线、漆包线、电线电缆、电力电缆、 通信电缆等实物，通过截面能观察导体、绝 缘体及电缆结构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1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A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79C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5431">
                  <w:pPr>
                    <w:jc w:val="center"/>
                    <w:rPr>
                      <w:rFonts w:hint="eastAsia" w:ascii="宋体" w:hAnsi="宋体" w:eastAsia="宋体" w:cs="宋体"/>
                      <w:i w:val="0"/>
                      <w:iCs w:val="0"/>
                      <w:color w:val="000000"/>
                      <w:sz w:val="20"/>
                      <w:szCs w:val="20"/>
                      <w:u w:val="none"/>
                    </w:rPr>
                  </w:pPr>
                </w:p>
              </w:tc>
            </w:tr>
            <w:tr w14:paraId="19C12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9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30807020100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A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人体发电趣味演示仪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52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铝电极和铜电极，带检流计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E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1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8A30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F3D3">
                  <w:pPr>
                    <w:jc w:val="center"/>
                    <w:rPr>
                      <w:rFonts w:hint="eastAsia" w:ascii="宋体" w:hAnsi="宋体" w:eastAsia="宋体" w:cs="宋体"/>
                      <w:i w:val="0"/>
                      <w:iCs w:val="0"/>
                      <w:color w:val="000000"/>
                      <w:sz w:val="20"/>
                      <w:szCs w:val="20"/>
                      <w:u w:val="none"/>
                    </w:rPr>
                  </w:pPr>
                </w:p>
              </w:tc>
            </w:tr>
            <w:tr w14:paraId="0A364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AC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30807000409</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1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物质导热性实验材料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4B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包括铜、铁、铝，陶瓷、木材等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5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1C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6B08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043C">
                  <w:pPr>
                    <w:jc w:val="center"/>
                    <w:rPr>
                      <w:rFonts w:hint="eastAsia" w:ascii="宋体" w:hAnsi="宋体" w:eastAsia="宋体" w:cs="宋体"/>
                      <w:i w:val="0"/>
                      <w:iCs w:val="0"/>
                      <w:color w:val="000000"/>
                      <w:sz w:val="20"/>
                      <w:szCs w:val="20"/>
                      <w:u w:val="none"/>
                    </w:rPr>
                  </w:pPr>
                </w:p>
              </w:tc>
            </w:tr>
            <w:tr w14:paraId="0215D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6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30307204900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1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热传导演示器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AB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包括纯铜、铝、铁、不锈钢、聚四氟乙烯塑 料等 5 种导热棒的材料，每种材料 1 根；导 热棒受热后温变油墨应逐渐变色，不同材料 的导热棒区别明显，冷却后能恢复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C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18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F59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8515">
                  <w:pPr>
                    <w:jc w:val="center"/>
                    <w:rPr>
                      <w:rFonts w:hint="eastAsia" w:ascii="宋体" w:hAnsi="宋体" w:eastAsia="宋体" w:cs="宋体"/>
                      <w:i w:val="0"/>
                      <w:iCs w:val="0"/>
                      <w:color w:val="000000"/>
                      <w:sz w:val="20"/>
                      <w:szCs w:val="20"/>
                      <w:u w:val="none"/>
                    </w:rPr>
                  </w:pPr>
                </w:p>
              </w:tc>
            </w:tr>
            <w:tr w14:paraId="6265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6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30307205000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5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双金属片</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D0A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双金属片的膨胀系数差异大，加热使其升温 时弯曲程度明显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A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71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8CA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A3DE">
                  <w:pPr>
                    <w:jc w:val="center"/>
                    <w:rPr>
                      <w:rFonts w:hint="eastAsia" w:ascii="宋体" w:hAnsi="宋体" w:eastAsia="宋体" w:cs="宋体"/>
                      <w:i w:val="0"/>
                      <w:iCs w:val="0"/>
                      <w:color w:val="000000"/>
                      <w:sz w:val="20"/>
                      <w:szCs w:val="20"/>
                      <w:u w:val="none"/>
                    </w:rPr>
                  </w:pPr>
                </w:p>
              </w:tc>
            </w:tr>
            <w:tr w14:paraId="12219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D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30202000313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0B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77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 g，0.2 g单杠杆等臂式双盘天平，配 6 级（M2 级）砝码：100 g、 50 g、10 g、5 g 各 1 个， 20 g 2 个，钢制镊子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01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5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C75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7093">
                  <w:pPr>
                    <w:jc w:val="center"/>
                    <w:rPr>
                      <w:rFonts w:hint="eastAsia" w:ascii="宋体" w:hAnsi="宋体" w:eastAsia="宋体" w:cs="宋体"/>
                      <w:i w:val="0"/>
                      <w:iCs w:val="0"/>
                      <w:color w:val="000000"/>
                      <w:sz w:val="20"/>
                      <w:szCs w:val="20"/>
                      <w:u w:val="none"/>
                    </w:rPr>
                  </w:pPr>
                </w:p>
              </w:tc>
            </w:tr>
            <w:tr w14:paraId="09FBB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D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30202000322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3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4C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g，0.5 g单杠杆等臂式双盘天平，配 6 级（M2 级）砝码：100 g、 50 g、10 g、5 g 各 1 个， 20 g 2 个，钢制镊子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3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F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8E1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DDA4">
                  <w:pPr>
                    <w:jc w:val="center"/>
                    <w:rPr>
                      <w:rFonts w:hint="eastAsia" w:ascii="宋体" w:hAnsi="宋体" w:eastAsia="宋体" w:cs="宋体"/>
                      <w:i w:val="0"/>
                      <w:iCs w:val="0"/>
                      <w:color w:val="000000"/>
                      <w:sz w:val="20"/>
                      <w:szCs w:val="20"/>
                      <w:u w:val="none"/>
                    </w:rPr>
                  </w:pPr>
                </w:p>
              </w:tc>
            </w:tr>
            <w:tr w14:paraId="2068E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D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30202000551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96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F0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g〜1 kg，分辨力 0.1 g，带标准砝码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9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4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B6C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7767F">
                  <w:pPr>
                    <w:jc w:val="center"/>
                    <w:rPr>
                      <w:rFonts w:hint="eastAsia" w:ascii="宋体" w:hAnsi="宋体" w:eastAsia="宋体" w:cs="宋体"/>
                      <w:i w:val="0"/>
                      <w:iCs w:val="0"/>
                      <w:color w:val="000000"/>
                      <w:sz w:val="20"/>
                      <w:szCs w:val="20"/>
                      <w:u w:val="none"/>
                    </w:rPr>
                  </w:pPr>
                </w:p>
              </w:tc>
            </w:tr>
            <w:tr w14:paraId="2A508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6A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30202001402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14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体重秤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8C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测体高装置、由金属底座、脚踏面、刻度盘、调零旋钮等构成。体重计回零误差不大小1/2分度；体重计任一点的平均示差不大小1个分度。体重计的使用寿命不少于10000次。脚踏面和底座用厚度不小于2mm的金属板制成，稳定、牢靠，无变形现象。脚踏面上的观察面用有机玻璃制成，透明度良好，应能清楚的观察到刻度盘上的任一数字和刻度。刻度盘标有0～150kg的字迹和相应的刻度线，刻度线及字迹应清晰、均匀、工整。最大称重：150千克、最小分度值：1kg，调零旋钮运用灵活，无卡滞现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08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03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FA0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D62E">
                  <w:pPr>
                    <w:jc w:val="center"/>
                    <w:rPr>
                      <w:rFonts w:hint="eastAsia" w:ascii="宋体" w:hAnsi="宋体" w:eastAsia="宋体" w:cs="宋体"/>
                      <w:i w:val="0"/>
                      <w:iCs w:val="0"/>
                      <w:color w:val="000000"/>
                      <w:sz w:val="20"/>
                      <w:szCs w:val="20"/>
                      <w:u w:val="none"/>
                    </w:rPr>
                  </w:pPr>
                </w:p>
              </w:tc>
            </w:tr>
            <w:tr w14:paraId="32B9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A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30202000103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9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物理天平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32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g〜500 g，分度值 0.02 g，配 5 级（M1级）砝码，钢制镊子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E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2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1A3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83B28">
                  <w:pPr>
                    <w:jc w:val="center"/>
                    <w:rPr>
                      <w:rFonts w:hint="eastAsia" w:ascii="宋体" w:hAnsi="宋体" w:eastAsia="宋体" w:cs="宋体"/>
                      <w:i w:val="0"/>
                      <w:iCs w:val="0"/>
                      <w:color w:val="000000"/>
                      <w:sz w:val="20"/>
                      <w:szCs w:val="20"/>
                      <w:u w:val="none"/>
                    </w:rPr>
                  </w:pPr>
                </w:p>
              </w:tc>
            </w:tr>
            <w:tr w14:paraId="19A4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E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8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案秤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58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kg〜10 kg，分度值 10 g，普通准确度等级，有“CMC”标志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5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2C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6194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F8A12">
                  <w:pPr>
                    <w:jc w:val="center"/>
                    <w:rPr>
                      <w:rFonts w:hint="eastAsia" w:ascii="宋体" w:hAnsi="宋体" w:eastAsia="宋体" w:cs="宋体"/>
                      <w:i w:val="0"/>
                      <w:iCs w:val="0"/>
                      <w:color w:val="000000"/>
                      <w:sz w:val="20"/>
                      <w:szCs w:val="20"/>
                      <w:u w:val="none"/>
                    </w:rPr>
                  </w:pPr>
                </w:p>
              </w:tc>
            </w:tr>
            <w:tr w14:paraId="50E55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6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30202000902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0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弹簧度盘秤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71E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kg〜8 kg，分度值 8 g，普通准确度等级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22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0F7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77A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9527">
                  <w:pPr>
                    <w:jc w:val="center"/>
                    <w:rPr>
                      <w:rFonts w:hint="eastAsia" w:ascii="宋体" w:hAnsi="宋体" w:eastAsia="宋体" w:cs="宋体"/>
                      <w:i w:val="0"/>
                      <w:iCs w:val="0"/>
                      <w:color w:val="000000"/>
                      <w:sz w:val="20"/>
                      <w:szCs w:val="20"/>
                      <w:u w:val="none"/>
                    </w:rPr>
                  </w:pPr>
                </w:p>
              </w:tc>
            </w:tr>
            <w:tr w14:paraId="775A6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664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30202001502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C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杆秤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E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kg〜2.5 kg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8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C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杆</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7FE2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05A65">
                  <w:pPr>
                    <w:jc w:val="center"/>
                    <w:rPr>
                      <w:rFonts w:hint="eastAsia" w:ascii="宋体" w:hAnsi="宋体" w:eastAsia="宋体" w:cs="宋体"/>
                      <w:i w:val="0"/>
                      <w:iCs w:val="0"/>
                      <w:color w:val="000000"/>
                      <w:sz w:val="20"/>
                      <w:szCs w:val="20"/>
                      <w:u w:val="none"/>
                    </w:rPr>
                  </w:pPr>
                </w:p>
              </w:tc>
            </w:tr>
            <w:tr w14:paraId="6948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52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30202002500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E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戥子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4D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g〜250 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7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E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杆</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C0F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83C0C">
                  <w:pPr>
                    <w:jc w:val="center"/>
                    <w:rPr>
                      <w:rFonts w:hint="eastAsia" w:ascii="宋体" w:hAnsi="宋体" w:eastAsia="宋体" w:cs="宋体"/>
                      <w:i w:val="0"/>
                      <w:iCs w:val="0"/>
                      <w:color w:val="000000"/>
                      <w:sz w:val="20"/>
                      <w:szCs w:val="20"/>
                      <w:u w:val="none"/>
                    </w:rPr>
                  </w:pPr>
                </w:p>
              </w:tc>
            </w:tr>
            <w:tr w14:paraId="1686F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E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A2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圆柱体组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90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包括纯铜、铝（或铝合金）和铁（钢）等 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种材质圆柱体；圆柱体直径 20 mm，高 32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每个圆柱体配网兜（质量小于 0.01 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C5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4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19F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A62F">
                  <w:pPr>
                    <w:jc w:val="center"/>
                    <w:rPr>
                      <w:rFonts w:hint="eastAsia" w:ascii="宋体" w:hAnsi="宋体" w:eastAsia="宋体" w:cs="宋体"/>
                      <w:i w:val="0"/>
                      <w:iCs w:val="0"/>
                      <w:color w:val="000000"/>
                      <w:sz w:val="20"/>
                      <w:szCs w:val="20"/>
                      <w:u w:val="none"/>
                    </w:rPr>
                  </w:pPr>
                </w:p>
              </w:tc>
            </w:tr>
            <w:tr w14:paraId="3250A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4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DA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立方体组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77C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本产品由木材，铜，铁，铝制品组成。铜制品边长分别为20mm,铝制品边长分别为20mm，铁制品边长分别为20mm，木制品边长分别为20mm.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2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E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936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55BB">
                  <w:pPr>
                    <w:jc w:val="center"/>
                    <w:rPr>
                      <w:rFonts w:hint="eastAsia" w:ascii="宋体" w:hAnsi="宋体" w:eastAsia="宋体" w:cs="宋体"/>
                      <w:i w:val="0"/>
                      <w:iCs w:val="0"/>
                      <w:color w:val="000000"/>
                      <w:sz w:val="20"/>
                      <w:szCs w:val="20"/>
                      <w:u w:val="none"/>
                    </w:rPr>
                  </w:pPr>
                </w:p>
              </w:tc>
            </w:tr>
            <w:tr w14:paraId="024A9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AD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A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长方体组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53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含铜、铁、铝、木材 4 种材质，包括 6 cm</w:t>
                  </w:r>
                  <w:r>
                    <w:rPr>
                      <w:rFonts w:hint="eastAsia" w:ascii="宋体" w:hAnsi="宋体" w:eastAsia="宋体" w:cs="宋体"/>
                      <w:i w:val="0"/>
                      <w:iCs w:val="0"/>
                      <w:color w:val="000000"/>
                      <w:kern w:val="0"/>
                      <w:sz w:val="20"/>
                      <w:szCs w:val="20"/>
                      <w:u w:val="none"/>
                      <w:vertAlign w:val="superscript"/>
                      <w:lang w:val="en-US" w:eastAsia="zh-CN" w:bidi="ar"/>
                    </w:rPr>
                    <w:t xml:space="preserve">3 </w:t>
                  </w:r>
                  <w:r>
                    <w:rPr>
                      <w:rFonts w:hint="eastAsia" w:ascii="宋体" w:hAnsi="宋体" w:eastAsia="宋体" w:cs="宋体"/>
                      <w:i w:val="0"/>
                      <w:iCs w:val="0"/>
                      <w:color w:val="000000"/>
                      <w:kern w:val="0"/>
                      <w:sz w:val="20"/>
                      <w:szCs w:val="20"/>
                      <w:u w:val="none"/>
                      <w:lang w:val="en-US" w:eastAsia="zh-CN" w:bidi="ar"/>
                    </w:rPr>
                    <w:t>8 cm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、10 cm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、12 cm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、14 cm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、20 cm</w:t>
                  </w:r>
                  <w:r>
                    <w:rPr>
                      <w:rFonts w:hint="eastAsia" w:ascii="宋体" w:hAnsi="宋体" w:eastAsia="宋体" w:cs="宋体"/>
                      <w:i w:val="0"/>
                      <w:iCs w:val="0"/>
                      <w:color w:val="000000"/>
                      <w:kern w:val="0"/>
                      <w:sz w:val="20"/>
                      <w:szCs w:val="20"/>
                      <w:u w:val="none"/>
                      <w:vertAlign w:val="superscript"/>
                      <w:lang w:val="en-US" w:eastAsia="zh-CN" w:bidi="ar"/>
                    </w:rPr>
                    <w:t xml:space="preserve">3 </w:t>
                  </w:r>
                  <w:r>
                    <w:rPr>
                      <w:rFonts w:hint="eastAsia" w:ascii="宋体" w:hAnsi="宋体" w:eastAsia="宋体" w:cs="宋体"/>
                      <w:i w:val="0"/>
                      <w:iCs w:val="0"/>
                      <w:color w:val="000000"/>
                      <w:kern w:val="0"/>
                      <w:sz w:val="20"/>
                      <w:szCs w:val="20"/>
                      <w:u w:val="none"/>
                      <w:lang w:val="en-US" w:eastAsia="zh-CN" w:bidi="ar"/>
                    </w:rPr>
                    <w:t>等 6种不同体积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A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B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46E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7ECC">
                  <w:pPr>
                    <w:jc w:val="center"/>
                    <w:rPr>
                      <w:rFonts w:hint="eastAsia" w:ascii="宋体" w:hAnsi="宋体" w:eastAsia="宋体" w:cs="宋体"/>
                      <w:i w:val="0"/>
                      <w:iCs w:val="0"/>
                      <w:color w:val="000000"/>
                      <w:sz w:val="20"/>
                      <w:szCs w:val="20"/>
                      <w:u w:val="none"/>
                    </w:rPr>
                  </w:pPr>
                </w:p>
              </w:tc>
            </w:tr>
            <w:tr w14:paraId="42C2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B4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30601000109</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9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D1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标称容量：500ml，量入式允差±2.5ml，量出式允差±5.0ml。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全高：350mm±15mm。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壁厚：不小于1.2mm。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C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F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D0B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BA19">
                  <w:pPr>
                    <w:jc w:val="center"/>
                    <w:rPr>
                      <w:rFonts w:hint="eastAsia" w:ascii="宋体" w:hAnsi="宋体" w:eastAsia="宋体" w:cs="宋体"/>
                      <w:i w:val="0"/>
                      <w:iCs w:val="0"/>
                      <w:color w:val="000000"/>
                      <w:sz w:val="20"/>
                      <w:szCs w:val="20"/>
                      <w:u w:val="none"/>
                    </w:rPr>
                  </w:pPr>
                </w:p>
              </w:tc>
            </w:tr>
            <w:tr w14:paraId="114AC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C5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0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31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 mL，2 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透明钠钙玻璃制，分度线、数字和标志应完整、清晰和耐久，容积为 20 ℃时充满量筒刻度线所容纳体积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A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5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043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F4CA">
                  <w:pPr>
                    <w:jc w:val="center"/>
                    <w:rPr>
                      <w:rFonts w:hint="eastAsia" w:ascii="宋体" w:hAnsi="宋体" w:eastAsia="宋体" w:cs="宋体"/>
                      <w:i w:val="0"/>
                      <w:iCs w:val="0"/>
                      <w:color w:val="000000"/>
                      <w:sz w:val="20"/>
                      <w:szCs w:val="20"/>
                      <w:u w:val="none"/>
                    </w:rPr>
                  </w:pPr>
                </w:p>
              </w:tc>
            </w:tr>
            <w:tr w14:paraId="0527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C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9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C6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标称容量：100ml，量入式允差±0.5ml，量出式允差±1.0ml。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全高：250mm±10mm。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20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6B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372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A792">
                  <w:pPr>
                    <w:jc w:val="center"/>
                    <w:rPr>
                      <w:rFonts w:hint="eastAsia" w:ascii="宋体" w:hAnsi="宋体" w:eastAsia="宋体" w:cs="宋体"/>
                      <w:i w:val="0"/>
                      <w:iCs w:val="0"/>
                      <w:color w:val="000000"/>
                      <w:sz w:val="20"/>
                      <w:szCs w:val="20"/>
                      <w:u w:val="none"/>
                    </w:rPr>
                  </w:pPr>
                </w:p>
              </w:tc>
            </w:tr>
            <w:tr w14:paraId="5A056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E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30601000208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5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量杯</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AB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 mL，无色透明玻璃制，口部应熔光，壁厚≥1.2 mm，耐水性 HGB3 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6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1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2EF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D8E4">
                  <w:pPr>
                    <w:jc w:val="center"/>
                    <w:rPr>
                      <w:rFonts w:hint="eastAsia" w:ascii="宋体" w:hAnsi="宋体" w:eastAsia="宋体" w:cs="宋体"/>
                      <w:i w:val="0"/>
                      <w:iCs w:val="0"/>
                      <w:color w:val="000000"/>
                      <w:sz w:val="20"/>
                      <w:szCs w:val="20"/>
                      <w:u w:val="none"/>
                    </w:rPr>
                  </w:pPr>
                </w:p>
              </w:tc>
            </w:tr>
            <w:tr w14:paraId="1E3D1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5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57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D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DA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g/cm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，在液体中倾斜度≤0.2 分度值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84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0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10D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99E17">
                  <w:pPr>
                    <w:jc w:val="center"/>
                    <w:rPr>
                      <w:rFonts w:hint="eastAsia" w:ascii="宋体" w:hAnsi="宋体" w:eastAsia="宋体" w:cs="宋体"/>
                      <w:i w:val="0"/>
                      <w:iCs w:val="0"/>
                      <w:color w:val="000000"/>
                      <w:sz w:val="20"/>
                      <w:szCs w:val="20"/>
                      <w:u w:val="none"/>
                    </w:rPr>
                  </w:pPr>
                </w:p>
              </w:tc>
            </w:tr>
            <w:tr w14:paraId="2AFB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5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E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E9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AC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g/cm</w:t>
                  </w:r>
                  <w:r>
                    <w:rPr>
                      <w:rFonts w:hint="eastAsia" w:ascii="宋体" w:hAnsi="宋体" w:eastAsia="宋体" w:cs="宋体"/>
                      <w:i w:val="0"/>
                      <w:iCs w:val="0"/>
                      <w:color w:val="000000"/>
                      <w:kern w:val="0"/>
                      <w:sz w:val="20"/>
                      <w:szCs w:val="20"/>
                      <w:u w:val="none"/>
                      <w:vertAlign w:val="superscript"/>
                      <w:lang w:val="en-US" w:eastAsia="zh-CN" w:bidi="ar"/>
                    </w:rPr>
                    <w:t>3</w:t>
                  </w:r>
                  <w:r>
                    <w:rPr>
                      <w:rFonts w:hint="eastAsia" w:ascii="宋体" w:hAnsi="宋体" w:eastAsia="宋体" w:cs="宋体"/>
                      <w:i w:val="0"/>
                      <w:iCs w:val="0"/>
                      <w:color w:val="000000"/>
                      <w:kern w:val="0"/>
                      <w:sz w:val="20"/>
                      <w:szCs w:val="20"/>
                      <w:u w:val="none"/>
                      <w:lang w:val="en-US" w:eastAsia="zh-CN" w:bidi="ar"/>
                    </w:rPr>
                    <w:t>，在液体中倾斜度≤0.2 分度值</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F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7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2B0D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6C9E">
                  <w:pPr>
                    <w:jc w:val="center"/>
                    <w:rPr>
                      <w:rFonts w:hint="eastAsia" w:ascii="宋体" w:hAnsi="宋体" w:eastAsia="宋体" w:cs="宋体"/>
                      <w:i w:val="0"/>
                      <w:iCs w:val="0"/>
                      <w:color w:val="000000"/>
                      <w:sz w:val="20"/>
                      <w:szCs w:val="20"/>
                      <w:u w:val="none"/>
                    </w:rPr>
                  </w:pPr>
                </w:p>
              </w:tc>
            </w:tr>
            <w:tr w14:paraId="69695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E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30199005102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1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1C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手持式，5×，焦距 50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A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D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E4D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2227F">
                  <w:pPr>
                    <w:jc w:val="center"/>
                    <w:rPr>
                      <w:rFonts w:hint="eastAsia" w:ascii="宋体" w:hAnsi="宋体" w:eastAsia="宋体" w:cs="宋体"/>
                      <w:i w:val="0"/>
                      <w:iCs w:val="0"/>
                      <w:color w:val="000000"/>
                      <w:sz w:val="20"/>
                      <w:szCs w:val="20"/>
                      <w:u w:val="none"/>
                    </w:rPr>
                  </w:pPr>
                </w:p>
              </w:tc>
            </w:tr>
            <w:tr w14:paraId="12E82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50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30199005502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75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望远镜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8A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双筒，7×35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6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C4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A87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01E4">
                  <w:pPr>
                    <w:jc w:val="center"/>
                    <w:rPr>
                      <w:rFonts w:hint="eastAsia" w:ascii="宋体" w:hAnsi="宋体" w:eastAsia="宋体" w:cs="宋体"/>
                      <w:i w:val="0"/>
                      <w:iCs w:val="0"/>
                      <w:color w:val="000000"/>
                      <w:sz w:val="20"/>
                      <w:szCs w:val="20"/>
                      <w:u w:val="none"/>
                    </w:rPr>
                  </w:pPr>
                </w:p>
              </w:tc>
            </w:tr>
            <w:tr w14:paraId="7AFEF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A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C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半导体性质实验材料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2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包括二极管、三极管等，便于接入电路，实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验效果要明显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ED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D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02A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55B4">
                  <w:pPr>
                    <w:jc w:val="center"/>
                    <w:rPr>
                      <w:rFonts w:hint="eastAsia" w:ascii="宋体" w:hAnsi="宋体" w:eastAsia="宋体" w:cs="宋体"/>
                      <w:i w:val="0"/>
                      <w:iCs w:val="0"/>
                      <w:color w:val="000000"/>
                      <w:sz w:val="20"/>
                      <w:szCs w:val="20"/>
                      <w:u w:val="none"/>
                    </w:rPr>
                  </w:pPr>
                </w:p>
              </w:tc>
            </w:tr>
            <w:tr w14:paraId="7B24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5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30807000203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6A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记忆合金特性实验盒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E0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包括记忆合金动力小船、记忆合金丝等；要求小船放在热水中可自驱动，用电吹风吹记忆合金丝时应能变形，能体现记忆合金在温度改变时发生形变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F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3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0FB4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B6D5">
                  <w:pPr>
                    <w:jc w:val="center"/>
                    <w:rPr>
                      <w:rFonts w:hint="eastAsia" w:ascii="宋体" w:hAnsi="宋体" w:eastAsia="宋体" w:cs="宋体"/>
                      <w:i w:val="0"/>
                      <w:iCs w:val="0"/>
                      <w:color w:val="000000"/>
                      <w:sz w:val="20"/>
                      <w:szCs w:val="20"/>
                      <w:u w:val="none"/>
                    </w:rPr>
                  </w:pPr>
                </w:p>
              </w:tc>
            </w:tr>
            <w:tr w14:paraId="1FEDE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F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30807000202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C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纳米特性实验盒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3F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纳米磁流体、自洁玻璃、纳米布等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B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B6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1F5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123C">
                  <w:pPr>
                    <w:jc w:val="center"/>
                    <w:rPr>
                      <w:rFonts w:hint="eastAsia" w:ascii="宋体" w:hAnsi="宋体" w:eastAsia="宋体" w:cs="宋体"/>
                      <w:i w:val="0"/>
                      <w:iCs w:val="0"/>
                      <w:color w:val="000000"/>
                      <w:sz w:val="20"/>
                      <w:szCs w:val="20"/>
                      <w:u w:val="none"/>
                    </w:rPr>
                  </w:pPr>
                </w:p>
              </w:tc>
            </w:tr>
            <w:tr w14:paraId="43CB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8B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30307208001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F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分子间作用力模型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2B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模拟分子的两球之间由弹簧和一根拉紧的橡皮筋连接，弹簧长 13 cm，</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 cm，能直观表现出分子间斥力、分子间引力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70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9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68B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5711">
                  <w:pPr>
                    <w:jc w:val="center"/>
                    <w:rPr>
                      <w:rFonts w:hint="eastAsia" w:ascii="宋体" w:hAnsi="宋体" w:eastAsia="宋体" w:cs="宋体"/>
                      <w:i w:val="0"/>
                      <w:iCs w:val="0"/>
                      <w:color w:val="000000"/>
                      <w:sz w:val="20"/>
                      <w:szCs w:val="20"/>
                      <w:u w:val="none"/>
                    </w:rPr>
                  </w:pPr>
                </w:p>
              </w:tc>
            </w:tr>
            <w:tr w14:paraId="365D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7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A7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内聚力演示器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94D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 2 个铅圆柱体、旋转式刮削器、挤压器和 2 根扳杆组成；圆柱体尺寸约</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20 mm×50 mm铅柱镶铁部分长度约为铅圆柱长度的 1/2，挤压架应采用铁质结构，2 个铅圆柱体应能装入挤压器中，通过螺旋实现挤压；挤压器螺旋挤压的最大和最小距离差应≥35 mm，挤压器装入铅圆柱挤压至人力不能继续挤压时，在挤压方向的形变应≤0.25 mm；刮削器由转柄、刀片和刀轴组成，削平的两铅圆柱体端面压在一起后，承受轴向拉力应≥60 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C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3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691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CF87">
                  <w:pPr>
                    <w:jc w:val="center"/>
                    <w:rPr>
                      <w:rFonts w:hint="eastAsia" w:ascii="宋体" w:hAnsi="宋体" w:eastAsia="宋体" w:cs="宋体"/>
                      <w:i w:val="0"/>
                      <w:iCs w:val="0"/>
                      <w:color w:val="000000"/>
                      <w:sz w:val="20"/>
                      <w:szCs w:val="20"/>
                      <w:u w:val="none"/>
                    </w:rPr>
                  </w:pPr>
                </w:p>
              </w:tc>
            </w:tr>
            <w:tr w14:paraId="217F7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6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72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无水硫酸铜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22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9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B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E1F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F133">
                  <w:pPr>
                    <w:jc w:val="center"/>
                    <w:rPr>
                      <w:rFonts w:hint="eastAsia" w:ascii="宋体" w:hAnsi="宋体" w:eastAsia="宋体" w:cs="宋体"/>
                      <w:i w:val="0"/>
                      <w:iCs w:val="0"/>
                      <w:color w:val="000000"/>
                      <w:sz w:val="20"/>
                      <w:szCs w:val="20"/>
                      <w:u w:val="none"/>
                    </w:rPr>
                  </w:pPr>
                </w:p>
              </w:tc>
            </w:tr>
            <w:tr w14:paraId="06DD5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F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30722030101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E1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83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4E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4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A5F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7C01">
                  <w:pPr>
                    <w:jc w:val="center"/>
                    <w:rPr>
                      <w:rFonts w:hint="eastAsia" w:ascii="宋体" w:hAnsi="宋体" w:eastAsia="宋体" w:cs="宋体"/>
                      <w:i w:val="0"/>
                      <w:iCs w:val="0"/>
                      <w:color w:val="000000"/>
                      <w:sz w:val="20"/>
                      <w:szCs w:val="20"/>
                      <w:u w:val="none"/>
                    </w:rPr>
                  </w:pPr>
                </w:p>
              </w:tc>
            </w:tr>
            <w:tr w14:paraId="5E79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23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30750005300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A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食用色素</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AE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9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B3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mL</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98B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CCC5">
                  <w:pPr>
                    <w:jc w:val="center"/>
                    <w:rPr>
                      <w:rFonts w:hint="eastAsia" w:ascii="宋体" w:hAnsi="宋体" w:eastAsia="宋体" w:cs="宋体"/>
                      <w:i w:val="0"/>
                      <w:iCs w:val="0"/>
                      <w:color w:val="000000"/>
                      <w:sz w:val="20"/>
                      <w:szCs w:val="20"/>
                      <w:u w:val="none"/>
                    </w:rPr>
                  </w:pPr>
                </w:p>
              </w:tc>
            </w:tr>
            <w:tr w14:paraId="5416C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4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0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演示直尺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A0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1.初中物理分组实验测量长度使用。2.木质，1000mm。二、技术参数：1.全长1000mm，尺宽42mm，厚8mm。2.尺双面单侧有刻度，尺面最小刻度1cm。3.尺面刻线均匀清晰，垂直尺边、无断线。4.白色漆层均匀、整洁，表面无伤痕、无毛刺。经干燥处理，无节疤、无裂纹、无变形。</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C4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C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9F7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BEE5">
                  <w:pPr>
                    <w:jc w:val="center"/>
                    <w:rPr>
                      <w:rFonts w:hint="eastAsia" w:ascii="宋体" w:hAnsi="宋体" w:eastAsia="宋体" w:cs="宋体"/>
                      <w:i w:val="0"/>
                      <w:iCs w:val="0"/>
                      <w:color w:val="000000"/>
                      <w:sz w:val="20"/>
                      <w:szCs w:val="20"/>
                      <w:u w:val="none"/>
                    </w:rPr>
                  </w:pPr>
                </w:p>
              </w:tc>
            </w:tr>
            <w:tr w14:paraId="1598D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FA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30201000410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2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钢直尺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A8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 mm，1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 mm～50 mm 分度值 0.5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其余分度值为 1 mm；材料为 1Cr18Ni9、1Cr13 或其他类似性能材料，硬度应不低于 342HV；刻度面平面度误差应≤0.25 mm，允许误差应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≤±0.15 mm；需有计量器具制造许可证标志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A5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F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BE4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11A5">
                  <w:pPr>
                    <w:jc w:val="center"/>
                    <w:rPr>
                      <w:rFonts w:hint="eastAsia" w:ascii="宋体" w:hAnsi="宋体" w:eastAsia="宋体" w:cs="宋体"/>
                      <w:i w:val="0"/>
                      <w:iCs w:val="0"/>
                      <w:color w:val="000000"/>
                      <w:sz w:val="20"/>
                      <w:szCs w:val="20"/>
                      <w:u w:val="none"/>
                    </w:rPr>
                  </w:pPr>
                </w:p>
              </w:tc>
            </w:tr>
            <w:tr w14:paraId="37C12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4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30201000406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1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钢直尺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20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 mm，1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 mm～50 mm 分度值 0.5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其余分度值为 1 mm；材料为 1Cr18Ni9、1Cr13 或其他类似性能材料，硬度应不低于 342HV；刻度面平面度误差应≤0.25 mm，允许误差应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≤±0.15 mm；需有计量器具制造许可证标志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81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E2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2E1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11FE">
                  <w:pPr>
                    <w:jc w:val="center"/>
                    <w:rPr>
                      <w:rFonts w:hint="eastAsia" w:ascii="宋体" w:hAnsi="宋体" w:eastAsia="宋体" w:cs="宋体"/>
                      <w:i w:val="0"/>
                      <w:iCs w:val="0"/>
                      <w:color w:val="000000"/>
                      <w:sz w:val="20"/>
                      <w:szCs w:val="20"/>
                      <w:u w:val="none"/>
                    </w:rPr>
                  </w:pPr>
                </w:p>
              </w:tc>
            </w:tr>
            <w:tr w14:paraId="1D8A8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C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24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钢直尺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B1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 mm，1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 mm～50 mm 分度值 0.5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其余分度值为 1 mm；材料为 1Cr18Ni9、1Cr13 或其他类似性能材料，硬度应不低于 342HV；刻度面平面度误差应≤0.25 mm，允许误差应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≤±0.15 mm；需有计量器具制造许可证标志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5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69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3E23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E287">
                  <w:pPr>
                    <w:jc w:val="center"/>
                    <w:rPr>
                      <w:rFonts w:hint="eastAsia" w:ascii="宋体" w:hAnsi="宋体" w:eastAsia="宋体" w:cs="宋体"/>
                      <w:i w:val="0"/>
                      <w:iCs w:val="0"/>
                      <w:color w:val="000000"/>
                      <w:sz w:val="20"/>
                      <w:szCs w:val="20"/>
                      <w:u w:val="none"/>
                    </w:rPr>
                  </w:pPr>
                </w:p>
              </w:tc>
            </w:tr>
            <w:tr w14:paraId="484EC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F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BC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钢卷尺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1EC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mm～2000 mm，分度值 1 mm。B 型（自卷制动式），尺带宽不小于 12 mm，厚不低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于 0.15 mm。尺带拉伸、收卷轻便灵活，无卡阻现象。活动尺钩缩回时，尺钩外侧为零点端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3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1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975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C267">
                  <w:pPr>
                    <w:jc w:val="center"/>
                    <w:rPr>
                      <w:rFonts w:hint="eastAsia" w:ascii="宋体" w:hAnsi="宋体" w:eastAsia="宋体" w:cs="宋体"/>
                      <w:i w:val="0"/>
                      <w:iCs w:val="0"/>
                      <w:color w:val="000000"/>
                      <w:sz w:val="20"/>
                      <w:szCs w:val="20"/>
                      <w:u w:val="none"/>
                    </w:rPr>
                  </w:pPr>
                </w:p>
              </w:tc>
            </w:tr>
            <w:tr w14:paraId="53ED7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F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30201000903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6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布纤维卷尺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5D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摇卷盒式，量程 0 m～30 m，分度值 1 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尺带宽度 20 mm，有“CMC”标志，刻度清晰边缘平直、材料环保、耐磨损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1A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E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360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F10E6">
                  <w:pPr>
                    <w:jc w:val="center"/>
                    <w:rPr>
                      <w:rFonts w:hint="eastAsia" w:ascii="宋体" w:hAnsi="宋体" w:eastAsia="宋体" w:cs="宋体"/>
                      <w:i w:val="0"/>
                      <w:iCs w:val="0"/>
                      <w:color w:val="000000"/>
                      <w:sz w:val="20"/>
                      <w:szCs w:val="20"/>
                      <w:u w:val="none"/>
                    </w:rPr>
                  </w:pPr>
                </w:p>
              </w:tc>
            </w:tr>
            <w:tr w14:paraId="2AEAE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6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30201001003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DB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游标卡尺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4F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mm～150 mm，分度值 0.02 mm；尺框微动装置沿尺身移动平稳、无卡滞和松动现象，用制动螺钉能准确、可靠的固定在尺身上；带深度尺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A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5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6E1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B5284">
                  <w:pPr>
                    <w:jc w:val="center"/>
                    <w:rPr>
                      <w:rFonts w:hint="eastAsia" w:ascii="宋体" w:hAnsi="宋体" w:eastAsia="宋体" w:cs="宋体"/>
                      <w:i w:val="0"/>
                      <w:iCs w:val="0"/>
                      <w:color w:val="000000"/>
                      <w:sz w:val="20"/>
                      <w:szCs w:val="20"/>
                      <w:u w:val="none"/>
                    </w:rPr>
                  </w:pPr>
                </w:p>
              </w:tc>
            </w:tr>
            <w:tr w14:paraId="4108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B8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30201001012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5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数显游标卡尺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5E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mm～150 mm，分辨力 0.01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A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7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4BD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331A">
                  <w:pPr>
                    <w:jc w:val="center"/>
                    <w:rPr>
                      <w:rFonts w:hint="eastAsia" w:ascii="宋体" w:hAnsi="宋体" w:eastAsia="宋体" w:cs="宋体"/>
                      <w:i w:val="0"/>
                      <w:iCs w:val="0"/>
                      <w:color w:val="000000"/>
                      <w:sz w:val="20"/>
                      <w:szCs w:val="20"/>
                      <w:u w:val="none"/>
                    </w:rPr>
                  </w:pPr>
                </w:p>
              </w:tc>
            </w:tr>
            <w:tr w14:paraId="526F3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A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7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外径千分尺(螺旋测微器)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FC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mm～25 mm，分度值 0.01 mm；螺杆和螺母全量程范围内充分啮合，配合良好，无明显卡滞和轴向窜动，螺杆与轴套配合良好无明显径向摆动，锁紧装置能有效锁紧测微装置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5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E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AEE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3FF36">
                  <w:pPr>
                    <w:jc w:val="center"/>
                    <w:rPr>
                      <w:rFonts w:hint="eastAsia" w:ascii="宋体" w:hAnsi="宋体" w:eastAsia="宋体" w:cs="宋体"/>
                      <w:i w:val="0"/>
                      <w:iCs w:val="0"/>
                      <w:color w:val="000000"/>
                      <w:sz w:val="20"/>
                      <w:szCs w:val="20"/>
                      <w:u w:val="none"/>
                    </w:rPr>
                  </w:pPr>
                </w:p>
              </w:tc>
            </w:tr>
            <w:tr w14:paraId="43C92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BE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30201001212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5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数显外径千分尺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DC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mm～25 mm，分辨力 0.001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1D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5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425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4C05">
                  <w:pPr>
                    <w:jc w:val="center"/>
                    <w:rPr>
                      <w:rFonts w:hint="eastAsia" w:ascii="宋体" w:hAnsi="宋体" w:eastAsia="宋体" w:cs="宋体"/>
                      <w:i w:val="0"/>
                      <w:iCs w:val="0"/>
                      <w:color w:val="000000"/>
                      <w:sz w:val="20"/>
                      <w:szCs w:val="20"/>
                      <w:u w:val="none"/>
                    </w:rPr>
                  </w:pPr>
                </w:p>
              </w:tc>
            </w:tr>
            <w:tr w14:paraId="38A1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5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FC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激光测距仪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C9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1 mm～50 m，分辨力 1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1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4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406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5989">
                  <w:pPr>
                    <w:jc w:val="center"/>
                    <w:rPr>
                      <w:rFonts w:hint="eastAsia" w:ascii="宋体" w:hAnsi="宋体" w:eastAsia="宋体" w:cs="宋体"/>
                      <w:i w:val="0"/>
                      <w:iCs w:val="0"/>
                      <w:color w:val="000000"/>
                      <w:sz w:val="20"/>
                      <w:szCs w:val="20"/>
                      <w:u w:val="none"/>
                    </w:rPr>
                  </w:pPr>
                </w:p>
              </w:tc>
            </w:tr>
            <w:tr w14:paraId="2172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F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19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滚轮式测距仪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45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m～9999.9 m，分辨力 0.1 m；由滚轮手柄、计数装置、起始箭头等组成，滚轮直径≥160 mm，轮胎加厚，耐磨损，材质环保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8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E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820B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4D75">
                  <w:pPr>
                    <w:jc w:val="center"/>
                    <w:rPr>
                      <w:rFonts w:hint="eastAsia" w:ascii="宋体" w:hAnsi="宋体" w:eastAsia="宋体" w:cs="宋体"/>
                      <w:i w:val="0"/>
                      <w:iCs w:val="0"/>
                      <w:color w:val="000000"/>
                      <w:sz w:val="20"/>
                      <w:szCs w:val="20"/>
                      <w:u w:val="none"/>
                    </w:rPr>
                  </w:pPr>
                </w:p>
              </w:tc>
            </w:tr>
            <w:tr w14:paraId="0BECC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E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F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机械秒表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61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分度值 0.1 s，一等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7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D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5328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829F">
                  <w:pPr>
                    <w:jc w:val="center"/>
                    <w:rPr>
                      <w:rFonts w:hint="eastAsia" w:ascii="宋体" w:hAnsi="宋体" w:eastAsia="宋体" w:cs="宋体"/>
                      <w:i w:val="0"/>
                      <w:iCs w:val="0"/>
                      <w:color w:val="000000"/>
                      <w:sz w:val="20"/>
                      <w:szCs w:val="20"/>
                      <w:u w:val="none"/>
                    </w:rPr>
                  </w:pPr>
                </w:p>
              </w:tc>
            </w:tr>
            <w:tr w14:paraId="4991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D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30203000202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2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电子秒表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11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专用型，全时段分辨力 0.01 s；有防震、防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水功能，电池更换周期不小于 1.5 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4B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4D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244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F36A">
                  <w:pPr>
                    <w:jc w:val="center"/>
                    <w:rPr>
                      <w:rFonts w:hint="eastAsia" w:ascii="宋体" w:hAnsi="宋体" w:eastAsia="宋体" w:cs="宋体"/>
                      <w:i w:val="0"/>
                      <w:iCs w:val="0"/>
                      <w:color w:val="000000"/>
                      <w:sz w:val="20"/>
                      <w:szCs w:val="20"/>
                      <w:u w:val="none"/>
                    </w:rPr>
                  </w:pPr>
                </w:p>
              </w:tc>
            </w:tr>
            <w:tr w14:paraId="512A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82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42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节拍器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D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机械式，40 拍/分～208 拍/分，39 档；四种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（2、3、4、6）鸣铃模式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1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0B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184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4AA1">
                  <w:pPr>
                    <w:jc w:val="center"/>
                    <w:rPr>
                      <w:rFonts w:hint="eastAsia" w:ascii="宋体" w:hAnsi="宋体" w:eastAsia="宋体" w:cs="宋体"/>
                      <w:i w:val="0"/>
                      <w:iCs w:val="0"/>
                      <w:color w:val="000000"/>
                      <w:sz w:val="20"/>
                      <w:szCs w:val="20"/>
                      <w:u w:val="none"/>
                    </w:rPr>
                  </w:pPr>
                </w:p>
              </w:tc>
            </w:tr>
            <w:tr w14:paraId="41285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0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30203000802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F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节拍器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CA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电子式，1 拍/分～200 拍/分，四种节拍模式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（0、2、3、4）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9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0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91C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7E73">
                  <w:pPr>
                    <w:jc w:val="center"/>
                    <w:rPr>
                      <w:rFonts w:hint="eastAsia" w:ascii="宋体" w:hAnsi="宋体" w:eastAsia="宋体" w:cs="宋体"/>
                      <w:i w:val="0"/>
                      <w:iCs w:val="0"/>
                      <w:color w:val="000000"/>
                      <w:sz w:val="20"/>
                      <w:szCs w:val="20"/>
                      <w:u w:val="none"/>
                    </w:rPr>
                  </w:pPr>
                </w:p>
              </w:tc>
            </w:tr>
            <w:tr w14:paraId="25F1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2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0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沙漏</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8F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玻璃制，5 min 误差≤±10%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2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B03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8821">
                  <w:pPr>
                    <w:jc w:val="center"/>
                    <w:rPr>
                      <w:rFonts w:hint="eastAsia" w:ascii="宋体" w:hAnsi="宋体" w:eastAsia="宋体" w:cs="宋体"/>
                      <w:i w:val="0"/>
                      <w:iCs w:val="0"/>
                      <w:color w:val="000000"/>
                      <w:sz w:val="20"/>
                      <w:szCs w:val="20"/>
                      <w:u w:val="none"/>
                    </w:rPr>
                  </w:pPr>
                </w:p>
              </w:tc>
            </w:tr>
            <w:tr w14:paraId="06B66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4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30203000502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A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滴漏</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B0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F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2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E01B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B421">
                  <w:pPr>
                    <w:jc w:val="center"/>
                    <w:rPr>
                      <w:rFonts w:hint="eastAsia" w:ascii="宋体" w:hAnsi="宋体" w:eastAsia="宋体" w:cs="宋体"/>
                      <w:i w:val="0"/>
                      <w:iCs w:val="0"/>
                      <w:color w:val="000000"/>
                      <w:sz w:val="20"/>
                      <w:szCs w:val="20"/>
                      <w:u w:val="none"/>
                    </w:rPr>
                  </w:pPr>
                </w:p>
              </w:tc>
            </w:tr>
            <w:tr w14:paraId="5CE9D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1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30203000602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2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日晷</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495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非固定赤道式，圆形晷面，直径245mm；日晷面和日晷台上表面之间的夹角能调，可调范围为 36°～87°，有角度指示，误差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≤±2°；北面和南面时刻线，至少包含 2 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至 22 时；每隔 15°均匀分布 1 长线，7.5°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分布 1 短线，误差≤±1°；晷针与日晷面垂直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A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55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77B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D078">
                  <w:pPr>
                    <w:jc w:val="center"/>
                    <w:rPr>
                      <w:rFonts w:hint="eastAsia" w:ascii="宋体" w:hAnsi="宋体" w:eastAsia="宋体" w:cs="宋体"/>
                      <w:i w:val="0"/>
                      <w:iCs w:val="0"/>
                      <w:color w:val="000000"/>
                      <w:sz w:val="20"/>
                      <w:szCs w:val="20"/>
                      <w:u w:val="none"/>
                    </w:rPr>
                  </w:pPr>
                </w:p>
              </w:tc>
            </w:tr>
            <w:tr w14:paraId="79673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9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30307106401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A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斜面小车</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31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包括斜面、小车、摩擦块、支撑杆、砝码桶和摩擦材料等，与教学支架配套使用；斜面板≥915 mm×100 mm×20 mm，一端应有滑轮缓冲或捕获小车的装置；斜面板工作面平面度误差应小于 2 mm；附摩擦材料丁晴橡胶、砂纸、棉布等，有摩擦材料的固定夹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6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B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156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524E">
                  <w:pPr>
                    <w:jc w:val="center"/>
                    <w:rPr>
                      <w:rFonts w:hint="eastAsia" w:ascii="宋体" w:hAnsi="宋体" w:eastAsia="宋体" w:cs="宋体"/>
                      <w:i w:val="0"/>
                      <w:iCs w:val="0"/>
                      <w:color w:val="000000"/>
                      <w:sz w:val="20"/>
                      <w:szCs w:val="20"/>
                      <w:u w:val="none"/>
                    </w:rPr>
                  </w:pPr>
                </w:p>
              </w:tc>
            </w:tr>
            <w:tr w14:paraId="49022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C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30307104500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F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力的作用趣味实验材料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9F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含凯夫拉丝、微型手指电机、手指陀螺等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A6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B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05E0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EA35">
                  <w:pPr>
                    <w:jc w:val="center"/>
                    <w:rPr>
                      <w:rFonts w:hint="eastAsia" w:ascii="宋体" w:hAnsi="宋体" w:eastAsia="宋体" w:cs="宋体"/>
                      <w:i w:val="0"/>
                      <w:iCs w:val="0"/>
                      <w:color w:val="000000"/>
                      <w:sz w:val="20"/>
                      <w:szCs w:val="20"/>
                      <w:u w:val="none"/>
                    </w:rPr>
                  </w:pPr>
                </w:p>
              </w:tc>
            </w:tr>
            <w:tr w14:paraId="5F23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D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7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弓箭</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D9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小型模型，形变现象显著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1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8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428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E294B">
                  <w:pPr>
                    <w:jc w:val="center"/>
                    <w:rPr>
                      <w:rFonts w:hint="eastAsia" w:ascii="宋体" w:hAnsi="宋体" w:eastAsia="宋体" w:cs="宋体"/>
                      <w:i w:val="0"/>
                      <w:iCs w:val="0"/>
                      <w:color w:val="000000"/>
                      <w:sz w:val="20"/>
                      <w:szCs w:val="20"/>
                      <w:u w:val="none"/>
                    </w:rPr>
                  </w:pPr>
                </w:p>
              </w:tc>
            </w:tr>
            <w:tr w14:paraId="0EEEC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52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30307110200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E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弹弓</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AC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形变现象显著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CF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78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18F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4EE9">
                  <w:pPr>
                    <w:jc w:val="center"/>
                    <w:rPr>
                      <w:rFonts w:hint="eastAsia" w:ascii="宋体" w:hAnsi="宋体" w:eastAsia="宋体" w:cs="宋体"/>
                      <w:i w:val="0"/>
                      <w:iCs w:val="0"/>
                      <w:color w:val="000000"/>
                      <w:sz w:val="20"/>
                      <w:szCs w:val="20"/>
                      <w:u w:val="none"/>
                    </w:rPr>
                  </w:pPr>
                </w:p>
              </w:tc>
            </w:tr>
            <w:tr w14:paraId="119FA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74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30307110300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D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连弩枪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9D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小型模型</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3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3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5DE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02880">
                  <w:pPr>
                    <w:jc w:val="center"/>
                    <w:rPr>
                      <w:rFonts w:hint="eastAsia" w:ascii="宋体" w:hAnsi="宋体" w:eastAsia="宋体" w:cs="宋体"/>
                      <w:i w:val="0"/>
                      <w:iCs w:val="0"/>
                      <w:color w:val="000000"/>
                      <w:sz w:val="20"/>
                      <w:szCs w:val="20"/>
                      <w:u w:val="none"/>
                    </w:rPr>
                  </w:pPr>
                </w:p>
              </w:tc>
            </w:tr>
            <w:tr w14:paraId="76F85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6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30307110400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3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改变物体运动状态实验装置</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83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小铁球、条形磁铁、小球释放装置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6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AC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11C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A4163">
                  <w:pPr>
                    <w:jc w:val="center"/>
                    <w:rPr>
                      <w:rFonts w:hint="eastAsia" w:ascii="宋体" w:hAnsi="宋体" w:eastAsia="宋体" w:cs="宋体"/>
                      <w:i w:val="0"/>
                      <w:iCs w:val="0"/>
                      <w:color w:val="000000"/>
                      <w:sz w:val="20"/>
                      <w:szCs w:val="20"/>
                      <w:u w:val="none"/>
                    </w:rPr>
                  </w:pPr>
                </w:p>
              </w:tc>
            </w:tr>
            <w:tr w14:paraId="608CC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F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30307104600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CC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水火箭</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42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配套打气筒，输气管不短于 3 m，有向上发射架，发射体有尾翼；容器承受 0.5 MPa 压强应不膨胀或者开裂，小于 0.6 MPa 时容器塞应能脱落，发射后运动方向偏离≤30°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A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0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714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61B2">
                  <w:pPr>
                    <w:jc w:val="center"/>
                    <w:rPr>
                      <w:rFonts w:hint="eastAsia" w:ascii="宋体" w:hAnsi="宋体" w:eastAsia="宋体" w:cs="宋体"/>
                      <w:i w:val="0"/>
                      <w:iCs w:val="0"/>
                      <w:color w:val="000000"/>
                      <w:sz w:val="20"/>
                      <w:szCs w:val="20"/>
                      <w:u w:val="none"/>
                    </w:rPr>
                  </w:pPr>
                </w:p>
              </w:tc>
            </w:tr>
            <w:tr w14:paraId="359D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95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30307104610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C0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气火箭</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23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配套打气筒，输气管不短于 3 m，有向上发射架，发射体有尾翼；容器承受 0.5 MPa 压强应不膨胀或者开裂，小于 0.6 MPa 时容器塞应能脱落，发射后运动方向偏离≤30°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C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2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E95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46382">
                  <w:pPr>
                    <w:jc w:val="center"/>
                    <w:rPr>
                      <w:rFonts w:hint="eastAsia" w:ascii="宋体" w:hAnsi="宋体" w:eastAsia="宋体" w:cs="宋体"/>
                      <w:i w:val="0"/>
                      <w:iCs w:val="0"/>
                      <w:color w:val="000000"/>
                      <w:sz w:val="20"/>
                      <w:szCs w:val="20"/>
                      <w:u w:val="none"/>
                    </w:rPr>
                  </w:pPr>
                </w:p>
              </w:tc>
            </w:tr>
            <w:tr w14:paraId="31BD0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3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1B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物体受力与运动演示器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39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含直流电机、绕线盘、电源开关等；直流电机额定电压 3 V，空载电流小于 50 mA，悬挂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200 g 重物匀速上升时工作电流小于 150 mA电源开关应能控制电机正/反向旋转，中间为停；绕线盘外应有标志，可看到绕线盘旋转方向，线长 800 mm±50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F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9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557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8D16">
                  <w:pPr>
                    <w:jc w:val="center"/>
                    <w:rPr>
                      <w:rFonts w:hint="eastAsia" w:ascii="宋体" w:hAnsi="宋体" w:eastAsia="宋体" w:cs="宋体"/>
                      <w:i w:val="0"/>
                      <w:iCs w:val="0"/>
                      <w:color w:val="000000"/>
                      <w:sz w:val="20"/>
                      <w:szCs w:val="20"/>
                      <w:u w:val="none"/>
                    </w:rPr>
                  </w:pPr>
                </w:p>
              </w:tc>
            </w:tr>
            <w:tr w14:paraId="2BFA1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3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95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螺旋弹簧组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FBD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由拉力极限分别为 4.9 N、2.94 N、1.96 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0.98 N 和 0.49 N 的 5 种弹簧构成；各弹簧带长 50 mm 挂钩（有指针），两端应为圆拉环，附标度板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2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E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8186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28AE">
                  <w:pPr>
                    <w:jc w:val="center"/>
                    <w:rPr>
                      <w:rFonts w:hint="eastAsia" w:ascii="宋体" w:hAnsi="宋体" w:eastAsia="宋体" w:cs="宋体"/>
                      <w:i w:val="0"/>
                      <w:iCs w:val="0"/>
                      <w:color w:val="000000"/>
                      <w:sz w:val="20"/>
                      <w:szCs w:val="20"/>
                      <w:u w:val="none"/>
                    </w:rPr>
                  </w:pPr>
                </w:p>
              </w:tc>
            </w:tr>
            <w:tr w14:paraId="3A1AA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6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30205000502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8D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演示测力计</w:t>
                  </w:r>
                </w:p>
              </w:tc>
              <w:tc>
                <w:tcPr>
                  <w:tcW w:w="4920" w:type="dxa"/>
                  <w:tcBorders>
                    <w:top w:val="nil"/>
                    <w:left w:val="nil"/>
                    <w:bottom w:val="nil"/>
                    <w:right w:val="nil"/>
                  </w:tcBorders>
                  <w:shd w:val="clear" w:color="auto" w:fill="auto"/>
                  <w:vAlign w:val="center"/>
                </w:tcPr>
                <w:p w14:paraId="1FD897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平板式；量程 0 N〜2 N，分度值 0.1 N；示值误差≤1/4 分度，升降示差≤1/2 分度，重复性偏差≤1/4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3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D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580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C3D95">
                  <w:pPr>
                    <w:jc w:val="center"/>
                    <w:rPr>
                      <w:rFonts w:hint="eastAsia" w:ascii="宋体" w:hAnsi="宋体" w:eastAsia="宋体" w:cs="宋体"/>
                      <w:i w:val="0"/>
                      <w:iCs w:val="0"/>
                      <w:color w:val="000000"/>
                      <w:sz w:val="20"/>
                      <w:szCs w:val="20"/>
                      <w:u w:val="none"/>
                    </w:rPr>
                  </w:pPr>
                </w:p>
              </w:tc>
            </w:tr>
            <w:tr w14:paraId="3ECB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E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0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E7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N〜1 N，分度值 0.02 N；示值误差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 分度，升降示差≤1/2 分度，重复性偏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差≤1/4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1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4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D9F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FB91">
                  <w:pPr>
                    <w:jc w:val="center"/>
                    <w:rPr>
                      <w:rFonts w:hint="eastAsia" w:ascii="宋体" w:hAnsi="宋体" w:eastAsia="宋体" w:cs="宋体"/>
                      <w:i w:val="0"/>
                      <w:iCs w:val="0"/>
                      <w:color w:val="000000"/>
                      <w:sz w:val="20"/>
                      <w:szCs w:val="20"/>
                      <w:u w:val="none"/>
                    </w:rPr>
                  </w:pPr>
                </w:p>
              </w:tc>
            </w:tr>
            <w:tr w14:paraId="50B5D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6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30205000103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8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E7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N〜2.5 N，分度值 0.05 N；示值误差≤1/4 分度，升降示差≤1/2 分度，重复性偏差≤1/4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D6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C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5CC8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3175">
                  <w:pPr>
                    <w:jc w:val="center"/>
                    <w:rPr>
                      <w:rFonts w:hint="eastAsia" w:ascii="宋体" w:hAnsi="宋体" w:eastAsia="宋体" w:cs="宋体"/>
                      <w:i w:val="0"/>
                      <w:iCs w:val="0"/>
                      <w:color w:val="000000"/>
                      <w:sz w:val="20"/>
                      <w:szCs w:val="20"/>
                      <w:u w:val="none"/>
                    </w:rPr>
                  </w:pPr>
                </w:p>
              </w:tc>
            </w:tr>
            <w:tr w14:paraId="185C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D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30205000104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25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2C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N〜5 N，分度值 0.1 N；示值误差≤1/4 分度，升降示差≤1/2 分度，重复性偏差≤1/4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D8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9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979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35D7">
                  <w:pPr>
                    <w:jc w:val="center"/>
                    <w:rPr>
                      <w:rFonts w:hint="eastAsia" w:ascii="宋体" w:hAnsi="宋体" w:eastAsia="宋体" w:cs="宋体"/>
                      <w:i w:val="0"/>
                      <w:iCs w:val="0"/>
                      <w:color w:val="000000"/>
                      <w:sz w:val="20"/>
                      <w:szCs w:val="20"/>
                      <w:u w:val="none"/>
                    </w:rPr>
                  </w:pPr>
                </w:p>
              </w:tc>
            </w:tr>
            <w:tr w14:paraId="48B06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02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30205000105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5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条形盒测力计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66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N〜10 N，分度值 0.2 N；示值误差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 分度，升降示差≤1/2 分度，重复性偏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差≤1/4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A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5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C48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0D01">
                  <w:pPr>
                    <w:jc w:val="center"/>
                    <w:rPr>
                      <w:rFonts w:hint="eastAsia" w:ascii="宋体" w:hAnsi="宋体" w:eastAsia="宋体" w:cs="宋体"/>
                      <w:i w:val="0"/>
                      <w:iCs w:val="0"/>
                      <w:color w:val="000000"/>
                      <w:sz w:val="20"/>
                      <w:szCs w:val="20"/>
                      <w:u w:val="none"/>
                    </w:rPr>
                  </w:pPr>
                </w:p>
              </w:tc>
            </w:tr>
            <w:tr w14:paraId="40E01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2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D1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圆盘测力计</w:t>
                  </w:r>
                </w:p>
              </w:tc>
              <w:tc>
                <w:tcPr>
                  <w:tcW w:w="4920" w:type="dxa"/>
                  <w:tcBorders>
                    <w:top w:val="nil"/>
                    <w:left w:val="nil"/>
                    <w:bottom w:val="nil"/>
                    <w:right w:val="nil"/>
                  </w:tcBorders>
                  <w:shd w:val="clear" w:color="auto" w:fill="auto"/>
                  <w:vAlign w:val="center"/>
                </w:tcPr>
                <w:p w14:paraId="6E8F7E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圆弧刻度尺，直径 160 mm，刻度范围 180°，量程 0 N〜5 N，分度值 0.1 N；示值误差≤1/4 分度，升降示差≤1 分度，重复性偏差≤1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2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E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A13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9DA6">
                  <w:pPr>
                    <w:jc w:val="center"/>
                    <w:rPr>
                      <w:rFonts w:hint="eastAsia" w:ascii="宋体" w:hAnsi="宋体" w:eastAsia="宋体" w:cs="宋体"/>
                      <w:i w:val="0"/>
                      <w:iCs w:val="0"/>
                      <w:color w:val="000000"/>
                      <w:sz w:val="20"/>
                      <w:szCs w:val="20"/>
                      <w:u w:val="none"/>
                    </w:rPr>
                  </w:pPr>
                </w:p>
              </w:tc>
            </w:tr>
            <w:tr w14:paraId="4EB04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4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F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13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N〜5 N，误差≤±1.0%FS±1 字，采样频率应不低于 100 次/秒，可测拉力和压力，不接电脑能独立运行，显示屏尺寸不小于 30 mm×40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B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9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334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5060">
                  <w:pPr>
                    <w:jc w:val="center"/>
                    <w:rPr>
                      <w:rFonts w:hint="eastAsia" w:ascii="宋体" w:hAnsi="宋体" w:eastAsia="宋体" w:cs="宋体"/>
                      <w:i w:val="0"/>
                      <w:iCs w:val="0"/>
                      <w:color w:val="000000"/>
                      <w:sz w:val="20"/>
                      <w:szCs w:val="20"/>
                      <w:u w:val="none"/>
                    </w:rPr>
                  </w:pPr>
                </w:p>
              </w:tc>
            </w:tr>
            <w:tr w14:paraId="7ED88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D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30205000805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2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CC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N～20 N，误差≤±1.0%FS±1 字，采样频率应不低于 100 次/秒，可测拉力和压力，不接电脑能独立运行，显示屏尺寸不小于 30 mm×40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7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56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F20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EF59">
                  <w:pPr>
                    <w:jc w:val="center"/>
                    <w:rPr>
                      <w:rFonts w:hint="eastAsia" w:ascii="宋体" w:hAnsi="宋体" w:eastAsia="宋体" w:cs="宋体"/>
                      <w:i w:val="0"/>
                      <w:iCs w:val="0"/>
                      <w:color w:val="000000"/>
                      <w:sz w:val="20"/>
                      <w:szCs w:val="20"/>
                      <w:u w:val="none"/>
                    </w:rPr>
                  </w:pPr>
                </w:p>
              </w:tc>
            </w:tr>
            <w:tr w14:paraId="4F32E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0A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30205000603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8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拉压测力计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665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指针式，量程为-10 N～10 N，分度值 0.2 N示值误差≤1/4 分度，升降示差≤1/2 分度重复性偏差≤1/4 分度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D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D5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062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B343">
                  <w:pPr>
                    <w:jc w:val="center"/>
                    <w:rPr>
                      <w:rFonts w:hint="eastAsia" w:ascii="宋体" w:hAnsi="宋体" w:eastAsia="宋体" w:cs="宋体"/>
                      <w:i w:val="0"/>
                      <w:iCs w:val="0"/>
                      <w:color w:val="000000"/>
                      <w:sz w:val="20"/>
                      <w:szCs w:val="20"/>
                      <w:u w:val="none"/>
                    </w:rPr>
                  </w:pPr>
                </w:p>
              </w:tc>
            </w:tr>
            <w:tr w14:paraId="2E197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F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30202005101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9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重锤</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7E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 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7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F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BB7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1AF8">
                  <w:pPr>
                    <w:jc w:val="center"/>
                    <w:rPr>
                      <w:rFonts w:hint="eastAsia" w:ascii="宋体" w:hAnsi="宋体" w:eastAsia="宋体" w:cs="宋体"/>
                      <w:i w:val="0"/>
                      <w:iCs w:val="0"/>
                      <w:color w:val="000000"/>
                      <w:sz w:val="20"/>
                      <w:szCs w:val="20"/>
                      <w:u w:val="none"/>
                    </w:rPr>
                  </w:pPr>
                </w:p>
              </w:tc>
            </w:tr>
            <w:tr w14:paraId="2D1BB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BC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30202001011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98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金属钩码</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AA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 g（</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22 mm）×l，20 g（</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26 mm）×2，50 g（</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30 mm）×2，200 g（</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48 mm）×1 允许误差：10 g±0.1 g，20 g±0.2 g，50 g±0.5 g，200 g±2.0 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7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F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484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D3F38">
                  <w:pPr>
                    <w:jc w:val="center"/>
                    <w:rPr>
                      <w:rFonts w:hint="eastAsia" w:ascii="宋体" w:hAnsi="宋体" w:eastAsia="宋体" w:cs="宋体"/>
                      <w:i w:val="0"/>
                      <w:iCs w:val="0"/>
                      <w:color w:val="000000"/>
                      <w:sz w:val="20"/>
                      <w:szCs w:val="20"/>
                      <w:u w:val="none"/>
                    </w:rPr>
                  </w:pPr>
                </w:p>
              </w:tc>
            </w:tr>
            <w:tr w14:paraId="7572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92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30202001013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4A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金属钩码</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C9A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 g±0.5 g，每盒 10 个，可叠放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1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F5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51B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CE2D">
                  <w:pPr>
                    <w:jc w:val="center"/>
                    <w:rPr>
                      <w:rFonts w:hint="eastAsia" w:ascii="宋体" w:hAnsi="宋体" w:eastAsia="宋体" w:cs="宋体"/>
                      <w:i w:val="0"/>
                      <w:iCs w:val="0"/>
                      <w:color w:val="000000"/>
                      <w:sz w:val="20"/>
                      <w:szCs w:val="20"/>
                      <w:u w:val="none"/>
                    </w:rPr>
                  </w:pPr>
                </w:p>
              </w:tc>
            </w:tr>
            <w:tr w14:paraId="75D7F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96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30407002301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0F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欹器模型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6F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无水时稍有倾斜，装适量水时直立，再加水时倾覆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3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F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5AB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6E5A">
                  <w:pPr>
                    <w:jc w:val="center"/>
                    <w:rPr>
                      <w:rFonts w:hint="eastAsia" w:ascii="宋体" w:hAnsi="宋体" w:eastAsia="宋体" w:cs="宋体"/>
                      <w:i w:val="0"/>
                      <w:iCs w:val="0"/>
                      <w:color w:val="000000"/>
                      <w:sz w:val="20"/>
                      <w:szCs w:val="20"/>
                      <w:u w:val="none"/>
                    </w:rPr>
                  </w:pPr>
                </w:p>
              </w:tc>
            </w:tr>
            <w:tr w14:paraId="6A6CB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F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30307108301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98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双锥体上滚演示器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2F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含双椎体、圆柱体、支架等，支架导轨夹角可调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8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E4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D35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409E">
                  <w:pPr>
                    <w:jc w:val="center"/>
                    <w:rPr>
                      <w:rFonts w:hint="eastAsia" w:ascii="宋体" w:hAnsi="宋体" w:eastAsia="宋体" w:cs="宋体"/>
                      <w:i w:val="0"/>
                      <w:iCs w:val="0"/>
                      <w:color w:val="000000"/>
                      <w:sz w:val="20"/>
                      <w:szCs w:val="20"/>
                      <w:u w:val="none"/>
                    </w:rPr>
                  </w:pPr>
                </w:p>
              </w:tc>
            </w:tr>
            <w:tr w14:paraId="0E8D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70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30807000412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9D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重心应用趣味实验材料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2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可实现平衡鸟、高空踏车、斜坡上的不倒翁等趣味实验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0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8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0C0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BDCE">
                  <w:pPr>
                    <w:jc w:val="center"/>
                    <w:rPr>
                      <w:rFonts w:hint="eastAsia" w:ascii="宋体" w:hAnsi="宋体" w:eastAsia="宋体" w:cs="宋体"/>
                      <w:i w:val="0"/>
                      <w:iCs w:val="0"/>
                      <w:color w:val="000000"/>
                      <w:sz w:val="20"/>
                      <w:szCs w:val="20"/>
                      <w:u w:val="none"/>
                    </w:rPr>
                  </w:pPr>
                </w:p>
              </w:tc>
            </w:tr>
            <w:tr w14:paraId="7567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1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8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D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摩擦力实验器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ED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由摩擦板、摩擦块、摩擦材料、匀速电机、定滑轮、测力计、测力计支架、细绳、钩码等组成。提供同一种材料 3 种不同粗糙程度的摩擦面，同种材料、相同粗糙程度的不同面积的摩擦面。摩擦板不小于800 mm×100 mm×10 mm，平面度误差不大于 0.6 mm，质地坚硬，表面均匀。摩擦块尺寸不小于 110 mm×50 mm×35 mm，两摩擦面平面度误差应不大于 0.1 mm，侧面有挂钩。电机拉动速度 0～5 cm/s，可调节，可显示。匀速运动速度误差≤±5%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E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C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AEF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81BA">
                  <w:pPr>
                    <w:jc w:val="center"/>
                    <w:rPr>
                      <w:rFonts w:hint="eastAsia" w:ascii="宋体" w:hAnsi="宋体" w:eastAsia="宋体" w:cs="宋体"/>
                      <w:i w:val="0"/>
                      <w:iCs w:val="0"/>
                      <w:color w:val="000000"/>
                      <w:sz w:val="20"/>
                      <w:szCs w:val="20"/>
                      <w:u w:val="none"/>
                    </w:rPr>
                  </w:pPr>
                </w:p>
              </w:tc>
            </w:tr>
            <w:tr w14:paraId="31FED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B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30807000416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6A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摩擦力趣味实验制作材料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A4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可完成听话的瓶子、气垫光盘等趣味实验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8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28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9A8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A3F0">
                  <w:pPr>
                    <w:jc w:val="center"/>
                    <w:rPr>
                      <w:rFonts w:hint="eastAsia" w:ascii="宋体" w:hAnsi="宋体" w:eastAsia="宋体" w:cs="宋体"/>
                      <w:i w:val="0"/>
                      <w:iCs w:val="0"/>
                      <w:color w:val="000000"/>
                      <w:sz w:val="20"/>
                      <w:szCs w:val="20"/>
                      <w:u w:val="none"/>
                    </w:rPr>
                  </w:pPr>
                </w:p>
              </w:tc>
            </w:tr>
            <w:tr w14:paraId="788D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CA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轴承模型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8F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包括滚动轴承和滑动轴承 2 种：滑动轴承由工程塑料制轴承架、金属制转轴、铜轴套组成；滚动轴承由透明塑料外圈和内圈、钢滚珠（直径≥15 mm）组成，外圈外径≥120 mm内圈内径≥55 mm，能看清滚动轴承内部结构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3D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F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3F9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FA83E">
                  <w:pPr>
                    <w:jc w:val="center"/>
                    <w:rPr>
                      <w:rFonts w:hint="eastAsia" w:ascii="宋体" w:hAnsi="宋体" w:eastAsia="宋体" w:cs="宋体"/>
                      <w:i w:val="0"/>
                      <w:iCs w:val="0"/>
                      <w:color w:val="000000"/>
                      <w:sz w:val="20"/>
                      <w:szCs w:val="20"/>
                      <w:u w:val="none"/>
                    </w:rPr>
                  </w:pPr>
                </w:p>
              </w:tc>
            </w:tr>
            <w:tr w14:paraId="5E05E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4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6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运动和力实验器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34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包括小车（车轮直径≥2 cm）、平面板、过 渡片、斜面板、挡板、支架、3 个小球及空 盒、3 种不同阻力的平面等；平面板长度不 小于 800 mm，宽度不小于 120 mm；斜面与平 面连接平滑，不铺摩擦材料与铺摩擦材料的 情况下，小车运动距离相差应不小于 80 mm； 铺两种不同的摩擦材料，小车运动距离相差 应不小于 40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4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6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6EA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011F">
                  <w:pPr>
                    <w:jc w:val="center"/>
                    <w:rPr>
                      <w:rFonts w:hint="eastAsia" w:ascii="宋体" w:hAnsi="宋体" w:eastAsia="宋体" w:cs="宋体"/>
                      <w:i w:val="0"/>
                      <w:iCs w:val="0"/>
                      <w:color w:val="000000"/>
                      <w:sz w:val="20"/>
                      <w:szCs w:val="20"/>
                      <w:u w:val="none"/>
                    </w:rPr>
                  </w:pPr>
                </w:p>
              </w:tc>
            </w:tr>
            <w:tr w14:paraId="477A9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C4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30307105901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1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伽利略理想斜面演示器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DD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由轨道、面板、支脚、手柄、长度标尺、角 度标尺、记忆游标、圆球、挡球板、金属衬 条、支点和捕球网组成；面板长度≥1100 mm， 高度≥200 mm；轨道采用可弯曲的软性材料， 长≥1200 mm，内侧宽度为9 mm，平行度公差 ≤0.2 mm。轨道下行段固定，上行段倾斜角 应能在0°～15°之间连续可调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8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4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45A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9639">
                  <w:pPr>
                    <w:jc w:val="center"/>
                    <w:rPr>
                      <w:rFonts w:hint="eastAsia" w:ascii="宋体" w:hAnsi="宋体" w:eastAsia="宋体" w:cs="宋体"/>
                      <w:i w:val="0"/>
                      <w:iCs w:val="0"/>
                      <w:color w:val="000000"/>
                      <w:sz w:val="20"/>
                      <w:szCs w:val="20"/>
                      <w:u w:val="none"/>
                    </w:rPr>
                  </w:pPr>
                </w:p>
              </w:tc>
            </w:tr>
            <w:tr w14:paraId="3742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1D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A3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惯性演示器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17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观察的物体应能收回，成功率不小于 98%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4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C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D7E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B630">
                  <w:pPr>
                    <w:jc w:val="center"/>
                    <w:rPr>
                      <w:rFonts w:hint="eastAsia" w:ascii="宋体" w:hAnsi="宋体" w:eastAsia="宋体" w:cs="宋体"/>
                      <w:i w:val="0"/>
                      <w:iCs w:val="0"/>
                      <w:color w:val="000000"/>
                      <w:sz w:val="20"/>
                      <w:szCs w:val="20"/>
                      <w:u w:val="none"/>
                    </w:rPr>
                  </w:pPr>
                </w:p>
              </w:tc>
            </w:tr>
            <w:tr w14:paraId="07580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D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30307100901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6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阿基米德原理实验器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90D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包括筒、圆柱体、溢液杯、低重心浮筒、低 重心浮筒配重等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A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E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A17A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3337">
                  <w:pPr>
                    <w:jc w:val="center"/>
                    <w:rPr>
                      <w:rFonts w:hint="eastAsia" w:ascii="宋体" w:hAnsi="宋体" w:eastAsia="宋体" w:cs="宋体"/>
                      <w:i w:val="0"/>
                      <w:iCs w:val="0"/>
                      <w:color w:val="000000"/>
                      <w:sz w:val="20"/>
                      <w:szCs w:val="20"/>
                      <w:u w:val="none"/>
                    </w:rPr>
                  </w:pPr>
                </w:p>
              </w:tc>
            </w:tr>
            <w:tr w14:paraId="5E660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1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B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浮力原理演示器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0B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由透明的大水箱、小水箱、排气管、浮体、 连通管（A、B）、控制阀和支架组成。连通 管 A 中部装有阀门，浮体放在小水箱上口， 从周围缓缓加入水，浮体不浮起；打开阀门， 使水面从小水箱中向浮体底部缓缓上升，当 接触浮体底部时浮体上浮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49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8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9EB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EE86">
                  <w:pPr>
                    <w:jc w:val="center"/>
                    <w:rPr>
                      <w:rFonts w:hint="eastAsia" w:ascii="宋体" w:hAnsi="宋体" w:eastAsia="宋体" w:cs="宋体"/>
                      <w:i w:val="0"/>
                      <w:iCs w:val="0"/>
                      <w:color w:val="000000"/>
                      <w:sz w:val="20"/>
                      <w:szCs w:val="20"/>
                      <w:u w:val="none"/>
                    </w:rPr>
                  </w:pPr>
                </w:p>
              </w:tc>
            </w:tr>
            <w:tr w14:paraId="0168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9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B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气体浮力演示器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B0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气体浮力演示器由气球、杠杆、支杆、底座、钩码50g、气筒(自备)等组成。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二、使用方法: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1、将底座、支杆、杠杆组装好，并把杠杆调整为水平状态。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2、将气球打足气，挂在杠杆的一端，另一端挂上钩码，保持两端平衡。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3、用打气针放掉气球内的气，这时便可见到杠杆就不平衡，挂气球的一端偏低，从而说明了气体浮力的存在。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6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6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E47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41A1">
                  <w:pPr>
                    <w:jc w:val="center"/>
                    <w:rPr>
                      <w:rFonts w:hint="eastAsia" w:ascii="宋体" w:hAnsi="宋体" w:eastAsia="宋体" w:cs="宋体"/>
                      <w:i w:val="0"/>
                      <w:iCs w:val="0"/>
                      <w:color w:val="000000"/>
                      <w:sz w:val="20"/>
                      <w:szCs w:val="20"/>
                      <w:u w:val="none"/>
                    </w:rPr>
                  </w:pPr>
                </w:p>
              </w:tc>
            </w:tr>
            <w:tr w14:paraId="30DFE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6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6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物体浮沉条件演示器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00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由透明盛液筒（内径≥95 mm，深度≥285 mm）、 浮体及附件（U 形杯、叉子、注射器、密度 计）组成；悬浮应有微调，浮体可处于漂浮、 悬浮、下沉三种状态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6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B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934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34CB">
                  <w:pPr>
                    <w:jc w:val="center"/>
                    <w:rPr>
                      <w:rFonts w:hint="eastAsia" w:ascii="宋体" w:hAnsi="宋体" w:eastAsia="宋体" w:cs="宋体"/>
                      <w:i w:val="0"/>
                      <w:iCs w:val="0"/>
                      <w:color w:val="000000"/>
                      <w:sz w:val="20"/>
                      <w:szCs w:val="20"/>
                      <w:u w:val="none"/>
                    </w:rPr>
                  </w:pPr>
                </w:p>
              </w:tc>
            </w:tr>
            <w:tr w14:paraId="0A81A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4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5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潜水艇浮沉演示器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DB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1.由潜水艇模型（球形）、注射器、软乳胶管组成；2.胶管与注射器和潜水艇配合良好；胶管尽量选用软质，以不至于影响潜水艇模型的沉浮运动；3.实验中潜水艇模型沉浮升降平稳，效果明显。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E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2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702B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8586">
                  <w:pPr>
                    <w:jc w:val="center"/>
                    <w:rPr>
                      <w:rFonts w:hint="eastAsia" w:ascii="宋体" w:hAnsi="宋体" w:eastAsia="宋体" w:cs="宋体"/>
                      <w:i w:val="0"/>
                      <w:iCs w:val="0"/>
                      <w:color w:val="000000"/>
                      <w:sz w:val="20"/>
                      <w:szCs w:val="20"/>
                      <w:u w:val="none"/>
                    </w:rPr>
                  </w:pPr>
                </w:p>
              </w:tc>
            </w:tr>
            <w:tr w14:paraId="1D2A0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6B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30204001103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E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伽利略温度计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45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 10 球，14 ℃～32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85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56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1AF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7518">
                  <w:pPr>
                    <w:jc w:val="center"/>
                    <w:rPr>
                      <w:rFonts w:hint="eastAsia" w:ascii="宋体" w:hAnsi="宋体" w:eastAsia="宋体" w:cs="宋体"/>
                      <w:i w:val="0"/>
                      <w:iCs w:val="0"/>
                      <w:color w:val="000000"/>
                      <w:sz w:val="20"/>
                      <w:szCs w:val="20"/>
                      <w:u w:val="none"/>
                    </w:rPr>
                  </w:pPr>
                </w:p>
              </w:tc>
            </w:tr>
            <w:tr w14:paraId="74B13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B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30807041701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5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浮力趣味实验材料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5C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能完成密度计制作、浮力秤制作等趣味实验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0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3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FD7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F649">
                  <w:pPr>
                    <w:jc w:val="center"/>
                    <w:rPr>
                      <w:rFonts w:hint="eastAsia" w:ascii="宋体" w:hAnsi="宋体" w:eastAsia="宋体" w:cs="宋体"/>
                      <w:i w:val="0"/>
                      <w:iCs w:val="0"/>
                      <w:color w:val="000000"/>
                      <w:sz w:val="20"/>
                      <w:szCs w:val="20"/>
                      <w:u w:val="none"/>
                    </w:rPr>
                  </w:pPr>
                </w:p>
              </w:tc>
            </w:tr>
            <w:tr w14:paraId="7903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1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0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压力和压强演示器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D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压强小桌，尺寸≥200 mm×100 mm×100 mm； 配套多孔弹性材料，尺寸≥210 mm×100 mm ×50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1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0B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49B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DEB12">
                  <w:pPr>
                    <w:jc w:val="center"/>
                    <w:rPr>
                      <w:rFonts w:hint="eastAsia" w:ascii="宋体" w:hAnsi="宋体" w:eastAsia="宋体" w:cs="宋体"/>
                      <w:i w:val="0"/>
                      <w:iCs w:val="0"/>
                      <w:color w:val="000000"/>
                      <w:sz w:val="20"/>
                      <w:szCs w:val="20"/>
                      <w:u w:val="none"/>
                    </w:rPr>
                  </w:pPr>
                </w:p>
              </w:tc>
            </w:tr>
            <w:tr w14:paraId="40C6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8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30307102302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4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压力作用效果演示器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82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 3 组规格相同的长方体金属块、带刻度的 透明长方体容器、硬海绵块组成；跟金属块 的 3个面积对应的3 块海绵应受力形变均匀； 透明塑料盒带刻度，金属块和海绵方便取出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C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D45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14C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2641">
                  <w:pPr>
                    <w:jc w:val="center"/>
                    <w:rPr>
                      <w:rFonts w:hint="eastAsia" w:ascii="宋体" w:hAnsi="宋体" w:eastAsia="宋体" w:cs="宋体"/>
                      <w:i w:val="0"/>
                      <w:iCs w:val="0"/>
                      <w:color w:val="000000"/>
                      <w:sz w:val="20"/>
                      <w:szCs w:val="20"/>
                      <w:u w:val="none"/>
                    </w:rPr>
                  </w:pPr>
                </w:p>
              </w:tc>
            </w:tr>
            <w:tr w14:paraId="478A6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D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30807000421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E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钉板实验材料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93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由钉板、气球等组成；用密钉板时水袋不破用疏钉板时水袋破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34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3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463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9D8E0">
                  <w:pPr>
                    <w:jc w:val="center"/>
                    <w:rPr>
                      <w:rFonts w:hint="eastAsia" w:ascii="宋体" w:hAnsi="宋体" w:eastAsia="宋体" w:cs="宋体"/>
                      <w:i w:val="0"/>
                      <w:iCs w:val="0"/>
                      <w:color w:val="000000"/>
                      <w:sz w:val="20"/>
                      <w:szCs w:val="20"/>
                      <w:u w:val="none"/>
                    </w:rPr>
                  </w:pPr>
                </w:p>
              </w:tc>
            </w:tr>
            <w:tr w14:paraId="56239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2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F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液体内部压强实验器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71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本仪器由承压盒、支杆、胶管和胶膜等组成。2． 承压盒的内径φ36mm，转轴孔径φ4mm，孔的轴线通过盒口中心并与盒口在同一平面内，允许偏差为0.5mm。3． 胶管内径6mm，壁厚不小于1mm，长度不少于300mm。4． 支杆由φ4低碳钢制成，一端弯角为90±1°，表面镀铬。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F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1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1DB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39C9">
                  <w:pPr>
                    <w:jc w:val="center"/>
                    <w:rPr>
                      <w:rFonts w:hint="eastAsia" w:ascii="宋体" w:hAnsi="宋体" w:eastAsia="宋体" w:cs="宋体"/>
                      <w:i w:val="0"/>
                      <w:iCs w:val="0"/>
                      <w:color w:val="000000"/>
                      <w:sz w:val="20"/>
                      <w:szCs w:val="20"/>
                      <w:u w:val="none"/>
                    </w:rPr>
                  </w:pPr>
                </w:p>
              </w:tc>
            </w:tr>
            <w:tr w14:paraId="00831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E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7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微小压强计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6D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 U 形管、标度板、三通连接管、硅橡胶管弹簧止水夹和连有塑料管的注射器组成；U形管外径 6 mm，高不小于 370 mm，能沿标度方向移动不小于 10 mm，能固定；标尺长 300 mm，0 分度在中间，最小分度线为 5 mm；系统气密性好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C8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1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D24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EC99">
                  <w:pPr>
                    <w:jc w:val="center"/>
                    <w:rPr>
                      <w:rFonts w:hint="eastAsia" w:ascii="宋体" w:hAnsi="宋体" w:eastAsia="宋体" w:cs="宋体"/>
                      <w:i w:val="0"/>
                      <w:iCs w:val="0"/>
                      <w:color w:val="000000"/>
                      <w:sz w:val="20"/>
                      <w:szCs w:val="20"/>
                      <w:u w:val="none"/>
                    </w:rPr>
                  </w:pPr>
                </w:p>
              </w:tc>
            </w:tr>
            <w:tr w14:paraId="05C0C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A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30199008802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9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透明盛液筒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0D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 300 mm±5 mm，筒底外径≥110 mm，壁厚 ≥1.5 mm。筒身有深度标尺，标尺长≥250 mm， 分度值 1 mm，透光率应≥90％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3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4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22E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CF26">
                  <w:pPr>
                    <w:jc w:val="center"/>
                    <w:rPr>
                      <w:rFonts w:hint="eastAsia" w:ascii="宋体" w:hAnsi="宋体" w:eastAsia="宋体" w:cs="宋体"/>
                      <w:i w:val="0"/>
                      <w:iCs w:val="0"/>
                      <w:color w:val="000000"/>
                      <w:sz w:val="20"/>
                      <w:szCs w:val="20"/>
                      <w:u w:val="none"/>
                    </w:rPr>
                  </w:pPr>
                </w:p>
              </w:tc>
            </w:tr>
            <w:tr w14:paraId="22E24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D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3B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液体对器壁压强演示器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A1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透明圆筒壁同一直线上不同高度处应有 3 个 喷嘴，对面应有 1 个喷嘴；配 4 个喷嘴塞或 盖，有表示深度的标尺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31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12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CCC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DE96E">
                  <w:pPr>
                    <w:jc w:val="center"/>
                    <w:rPr>
                      <w:rFonts w:hint="eastAsia" w:ascii="宋体" w:hAnsi="宋体" w:eastAsia="宋体" w:cs="宋体"/>
                      <w:i w:val="0"/>
                      <w:iCs w:val="0"/>
                      <w:color w:val="000000"/>
                      <w:sz w:val="20"/>
                      <w:szCs w:val="20"/>
                      <w:u w:val="none"/>
                    </w:rPr>
                  </w:pPr>
                </w:p>
              </w:tc>
            </w:tr>
            <w:tr w14:paraId="35516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9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30307109301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71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液体压强与深度关系实验器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EC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由低重心实验筒、砝码组（放入实验筒内）、 浮标环等组成；实验筒在水中倾斜不应超过 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9E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3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44F5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9102">
                  <w:pPr>
                    <w:jc w:val="center"/>
                    <w:rPr>
                      <w:rFonts w:hint="eastAsia" w:ascii="宋体" w:hAnsi="宋体" w:eastAsia="宋体" w:cs="宋体"/>
                      <w:i w:val="0"/>
                      <w:iCs w:val="0"/>
                      <w:color w:val="000000"/>
                      <w:sz w:val="20"/>
                      <w:szCs w:val="20"/>
                      <w:u w:val="none"/>
                    </w:rPr>
                  </w:pPr>
                </w:p>
              </w:tc>
            </w:tr>
            <w:tr w14:paraId="65ABB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3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F7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帕斯卡球</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65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活塞筒长 200 mm，外径 25 mm，壁厚≥1.5 mm； 圆球外径 60 mm，不锈钢或者铝合金材质； 喷嘴数量≥10 个，孔径 0.5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E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D6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72E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2380">
                  <w:pPr>
                    <w:jc w:val="center"/>
                    <w:rPr>
                      <w:rFonts w:hint="eastAsia" w:ascii="宋体" w:hAnsi="宋体" w:eastAsia="宋体" w:cs="宋体"/>
                      <w:i w:val="0"/>
                      <w:iCs w:val="0"/>
                      <w:color w:val="000000"/>
                      <w:sz w:val="20"/>
                      <w:szCs w:val="20"/>
                      <w:u w:val="none"/>
                    </w:rPr>
                  </w:pPr>
                </w:p>
              </w:tc>
            </w:tr>
            <w:tr w14:paraId="4B760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D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0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液压机模型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C71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由大缸体、小缸体、连通管、承压台、支架、 切刀和压簧等组成，全透明，工作介质为水； 大小活塞直径比≥3.5，压簧全压缩时压力 ≥1200 N，用手抽动小活塞产生的压力能切 断直径 2 mm 纯铜丝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9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2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53F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EED5">
                  <w:pPr>
                    <w:jc w:val="center"/>
                    <w:rPr>
                      <w:rFonts w:hint="eastAsia" w:ascii="宋体" w:hAnsi="宋体" w:eastAsia="宋体" w:cs="宋体"/>
                      <w:i w:val="0"/>
                      <w:iCs w:val="0"/>
                      <w:color w:val="000000"/>
                      <w:sz w:val="20"/>
                      <w:szCs w:val="20"/>
                      <w:u w:val="none"/>
                    </w:rPr>
                  </w:pPr>
                </w:p>
              </w:tc>
            </w:tr>
            <w:tr w14:paraId="6B67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EDA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30307101101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4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连通器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F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由粗直管、细直管、细弯折管、细带球管等 组成，尺寸 210 mm×210 mm×120 mm，底座 应平稳；粗管外径 30 mm，细管外径 12 mm， 无色透明材料透光率≥90％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5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5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ED0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4635">
                  <w:pPr>
                    <w:jc w:val="center"/>
                    <w:rPr>
                      <w:rFonts w:hint="eastAsia" w:ascii="宋体" w:hAnsi="宋体" w:eastAsia="宋体" w:cs="宋体"/>
                      <w:i w:val="0"/>
                      <w:iCs w:val="0"/>
                      <w:color w:val="000000"/>
                      <w:sz w:val="20"/>
                      <w:szCs w:val="20"/>
                      <w:u w:val="none"/>
                    </w:rPr>
                  </w:pPr>
                </w:p>
              </w:tc>
            </w:tr>
            <w:tr w14:paraId="49CC4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7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30407005701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1A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船闸模型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4D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闸门、阀门的开闭状态，闸室水位的变化以及轮船的行驶均能够明显观察到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1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1B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490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15A1">
                  <w:pPr>
                    <w:jc w:val="center"/>
                    <w:rPr>
                      <w:rFonts w:hint="eastAsia" w:ascii="宋体" w:hAnsi="宋体" w:eastAsia="宋体" w:cs="宋体"/>
                      <w:i w:val="0"/>
                      <w:iCs w:val="0"/>
                      <w:color w:val="000000"/>
                      <w:sz w:val="20"/>
                      <w:szCs w:val="20"/>
                      <w:u w:val="none"/>
                    </w:rPr>
                  </w:pPr>
                </w:p>
              </w:tc>
            </w:tr>
            <w:tr w14:paraId="38F67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89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30807042101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D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生活中的连通器模型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7D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透明地漏模型、水位计等，可注水演示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D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70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75D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5D15">
                  <w:pPr>
                    <w:jc w:val="center"/>
                    <w:rPr>
                      <w:rFonts w:hint="eastAsia" w:ascii="宋体" w:hAnsi="宋体" w:eastAsia="宋体" w:cs="宋体"/>
                      <w:i w:val="0"/>
                      <w:iCs w:val="0"/>
                      <w:color w:val="000000"/>
                      <w:sz w:val="20"/>
                      <w:szCs w:val="20"/>
                      <w:u w:val="none"/>
                    </w:rPr>
                  </w:pPr>
                </w:p>
              </w:tc>
            </w:tr>
            <w:tr w14:paraId="05FD7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0A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30807042201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71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倒装壶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7A6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透明，可注水演示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60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D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343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3FC4">
                  <w:pPr>
                    <w:jc w:val="center"/>
                    <w:rPr>
                      <w:rFonts w:hint="eastAsia" w:ascii="宋体" w:hAnsi="宋体" w:eastAsia="宋体" w:cs="宋体"/>
                      <w:i w:val="0"/>
                      <w:iCs w:val="0"/>
                      <w:color w:val="000000"/>
                      <w:sz w:val="20"/>
                      <w:szCs w:val="20"/>
                      <w:u w:val="none"/>
                    </w:rPr>
                  </w:pPr>
                </w:p>
              </w:tc>
            </w:tr>
            <w:tr w14:paraId="4ACD2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3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7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B21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 9 mm、内径 6 mm，拉伸强度≥21 MPa扯断伸长率≥700％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F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D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7D0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12E84">
                  <w:pPr>
                    <w:jc w:val="center"/>
                    <w:rPr>
                      <w:rFonts w:hint="eastAsia" w:ascii="宋体" w:hAnsi="宋体" w:eastAsia="宋体" w:cs="宋体"/>
                      <w:i w:val="0"/>
                      <w:iCs w:val="0"/>
                      <w:color w:val="000000"/>
                      <w:sz w:val="20"/>
                      <w:szCs w:val="20"/>
                      <w:u w:val="none"/>
                    </w:rPr>
                  </w:pPr>
                </w:p>
              </w:tc>
            </w:tr>
            <w:tr w14:paraId="7CB61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6A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C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5C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 6 mm、内径 4 mm，拉伸强度≥21 MPa，扯断伸长率≥700％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C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FB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FCC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F7C6">
                  <w:pPr>
                    <w:jc w:val="center"/>
                    <w:rPr>
                      <w:rFonts w:hint="eastAsia" w:ascii="宋体" w:hAnsi="宋体" w:eastAsia="宋体" w:cs="宋体"/>
                      <w:i w:val="0"/>
                      <w:iCs w:val="0"/>
                      <w:color w:val="000000"/>
                      <w:sz w:val="20"/>
                      <w:szCs w:val="20"/>
                      <w:u w:val="none"/>
                    </w:rPr>
                  </w:pPr>
                </w:p>
              </w:tc>
            </w:tr>
            <w:tr w14:paraId="70C63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C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AA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马德堡半球</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80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由半球、拉手、气嘴、阀门、橡胶管 2 根以及底座等组成；球体外径应≥80 mm，气嘴外径 8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0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4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976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5EBB">
                  <w:pPr>
                    <w:jc w:val="center"/>
                    <w:rPr>
                      <w:rFonts w:hint="eastAsia" w:ascii="宋体" w:hAnsi="宋体" w:eastAsia="宋体" w:cs="宋体"/>
                      <w:i w:val="0"/>
                      <w:iCs w:val="0"/>
                      <w:color w:val="000000"/>
                      <w:sz w:val="20"/>
                      <w:szCs w:val="20"/>
                      <w:u w:val="none"/>
                    </w:rPr>
                  </w:pPr>
                </w:p>
              </w:tc>
            </w:tr>
            <w:tr w14:paraId="1C59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E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C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1C20A">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5 mm～</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6 mm、长 600 mm，壁厚＞0.8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6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9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E8E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3F9C">
                  <w:pPr>
                    <w:jc w:val="center"/>
                    <w:rPr>
                      <w:rFonts w:hint="eastAsia" w:ascii="宋体" w:hAnsi="宋体" w:eastAsia="宋体" w:cs="宋体"/>
                      <w:i w:val="0"/>
                      <w:iCs w:val="0"/>
                      <w:color w:val="000000"/>
                      <w:sz w:val="20"/>
                      <w:szCs w:val="20"/>
                      <w:u w:val="none"/>
                    </w:rPr>
                  </w:pPr>
                </w:p>
              </w:tc>
            </w:tr>
            <w:tr w14:paraId="65148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71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F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658F4">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7 mm～</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8 mm，长 600 mm，壁厚＞0.8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7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9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777B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3D7D">
                  <w:pPr>
                    <w:jc w:val="center"/>
                    <w:rPr>
                      <w:rFonts w:hint="eastAsia" w:ascii="宋体" w:hAnsi="宋体" w:eastAsia="宋体" w:cs="宋体"/>
                      <w:i w:val="0"/>
                      <w:iCs w:val="0"/>
                      <w:color w:val="000000"/>
                      <w:sz w:val="20"/>
                      <w:szCs w:val="20"/>
                      <w:u w:val="none"/>
                    </w:rPr>
                  </w:pPr>
                </w:p>
              </w:tc>
            </w:tr>
            <w:tr w14:paraId="68D3E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FB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9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负压鱼缸</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4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 mm×200 mm×250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3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1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DE5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456F">
                  <w:pPr>
                    <w:jc w:val="center"/>
                    <w:rPr>
                      <w:rFonts w:hint="eastAsia" w:ascii="宋体" w:hAnsi="宋体" w:eastAsia="宋体" w:cs="宋体"/>
                      <w:i w:val="0"/>
                      <w:iCs w:val="0"/>
                      <w:color w:val="000000"/>
                      <w:sz w:val="20"/>
                      <w:szCs w:val="20"/>
                      <w:u w:val="none"/>
                    </w:rPr>
                  </w:pPr>
                </w:p>
              </w:tc>
            </w:tr>
            <w:tr w14:paraId="6370C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4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30603009604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6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可密封长玻璃管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4EEF">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10 mm×800 mm，有胶塞，带刻度衬板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D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72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399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3961">
                  <w:pPr>
                    <w:jc w:val="center"/>
                    <w:rPr>
                      <w:rFonts w:hint="eastAsia" w:ascii="宋体" w:hAnsi="宋体" w:eastAsia="宋体" w:cs="宋体"/>
                      <w:i w:val="0"/>
                      <w:iCs w:val="0"/>
                      <w:color w:val="000000"/>
                      <w:sz w:val="20"/>
                      <w:szCs w:val="20"/>
                      <w:u w:val="none"/>
                    </w:rPr>
                  </w:pPr>
                </w:p>
              </w:tc>
            </w:tr>
            <w:tr w14:paraId="35806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23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30807042501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4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大气压系列实验材料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2D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可完成覆杯实验、负压吹气球、喷泉、拔火罐、粗测大气压、证明大气压存在、虹吸等趣味实验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1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A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75C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9397">
                  <w:pPr>
                    <w:jc w:val="center"/>
                    <w:rPr>
                      <w:rFonts w:hint="eastAsia" w:ascii="宋体" w:hAnsi="宋体" w:eastAsia="宋体" w:cs="宋体"/>
                      <w:i w:val="0"/>
                      <w:iCs w:val="0"/>
                      <w:color w:val="000000"/>
                      <w:sz w:val="20"/>
                      <w:szCs w:val="20"/>
                      <w:u w:val="none"/>
                    </w:rPr>
                  </w:pPr>
                </w:p>
              </w:tc>
            </w:tr>
            <w:tr w14:paraId="273E5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5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E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空盒气压计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19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DYM3 型，量程 870 hPa～1050 hPa，整 10 hPa点示值误差不应超过±0.7 hPa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38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2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A67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EDC9">
                  <w:pPr>
                    <w:jc w:val="center"/>
                    <w:rPr>
                      <w:rFonts w:hint="eastAsia" w:ascii="宋体" w:hAnsi="宋体" w:eastAsia="宋体" w:cs="宋体"/>
                      <w:i w:val="0"/>
                      <w:iCs w:val="0"/>
                      <w:color w:val="000000"/>
                      <w:sz w:val="20"/>
                      <w:szCs w:val="20"/>
                      <w:u w:val="none"/>
                    </w:rPr>
                  </w:pPr>
                </w:p>
              </w:tc>
            </w:tr>
            <w:tr w14:paraId="61552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9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30299000302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9C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空盒气压计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19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教学型，多膜盒，量程 80 kPa～106 kPa，分度值 0.25 kPa，任意方向倾斜 90°时指针改变不大于 1/2 分度值，带橡皮球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4F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1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484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E6659">
                  <w:pPr>
                    <w:jc w:val="center"/>
                    <w:rPr>
                      <w:rFonts w:hint="eastAsia" w:ascii="宋体" w:hAnsi="宋体" w:eastAsia="宋体" w:cs="宋体"/>
                      <w:i w:val="0"/>
                      <w:iCs w:val="0"/>
                      <w:color w:val="000000"/>
                      <w:sz w:val="20"/>
                      <w:szCs w:val="20"/>
                      <w:u w:val="none"/>
                    </w:rPr>
                  </w:pPr>
                </w:p>
              </w:tc>
            </w:tr>
            <w:tr w14:paraId="7A54C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AD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30807042600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43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肺呼吸模拟器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C0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能模拟吸气时，胸腔体积增大，肺中气压小于体外大气压，空气被压入肺部；反之，呼气时在气压差下肺中空气被排出体外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C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D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E50C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62D5">
                  <w:pPr>
                    <w:jc w:val="center"/>
                    <w:rPr>
                      <w:rFonts w:hint="eastAsia" w:ascii="宋体" w:hAnsi="宋体" w:eastAsia="宋体" w:cs="宋体"/>
                      <w:i w:val="0"/>
                      <w:iCs w:val="0"/>
                      <w:color w:val="000000"/>
                      <w:sz w:val="20"/>
                      <w:szCs w:val="20"/>
                      <w:u w:val="none"/>
                    </w:rPr>
                  </w:pPr>
                </w:p>
              </w:tc>
            </w:tr>
            <w:tr w14:paraId="4856F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1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C8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离心水泵模型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5F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含泵体、驱动机构、底座、进水管、出水管等，应附漏斗、盛水筒、弓形固定夹，泵体上有透明观察窗；叶轮直径≥100 mm，进水口外径 10 mm，出水口外径 8 mm；在额定转速下，扬水高度、吸水高度≥600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E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8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F97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73512">
                  <w:pPr>
                    <w:jc w:val="center"/>
                    <w:rPr>
                      <w:rFonts w:hint="eastAsia" w:ascii="宋体" w:hAnsi="宋体" w:eastAsia="宋体" w:cs="宋体"/>
                      <w:i w:val="0"/>
                      <w:iCs w:val="0"/>
                      <w:color w:val="000000"/>
                      <w:sz w:val="20"/>
                      <w:szCs w:val="20"/>
                      <w:u w:val="none"/>
                    </w:rPr>
                  </w:pPr>
                </w:p>
              </w:tc>
            </w:tr>
            <w:tr w14:paraId="40C2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9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DF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抽水机模型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2E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由筒身、活塞、活塞杆、进水阀、排水阀、进水管、出水管和储水池等组成；筒身应采用无色透明塑料材质，进水阀、排水阀均应单向导通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2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D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B97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9196">
                  <w:pPr>
                    <w:jc w:val="center"/>
                    <w:rPr>
                      <w:rFonts w:hint="eastAsia" w:ascii="宋体" w:hAnsi="宋体" w:eastAsia="宋体" w:cs="宋体"/>
                      <w:i w:val="0"/>
                      <w:iCs w:val="0"/>
                      <w:color w:val="000000"/>
                      <w:sz w:val="20"/>
                      <w:szCs w:val="20"/>
                      <w:u w:val="none"/>
                    </w:rPr>
                  </w:pPr>
                </w:p>
              </w:tc>
            </w:tr>
            <w:tr w14:paraId="6A3A1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1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B0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流体压强与流速关系演示器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5E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气体式，由气体流动管道、气体接入部件、压强观测部件组成，应带气源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DF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4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7196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D365A">
                  <w:pPr>
                    <w:jc w:val="center"/>
                    <w:rPr>
                      <w:rFonts w:hint="eastAsia" w:ascii="宋体" w:hAnsi="宋体" w:eastAsia="宋体" w:cs="宋体"/>
                      <w:i w:val="0"/>
                      <w:iCs w:val="0"/>
                      <w:color w:val="000000"/>
                      <w:sz w:val="20"/>
                      <w:szCs w:val="20"/>
                      <w:u w:val="none"/>
                    </w:rPr>
                  </w:pPr>
                </w:p>
              </w:tc>
            </w:tr>
            <w:tr w14:paraId="717E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0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8A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流体压强与流速关系演示器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85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液体式，由液体流动管道、液体接入部件、液体回收部件、压强观测部件 4 部分组成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3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8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5E0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38A6">
                  <w:pPr>
                    <w:jc w:val="center"/>
                    <w:rPr>
                      <w:rFonts w:hint="eastAsia" w:ascii="宋体" w:hAnsi="宋体" w:eastAsia="宋体" w:cs="宋体"/>
                      <w:i w:val="0"/>
                      <w:iCs w:val="0"/>
                      <w:color w:val="000000"/>
                      <w:sz w:val="20"/>
                      <w:szCs w:val="20"/>
                      <w:u w:val="none"/>
                    </w:rPr>
                  </w:pPr>
                </w:p>
              </w:tc>
            </w:tr>
            <w:tr w14:paraId="0755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46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30307102411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8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流体压强与流速关系演示器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97E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气体/液体两用式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3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6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96C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4C1C4">
                  <w:pPr>
                    <w:jc w:val="center"/>
                    <w:rPr>
                      <w:rFonts w:hint="eastAsia" w:ascii="宋体" w:hAnsi="宋体" w:eastAsia="宋体" w:cs="宋体"/>
                      <w:i w:val="0"/>
                      <w:iCs w:val="0"/>
                      <w:color w:val="000000"/>
                      <w:sz w:val="20"/>
                      <w:szCs w:val="20"/>
                      <w:u w:val="none"/>
                    </w:rPr>
                  </w:pPr>
                </w:p>
              </w:tc>
            </w:tr>
            <w:tr w14:paraId="2BC3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5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30307105501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4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飞机升力原理演示器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AE4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由机翼模型（或飞机模型，硬质塑料制成）平行风源风机、底座、滑杆等组成，机翼下表面水平；若有调速电位器的Ⅱ类电器，金属外壳（以及与金属外壳相连的螺母）不应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露在外</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2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6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86C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7F68">
                  <w:pPr>
                    <w:jc w:val="center"/>
                    <w:rPr>
                      <w:rFonts w:hint="eastAsia" w:ascii="宋体" w:hAnsi="宋体" w:eastAsia="宋体" w:cs="宋体"/>
                      <w:i w:val="0"/>
                      <w:iCs w:val="0"/>
                      <w:color w:val="000000"/>
                      <w:sz w:val="20"/>
                      <w:szCs w:val="20"/>
                      <w:u w:val="none"/>
                    </w:rPr>
                  </w:pPr>
                </w:p>
              </w:tc>
            </w:tr>
            <w:tr w14:paraId="1BD65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B8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7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伯努利悬浮球演示器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B8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含气源、悬浮球等；有保护接地线；泄露电流和电器强度：漏电电流应≤0.75 mA，试验电压 1250 V； 瞬态过电压：额定脉冲电压2500 V，脉冲试验电压 2950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2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8D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6D9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5BB8">
                  <w:pPr>
                    <w:jc w:val="center"/>
                    <w:rPr>
                      <w:rFonts w:hint="eastAsia" w:ascii="宋体" w:hAnsi="宋体" w:eastAsia="宋体" w:cs="宋体"/>
                      <w:i w:val="0"/>
                      <w:iCs w:val="0"/>
                      <w:color w:val="000000"/>
                      <w:sz w:val="20"/>
                      <w:szCs w:val="20"/>
                      <w:u w:val="none"/>
                    </w:rPr>
                  </w:pPr>
                </w:p>
              </w:tc>
            </w:tr>
            <w:tr w14:paraId="4D811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5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30307103601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68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杠杆</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8C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由杠杆、轴、调平装置和 6 个挂钩组成，挂钩在标尺上能连续移动，杠杆长≥500 mm，木杠杆尺端需包头加固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2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C65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A7E0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04B1">
                  <w:pPr>
                    <w:jc w:val="center"/>
                    <w:rPr>
                      <w:rFonts w:hint="eastAsia" w:ascii="宋体" w:hAnsi="宋体" w:eastAsia="宋体" w:cs="宋体"/>
                      <w:i w:val="0"/>
                      <w:iCs w:val="0"/>
                      <w:color w:val="000000"/>
                      <w:sz w:val="20"/>
                      <w:szCs w:val="20"/>
                      <w:u w:val="none"/>
                    </w:rPr>
                  </w:pPr>
                </w:p>
              </w:tc>
            </w:tr>
            <w:tr w14:paraId="3C9FE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6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30307103701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83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演示滑轮组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CD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由单滑轮 2 件、三并滑轮 2 件、三串滑轮 2件、支杆滑轮 2 件组成，附滑轮绳；额定负荷：单滑轮 9.8 N，串及并滑轮为 19.6 N，支杆滑轮为 9.8 N；满负荷时，单、支杆滑轮的效率不应低于 90％，并、串滑轮的效率不应低于 75％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7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0E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C03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FC56">
                  <w:pPr>
                    <w:jc w:val="center"/>
                    <w:rPr>
                      <w:rFonts w:hint="eastAsia" w:ascii="宋体" w:hAnsi="宋体" w:eastAsia="宋体" w:cs="宋体"/>
                      <w:i w:val="0"/>
                      <w:iCs w:val="0"/>
                      <w:color w:val="000000"/>
                      <w:sz w:val="20"/>
                      <w:szCs w:val="20"/>
                      <w:u w:val="none"/>
                    </w:rPr>
                  </w:pPr>
                </w:p>
              </w:tc>
            </w:tr>
            <w:tr w14:paraId="32F1C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5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30307103801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85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滑轮组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1C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由单滑轮2 件、二并滑轮 2 件、二串滑轮 2件、支杆滑轮 2 件构成，每个滑轮组中至少有 1 个可止动滑轮，附滑轮绳；额定负荷：单滑轮 9.8 N，串及并滑轮为 19.6 N，支杆滑轮为 9.8 N；满负荷时，单、支杆滑轮的效率不应低于 90％，并、串滑轮的效率不应低于 75％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08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D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CD0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0DBE6">
                  <w:pPr>
                    <w:jc w:val="center"/>
                    <w:rPr>
                      <w:rFonts w:hint="eastAsia" w:ascii="宋体" w:hAnsi="宋体" w:eastAsia="宋体" w:cs="宋体"/>
                      <w:i w:val="0"/>
                      <w:iCs w:val="0"/>
                      <w:color w:val="000000"/>
                      <w:sz w:val="20"/>
                      <w:szCs w:val="20"/>
                      <w:u w:val="none"/>
                    </w:rPr>
                  </w:pPr>
                </w:p>
              </w:tc>
            </w:tr>
            <w:tr w14:paraId="2214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E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30307103501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0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支杆定滑轮组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34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含单滑轮、桌边夹、尼龙线各 3 件，小铁环1 件；支杆高度可调，桌边夹的夹持厚度应≥70 mm，夹入深度应≥40 mm，支杆长度≥100 mm，单滑轮外径 40 mm，轮毂厚 10 mm轮缘厚 8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D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76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6E7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3EFB">
                  <w:pPr>
                    <w:jc w:val="center"/>
                    <w:rPr>
                      <w:rFonts w:hint="eastAsia" w:ascii="宋体" w:hAnsi="宋体" w:eastAsia="宋体" w:cs="宋体"/>
                      <w:i w:val="0"/>
                      <w:iCs w:val="0"/>
                      <w:color w:val="000000"/>
                      <w:sz w:val="20"/>
                      <w:szCs w:val="20"/>
                      <w:u w:val="none"/>
                    </w:rPr>
                  </w:pPr>
                </w:p>
              </w:tc>
            </w:tr>
            <w:tr w14:paraId="69C2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07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3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轮轴模型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6A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物理教学中演示轮轴结构用。由塑料轮、支杆组成。塑料轮有大小不同直径的圆组合为一体，塑料注塑成型，中心镶有轴承，直径分别为：103mm，69mm、51.5mm，34.5mm。整体组装后应转动灵活。轴为金属制品，表面电镀处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E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C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092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F70BC">
                  <w:pPr>
                    <w:jc w:val="center"/>
                    <w:rPr>
                      <w:rFonts w:hint="eastAsia" w:ascii="宋体" w:hAnsi="宋体" w:eastAsia="宋体" w:cs="宋体"/>
                      <w:i w:val="0"/>
                      <w:iCs w:val="0"/>
                      <w:color w:val="000000"/>
                      <w:sz w:val="20"/>
                      <w:szCs w:val="20"/>
                      <w:u w:val="none"/>
                    </w:rPr>
                  </w:pPr>
                </w:p>
              </w:tc>
            </w:tr>
            <w:tr w14:paraId="3E8A2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4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30407007101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6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桔槔</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F9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模型，施力后能模拟实景运转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A3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F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65B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723E">
                  <w:pPr>
                    <w:jc w:val="center"/>
                    <w:rPr>
                      <w:rFonts w:hint="eastAsia" w:ascii="宋体" w:hAnsi="宋体" w:eastAsia="宋体" w:cs="宋体"/>
                      <w:i w:val="0"/>
                      <w:iCs w:val="0"/>
                      <w:color w:val="000000"/>
                      <w:sz w:val="20"/>
                      <w:szCs w:val="20"/>
                      <w:u w:val="none"/>
                    </w:rPr>
                  </w:pPr>
                </w:p>
              </w:tc>
            </w:tr>
            <w:tr w14:paraId="1D052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7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30407007201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B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辘轳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A79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模型，施力后能模拟实景运转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4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0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87A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4B74">
                  <w:pPr>
                    <w:jc w:val="center"/>
                    <w:rPr>
                      <w:rFonts w:hint="eastAsia" w:ascii="宋体" w:hAnsi="宋体" w:eastAsia="宋体" w:cs="宋体"/>
                      <w:i w:val="0"/>
                      <w:iCs w:val="0"/>
                      <w:color w:val="000000"/>
                      <w:sz w:val="20"/>
                      <w:szCs w:val="20"/>
                      <w:u w:val="none"/>
                    </w:rPr>
                  </w:pPr>
                </w:p>
              </w:tc>
            </w:tr>
            <w:tr w14:paraId="58963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0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30407007301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1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水转连磨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DB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模型，施力后能模拟实景运转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33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6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BA92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6023">
                  <w:pPr>
                    <w:jc w:val="center"/>
                    <w:rPr>
                      <w:rFonts w:hint="eastAsia" w:ascii="宋体" w:hAnsi="宋体" w:eastAsia="宋体" w:cs="宋体"/>
                      <w:i w:val="0"/>
                      <w:iCs w:val="0"/>
                      <w:color w:val="000000"/>
                      <w:sz w:val="20"/>
                      <w:szCs w:val="20"/>
                      <w:u w:val="none"/>
                    </w:rPr>
                  </w:pPr>
                </w:p>
              </w:tc>
            </w:tr>
            <w:tr w14:paraId="53E48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8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9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43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256 Hz±0.3 Hz；由音叉、共鸣箱、音叉槌 等组成；松木共鸣箱，尺寸 300 mm×80 mm ×40 mm；在环境噪声不大于 30 dB 的室内， 用音叉槌敲击音叉，距音叉 1000 mm 处声强 应不小于 90 dB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A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E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78F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C27C">
                  <w:pPr>
                    <w:jc w:val="center"/>
                    <w:rPr>
                      <w:rFonts w:hint="eastAsia" w:ascii="宋体" w:hAnsi="宋体" w:eastAsia="宋体" w:cs="宋体"/>
                      <w:i w:val="0"/>
                      <w:iCs w:val="0"/>
                      <w:color w:val="000000"/>
                      <w:sz w:val="20"/>
                      <w:szCs w:val="20"/>
                      <w:u w:val="none"/>
                    </w:rPr>
                  </w:pPr>
                </w:p>
              </w:tc>
            </w:tr>
            <w:tr w14:paraId="55FA9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8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30307200103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2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95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512 Hz±0.4 Hz；由音叉、共鸣箱、音叉槌 等组成；松木共鸣箱，尺寸 140 mm×80 mm ×40 mm；在环境噪声不大于 30 dB 的室内， 用音叉槌敲击音叉，距音叉 1000 mm 处声强 应不小于 90 dB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E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0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435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2472B">
                  <w:pPr>
                    <w:jc w:val="center"/>
                    <w:rPr>
                      <w:rFonts w:hint="eastAsia" w:ascii="宋体" w:hAnsi="宋体" w:eastAsia="宋体" w:cs="宋体"/>
                      <w:i w:val="0"/>
                      <w:iCs w:val="0"/>
                      <w:color w:val="000000"/>
                      <w:sz w:val="20"/>
                      <w:szCs w:val="20"/>
                      <w:u w:val="none"/>
                    </w:rPr>
                  </w:pPr>
                </w:p>
              </w:tc>
            </w:tr>
            <w:tr w14:paraId="59037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3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30307210201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BC2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电铃</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56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  高185，底直径80mm  1． 电铃由电磁铁、衔铁、铁铃、衬板、接触螺钉、接线柱和底座组成。2． 工作电压：直流3～6V。3． 外形尺寸：约90×85×185mm。4． 音响效果：在15米范围内铃声清晰。5． 电磁铁线圈的直流电阻为10～20Ω。6． 衔铁的触点为银质。7． 电路导线的走向应醒目整齐。8． 铁铃采用φ55mm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8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10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4E5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E1DA">
                  <w:pPr>
                    <w:jc w:val="center"/>
                    <w:rPr>
                      <w:rFonts w:hint="eastAsia" w:ascii="宋体" w:hAnsi="宋体" w:eastAsia="宋体" w:cs="宋体"/>
                      <w:i w:val="0"/>
                      <w:iCs w:val="0"/>
                      <w:color w:val="000000"/>
                      <w:sz w:val="20"/>
                      <w:szCs w:val="20"/>
                      <w:u w:val="none"/>
                    </w:rPr>
                  </w:pPr>
                </w:p>
              </w:tc>
            </w:tr>
            <w:tr w14:paraId="51603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C94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40201000102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E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听诊器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C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插入式单用听诊器，耳环弹片用弹簧钢制成， 传音清晰，100 Hz～500 Hz 衰减不大于 12 dB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F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30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895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C3F7">
                  <w:pPr>
                    <w:jc w:val="center"/>
                    <w:rPr>
                      <w:rFonts w:hint="eastAsia" w:ascii="宋体" w:hAnsi="宋体" w:eastAsia="宋体" w:cs="宋体"/>
                      <w:i w:val="0"/>
                      <w:iCs w:val="0"/>
                      <w:color w:val="000000"/>
                      <w:sz w:val="20"/>
                      <w:szCs w:val="20"/>
                      <w:u w:val="none"/>
                    </w:rPr>
                  </w:pPr>
                </w:p>
              </w:tc>
            </w:tr>
            <w:tr w14:paraId="07A46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BD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30307213101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7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波动弹簧</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62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应不少于 130 圈，拉伸弹簧，扁形钢丝密绕， 弹簧刚度 2.0×10-3 N/mm～5.0×10-3 N/mm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AC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7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2415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B921B">
                  <w:pPr>
                    <w:jc w:val="center"/>
                    <w:rPr>
                      <w:rFonts w:hint="eastAsia" w:ascii="宋体" w:hAnsi="宋体" w:eastAsia="宋体" w:cs="宋体"/>
                      <w:i w:val="0"/>
                      <w:iCs w:val="0"/>
                      <w:color w:val="000000"/>
                      <w:sz w:val="20"/>
                      <w:szCs w:val="20"/>
                      <w:u w:val="none"/>
                    </w:rPr>
                  </w:pPr>
                </w:p>
              </w:tc>
            </w:tr>
            <w:tr w14:paraId="41D7D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D4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30307201001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0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声传播演示器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2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由透明可密封容器、音频发生器、扬声器（含 放大器）、传声棒、连接皮管等组成；可密 封容器密封性好，能将容器内气压抽到低于 -0.085 MPa，并在 10 s 内保持气压低于 -0.080 MPa；可演示声音在气体、液体、固 体中的传播以及真空不能传声等实验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8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82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EF8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18B4">
                  <w:pPr>
                    <w:jc w:val="center"/>
                    <w:rPr>
                      <w:rFonts w:hint="eastAsia" w:ascii="宋体" w:hAnsi="宋体" w:eastAsia="宋体" w:cs="宋体"/>
                      <w:i w:val="0"/>
                      <w:iCs w:val="0"/>
                      <w:color w:val="000000"/>
                      <w:sz w:val="20"/>
                      <w:szCs w:val="20"/>
                      <w:u w:val="none"/>
                    </w:rPr>
                  </w:pPr>
                </w:p>
              </w:tc>
            </w:tr>
            <w:tr w14:paraId="222C9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0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30199001101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5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旋片真空泵</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28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单相，油封旋片式直联泵 2XZ-0.5 型，底座采用 2.5 mm 厚的钢板，铝合金机壳；进气口应为台阶口，外径 8 mm，配有内径 6.3 mm±0.75 mm、长 2.0 m 的压缩空气用橡胶管电气安全要求：Ⅰ类电器必须使用三极插头外壳接保护接地线，电源与外壳抗电强度 1500 V；Ⅱ类电器必须使用二极插头，电源与外壳抗电强度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38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67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D4E2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1A5B">
                  <w:pPr>
                    <w:jc w:val="center"/>
                    <w:rPr>
                      <w:rFonts w:hint="eastAsia" w:ascii="宋体" w:hAnsi="宋体" w:eastAsia="宋体" w:cs="宋体"/>
                      <w:i w:val="0"/>
                      <w:iCs w:val="0"/>
                      <w:color w:val="000000"/>
                      <w:sz w:val="20"/>
                      <w:szCs w:val="20"/>
                      <w:u w:val="none"/>
                    </w:rPr>
                  </w:pPr>
                </w:p>
              </w:tc>
            </w:tr>
            <w:tr w14:paraId="3029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5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0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30199001502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9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抽气盘</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4F0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由底盘、橡胶管接口、阀门、橡胶密封圈、钟罩、发声装置和橡胶管等构成；抽气口接口外径 8 mm，钟罩内配有可悬挂的发声装置密封性能：当压强达到－9.8×10</w:t>
                  </w:r>
                  <w:r>
                    <w:rPr>
                      <w:rFonts w:hint="eastAsia" w:ascii="宋体" w:hAnsi="宋体" w:eastAsia="宋体" w:cs="宋体"/>
                      <w:i w:val="0"/>
                      <w:iCs w:val="0"/>
                      <w:color w:val="000000"/>
                      <w:kern w:val="0"/>
                      <w:sz w:val="20"/>
                      <w:szCs w:val="20"/>
                      <w:u w:val="none"/>
                      <w:vertAlign w:val="superscript"/>
                      <w:lang w:val="en-US" w:eastAsia="zh-CN" w:bidi="ar"/>
                    </w:rPr>
                    <w:t xml:space="preserve">－2  </w:t>
                  </w:r>
                  <w:r>
                    <w:rPr>
                      <w:rFonts w:hint="eastAsia" w:ascii="宋体" w:hAnsi="宋体" w:eastAsia="宋体" w:cs="宋体"/>
                      <w:i w:val="0"/>
                      <w:iCs w:val="0"/>
                      <w:color w:val="000000"/>
                      <w:kern w:val="0"/>
                      <w:sz w:val="20"/>
                      <w:szCs w:val="20"/>
                      <w:u w:val="none"/>
                      <w:lang w:val="en-US" w:eastAsia="zh-CN" w:bidi="ar"/>
                    </w:rPr>
                    <w:t>MPa 后停止抽气，关闭阀门，保持 10 min 后钟罩内气压应不高于－9.0×10</w:t>
                  </w:r>
                  <w:r>
                    <w:rPr>
                      <w:rFonts w:hint="eastAsia" w:ascii="宋体" w:hAnsi="宋体" w:eastAsia="宋体" w:cs="宋体"/>
                      <w:i w:val="0"/>
                      <w:iCs w:val="0"/>
                      <w:color w:val="000000"/>
                      <w:kern w:val="0"/>
                      <w:sz w:val="20"/>
                      <w:szCs w:val="20"/>
                      <w:u w:val="none"/>
                      <w:vertAlign w:val="superscript"/>
                      <w:lang w:val="en-US" w:eastAsia="zh-CN" w:bidi="ar"/>
                    </w:rPr>
                    <w:t xml:space="preserve">－2 </w:t>
                  </w:r>
                  <w:r>
                    <w:rPr>
                      <w:rFonts w:hint="eastAsia" w:ascii="宋体" w:hAnsi="宋体" w:eastAsia="宋体" w:cs="宋体"/>
                      <w:i w:val="0"/>
                      <w:iCs w:val="0"/>
                      <w:color w:val="000000"/>
                      <w:kern w:val="0"/>
                      <w:sz w:val="20"/>
                      <w:szCs w:val="20"/>
                      <w:u w:val="none"/>
                      <w:lang w:val="en-US" w:eastAsia="zh-CN" w:bidi="ar"/>
                    </w:rPr>
                    <w:t>MPa。实验效果：未装入钟罩的发声装置发出的声强，在距发声装置 0.5 m 处应不低于 90 dB，装入钟罩后抽气前的声强应不低于 75 dB，抽气后的声强应不大于 45 dB</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E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7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83E2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70BF5">
                  <w:pPr>
                    <w:jc w:val="center"/>
                    <w:rPr>
                      <w:rFonts w:hint="eastAsia" w:ascii="宋体" w:hAnsi="宋体" w:eastAsia="宋体" w:cs="宋体"/>
                      <w:i w:val="0"/>
                      <w:iCs w:val="0"/>
                      <w:color w:val="000000"/>
                      <w:sz w:val="20"/>
                      <w:szCs w:val="20"/>
                      <w:u w:val="none"/>
                    </w:rPr>
                  </w:pPr>
                </w:p>
              </w:tc>
            </w:tr>
            <w:tr w14:paraId="2CA5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E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1C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发音齿轮</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97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 3 片齿板、转轴、振动片等；齿板齿数分别为 80、40、20，半圆形齿；齿板为金属材质，转动轴应采用碳钢或不锈钢材料，振动片应采用聚苯乙烯塑料</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C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B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5C3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B340">
                  <w:pPr>
                    <w:jc w:val="center"/>
                    <w:rPr>
                      <w:rFonts w:hint="eastAsia" w:ascii="宋体" w:hAnsi="宋体" w:eastAsia="宋体" w:cs="宋体"/>
                      <w:i w:val="0"/>
                      <w:iCs w:val="0"/>
                      <w:color w:val="000000"/>
                      <w:sz w:val="20"/>
                      <w:szCs w:val="20"/>
                      <w:u w:val="none"/>
                    </w:rPr>
                  </w:pPr>
                </w:p>
              </w:tc>
            </w:tr>
            <w:tr w14:paraId="549F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1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30307105601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9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手摇离心转台</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AF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由机座、主动轮（带手柄）、从动轮、支杆等组成；从动轮与主动轮的转速比不低于 6的整数倍，支杆直径 10 mm，全长 140 mm，支杆装配中心与从动轮轴的距离为 140 mm±1 mm；从动轮轴孔上段为圆柱孔，下段为圆锥孔，锥度为 1:20，大端直径 10 mm，上偏差允许＋0.15 mm；深度不小于 45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D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E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900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8B92">
                  <w:pPr>
                    <w:jc w:val="center"/>
                    <w:rPr>
                      <w:rFonts w:hint="eastAsia" w:ascii="宋体" w:hAnsi="宋体" w:eastAsia="宋体" w:cs="宋体"/>
                      <w:i w:val="0"/>
                      <w:iCs w:val="0"/>
                      <w:color w:val="000000"/>
                      <w:sz w:val="20"/>
                      <w:szCs w:val="20"/>
                      <w:u w:val="none"/>
                    </w:rPr>
                  </w:pPr>
                </w:p>
              </w:tc>
            </w:tr>
            <w:tr w14:paraId="61E38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9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30307105701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10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电动离心转台</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16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产品由机座、主动轮（附摇柄）和从动轮等组成。2． 外形尺寸：约550×240×150mm。3． 机座材料为铸铁，配有橡胶脚，平放、立放均平稳可靠。4． 主动轮直径为Φ240mm，从动轮直径为Φ40mm。5． 主动轮和从动轮转动应灵活、平稳，转动时皮带不得脱落。6． 各部件均应作防锈处理。7． 产品应符合JY220-87《手摇离心转台》的要求。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2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C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D91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0B463">
                  <w:pPr>
                    <w:jc w:val="center"/>
                    <w:rPr>
                      <w:rFonts w:hint="eastAsia" w:ascii="宋体" w:hAnsi="宋体" w:eastAsia="宋体" w:cs="宋体"/>
                      <w:i w:val="0"/>
                      <w:iCs w:val="0"/>
                      <w:color w:val="000000"/>
                      <w:sz w:val="20"/>
                      <w:szCs w:val="20"/>
                      <w:u w:val="none"/>
                    </w:rPr>
                  </w:pPr>
                </w:p>
              </w:tc>
            </w:tr>
            <w:tr w14:paraId="70AD0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7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20806000501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5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话筒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337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动圈式，输出阻抗 600 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F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4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E79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F6D0">
                  <w:pPr>
                    <w:jc w:val="center"/>
                    <w:rPr>
                      <w:rFonts w:hint="eastAsia" w:ascii="宋体" w:hAnsi="宋体" w:eastAsia="宋体" w:cs="宋体"/>
                      <w:i w:val="0"/>
                      <w:iCs w:val="0"/>
                      <w:color w:val="000000"/>
                      <w:sz w:val="20"/>
                      <w:szCs w:val="20"/>
                      <w:u w:val="none"/>
                    </w:rPr>
                  </w:pPr>
                </w:p>
              </w:tc>
            </w:tr>
            <w:tr w14:paraId="3B69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A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30307211501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8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音频发生器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C5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频率范围 200 Hz〜2000 Hz，误差≤±3 Hz带功率放大器和扬声器，输出功率≥250 mW I 类电器，电源端与信号输出端抗电强度3000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4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3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C62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63AD">
                  <w:pPr>
                    <w:jc w:val="center"/>
                    <w:rPr>
                      <w:rFonts w:hint="eastAsia" w:ascii="宋体" w:hAnsi="宋体" w:eastAsia="宋体" w:cs="宋体"/>
                      <w:i w:val="0"/>
                      <w:iCs w:val="0"/>
                      <w:color w:val="000000"/>
                      <w:sz w:val="20"/>
                      <w:szCs w:val="20"/>
                      <w:u w:val="none"/>
                    </w:rPr>
                  </w:pPr>
                </w:p>
              </w:tc>
            </w:tr>
            <w:tr w14:paraId="63E39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BC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30307403805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5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低频信号发生器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05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频率范围 0.05 Hz～50 kHz，可产生正弦波三角波及方波信号，各种输出波形不应有明显失真，I 类电器，电源端与信号输出端抗电强度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5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F6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505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5F7EF">
                  <w:pPr>
                    <w:jc w:val="center"/>
                    <w:rPr>
                      <w:rFonts w:hint="eastAsia" w:ascii="宋体" w:hAnsi="宋体" w:eastAsia="宋体" w:cs="宋体"/>
                      <w:i w:val="0"/>
                      <w:iCs w:val="0"/>
                      <w:color w:val="000000"/>
                      <w:sz w:val="20"/>
                      <w:szCs w:val="20"/>
                      <w:u w:val="none"/>
                    </w:rPr>
                  </w:pPr>
                </w:p>
              </w:tc>
            </w:tr>
            <w:tr w14:paraId="25003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32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30307203401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A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纸盆扬声器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D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直径不小于150mm，8Ω、1．纸盘扬声器的直径不小于150mm，阻抗为8Ω，功率为5W ，动圈式；2.外观色调一致，表面整洁平整，无毛刺。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B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A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06C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7F377">
                  <w:pPr>
                    <w:jc w:val="center"/>
                    <w:rPr>
                      <w:rFonts w:hint="eastAsia" w:ascii="宋体" w:hAnsi="宋体" w:eastAsia="宋体" w:cs="宋体"/>
                      <w:i w:val="0"/>
                      <w:iCs w:val="0"/>
                      <w:color w:val="000000"/>
                      <w:sz w:val="20"/>
                      <w:szCs w:val="20"/>
                      <w:u w:val="none"/>
                    </w:rPr>
                  </w:pPr>
                </w:p>
              </w:tc>
            </w:tr>
            <w:tr w14:paraId="2501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C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30307210701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4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自制乐器实验材料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22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自制乐器并研究声音的三要素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2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D0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0DE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698E5">
                  <w:pPr>
                    <w:jc w:val="center"/>
                    <w:rPr>
                      <w:rFonts w:hint="eastAsia" w:ascii="宋体" w:hAnsi="宋体" w:eastAsia="宋体" w:cs="宋体"/>
                      <w:i w:val="0"/>
                      <w:iCs w:val="0"/>
                      <w:color w:val="000000"/>
                      <w:sz w:val="20"/>
                      <w:szCs w:val="20"/>
                      <w:u w:val="none"/>
                    </w:rPr>
                  </w:pPr>
                </w:p>
              </w:tc>
            </w:tr>
            <w:tr w14:paraId="5344B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97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30206002901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8D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教学示波器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67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DC～5MHz，I 类电器，电源端与信号输出端抗电强度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F9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D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A34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832E">
                  <w:pPr>
                    <w:jc w:val="center"/>
                    <w:rPr>
                      <w:rFonts w:hint="eastAsia" w:ascii="宋体" w:hAnsi="宋体" w:eastAsia="宋体" w:cs="宋体"/>
                      <w:i w:val="0"/>
                      <w:iCs w:val="0"/>
                      <w:color w:val="000000"/>
                      <w:sz w:val="20"/>
                      <w:szCs w:val="20"/>
                      <w:u w:val="none"/>
                    </w:rPr>
                  </w:pPr>
                </w:p>
              </w:tc>
            </w:tr>
            <w:tr w14:paraId="4B48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9A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30206003201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1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示波器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E4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数字式，10 MHz，不小于 18 cm（7 英寸）屏有贮存功能，I 类电器，电源端与信号输出端抗电强度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B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8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2F3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E58A">
                  <w:pPr>
                    <w:jc w:val="center"/>
                    <w:rPr>
                      <w:rFonts w:hint="eastAsia" w:ascii="宋体" w:hAnsi="宋体" w:eastAsia="宋体" w:cs="宋体"/>
                      <w:i w:val="0"/>
                      <w:iCs w:val="0"/>
                      <w:color w:val="000000"/>
                      <w:sz w:val="20"/>
                      <w:szCs w:val="20"/>
                      <w:u w:val="none"/>
                    </w:rPr>
                  </w:pPr>
                </w:p>
              </w:tc>
            </w:tr>
            <w:tr w14:paraId="59823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DF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30307201100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75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超声应用演示器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DF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电源电压：220V±10%  50HZ，显示距离：0.2~2.5m，消耗功率：＜3W，外型尺寸：210mm×200mm×75mm。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6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F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DEE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6296">
                  <w:pPr>
                    <w:jc w:val="center"/>
                    <w:rPr>
                      <w:rFonts w:hint="eastAsia" w:ascii="宋体" w:hAnsi="宋体" w:eastAsia="宋体" w:cs="宋体"/>
                      <w:i w:val="0"/>
                      <w:iCs w:val="0"/>
                      <w:color w:val="000000"/>
                      <w:sz w:val="20"/>
                      <w:szCs w:val="20"/>
                      <w:u w:val="none"/>
                    </w:rPr>
                  </w:pPr>
                </w:p>
              </w:tc>
            </w:tr>
            <w:tr w14:paraId="22AC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8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30307212500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A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声音能量演示器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21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带扬声器的大功率音频放大器，演示声悬浮或者声波吹蜡烛火焰等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8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B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0DE2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A6DD">
                  <w:pPr>
                    <w:jc w:val="center"/>
                    <w:rPr>
                      <w:rFonts w:hint="eastAsia" w:ascii="宋体" w:hAnsi="宋体" w:eastAsia="宋体" w:cs="宋体"/>
                      <w:i w:val="0"/>
                      <w:iCs w:val="0"/>
                      <w:color w:val="000000"/>
                      <w:sz w:val="20"/>
                      <w:szCs w:val="20"/>
                      <w:u w:val="none"/>
                    </w:rPr>
                  </w:pPr>
                </w:p>
              </w:tc>
            </w:tr>
            <w:tr w14:paraId="7328B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3D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4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声级计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7F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 dB，0.1 dB；手持式，数显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23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13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6C2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34DE">
                  <w:pPr>
                    <w:jc w:val="center"/>
                    <w:rPr>
                      <w:rFonts w:hint="eastAsia" w:ascii="宋体" w:hAnsi="宋体" w:eastAsia="宋体" w:cs="宋体"/>
                      <w:i w:val="0"/>
                      <w:iCs w:val="0"/>
                      <w:color w:val="000000"/>
                      <w:sz w:val="20"/>
                      <w:szCs w:val="20"/>
                      <w:u w:val="none"/>
                    </w:rPr>
                  </w:pPr>
                </w:p>
              </w:tc>
            </w:tr>
            <w:tr w14:paraId="081D0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4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30307511901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C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多束激光盒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5F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磁吸，不少于 3 束光，各激光束要平行，能形成平行光，每束光可单控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56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7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7CC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F0FA">
                  <w:pPr>
                    <w:jc w:val="center"/>
                    <w:rPr>
                      <w:rFonts w:hint="eastAsia" w:ascii="宋体" w:hAnsi="宋体" w:eastAsia="宋体" w:cs="宋体"/>
                      <w:i w:val="0"/>
                      <w:iCs w:val="0"/>
                      <w:color w:val="000000"/>
                      <w:sz w:val="20"/>
                      <w:szCs w:val="20"/>
                      <w:u w:val="none"/>
                    </w:rPr>
                  </w:pPr>
                </w:p>
              </w:tc>
            </w:tr>
            <w:tr w14:paraId="5B676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C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8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平行光源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8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 2 条平行光，非激光光源</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B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E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1E1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85B3">
                  <w:pPr>
                    <w:jc w:val="center"/>
                    <w:rPr>
                      <w:rFonts w:hint="eastAsia" w:ascii="宋体" w:hAnsi="宋体" w:eastAsia="宋体" w:cs="宋体"/>
                      <w:i w:val="0"/>
                      <w:iCs w:val="0"/>
                      <w:color w:val="000000"/>
                      <w:sz w:val="20"/>
                      <w:szCs w:val="20"/>
                      <w:u w:val="none"/>
                    </w:rPr>
                  </w:pPr>
                </w:p>
              </w:tc>
            </w:tr>
            <w:tr w14:paraId="79760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28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30310001310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9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三球仪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DA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齿轮、底座等应为铁质或钢质材料，白道面与黄道面的夹角放大到 15°；用于光的直线传播情境化教学</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2F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4A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CC3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CFAD">
                  <w:pPr>
                    <w:jc w:val="center"/>
                    <w:rPr>
                      <w:rFonts w:hint="eastAsia" w:ascii="宋体" w:hAnsi="宋体" w:eastAsia="宋体" w:cs="宋体"/>
                      <w:i w:val="0"/>
                      <w:iCs w:val="0"/>
                      <w:color w:val="000000"/>
                      <w:sz w:val="20"/>
                      <w:szCs w:val="20"/>
                      <w:u w:val="none"/>
                    </w:rPr>
                  </w:pPr>
                </w:p>
              </w:tc>
            </w:tr>
            <w:tr w14:paraId="0D3B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E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30307510401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5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无影灯原理演示器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0D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多个点光源、被照物等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FB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7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155F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C5F0">
                  <w:pPr>
                    <w:jc w:val="center"/>
                    <w:rPr>
                      <w:rFonts w:hint="eastAsia" w:ascii="宋体" w:hAnsi="宋体" w:eastAsia="宋体" w:cs="宋体"/>
                      <w:i w:val="0"/>
                      <w:iCs w:val="0"/>
                      <w:color w:val="000000"/>
                      <w:sz w:val="20"/>
                      <w:szCs w:val="20"/>
                      <w:u w:val="none"/>
                    </w:rPr>
                  </w:pPr>
                </w:p>
              </w:tc>
            </w:tr>
            <w:tr w14:paraId="09051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11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8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凹面镜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85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 100 mm，焦距 65 mm，镜片为玻璃基质镀反射膜，配支架和镜座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0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4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C32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D162">
                  <w:pPr>
                    <w:jc w:val="center"/>
                    <w:rPr>
                      <w:rFonts w:hint="eastAsia" w:ascii="宋体" w:hAnsi="宋体" w:eastAsia="宋体" w:cs="宋体"/>
                      <w:i w:val="0"/>
                      <w:iCs w:val="0"/>
                      <w:color w:val="000000"/>
                      <w:sz w:val="20"/>
                      <w:szCs w:val="20"/>
                      <w:u w:val="none"/>
                    </w:rPr>
                  </w:pPr>
                </w:p>
              </w:tc>
            </w:tr>
            <w:tr w14:paraId="745C3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B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A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凸面镜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05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 100 mm，焦距-65 mm，镜片为玻璃基质镀反射膜，配支架和镜座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C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9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0865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7F06">
                  <w:pPr>
                    <w:jc w:val="center"/>
                    <w:rPr>
                      <w:rFonts w:hint="eastAsia" w:ascii="宋体" w:hAnsi="宋体" w:eastAsia="宋体" w:cs="宋体"/>
                      <w:i w:val="0"/>
                      <w:iCs w:val="0"/>
                      <w:color w:val="000000"/>
                      <w:sz w:val="20"/>
                      <w:szCs w:val="20"/>
                      <w:u w:val="none"/>
                    </w:rPr>
                  </w:pPr>
                </w:p>
              </w:tc>
            </w:tr>
            <w:tr w14:paraId="1E37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C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6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镜面</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A2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 8K 镜面，尺寸≥300 mm×300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A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F3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B98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A731">
                  <w:pPr>
                    <w:jc w:val="center"/>
                    <w:rPr>
                      <w:rFonts w:hint="eastAsia" w:ascii="宋体" w:hAnsi="宋体" w:eastAsia="宋体" w:cs="宋体"/>
                      <w:i w:val="0"/>
                      <w:iCs w:val="0"/>
                      <w:color w:val="000000"/>
                      <w:sz w:val="20"/>
                      <w:szCs w:val="20"/>
                      <w:u w:val="none"/>
                    </w:rPr>
                  </w:pPr>
                </w:p>
              </w:tc>
            </w:tr>
            <w:tr w14:paraId="706E2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DF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30807004510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5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哈哈镜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1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纵向、横向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F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C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0D8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1E98">
                  <w:pPr>
                    <w:jc w:val="center"/>
                    <w:rPr>
                      <w:rFonts w:hint="eastAsia" w:ascii="宋体" w:hAnsi="宋体" w:eastAsia="宋体" w:cs="宋体"/>
                      <w:i w:val="0"/>
                      <w:iCs w:val="0"/>
                      <w:color w:val="000000"/>
                      <w:sz w:val="20"/>
                      <w:szCs w:val="20"/>
                      <w:u w:val="none"/>
                    </w:rPr>
                  </w:pPr>
                </w:p>
              </w:tc>
            </w:tr>
            <w:tr w14:paraId="3887C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1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A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光的传播、反射、折射实验器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A4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包括能显示光路的透明材料制成的半圆玻砖、角度板、2 个条形玻砖、2 个半导体激光光源（不加扩束镜，1 个为入射光源，1 个提供法线）等，表盘直径≥300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A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9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476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E691">
                  <w:pPr>
                    <w:jc w:val="center"/>
                    <w:rPr>
                      <w:rFonts w:hint="eastAsia" w:ascii="宋体" w:hAnsi="宋体" w:eastAsia="宋体" w:cs="宋体"/>
                      <w:i w:val="0"/>
                      <w:iCs w:val="0"/>
                      <w:color w:val="000000"/>
                      <w:sz w:val="20"/>
                      <w:szCs w:val="20"/>
                      <w:u w:val="none"/>
                    </w:rPr>
                  </w:pPr>
                </w:p>
              </w:tc>
            </w:tr>
            <w:tr w14:paraId="308B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5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30307510851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C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光的反射实验仪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1BE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由水雾发生器、双色激光光源（分别提供光源和法线）、入射光调节装置、反射面、入射角和反射角测量装置组成；入射角可在三维空间调节，入射光线和法线构成的平面可改变、转动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0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8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AA1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A9193">
                  <w:pPr>
                    <w:jc w:val="center"/>
                    <w:rPr>
                      <w:rFonts w:hint="eastAsia" w:ascii="宋体" w:hAnsi="宋体" w:eastAsia="宋体" w:cs="宋体"/>
                      <w:i w:val="0"/>
                      <w:iCs w:val="0"/>
                      <w:color w:val="000000"/>
                      <w:sz w:val="20"/>
                      <w:szCs w:val="20"/>
                      <w:u w:val="none"/>
                    </w:rPr>
                  </w:pPr>
                </w:p>
              </w:tc>
            </w:tr>
            <w:tr w14:paraId="20A94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1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30307501401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F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平面镜成像实验器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D0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镀半透膜的无色透明有机玻璃，厚 5 mm，尺寸不小于 150 mm×100 mm，镜片边缘倒边倒角，镀膜面有标志；支架 2 个；宜采用黑色物体，印有白色左右对称标志 F；有机玻璃装上支架放在平面上，与平面的角度为 90°±1´，成像清晰无叠影</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90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7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001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F2AE">
                  <w:pPr>
                    <w:jc w:val="center"/>
                    <w:rPr>
                      <w:rFonts w:hint="eastAsia" w:ascii="宋体" w:hAnsi="宋体" w:eastAsia="宋体" w:cs="宋体"/>
                      <w:i w:val="0"/>
                      <w:iCs w:val="0"/>
                      <w:color w:val="000000"/>
                      <w:sz w:val="20"/>
                      <w:szCs w:val="20"/>
                      <w:u w:val="none"/>
                    </w:rPr>
                  </w:pPr>
                </w:p>
              </w:tc>
            </w:tr>
            <w:tr w14:paraId="458FC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DD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30307501402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6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平面镜成像实验器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59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由平面镜、支架、三角板、成像标志等组成。2.平面镜由全反射玻璃和漫反射玻璃两块组成，不小于110mm×80 mm×4 mm。镜面光滑无痕、镀层均匀。边缘整齐无裂纹。3.性能、结构、外观应符合JY 0001第4、6、7章有关规定。纸盒包装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E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AB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D0B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B578">
                  <w:pPr>
                    <w:jc w:val="center"/>
                    <w:rPr>
                      <w:rFonts w:hint="eastAsia" w:ascii="宋体" w:hAnsi="宋体" w:eastAsia="宋体" w:cs="宋体"/>
                      <w:i w:val="0"/>
                      <w:iCs w:val="0"/>
                      <w:color w:val="000000"/>
                      <w:sz w:val="20"/>
                      <w:szCs w:val="20"/>
                      <w:u w:val="none"/>
                    </w:rPr>
                  </w:pPr>
                </w:p>
              </w:tc>
            </w:tr>
            <w:tr w14:paraId="7CAF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4C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30307511101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87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LED光源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403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距光源 500mm 处照度 800 1x～900 1x；发光形状、亮度均可调，能形成 F 光源、T 光源等发光形状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C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55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93B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8838">
                  <w:pPr>
                    <w:jc w:val="center"/>
                    <w:rPr>
                      <w:rFonts w:hint="eastAsia" w:ascii="宋体" w:hAnsi="宋体" w:eastAsia="宋体" w:cs="宋体"/>
                      <w:i w:val="0"/>
                      <w:iCs w:val="0"/>
                      <w:color w:val="000000"/>
                      <w:sz w:val="20"/>
                      <w:szCs w:val="20"/>
                      <w:u w:val="none"/>
                    </w:rPr>
                  </w:pPr>
                </w:p>
              </w:tc>
            </w:tr>
            <w:tr w14:paraId="67BEA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69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30807043601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76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无尽头灯廊制作材料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C7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组成：反光镜 1 个、半反镜 1 个、纸盒、发光二极管、电池盒 1 个、导线若干等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4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A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DE2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0EF3">
                  <w:pPr>
                    <w:jc w:val="center"/>
                    <w:rPr>
                      <w:rFonts w:hint="eastAsia" w:ascii="宋体" w:hAnsi="宋体" w:eastAsia="宋体" w:cs="宋体"/>
                      <w:i w:val="0"/>
                      <w:iCs w:val="0"/>
                      <w:color w:val="000000"/>
                      <w:sz w:val="20"/>
                      <w:szCs w:val="20"/>
                      <w:u w:val="none"/>
                    </w:rPr>
                  </w:pPr>
                </w:p>
              </w:tc>
            </w:tr>
            <w:tr w14:paraId="509F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47F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30807043701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3C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潜望镜制作材料</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1D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 段直管，2 段 90°弯管，各段可连接；弯管转角有 45°切角，可安装平面镜</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D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4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C15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93B5">
                  <w:pPr>
                    <w:jc w:val="center"/>
                    <w:rPr>
                      <w:rFonts w:hint="eastAsia" w:ascii="宋体" w:hAnsi="宋体" w:eastAsia="宋体" w:cs="宋体"/>
                      <w:i w:val="0"/>
                      <w:iCs w:val="0"/>
                      <w:color w:val="000000"/>
                      <w:sz w:val="20"/>
                      <w:szCs w:val="20"/>
                      <w:u w:val="none"/>
                    </w:rPr>
                  </w:pPr>
                </w:p>
              </w:tc>
            </w:tr>
            <w:tr w14:paraId="3D05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7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7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透明水槽</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6D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适用于中学物理实验教学用透明水槽。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1.方形，外形尺寸为250mm×180mm×90mm，壁厚壁厚≥2mm。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2.底部平整，表面无凹凸不平现象，无擦伤、划痕、裂缝，透明度好。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DE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2A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48B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D908">
                  <w:pPr>
                    <w:jc w:val="center"/>
                    <w:rPr>
                      <w:rFonts w:hint="eastAsia" w:ascii="宋体" w:hAnsi="宋体" w:eastAsia="宋体" w:cs="宋体"/>
                      <w:i w:val="0"/>
                      <w:iCs w:val="0"/>
                      <w:color w:val="000000"/>
                      <w:sz w:val="20"/>
                      <w:szCs w:val="20"/>
                      <w:u w:val="none"/>
                    </w:rPr>
                  </w:pPr>
                </w:p>
              </w:tc>
            </w:tr>
            <w:tr w14:paraId="5D54E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6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30199008902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D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透明水槽</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3B6A">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200 mm×100 mm，透明塑料制，透光率≥85％，壁厚≥2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F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C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BD71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367B">
                  <w:pPr>
                    <w:jc w:val="center"/>
                    <w:rPr>
                      <w:rFonts w:hint="eastAsia" w:ascii="宋体" w:hAnsi="宋体" w:eastAsia="宋体" w:cs="宋体"/>
                      <w:i w:val="0"/>
                      <w:iCs w:val="0"/>
                      <w:color w:val="000000"/>
                      <w:sz w:val="20"/>
                      <w:szCs w:val="20"/>
                      <w:u w:val="none"/>
                    </w:rPr>
                  </w:pPr>
                </w:p>
              </w:tc>
            </w:tr>
            <w:tr w14:paraId="0488A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7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30307511601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6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光导纤维组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43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透明光导直径 3 mm、10 mm，包黑皮光导纤维 5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7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F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6B5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A32F">
                  <w:pPr>
                    <w:jc w:val="center"/>
                    <w:rPr>
                      <w:rFonts w:hint="eastAsia" w:ascii="宋体" w:hAnsi="宋体" w:eastAsia="宋体" w:cs="宋体"/>
                      <w:i w:val="0"/>
                      <w:iCs w:val="0"/>
                      <w:color w:val="000000"/>
                      <w:sz w:val="20"/>
                      <w:szCs w:val="20"/>
                      <w:u w:val="none"/>
                    </w:rPr>
                  </w:pPr>
                </w:p>
              </w:tc>
            </w:tr>
            <w:tr w14:paraId="29E90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A0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30307511701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1C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凹透镜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8D4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焦距-50 mm，误差±2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0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D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056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6181">
                  <w:pPr>
                    <w:jc w:val="center"/>
                    <w:rPr>
                      <w:rFonts w:hint="eastAsia" w:ascii="宋体" w:hAnsi="宋体" w:eastAsia="宋体" w:cs="宋体"/>
                      <w:i w:val="0"/>
                      <w:iCs w:val="0"/>
                      <w:color w:val="000000"/>
                      <w:sz w:val="20"/>
                      <w:szCs w:val="20"/>
                      <w:u w:val="none"/>
                    </w:rPr>
                  </w:pPr>
                </w:p>
              </w:tc>
            </w:tr>
            <w:tr w14:paraId="23045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83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30307511801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9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凸透镜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2E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焦距 75 mm，误差±2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D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74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9B4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6D5C">
                  <w:pPr>
                    <w:jc w:val="center"/>
                    <w:rPr>
                      <w:rFonts w:hint="eastAsia" w:ascii="宋体" w:hAnsi="宋体" w:eastAsia="宋体" w:cs="宋体"/>
                      <w:i w:val="0"/>
                      <w:iCs w:val="0"/>
                      <w:color w:val="000000"/>
                      <w:sz w:val="20"/>
                      <w:szCs w:val="20"/>
                      <w:u w:val="none"/>
                    </w:rPr>
                  </w:pPr>
                </w:p>
              </w:tc>
            </w:tr>
            <w:tr w14:paraId="3D823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B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30307501300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6C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透镜及其应用实验器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6CF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1、产品使用低压6-8V光源、凸透镜、凹透镜、透镜夹持柄、光屏、具有独立实验的望远镜模型、显微镜模型、照相机模型等器件组成。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2、产品应能较好完成中学物理教学内容中关于透镜焦距的测量以及照相机、望远镜、投影仪原理的演示和实验。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3、光学元件应符合JY0001标准8.1.6条的规定，金属器件应无行刺、无锈蚀，成型规整。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5D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F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FF3B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35FE">
                  <w:pPr>
                    <w:jc w:val="center"/>
                    <w:rPr>
                      <w:rFonts w:hint="eastAsia" w:ascii="宋体" w:hAnsi="宋体" w:eastAsia="宋体" w:cs="宋体"/>
                      <w:i w:val="0"/>
                      <w:iCs w:val="0"/>
                      <w:color w:val="000000"/>
                      <w:sz w:val="20"/>
                      <w:szCs w:val="20"/>
                      <w:u w:val="none"/>
                    </w:rPr>
                  </w:pPr>
                </w:p>
              </w:tc>
            </w:tr>
            <w:tr w14:paraId="05B75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7A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30409200411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2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B9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用于眼睛的工作原理及视力矫正实验；模拟晶状体曲度可调节，能实现正常、远视、近视三种状态，近视镜、远视镜与眼球匹配，能将远视眼、近视眼调节为正常视力</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F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20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B2E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BD0A">
                  <w:pPr>
                    <w:jc w:val="center"/>
                    <w:rPr>
                      <w:rFonts w:hint="eastAsia" w:ascii="宋体" w:hAnsi="宋体" w:eastAsia="宋体" w:cs="宋体"/>
                      <w:i w:val="0"/>
                      <w:iCs w:val="0"/>
                      <w:color w:val="000000"/>
                      <w:sz w:val="20"/>
                      <w:szCs w:val="20"/>
                      <w:u w:val="none"/>
                    </w:rPr>
                  </w:pPr>
                </w:p>
              </w:tc>
            </w:tr>
            <w:tr w14:paraId="70BEC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3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30407002301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5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照相机原理模型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D1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凸透镜成像，像距可调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BB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C4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BAF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C622">
                  <w:pPr>
                    <w:jc w:val="center"/>
                    <w:rPr>
                      <w:rFonts w:hint="eastAsia" w:ascii="宋体" w:hAnsi="宋体" w:eastAsia="宋体" w:cs="宋体"/>
                      <w:i w:val="0"/>
                      <w:iCs w:val="0"/>
                      <w:color w:val="000000"/>
                      <w:sz w:val="20"/>
                      <w:szCs w:val="20"/>
                      <w:u w:val="none"/>
                    </w:rPr>
                  </w:pPr>
                </w:p>
              </w:tc>
            </w:tr>
            <w:tr w14:paraId="407F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88D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7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白光的色散与合成演示器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9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由光源、三棱镜、三棱镜台、光屏、支承系统等组成；两块棱镜应配对，用 ZF3 玻璃制其折射率之差不大于 0.003，中部色散之差不大于 0.0004。实验效果：做白光的色散实验时，可见光区域内光谱连续清晰；能把白光色散后的七色光谱带还原成白光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C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B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5F1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625D2">
                  <w:pPr>
                    <w:jc w:val="center"/>
                    <w:rPr>
                      <w:rFonts w:hint="eastAsia" w:ascii="宋体" w:hAnsi="宋体" w:eastAsia="宋体" w:cs="宋体"/>
                      <w:i w:val="0"/>
                      <w:iCs w:val="0"/>
                      <w:color w:val="000000"/>
                      <w:sz w:val="20"/>
                      <w:szCs w:val="20"/>
                      <w:u w:val="none"/>
                    </w:rPr>
                  </w:pPr>
                </w:p>
              </w:tc>
            </w:tr>
            <w:tr w14:paraId="6831A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8A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30807044401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CD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颜料的三原色</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25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品红、黄、青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4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BA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38D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9778">
                  <w:pPr>
                    <w:jc w:val="center"/>
                    <w:rPr>
                      <w:rFonts w:hint="eastAsia" w:ascii="宋体" w:hAnsi="宋体" w:eastAsia="宋体" w:cs="宋体"/>
                      <w:i w:val="0"/>
                      <w:iCs w:val="0"/>
                      <w:color w:val="000000"/>
                      <w:sz w:val="20"/>
                      <w:szCs w:val="20"/>
                      <w:u w:val="none"/>
                    </w:rPr>
                  </w:pPr>
                </w:p>
              </w:tc>
            </w:tr>
            <w:tr w14:paraId="5FC18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D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30307502011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E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光的三原色合成实验器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46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可单独显示红、绿、蓝三原色，也可显示双色光混合色和三色光混合色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E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3D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B45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0280">
                  <w:pPr>
                    <w:jc w:val="center"/>
                    <w:rPr>
                      <w:rFonts w:hint="eastAsia" w:ascii="宋体" w:hAnsi="宋体" w:eastAsia="宋体" w:cs="宋体"/>
                      <w:i w:val="0"/>
                      <w:iCs w:val="0"/>
                      <w:color w:val="000000"/>
                      <w:sz w:val="20"/>
                      <w:szCs w:val="20"/>
                      <w:u w:val="none"/>
                    </w:rPr>
                  </w:pPr>
                </w:p>
              </w:tc>
            </w:tr>
            <w:tr w14:paraId="49904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4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30307500800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1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三棱镜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1D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重火石玻璃制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8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6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884C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CE83">
                  <w:pPr>
                    <w:jc w:val="center"/>
                    <w:rPr>
                      <w:rFonts w:hint="eastAsia" w:ascii="宋体" w:hAnsi="宋体" w:eastAsia="宋体" w:cs="宋体"/>
                      <w:i w:val="0"/>
                      <w:iCs w:val="0"/>
                      <w:color w:val="000000"/>
                      <w:sz w:val="20"/>
                      <w:szCs w:val="20"/>
                      <w:u w:val="none"/>
                    </w:rPr>
                  </w:pPr>
                </w:p>
              </w:tc>
            </w:tr>
            <w:tr w14:paraId="2DFA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EB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30307500511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C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玻璃砖</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E3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无色光学玻璃，上底边长 35 mm，高度 35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厚度 15 mm；一梯形面为粗加工面，其余为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精加工面；上下底面平行度为 0.10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6E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D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081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4853">
                  <w:pPr>
                    <w:jc w:val="center"/>
                    <w:rPr>
                      <w:rFonts w:hint="eastAsia" w:ascii="宋体" w:hAnsi="宋体" w:eastAsia="宋体" w:cs="宋体"/>
                      <w:i w:val="0"/>
                      <w:iCs w:val="0"/>
                      <w:color w:val="000000"/>
                      <w:sz w:val="20"/>
                      <w:szCs w:val="20"/>
                      <w:u w:val="none"/>
                    </w:rPr>
                  </w:pPr>
                </w:p>
              </w:tc>
            </w:tr>
            <w:tr w14:paraId="4E5AB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D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30307504301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0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紫外线作用演示器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1A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产品由机座、6W日光灯、波长为254mm紫外线灯管、波长为365mm的紫外线灯管、防紫外线辐射罩壳、滤色片、荧光片等构成。产品主要技术指标：使用电压：AC220V±10% 50～60Hz；整机功率：＜12W；灯管寿命：＞500小时。机座采用工程塑料制作，外形尺寸约300×230×60mm，仪器各控制开关设在机座上；防紫外线辐射罩壳采用厚度约3mm的红色透明有机板制作，外形尺寸为300×150×60mm；滤色片采用透明有机板制作，分为红、黄、绿、蓝共四种，尺寸均为70×50×3mm；荧光片尺寸为0×50×3mm，采用透明无色有机玻板制作。产品另配有晒图纸等实验所需耗材。仪器外形尺寸：300×230×120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947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4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F2B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38E7">
                  <w:pPr>
                    <w:jc w:val="center"/>
                    <w:rPr>
                      <w:rFonts w:hint="eastAsia" w:ascii="宋体" w:hAnsi="宋体" w:eastAsia="宋体" w:cs="宋体"/>
                      <w:i w:val="0"/>
                      <w:iCs w:val="0"/>
                      <w:color w:val="000000"/>
                      <w:sz w:val="20"/>
                      <w:szCs w:val="20"/>
                      <w:u w:val="none"/>
                    </w:rPr>
                  </w:pPr>
                </w:p>
              </w:tc>
            </w:tr>
            <w:tr w14:paraId="624E5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4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4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30307504401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0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红外线热效应演示器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93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由光源、三棱镜、热敏电阻、屏等组成，热敏电阻固定在屏上；光源用 6 V、8 W 白炽灯泡，三棱镜为中部色散 </w:t>
                  </w:r>
                  <w:r>
                    <w:rPr>
                      <w:rFonts w:hint="eastAsia" w:ascii="宋体" w:hAnsi="宋体" w:eastAsia="宋体" w:cs="宋体"/>
                      <w:i/>
                      <w:iCs/>
                      <w:color w:val="000000"/>
                      <w:kern w:val="0"/>
                      <w:sz w:val="20"/>
                      <w:szCs w:val="20"/>
                      <w:u w:val="none"/>
                      <w:lang w:val="en-US" w:eastAsia="zh-CN" w:bidi="ar"/>
                    </w:rPr>
                    <w:t>n</w:t>
                  </w:r>
                  <w:r>
                    <w:rPr>
                      <w:rFonts w:hint="eastAsia" w:ascii="宋体" w:hAnsi="宋体" w:eastAsia="宋体" w:cs="宋体"/>
                      <w:i w:val="0"/>
                      <w:iCs w:val="0"/>
                      <w:color w:val="000000"/>
                      <w:kern w:val="0"/>
                      <w:sz w:val="20"/>
                      <w:szCs w:val="20"/>
                      <w:u w:val="none"/>
                      <w:vertAlign w:val="subscript"/>
                      <w:lang w:val="en-US" w:eastAsia="zh-CN" w:bidi="ar"/>
                    </w:rPr>
                    <w:t>F</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iCs/>
                      <w:color w:val="000000"/>
                      <w:kern w:val="0"/>
                      <w:sz w:val="20"/>
                      <w:szCs w:val="20"/>
                      <w:u w:val="none"/>
                      <w:lang w:val="en-US" w:eastAsia="zh-CN" w:bidi="ar"/>
                    </w:rPr>
                    <w:t>n</w:t>
                  </w:r>
                  <w:r>
                    <w:rPr>
                      <w:rFonts w:hint="eastAsia" w:ascii="宋体" w:hAnsi="宋体" w:eastAsia="宋体" w:cs="宋体"/>
                      <w:i w:val="0"/>
                      <w:iCs w:val="0"/>
                      <w:color w:val="000000"/>
                      <w:kern w:val="0"/>
                      <w:sz w:val="20"/>
                      <w:szCs w:val="20"/>
                      <w:u w:val="none"/>
                      <w:vertAlign w:val="subscript"/>
                      <w:lang w:val="en-US" w:eastAsia="zh-CN" w:bidi="ar"/>
                    </w:rPr>
                    <w:t>C</w:t>
                  </w:r>
                  <w:r>
                    <w:rPr>
                      <w:rFonts w:hint="eastAsia" w:ascii="宋体" w:hAnsi="宋体" w:eastAsia="宋体" w:cs="宋体"/>
                      <w:i w:val="0"/>
                      <w:iCs w:val="0"/>
                      <w:color w:val="000000"/>
                      <w:kern w:val="0"/>
                      <w:sz w:val="20"/>
                      <w:szCs w:val="20"/>
                      <w:u w:val="none"/>
                      <w:lang w:val="en-US" w:eastAsia="zh-CN" w:bidi="ar"/>
                    </w:rPr>
                    <w:t>≥0.015 的 ZF3玻璃；光源出射光从三棱镜顶角处进入，以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减少三棱镜对红外光的吸收；需附电桥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06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7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2FF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800A8">
                  <w:pPr>
                    <w:jc w:val="center"/>
                    <w:rPr>
                      <w:rFonts w:hint="eastAsia" w:ascii="宋体" w:hAnsi="宋体" w:eastAsia="宋体" w:cs="宋体"/>
                      <w:i w:val="0"/>
                      <w:iCs w:val="0"/>
                      <w:color w:val="000000"/>
                      <w:sz w:val="20"/>
                      <w:szCs w:val="20"/>
                      <w:u w:val="none"/>
                    </w:rPr>
                  </w:pPr>
                </w:p>
              </w:tc>
            </w:tr>
            <w:tr w14:paraId="7EAFE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7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30307504501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3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手持直视分光镜</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3C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400 nm～700 nm，能观察连续光谱、明线光谱、吸收光谱</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F1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D3C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7EC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9F997">
                  <w:pPr>
                    <w:jc w:val="center"/>
                    <w:rPr>
                      <w:rFonts w:hint="eastAsia" w:ascii="宋体" w:hAnsi="宋体" w:eastAsia="宋体" w:cs="宋体"/>
                      <w:i w:val="0"/>
                      <w:iCs w:val="0"/>
                      <w:color w:val="000000"/>
                      <w:sz w:val="20"/>
                      <w:szCs w:val="20"/>
                      <w:u w:val="none"/>
                    </w:rPr>
                  </w:pPr>
                </w:p>
              </w:tc>
            </w:tr>
            <w:tr w14:paraId="0B9DE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28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30299002501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0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照度计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A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 0 lx～20000 lx，分辨力 0.1 lx；手持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式，数显</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9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A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1D5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8AA3">
                  <w:pPr>
                    <w:jc w:val="center"/>
                    <w:rPr>
                      <w:rFonts w:hint="eastAsia" w:ascii="宋体" w:hAnsi="宋体" w:eastAsia="宋体" w:cs="宋体"/>
                      <w:i w:val="0"/>
                      <w:iCs w:val="0"/>
                      <w:color w:val="000000"/>
                      <w:sz w:val="20"/>
                      <w:szCs w:val="20"/>
                      <w:u w:val="none"/>
                    </w:rPr>
                  </w:pPr>
                </w:p>
              </w:tc>
            </w:tr>
            <w:tr w14:paraId="41B3F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F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EB5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光具盘</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72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分离型、磁吸附式。矩形光盘长≥650 mm，宽≥240 mm；圆形光盘直径≥250 mm。盘面分四个象限，以一条直径为始边，分别刻有 0°～90°刻度。半导体激光光源，可显示 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条平行光。光学零件：梯形玻砖 1 件，等腰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直角棱镜 1 件，半圆柱透镜 1 件，小双凹柱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透镜 1 件，小双凸柱透镜 1 件，双凸透镜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件，大双凸柱透镜 1 件，平面镜 1 件，凹凸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柱面镜 1 件，正三棱镜 2 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92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43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274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200A">
                  <w:pPr>
                    <w:jc w:val="center"/>
                    <w:rPr>
                      <w:rFonts w:hint="eastAsia" w:ascii="宋体" w:hAnsi="宋体" w:eastAsia="宋体" w:cs="宋体"/>
                      <w:i w:val="0"/>
                      <w:iCs w:val="0"/>
                      <w:color w:val="000000"/>
                      <w:sz w:val="20"/>
                      <w:szCs w:val="20"/>
                      <w:u w:val="none"/>
                    </w:rPr>
                  </w:pPr>
                </w:p>
              </w:tc>
            </w:tr>
            <w:tr w14:paraId="7FAD2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49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30307502701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B7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激光光学演示仪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A5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演示屏、圆形光盘、光源、分束器、光学零部件（扩束透镜、双凸柱面透镜、半圆柱面透镜、平凸柱面透镜、平凹柱面透镜、凹凸柱面反光镜、平面镜、漫反射镜、等边棱镜、等腰直角棱镜、光纤、光具架、移动尺等。演示屏长度≥350 mm，宽度≥280 mm；圆形光盘直径≥160 mm。光盘面分为四个象限，分别刻有 0°～90°刻度。激光束经分束器在演示屏上呈现的三条光束基本相同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13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D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4B3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F387">
                  <w:pPr>
                    <w:jc w:val="center"/>
                    <w:rPr>
                      <w:rFonts w:hint="eastAsia" w:ascii="宋体" w:hAnsi="宋体" w:eastAsia="宋体" w:cs="宋体"/>
                      <w:i w:val="0"/>
                      <w:iCs w:val="0"/>
                      <w:color w:val="000000"/>
                      <w:sz w:val="20"/>
                      <w:szCs w:val="20"/>
                      <w:u w:val="none"/>
                    </w:rPr>
                  </w:pPr>
                </w:p>
              </w:tc>
            </w:tr>
            <w:tr w14:paraId="3A6DF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F0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C7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光具座</w:t>
                  </w:r>
                </w:p>
              </w:tc>
              <w:tc>
                <w:tcPr>
                  <w:tcW w:w="492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7656359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材质：铝塑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C9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8B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F05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6910">
                  <w:pPr>
                    <w:jc w:val="center"/>
                    <w:rPr>
                      <w:rFonts w:hint="eastAsia" w:ascii="宋体" w:hAnsi="宋体" w:eastAsia="宋体" w:cs="宋体"/>
                      <w:i w:val="0"/>
                      <w:iCs w:val="0"/>
                      <w:color w:val="000000"/>
                      <w:sz w:val="20"/>
                      <w:szCs w:val="20"/>
                      <w:u w:val="none"/>
                    </w:rPr>
                  </w:pPr>
                </w:p>
              </w:tc>
            </w:tr>
            <w:tr w14:paraId="706C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9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A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光具组</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D5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包括双凸透镜 2 件，平凸透镜 1 件，双凹透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镜 1 件，“l”字屏 1 件，白光屏 1 件，毛玻璃光屏 1 件，烛台 1 件（能调节焰心的高度）光源出口照度≥500 lx，0.5 m 处照度不小于出口照度的 3／5。支承机构应能使光路上元件的光心基本等高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2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55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4D41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6691">
                  <w:pPr>
                    <w:jc w:val="center"/>
                    <w:rPr>
                      <w:rFonts w:hint="eastAsia" w:ascii="宋体" w:hAnsi="宋体" w:eastAsia="宋体" w:cs="宋体"/>
                      <w:i w:val="0"/>
                      <w:iCs w:val="0"/>
                      <w:color w:val="000000"/>
                      <w:sz w:val="20"/>
                      <w:szCs w:val="20"/>
                      <w:u w:val="none"/>
                    </w:rPr>
                  </w:pPr>
                </w:p>
              </w:tc>
            </w:tr>
            <w:tr w14:paraId="65FB7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6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30307512701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7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擦镜纸</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B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10cm×15 cm，纸纹细密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3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E9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EC2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7858">
                  <w:pPr>
                    <w:jc w:val="center"/>
                    <w:rPr>
                      <w:rFonts w:hint="eastAsia" w:ascii="宋体" w:hAnsi="宋体" w:eastAsia="宋体" w:cs="宋体"/>
                      <w:i w:val="0"/>
                      <w:iCs w:val="0"/>
                      <w:color w:val="000000"/>
                      <w:sz w:val="20"/>
                      <w:szCs w:val="20"/>
                      <w:u w:val="none"/>
                    </w:rPr>
                  </w:pPr>
                </w:p>
              </w:tc>
            </w:tr>
            <w:tr w14:paraId="315E6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E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6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玻棒(附丝绸)</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B1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1、玻棒材质：有机玻璃、实心，φ12mm×295mm。2、丝绸尺寸应不小于150mm×150mm，桑蚕织品，颜色为本色或有机玻棒(附丝绸)，教师用,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1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50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A06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8FDA">
                  <w:pPr>
                    <w:jc w:val="center"/>
                    <w:rPr>
                      <w:rFonts w:hint="eastAsia" w:ascii="宋体" w:hAnsi="宋体" w:eastAsia="宋体" w:cs="宋体"/>
                      <w:i w:val="0"/>
                      <w:iCs w:val="0"/>
                      <w:color w:val="000000"/>
                      <w:sz w:val="20"/>
                      <w:szCs w:val="20"/>
                      <w:u w:val="none"/>
                    </w:rPr>
                  </w:pPr>
                </w:p>
              </w:tc>
            </w:tr>
            <w:tr w14:paraId="7763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A21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30307307401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A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胶棒(附毛皮)</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AF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或聚碳酸酯棒(附毛皮)，毛皮面积≥150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×150 mm。在规定工作条件下，用毛皮裹胶棒（或聚碳酸脂棒），做一次快速拉出，棒上所带的电荷用 D－YDQ－Z－100 型指针验电器检验张角≥30°（≥45°）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4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2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B7B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7C5">
                  <w:pPr>
                    <w:jc w:val="center"/>
                    <w:rPr>
                      <w:rFonts w:hint="eastAsia" w:ascii="宋体" w:hAnsi="宋体" w:eastAsia="宋体" w:cs="宋体"/>
                      <w:i w:val="0"/>
                      <w:iCs w:val="0"/>
                      <w:color w:val="000000"/>
                      <w:sz w:val="20"/>
                      <w:szCs w:val="20"/>
                      <w:u w:val="none"/>
                    </w:rPr>
                  </w:pPr>
                </w:p>
              </w:tc>
            </w:tr>
            <w:tr w14:paraId="4B4E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7B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30307309601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7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电磁实验用旋转架</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8E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由底座、转轴和转台等组成。转台应采用静电绝缘材料制成，转台内应有一凹槽；凹槽宽度应≥15 mm，凹槽深度应≥8 mm，凹槽长度应≥35 mm；转台应能作 360°旋转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F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47A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B4E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5426">
                  <w:pPr>
                    <w:jc w:val="center"/>
                    <w:rPr>
                      <w:rFonts w:hint="eastAsia" w:ascii="宋体" w:hAnsi="宋体" w:eastAsia="宋体" w:cs="宋体"/>
                      <w:i w:val="0"/>
                      <w:iCs w:val="0"/>
                      <w:color w:val="000000"/>
                      <w:sz w:val="20"/>
                      <w:szCs w:val="20"/>
                      <w:u w:val="none"/>
                    </w:rPr>
                  </w:pPr>
                </w:p>
              </w:tc>
            </w:tr>
            <w:tr w14:paraId="7E73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9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30307317201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59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验电器连接杆</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2BA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含导电杆、绝缘手柄等。导电杆直径≥2 mm长度≥250 mm；绝缘柄直径≥10 mm，长度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F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2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14B2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3FC32">
                  <w:pPr>
                    <w:jc w:val="center"/>
                    <w:rPr>
                      <w:rFonts w:hint="eastAsia" w:ascii="宋体" w:hAnsi="宋体" w:eastAsia="宋体" w:cs="宋体"/>
                      <w:i w:val="0"/>
                      <w:iCs w:val="0"/>
                      <w:color w:val="000000"/>
                      <w:sz w:val="20"/>
                      <w:szCs w:val="20"/>
                      <w:u w:val="none"/>
                    </w:rPr>
                  </w:pPr>
                </w:p>
              </w:tc>
            </w:tr>
            <w:tr w14:paraId="04D22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8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6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箔片验电器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35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由外壳、圆盘、导电杆、绝缘子、箔片、中位卡、接线柱和底座等组成。外壳应由不能带静电的材料制成，观察面应采用透明材料透明材料透光率≥90%；箔片长度≥25 mm。性能要求：相对湿度≤65%环境，圆盘上面加 8 kV直流高压，箔片张开与中位片角度应≥45°；移去高压后，箔片张开角度保持30°以上的时间≥10 min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3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4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156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D89A">
                  <w:pPr>
                    <w:jc w:val="center"/>
                    <w:rPr>
                      <w:rFonts w:hint="eastAsia" w:ascii="宋体" w:hAnsi="宋体" w:eastAsia="宋体" w:cs="宋体"/>
                      <w:i w:val="0"/>
                      <w:iCs w:val="0"/>
                      <w:color w:val="000000"/>
                      <w:sz w:val="20"/>
                      <w:szCs w:val="20"/>
                      <w:u w:val="none"/>
                    </w:rPr>
                  </w:pPr>
                </w:p>
              </w:tc>
            </w:tr>
            <w:tr w14:paraId="1819E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7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1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指针验电器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4F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由外壳、圆球、法拉第圆筒、导电杆、绝缘子、指针、指针架、接地线柱等构成。外壳应由不能带静电的材料制成，外壳上观察面应采用透明材料（透光率≥90%）；指针用非磁性材料，长度≥100 mm。性能要求：相对湿度≤65%环境，圆球加 9 kV 直流高压，指针张开角度在 45°～50°；移去高压后，指针保持 30°以上的时间≥20 min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A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7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4476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5261">
                  <w:pPr>
                    <w:jc w:val="center"/>
                    <w:rPr>
                      <w:rFonts w:hint="eastAsia" w:ascii="宋体" w:hAnsi="宋体" w:eastAsia="宋体" w:cs="宋体"/>
                      <w:i w:val="0"/>
                      <w:iCs w:val="0"/>
                      <w:color w:val="000000"/>
                      <w:sz w:val="20"/>
                      <w:szCs w:val="20"/>
                      <w:u w:val="none"/>
                    </w:rPr>
                  </w:pPr>
                </w:p>
              </w:tc>
            </w:tr>
            <w:tr w14:paraId="3AC7A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2A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30307301101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E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枕形导体</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61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由一对相同的半枕形导体、绝缘支杆和底座等组成。每半枕导体下方应有一个导电挂钩导电挂钩不应有尖端；半枕形导体应采用304号以上不锈钢制成，封闭端应为半球面。性能要求：使各静电导体与 D－YDQ－Z－100 型指针验电器连接，用 9 kV 高压使导体带电10 min 内指针验电器的指针张角应≥ 30º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7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0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F8A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5C21">
                  <w:pPr>
                    <w:jc w:val="center"/>
                    <w:rPr>
                      <w:rFonts w:hint="eastAsia" w:ascii="宋体" w:hAnsi="宋体" w:eastAsia="宋体" w:cs="宋体"/>
                      <w:i w:val="0"/>
                      <w:iCs w:val="0"/>
                      <w:color w:val="000000"/>
                      <w:sz w:val="20"/>
                      <w:szCs w:val="20"/>
                      <w:u w:val="none"/>
                    </w:rPr>
                  </w:pPr>
                </w:p>
              </w:tc>
            </w:tr>
            <w:tr w14:paraId="62618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337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B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30307301401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0C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感应起电机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A1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由起电盘、底座、莱顿瓶、集电杆、放电杆电刷、电刷杆、皮带轮、连接片等组成。起电盘上导电膜应采用铝箔和纸箔交替分布；莱顿瓶应采用塑料制成，电容量应≥30 pF击穿电压应≥42 kV；集电杆采用直径不低于 4 mm 的冷拉圆钢制成，电梳应由针状金属杆或束状裸铜线制成，与起电盘距离不应小于 6 mm；放电杆采用直径为 3 mm 的冷拉圆钢制成，表面镀铬，绝缘手柄长度应≥80 mm，体积电阻率≥10</w:t>
                  </w:r>
                  <w:r>
                    <w:rPr>
                      <w:rFonts w:hint="eastAsia" w:ascii="宋体" w:hAnsi="宋体" w:eastAsia="宋体" w:cs="宋体"/>
                      <w:i w:val="0"/>
                      <w:iCs w:val="0"/>
                      <w:color w:val="000000"/>
                      <w:kern w:val="0"/>
                      <w:sz w:val="20"/>
                      <w:szCs w:val="20"/>
                      <w:u w:val="none"/>
                      <w:vertAlign w:val="superscript"/>
                      <w:lang w:val="en-US" w:eastAsia="zh-CN" w:bidi="ar"/>
                    </w:rPr>
                    <w:t xml:space="preserve">16 </w:t>
                  </w:r>
                  <w:r>
                    <w:rPr>
                      <w:rFonts w:hint="eastAsia" w:ascii="宋体" w:hAnsi="宋体" w:eastAsia="宋体" w:cs="宋体"/>
                      <w:i w:val="0"/>
                      <w:iCs w:val="0"/>
                      <w:color w:val="000000"/>
                      <w:kern w:val="0"/>
                      <w:sz w:val="20"/>
                      <w:szCs w:val="20"/>
                      <w:u w:val="none"/>
                      <w:lang w:val="en-US" w:eastAsia="zh-CN" w:bidi="ar"/>
                    </w:rPr>
                    <w:t>Ω·m；电刷应采用束状磷铜线；导电膜与起电盘的 90°剥离强度应≥ 8 N。性能要求：在温度为 20 ℃、相对湿度为 65%±5%的环境中，摇柄转速 120 r/min火花放电距离应≥55 mm；在温度为 5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 ℃范围，相对湿度为 85%±5%的条件下，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仪器应正常工作，火花放电距离应≥30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99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14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A79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6A19">
                  <w:pPr>
                    <w:jc w:val="center"/>
                    <w:rPr>
                      <w:rFonts w:hint="eastAsia" w:ascii="宋体" w:hAnsi="宋体" w:eastAsia="宋体" w:cs="宋体"/>
                      <w:i w:val="0"/>
                      <w:iCs w:val="0"/>
                      <w:color w:val="000000"/>
                      <w:sz w:val="20"/>
                      <w:szCs w:val="20"/>
                      <w:u w:val="none"/>
                    </w:rPr>
                  </w:pPr>
                </w:p>
              </w:tc>
            </w:tr>
            <w:tr w14:paraId="6B9DE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0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30307310201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B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电子起电机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5FE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放电距离应为 5 mm～35 mm，输出高压电流应≤500 μA，有短路保护和开路保护，连续工作时间不少于 30 min；输出电压对地正负对称；安全要求：变压器的一次绕阻和二次绕阻抗电强度应达到交流 3000 V，电源与高压部分的电气间隙和爬电距离符合高压电气要求，宜采用外接的电源变换器（II 类电器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D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6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D96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1A7C6">
                  <w:pPr>
                    <w:jc w:val="center"/>
                    <w:rPr>
                      <w:rFonts w:hint="eastAsia" w:ascii="宋体" w:hAnsi="宋体" w:eastAsia="宋体" w:cs="宋体"/>
                      <w:i w:val="0"/>
                      <w:iCs w:val="0"/>
                      <w:color w:val="000000"/>
                      <w:sz w:val="20"/>
                      <w:szCs w:val="20"/>
                      <w:u w:val="none"/>
                    </w:rPr>
                  </w:pPr>
                </w:p>
              </w:tc>
            </w:tr>
            <w:tr w14:paraId="3514E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0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30307310301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B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静电实验箱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E91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应包括静电植绒、静电除尘、静电乒乓等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F6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38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2D4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BEF1">
                  <w:pPr>
                    <w:jc w:val="center"/>
                    <w:rPr>
                      <w:rFonts w:hint="eastAsia" w:ascii="宋体" w:hAnsi="宋体" w:eastAsia="宋体" w:cs="宋体"/>
                      <w:i w:val="0"/>
                      <w:iCs w:val="0"/>
                      <w:color w:val="000000"/>
                      <w:sz w:val="20"/>
                      <w:szCs w:val="20"/>
                      <w:u w:val="none"/>
                    </w:rPr>
                  </w:pPr>
                </w:p>
              </w:tc>
            </w:tr>
            <w:tr w14:paraId="0D71D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D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30307400204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0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条形磁铁</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87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D-CG-LT-180，表面磁感应强度≥0.07 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5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0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3C2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9E42">
                  <w:pPr>
                    <w:jc w:val="center"/>
                    <w:rPr>
                      <w:rFonts w:hint="eastAsia" w:ascii="宋体" w:hAnsi="宋体" w:eastAsia="宋体" w:cs="宋体"/>
                      <w:i w:val="0"/>
                      <w:iCs w:val="0"/>
                      <w:color w:val="000000"/>
                      <w:sz w:val="20"/>
                      <w:szCs w:val="20"/>
                      <w:u w:val="none"/>
                    </w:rPr>
                  </w:pPr>
                </w:p>
              </w:tc>
            </w:tr>
            <w:tr w14:paraId="6EEA3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29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30307400305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C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蹄形磁铁</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9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1.产品属 D-CG-LU-80 型，磁化而成，并配有软铁制成的衔铁。 2.北极（N 极）涂红色，南极（S 极）涂兰色或白色。 3.高度：80mm±2.0mm。 4.横截面积： 200 平方毫米。 5.磁感应强度（表面）：≥0.055T。 6.矫顽力（He）： ≥50KA/m。 7.应符合教育行业 JY0057-94《教学用磁钢》的要求。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2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C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624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EB48">
                  <w:pPr>
                    <w:jc w:val="center"/>
                    <w:rPr>
                      <w:rFonts w:hint="eastAsia" w:ascii="宋体" w:hAnsi="宋体" w:eastAsia="宋体" w:cs="宋体"/>
                      <w:i w:val="0"/>
                      <w:iCs w:val="0"/>
                      <w:color w:val="000000"/>
                      <w:sz w:val="20"/>
                      <w:szCs w:val="20"/>
                      <w:u w:val="none"/>
                    </w:rPr>
                  </w:pPr>
                </w:p>
              </w:tc>
            </w:tr>
            <w:tr w14:paraId="0E79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41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30307415201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F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钕铁硼磁钢</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0D1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0.38 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9C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1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D1B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EE81">
                  <w:pPr>
                    <w:jc w:val="center"/>
                    <w:rPr>
                      <w:rFonts w:hint="eastAsia" w:ascii="宋体" w:hAnsi="宋体" w:eastAsia="宋体" w:cs="宋体"/>
                      <w:i w:val="0"/>
                      <w:iCs w:val="0"/>
                      <w:color w:val="000000"/>
                      <w:sz w:val="20"/>
                      <w:szCs w:val="20"/>
                      <w:u w:val="none"/>
                    </w:rPr>
                  </w:pPr>
                </w:p>
              </w:tc>
            </w:tr>
            <w:tr w14:paraId="4BBC3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089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B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翼形磁针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85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 支，针体 140 mm×8 mm，座</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71 mm×112 mm磁针体中间铆接铜轴承套，内嵌玻璃轴承，平均磁感应强度≥9 mT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E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175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AE82">
                  <w:pPr>
                    <w:jc w:val="center"/>
                    <w:rPr>
                      <w:rFonts w:hint="eastAsia" w:ascii="宋体" w:hAnsi="宋体" w:eastAsia="宋体" w:cs="宋体"/>
                      <w:i w:val="0"/>
                      <w:iCs w:val="0"/>
                      <w:color w:val="000000"/>
                      <w:sz w:val="20"/>
                      <w:szCs w:val="20"/>
                      <w:u w:val="none"/>
                    </w:rPr>
                  </w:pPr>
                </w:p>
              </w:tc>
            </w:tr>
            <w:tr w14:paraId="56EA9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8F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0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菱形小磁针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F8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 支，磁针 28 mm×8 mm，座</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 mm×25 mm磁针体中间铆接铜轴承套，内嵌玻璃轴承，平均磁感应强度≥5 mT</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B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C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CC4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0314">
                  <w:pPr>
                    <w:jc w:val="center"/>
                    <w:rPr>
                      <w:rFonts w:hint="eastAsia" w:ascii="宋体" w:hAnsi="宋体" w:eastAsia="宋体" w:cs="宋体"/>
                      <w:i w:val="0"/>
                      <w:iCs w:val="0"/>
                      <w:color w:val="000000"/>
                      <w:sz w:val="20"/>
                      <w:szCs w:val="20"/>
                      <w:u w:val="none"/>
                    </w:rPr>
                  </w:pPr>
                </w:p>
              </w:tc>
            </w:tr>
            <w:tr w14:paraId="4B66C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2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30307415101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EEE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罗盘</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90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磁针在±5°内摆动 5 次，复位误差≤0.3°垂直角测角误差±1°，瞄准和导向装置与刻度盘 0°～180°的平行度偏差±0.5°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0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C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128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6922A">
                  <w:pPr>
                    <w:jc w:val="center"/>
                    <w:rPr>
                      <w:rFonts w:hint="eastAsia" w:ascii="宋体" w:hAnsi="宋体" w:eastAsia="宋体" w:cs="宋体"/>
                      <w:i w:val="0"/>
                      <w:iCs w:val="0"/>
                      <w:color w:val="000000"/>
                      <w:sz w:val="20"/>
                      <w:szCs w:val="20"/>
                      <w:u w:val="none"/>
                    </w:rPr>
                  </w:pPr>
                </w:p>
              </w:tc>
            </w:tr>
            <w:tr w14:paraId="444C6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2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C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磁感线演示器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8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无色透明塑料外壳，油封铁粉式，仪器尺寸不小于 200 mm×110 mm；环境温度大于 10 ℃时，摇匀铁粉时间每次≤20 s</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C3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3F0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E50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54C8">
                  <w:pPr>
                    <w:jc w:val="center"/>
                    <w:rPr>
                      <w:rFonts w:hint="eastAsia" w:ascii="宋体" w:hAnsi="宋体" w:eastAsia="宋体" w:cs="宋体"/>
                      <w:i w:val="0"/>
                      <w:iCs w:val="0"/>
                      <w:color w:val="000000"/>
                      <w:sz w:val="20"/>
                      <w:szCs w:val="20"/>
                      <w:u w:val="none"/>
                    </w:rPr>
                  </w:pPr>
                </w:p>
              </w:tc>
            </w:tr>
            <w:tr w14:paraId="32378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F4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FE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立体磁感线演示器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D2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永磁、电磁场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B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1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8DC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D9EC0">
                  <w:pPr>
                    <w:jc w:val="center"/>
                    <w:rPr>
                      <w:rFonts w:hint="eastAsia" w:ascii="宋体" w:hAnsi="宋体" w:eastAsia="宋体" w:cs="宋体"/>
                      <w:i w:val="0"/>
                      <w:iCs w:val="0"/>
                      <w:color w:val="000000"/>
                      <w:sz w:val="20"/>
                      <w:szCs w:val="20"/>
                      <w:u w:val="none"/>
                    </w:rPr>
                  </w:pPr>
                </w:p>
              </w:tc>
            </w:tr>
            <w:tr w14:paraId="0DB5E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6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2D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磁感线演示板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C5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每块板上有 130 以上个空穴，内含自由活动小铁棒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E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F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D35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6C0F7">
                  <w:pPr>
                    <w:jc w:val="center"/>
                    <w:rPr>
                      <w:rFonts w:hint="eastAsia" w:ascii="宋体" w:hAnsi="宋体" w:eastAsia="宋体" w:cs="宋体"/>
                      <w:i w:val="0"/>
                      <w:iCs w:val="0"/>
                      <w:color w:val="000000"/>
                      <w:sz w:val="20"/>
                      <w:szCs w:val="20"/>
                      <w:u w:val="none"/>
                    </w:rPr>
                  </w:pPr>
                </w:p>
              </w:tc>
            </w:tr>
            <w:tr w14:paraId="6266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E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1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铁粉</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1B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铁屑要均匀，颗粒小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2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7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C4A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6A6D">
                  <w:pPr>
                    <w:jc w:val="center"/>
                    <w:rPr>
                      <w:rFonts w:hint="eastAsia" w:ascii="宋体" w:hAnsi="宋体" w:eastAsia="宋体" w:cs="宋体"/>
                      <w:i w:val="0"/>
                      <w:iCs w:val="0"/>
                      <w:color w:val="000000"/>
                      <w:sz w:val="20"/>
                      <w:szCs w:val="20"/>
                      <w:u w:val="none"/>
                    </w:rPr>
                  </w:pPr>
                </w:p>
              </w:tc>
            </w:tr>
            <w:tr w14:paraId="1EE90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D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30102001801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D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稳压直流电源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6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数显，双路稳压；0 V～15 V 连续可调，每路额定电流 1.5 A，两路可串联使用；直流稳压负载电流达到 1.6 A～1.7 A 时电源限流保护，输出电流恒定在最大电流，过载消除自动恢复；电压稳定度 0.5%，加 10 mV；负载稳定度 0.5%，加 10 mV；安全要求：电源端与外壳抗电强度 1500 V（有保护接地线）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或 3000 V（无保护接地线），电源端与低压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输出抗电强度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24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7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1B0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028F">
                  <w:pPr>
                    <w:jc w:val="center"/>
                    <w:rPr>
                      <w:rFonts w:hint="eastAsia" w:ascii="宋体" w:hAnsi="宋体" w:eastAsia="宋体" w:cs="宋体"/>
                      <w:i w:val="0"/>
                      <w:iCs w:val="0"/>
                      <w:color w:val="000000"/>
                      <w:sz w:val="20"/>
                      <w:szCs w:val="20"/>
                      <w:u w:val="none"/>
                    </w:rPr>
                  </w:pPr>
                </w:p>
              </w:tc>
            </w:tr>
            <w:tr w14:paraId="76D6B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11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F3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7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14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直流稳压输出 1.5 V～9 V，每 1.5 V 为一档</w:t>
                  </w:r>
                  <w:r>
                    <w:rPr>
                      <w:rFonts w:hint="eastAsia" w:ascii="宋体" w:hAnsi="宋体" w:eastAsia="宋体" w:cs="宋体"/>
                      <w:i w:val="0"/>
                      <w:iCs w:val="0"/>
                      <w:color w:val="000000"/>
                      <w:kern w:val="0"/>
                      <w:sz w:val="20"/>
                      <w:szCs w:val="20"/>
                      <w:u w:val="none"/>
                      <w:vertAlign w:val="superscript"/>
                      <w:lang w:val="en-US" w:eastAsia="zh-CN" w:bidi="ar"/>
                    </w:rPr>
                    <w:t>共 6 档；额定电流 1.5 A；电压偏调≤</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vertAlign w:val="superscript"/>
                      <w:lang w:val="en-US" w:eastAsia="zh-CN" w:bidi="ar"/>
                    </w:rPr>
                    <w:t xml:space="preserve">（2％ </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lang w:val="en-US" w:eastAsia="zh-CN" w:bidi="ar"/>
                    </w:rPr>
                    <w:t>＋0.1 V），电压稳定度≤2％</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lang w:val="en-US" w:eastAsia="zh-CN" w:bidi="ar"/>
                    </w:rPr>
                    <w:t>＋0.1 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负载稳定度≤2％</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lang w:val="en-US" w:eastAsia="zh-CN" w:bidi="ar"/>
                    </w:rPr>
                    <w:t>＋0.1 V，满载时纹波电压≤0.1％</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lang w:val="en-US" w:eastAsia="zh-CN" w:bidi="ar"/>
                    </w:rPr>
                    <w:t>；过载保护 1.05～1.5 倍，延时 1 s；电源输入与低压输出端子间抗电强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度 3000 V；电源输入与外壳间抗电强度Ⅰ类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电器 1500 V，Ⅱ类电器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0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A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888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8145">
                  <w:pPr>
                    <w:jc w:val="center"/>
                    <w:rPr>
                      <w:rFonts w:hint="eastAsia" w:ascii="宋体" w:hAnsi="宋体" w:eastAsia="宋体" w:cs="宋体"/>
                      <w:i w:val="0"/>
                      <w:iCs w:val="0"/>
                      <w:color w:val="000000"/>
                      <w:sz w:val="20"/>
                      <w:szCs w:val="20"/>
                      <w:u w:val="none"/>
                    </w:rPr>
                  </w:pPr>
                </w:p>
              </w:tc>
            </w:tr>
            <w:tr w14:paraId="0E3B1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57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E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14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教学电源</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C5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交流 2 V～12 V，5 A，每 2 V 为一档；直流 1.5 V～12 V，2 A，分为 1.5 V、3 V、4.5 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V、9 V、12 V，共 6 档；40 A、8 s 自动关断，延时 1 s；各档空载电压应≤1.05</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vertAlign w:val="subscript"/>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 V，各档满载电压应≥0.95</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lang w:val="en-US" w:eastAsia="zh-CN" w:bidi="ar"/>
                    </w:rPr>
                    <w:t>-0.3 V直流输出时电压偏调±（2％</w:t>
                  </w:r>
                  <w:r>
                    <w:rPr>
                      <w:rFonts w:hint="eastAsia" w:ascii="宋体" w:hAnsi="宋体" w:eastAsia="宋体" w:cs="宋体"/>
                      <w:i/>
                      <w:iCs/>
                      <w:color w:val="000000"/>
                      <w:kern w:val="0"/>
                      <w:sz w:val="20"/>
                      <w:szCs w:val="20"/>
                      <w:u w:val="none"/>
                      <w:lang w:val="en-US" w:eastAsia="zh-CN" w:bidi="ar"/>
                    </w:rPr>
                    <w:t>U</w:t>
                  </w:r>
                  <w:r>
                    <w:rPr>
                      <w:rFonts w:hint="eastAsia" w:ascii="宋体" w:hAnsi="宋体" w:eastAsia="宋体" w:cs="宋体"/>
                      <w:i w:val="0"/>
                      <w:iCs w:val="0"/>
                      <w:color w:val="000000"/>
                      <w:kern w:val="0"/>
                      <w:sz w:val="20"/>
                      <w:szCs w:val="20"/>
                      <w:u w:val="none"/>
                      <w:vertAlign w:val="subscript"/>
                      <w:lang w:val="en-US" w:eastAsia="zh-CN" w:bidi="ar"/>
                    </w:rPr>
                    <w:t>标</w:t>
                  </w:r>
                  <w:r>
                    <w:rPr>
                      <w:rFonts w:hint="eastAsia" w:ascii="宋体" w:hAnsi="宋体" w:eastAsia="宋体" w:cs="宋体"/>
                      <w:i w:val="0"/>
                      <w:iCs w:val="0"/>
                      <w:color w:val="000000"/>
                      <w:kern w:val="0"/>
                      <w:sz w:val="20"/>
                      <w:szCs w:val="20"/>
                      <w:u w:val="none"/>
                      <w:lang w:val="en-US" w:eastAsia="zh-CN" w:bidi="ar"/>
                    </w:rPr>
                    <w:t>＋0.1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81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FB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B41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C538">
                  <w:pPr>
                    <w:jc w:val="center"/>
                    <w:rPr>
                      <w:rFonts w:hint="eastAsia" w:ascii="宋体" w:hAnsi="宋体" w:eastAsia="宋体" w:cs="宋体"/>
                      <w:i w:val="0"/>
                      <w:iCs w:val="0"/>
                      <w:color w:val="000000"/>
                      <w:sz w:val="20"/>
                      <w:szCs w:val="20"/>
                      <w:u w:val="none"/>
                    </w:rPr>
                  </w:pPr>
                </w:p>
              </w:tc>
            </w:tr>
            <w:tr w14:paraId="5A351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2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F3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电流磁场演示器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4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直流导线、圆线圈、螺线管的磁场分布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C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65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AC6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DF47">
                  <w:pPr>
                    <w:jc w:val="center"/>
                    <w:rPr>
                      <w:rFonts w:hint="eastAsia" w:ascii="宋体" w:hAnsi="宋体" w:eastAsia="宋体" w:cs="宋体"/>
                      <w:i w:val="0"/>
                      <w:iCs w:val="0"/>
                      <w:color w:val="000000"/>
                      <w:sz w:val="20"/>
                      <w:szCs w:val="20"/>
                      <w:u w:val="none"/>
                    </w:rPr>
                  </w:pPr>
                </w:p>
              </w:tc>
            </w:tr>
            <w:tr w14:paraId="48BB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49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EB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蹄形电磁铁</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F0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磁路总长度不小于 220 mm，两磁极面中心距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离不小于 40 mm，线圈骨架两端有接线柱、焊片及垫圈，工作电流≤1 A，工作电压≤6 V连续工作 20 min 后线圈温升应不大于 75℃吸力≥49 N，剩余磁力≤5.88 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E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7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251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2AAB">
                  <w:pPr>
                    <w:jc w:val="center"/>
                    <w:rPr>
                      <w:rFonts w:hint="eastAsia" w:ascii="宋体" w:hAnsi="宋体" w:eastAsia="宋体" w:cs="宋体"/>
                      <w:i w:val="0"/>
                      <w:iCs w:val="0"/>
                      <w:color w:val="000000"/>
                      <w:sz w:val="20"/>
                      <w:szCs w:val="20"/>
                      <w:u w:val="none"/>
                    </w:rPr>
                  </w:pPr>
                </w:p>
              </w:tc>
            </w:tr>
            <w:tr w14:paraId="53F1C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3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30307402001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6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电磁铁实验器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35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电磁铁线圈 2 组、柱形铁芯 1 个、蹄形铁芯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个、衔铁 2 个组成，附连接导线 3 根。能组装成条形电磁铁或蹄形电磁铁，当通过线圈的直流电流为 500 mA 时，产生的吸力应能提起质量≥200 g 的物体</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6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0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B51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6AB2">
                  <w:pPr>
                    <w:jc w:val="center"/>
                    <w:rPr>
                      <w:rFonts w:hint="eastAsia" w:ascii="宋体" w:hAnsi="宋体" w:eastAsia="宋体" w:cs="宋体"/>
                      <w:i w:val="0"/>
                      <w:iCs w:val="0"/>
                      <w:color w:val="000000"/>
                      <w:sz w:val="20"/>
                      <w:szCs w:val="20"/>
                      <w:u w:val="none"/>
                    </w:rPr>
                  </w:pPr>
                </w:p>
              </w:tc>
            </w:tr>
            <w:tr w14:paraId="5B224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3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79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演示原副线圈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43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原线圈：0.56 mmQZ 型漆包线 350～370 匝，线圈架内径 13 mm，绕线宽度 65 mm；副线圈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0.25 mmQZ 型漆包线 2100～2200 匝，线圈架内径 35 mm，绕线宽度 69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5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61D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073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0AAB">
                  <w:pPr>
                    <w:jc w:val="center"/>
                    <w:rPr>
                      <w:rFonts w:hint="eastAsia" w:ascii="宋体" w:hAnsi="宋体" w:eastAsia="宋体" w:cs="宋体"/>
                      <w:i w:val="0"/>
                      <w:iCs w:val="0"/>
                      <w:color w:val="000000"/>
                      <w:sz w:val="20"/>
                      <w:szCs w:val="20"/>
                      <w:u w:val="none"/>
                    </w:rPr>
                  </w:pPr>
                </w:p>
              </w:tc>
            </w:tr>
            <w:tr w14:paraId="6E8F9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D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30307401701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4B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原副线圈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B9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原线圈：0.56 mmQZ 型漆包线 310～330 匝，线圈架内径 11 mm，绕线宽度 57 mm；副线圈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0.25 mmQZ 型漆包线 670～680 匝，线圈架内径 24 mm，绕线宽度 52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91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62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5AF2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8C53">
                  <w:pPr>
                    <w:jc w:val="center"/>
                    <w:rPr>
                      <w:rFonts w:hint="eastAsia" w:ascii="宋体" w:hAnsi="宋体" w:eastAsia="宋体" w:cs="宋体"/>
                      <w:i w:val="0"/>
                      <w:iCs w:val="0"/>
                      <w:color w:val="000000"/>
                      <w:sz w:val="20"/>
                      <w:szCs w:val="20"/>
                      <w:u w:val="none"/>
                    </w:rPr>
                  </w:pPr>
                </w:p>
              </w:tc>
            </w:tr>
            <w:tr w14:paraId="7169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6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30307410301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9C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螺线管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36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透明底板，纯铜漆包线，单层绕线，线圈绕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向清晰可见，宜附带手柄磁针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4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6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F23F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CB40">
                  <w:pPr>
                    <w:jc w:val="center"/>
                    <w:rPr>
                      <w:rFonts w:hint="eastAsia" w:ascii="宋体" w:hAnsi="宋体" w:eastAsia="宋体" w:cs="宋体"/>
                      <w:i w:val="0"/>
                      <w:iCs w:val="0"/>
                      <w:color w:val="000000"/>
                      <w:sz w:val="20"/>
                      <w:szCs w:val="20"/>
                      <w:u w:val="none"/>
                    </w:rPr>
                  </w:pPr>
                </w:p>
              </w:tc>
            </w:tr>
            <w:tr w14:paraId="619A0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C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A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充磁器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C9A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有充磁时间自动控制功能，外壳为非铁磁性材料，线圈轴向长度不小于 80 mm，能充两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极间距大于 28 mm、磁极截面积小于 42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 mm 的 U 形磁铁以及截面积小于 42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×24 mm 的条形磁铁，电源与线圈骨架以及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外壳金属件之间抗电强度 3000 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C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D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343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CDAE">
                  <w:pPr>
                    <w:jc w:val="center"/>
                    <w:rPr>
                      <w:rFonts w:hint="eastAsia" w:ascii="宋体" w:hAnsi="宋体" w:eastAsia="宋体" w:cs="宋体"/>
                      <w:i w:val="0"/>
                      <w:iCs w:val="0"/>
                      <w:color w:val="000000"/>
                      <w:sz w:val="20"/>
                      <w:szCs w:val="20"/>
                      <w:u w:val="none"/>
                    </w:rPr>
                  </w:pPr>
                </w:p>
              </w:tc>
            </w:tr>
            <w:tr w14:paraId="6105D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92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30307402301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CD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演示电磁继电器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57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包括电磁线圈、铁芯、轭铁、衔铁、常开触点、常闭触点、弹簧、底座等。电磁铁额定工作电压直流 9 V，工作电流 100 mA±15 mA吸合电流≤70 mA，释放电流 20 mA～40 mA触点常闭电阻≤1 Ω，常开电阻≤0.5 Ω，开距≥2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D0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57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828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2A69">
                  <w:pPr>
                    <w:jc w:val="center"/>
                    <w:rPr>
                      <w:rFonts w:hint="eastAsia" w:ascii="宋体" w:hAnsi="宋体" w:eastAsia="宋体" w:cs="宋体"/>
                      <w:i w:val="0"/>
                      <w:iCs w:val="0"/>
                      <w:color w:val="000000"/>
                      <w:sz w:val="20"/>
                      <w:szCs w:val="20"/>
                      <w:u w:val="none"/>
                    </w:rPr>
                  </w:pPr>
                </w:p>
              </w:tc>
            </w:tr>
            <w:tr w14:paraId="7491A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80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30307402401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D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电磁继电器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A8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电磁铁额定工作电压 6 V，工作电流 80 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mA，吸合电流≤50 mA，释放电流 15 mA～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 mA。触点最高电压 16 V，额定电流 1 A常闭电阻≤0.2 Ω，常开电阻≤0.2 Ω，开距≥0.3 mm。动合触点闭合后应无抖动现象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9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575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2F5E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7B69">
                  <w:pPr>
                    <w:jc w:val="center"/>
                    <w:rPr>
                      <w:rFonts w:hint="eastAsia" w:ascii="宋体" w:hAnsi="宋体" w:eastAsia="宋体" w:cs="宋体"/>
                      <w:i w:val="0"/>
                      <w:iCs w:val="0"/>
                      <w:color w:val="000000"/>
                      <w:sz w:val="20"/>
                      <w:szCs w:val="20"/>
                      <w:u w:val="none"/>
                    </w:rPr>
                  </w:pPr>
                </w:p>
              </w:tc>
            </w:tr>
            <w:tr w14:paraId="55681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6B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30307402501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D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磁场对电流作用实验器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0F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 mm 铜棒 1 根、接线柱、导轨、U 形磁铁、底板等，底板有固定磁铁装置，磁铁磁极方向可互换，与滑动变阻器配合使用，动作电流≤2 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A5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7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3C1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4ACB0">
                  <w:pPr>
                    <w:jc w:val="center"/>
                    <w:rPr>
                      <w:rFonts w:hint="eastAsia" w:ascii="宋体" w:hAnsi="宋体" w:eastAsia="宋体" w:cs="宋体"/>
                      <w:i w:val="0"/>
                      <w:iCs w:val="0"/>
                      <w:color w:val="000000"/>
                      <w:sz w:val="20"/>
                      <w:szCs w:val="20"/>
                      <w:u w:val="none"/>
                    </w:rPr>
                  </w:pPr>
                </w:p>
              </w:tc>
            </w:tr>
            <w:tr w14:paraId="32397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C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30307403101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B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电机原理演示器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83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卧式，包括定子、转子线圈、集流环和换向器、电刷、底座等；定子与转子串励，额定工作电压应为 24 V；在额定工作电压下连续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工作 1 h，温升应不高于 55 ℃；导体与机座之间的绝缘电阻≥10 MΩ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6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5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C15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0968">
                  <w:pPr>
                    <w:jc w:val="center"/>
                    <w:rPr>
                      <w:rFonts w:hint="eastAsia" w:ascii="宋体" w:hAnsi="宋体" w:eastAsia="宋体" w:cs="宋体"/>
                      <w:i w:val="0"/>
                      <w:iCs w:val="0"/>
                      <w:color w:val="000000"/>
                      <w:sz w:val="20"/>
                      <w:szCs w:val="20"/>
                      <w:u w:val="none"/>
                    </w:rPr>
                  </w:pPr>
                </w:p>
              </w:tc>
            </w:tr>
            <w:tr w14:paraId="25B3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1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D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30407403111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7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电机原理演示器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7A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立式，包括定子、转子线圈、集流环和换向器、电刷、底座和发光二极管等部分；尺寸应不小于 300 mm×230 mm×100 mm，额定工作电压 8 V；用作直流电动机时，起动电压应≤ 6 V，电流应≤0.35 A，在额定电压下工作 1 h 温升应不高于 55 ℃；用作直流发电机时，用手（正、反向）转动转子，应能使（正、反向）发光二极管闪亮；用作交流发电机时，用手转动转子，应能使（正、反向）发光二极管交替闪亮；导体与机座之间的绝缘电阻≥10 MΩ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A62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57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CD7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E99C">
                  <w:pPr>
                    <w:jc w:val="center"/>
                    <w:rPr>
                      <w:rFonts w:hint="eastAsia" w:ascii="宋体" w:hAnsi="宋体" w:eastAsia="宋体" w:cs="宋体"/>
                      <w:i w:val="0"/>
                      <w:iCs w:val="0"/>
                      <w:color w:val="000000"/>
                      <w:sz w:val="20"/>
                      <w:szCs w:val="20"/>
                      <w:u w:val="none"/>
                    </w:rPr>
                  </w:pPr>
                </w:p>
              </w:tc>
            </w:tr>
            <w:tr w14:paraId="4736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08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30307402801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0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小型电动机实验器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F9D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由定子、转子、电刷、转子支架和底座等组成。直流工作电压 1.5 V～8 V，工作电流 0.5 A～1 A；启动性能：永磁≤3 V，励磁并励≤3 V，励磁串励≤6 V；电枢线圈在任何位置时换向器都不应将两电刷短路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27B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3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6FD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7BE90">
                  <w:pPr>
                    <w:jc w:val="center"/>
                    <w:rPr>
                      <w:rFonts w:hint="eastAsia" w:ascii="宋体" w:hAnsi="宋体" w:eastAsia="宋体" w:cs="宋体"/>
                      <w:i w:val="0"/>
                      <w:iCs w:val="0"/>
                      <w:color w:val="000000"/>
                      <w:sz w:val="20"/>
                      <w:szCs w:val="20"/>
                      <w:u w:val="none"/>
                    </w:rPr>
                  </w:pPr>
                </w:p>
              </w:tc>
            </w:tr>
            <w:tr w14:paraId="0E9F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71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7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30307424101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1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方形线圈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9EC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非金属材料正方形框架；线圈应由直径</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iCs/>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0.41 mmQZ 型漆包线绕 150 匝以上制成，线圈边长为 63 mm±3 mm；线圈引线为截面积为 0.20 mm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～0.25 mm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、长 320 mm 的多股软线，线端接线叉；接线棒由绝缘材料制成，长度 150 mm～160 mm，安装红、黑接插两用接线柱，两接线柱的间距等于线圈宽度；接线棒固定端外径 10 mm，能固定在方座支架的垂直夹上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8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5C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E750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35AA">
                  <w:pPr>
                    <w:jc w:val="center"/>
                    <w:rPr>
                      <w:rFonts w:hint="eastAsia" w:ascii="宋体" w:hAnsi="宋体" w:eastAsia="宋体" w:cs="宋体"/>
                      <w:i w:val="0"/>
                      <w:iCs w:val="0"/>
                      <w:color w:val="000000"/>
                      <w:sz w:val="20"/>
                      <w:szCs w:val="20"/>
                      <w:u w:val="none"/>
                    </w:rPr>
                  </w:pPr>
                </w:p>
              </w:tc>
            </w:tr>
            <w:tr w14:paraId="2D21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2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30307425101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9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微电流放大器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B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放大倍数 1000 倍，输入端可连接单根导线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输出接演示电表，输出电压可调，使用 6 V干电池（单电源）供电。外壳全屏蔽，输入输出均采用接插两用接线柱。附屏蔽导线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根，长 0.5 m，两端为接线插头。附 10 kΩ NTC 热敏电阻和电桥（电源电压 1.5 V），在不同环境气温时都能调平衡。调零：能平滑稳定将检流计零位调到全量程内任意 1 分度。零漂不大于满度值的 5%/min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A1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E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0FA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ACC8">
                  <w:pPr>
                    <w:jc w:val="center"/>
                    <w:rPr>
                      <w:rFonts w:hint="eastAsia" w:ascii="宋体" w:hAnsi="宋体" w:eastAsia="宋体" w:cs="宋体"/>
                      <w:i w:val="0"/>
                      <w:iCs w:val="0"/>
                      <w:color w:val="000000"/>
                      <w:sz w:val="20"/>
                      <w:szCs w:val="20"/>
                      <w:u w:val="none"/>
                    </w:rPr>
                  </w:pPr>
                </w:p>
              </w:tc>
            </w:tr>
            <w:tr w14:paraId="219B4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A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30307420701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C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电磁感应线圈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C6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由单匝线圈及 4 匝线圈构成，线圈应固定在绝缘板上，绝缘板应能固定在方座支架上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A6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E0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F10C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3C631">
                  <w:pPr>
                    <w:jc w:val="center"/>
                    <w:rPr>
                      <w:rFonts w:hint="eastAsia" w:ascii="宋体" w:hAnsi="宋体" w:eastAsia="宋体" w:cs="宋体"/>
                      <w:i w:val="0"/>
                      <w:iCs w:val="0"/>
                      <w:color w:val="000000"/>
                      <w:sz w:val="20"/>
                      <w:szCs w:val="20"/>
                      <w:u w:val="none"/>
                    </w:rPr>
                  </w:pPr>
                </w:p>
              </w:tc>
            </w:tr>
            <w:tr w14:paraId="07061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1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30307427501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3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圆线圈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642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线圈架内径 200 mm，200 匝；与微电流传感器或灵敏电流计配合使用应能完成切割地磁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场发电实验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8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B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72D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40FD">
                  <w:pPr>
                    <w:jc w:val="center"/>
                    <w:rPr>
                      <w:rFonts w:hint="eastAsia" w:ascii="宋体" w:hAnsi="宋体" w:eastAsia="宋体" w:cs="宋体"/>
                      <w:i w:val="0"/>
                      <w:iCs w:val="0"/>
                      <w:color w:val="000000"/>
                      <w:sz w:val="20"/>
                      <w:szCs w:val="20"/>
                      <w:u w:val="none"/>
                    </w:rPr>
                  </w:pPr>
                </w:p>
              </w:tc>
            </w:tr>
            <w:tr w14:paraId="78351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7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7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30307424501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5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阴极射线管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D8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磁偏转管，在没有加偏转电场和磁场时，电子束轨迹应位于荧光屏中间，目视应无偏转使用高压为 60 kV、负载电流为 200 μA 的直流高压电源，阴极射线管应能工作，电子束轨迹的亮度应≥100 cd/m</w:t>
                  </w:r>
                  <w:r>
                    <w:rPr>
                      <w:rFonts w:hint="eastAsia" w:ascii="宋体" w:hAnsi="宋体" w:eastAsia="宋体" w:cs="宋体"/>
                      <w:i w:val="0"/>
                      <w:iCs w:val="0"/>
                      <w:color w:val="000000"/>
                      <w:kern w:val="0"/>
                      <w:sz w:val="20"/>
                      <w:szCs w:val="20"/>
                      <w:u w:val="none"/>
                      <w:vertAlign w:val="superscript"/>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E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B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29A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8953">
                  <w:pPr>
                    <w:jc w:val="center"/>
                    <w:rPr>
                      <w:rFonts w:hint="eastAsia" w:ascii="宋体" w:hAnsi="宋体" w:eastAsia="宋体" w:cs="宋体"/>
                      <w:i w:val="0"/>
                      <w:iCs w:val="0"/>
                      <w:color w:val="000000"/>
                      <w:sz w:val="20"/>
                      <w:szCs w:val="20"/>
                      <w:u w:val="none"/>
                    </w:rPr>
                  </w:pPr>
                </w:p>
              </w:tc>
            </w:tr>
            <w:tr w14:paraId="1ADA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1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8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30307403001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E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手摇交直流发电机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CB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定子、转子、整流器、集流环、电刷、灯座（带灯泡）、手摇驱动机构和底板等部分。定子应由永磁体和极靴组成，转子应由转轴、两极电枢铁芯、电枢线圈以及整流器和集流环组成。整流器在任何位置不应将两电刷短路，电刷与整流器和集流环应使用弹性接触，转动灵活。转子转速为 1600 r/min空载时，输出端交流和直流电压均应≥8 V接 16 Ω电阻负载时，输出端交流和直流电压均应≥5 V；不带皮带轮用作电动机使用时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启动电压应≤4 V，电流应≤0.4 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B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86C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D95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C632">
                  <w:pPr>
                    <w:jc w:val="center"/>
                    <w:rPr>
                      <w:rFonts w:hint="eastAsia" w:ascii="宋体" w:hAnsi="宋体" w:eastAsia="宋体" w:cs="宋体"/>
                      <w:i w:val="0"/>
                      <w:iCs w:val="0"/>
                      <w:color w:val="000000"/>
                      <w:sz w:val="20"/>
                      <w:szCs w:val="20"/>
                      <w:u w:val="none"/>
                    </w:rPr>
                  </w:pPr>
                </w:p>
              </w:tc>
            </w:tr>
            <w:tr w14:paraId="123A0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7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30307416201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87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半导体收音机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52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便携式，应含中波、短波</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EE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69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54B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D7E2">
                  <w:pPr>
                    <w:jc w:val="center"/>
                    <w:rPr>
                      <w:rFonts w:hint="eastAsia" w:ascii="宋体" w:hAnsi="宋体" w:eastAsia="宋体" w:cs="宋体"/>
                      <w:i w:val="0"/>
                      <w:iCs w:val="0"/>
                      <w:color w:val="000000"/>
                      <w:sz w:val="20"/>
                      <w:szCs w:val="20"/>
                      <w:u w:val="none"/>
                    </w:rPr>
                  </w:pPr>
                </w:p>
              </w:tc>
            </w:tr>
            <w:tr w14:paraId="6BE0B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F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30807013801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46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电话原理模型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1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模拟炭粒送话器振动片振动时电阻变化引起电流变化，使受话器的振动片相应在平衡位置两边振动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0C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3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AF7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48F0">
                  <w:pPr>
                    <w:jc w:val="center"/>
                    <w:rPr>
                      <w:rFonts w:hint="eastAsia" w:ascii="宋体" w:hAnsi="宋体" w:eastAsia="宋体" w:cs="宋体"/>
                      <w:i w:val="0"/>
                      <w:iCs w:val="0"/>
                      <w:color w:val="000000"/>
                      <w:sz w:val="20"/>
                      <w:szCs w:val="20"/>
                      <w:u w:val="none"/>
                    </w:rPr>
                  </w:pPr>
                </w:p>
              </w:tc>
            </w:tr>
            <w:tr w14:paraId="31D2A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3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6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30307503301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3F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光导纤维应用演示器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B1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包括传光束、传像束、有机玻璃棒、通讯演示器（发射机和接收机）、字母板、放大屏等。视听距离≥6 m，传光束长度≥400 mm横截面≥2.55 mm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，白光透过率≥50%，传像束长度≥350 mm，传像工作面积≥100 mm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。光线丝排列对应整齐，无错位，像元数不低于 900 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A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2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896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0430">
                  <w:pPr>
                    <w:jc w:val="center"/>
                    <w:rPr>
                      <w:rFonts w:hint="eastAsia" w:ascii="宋体" w:hAnsi="宋体" w:eastAsia="宋体" w:cs="宋体"/>
                      <w:i w:val="0"/>
                      <w:iCs w:val="0"/>
                      <w:color w:val="000000"/>
                      <w:sz w:val="20"/>
                      <w:szCs w:val="20"/>
                      <w:u w:val="none"/>
                    </w:rPr>
                  </w:pPr>
                </w:p>
              </w:tc>
            </w:tr>
            <w:tr w14:paraId="263A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2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29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单摆</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BB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由摆球（钢球、塑料球）、摆线和单摆夹组成，不少于 5 个摆球。摆球直径 20 mm，穿线孔两端直径相同，线长 1500 mm。单摆夹应由金属材料制成，夹口应为 V 形，单摆在摆动过程中摆线上的固定点应不变</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0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4D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B1E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A68B3">
                  <w:pPr>
                    <w:jc w:val="center"/>
                    <w:rPr>
                      <w:rFonts w:hint="eastAsia" w:ascii="宋体" w:hAnsi="宋体" w:eastAsia="宋体" w:cs="宋体"/>
                      <w:i w:val="0"/>
                      <w:iCs w:val="0"/>
                      <w:color w:val="000000"/>
                      <w:sz w:val="20"/>
                      <w:szCs w:val="20"/>
                      <w:u w:val="none"/>
                    </w:rPr>
                  </w:pPr>
                </w:p>
              </w:tc>
            </w:tr>
            <w:tr w14:paraId="59F57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8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30307105301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8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滚摆</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9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包括摆体（摆轮和摆轴）、悬线和支架等。摆轮采用金属材质，直径 125 mm；摆轴采用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钢材制作，直径 8 mm，长 160 mm；支架高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460 mm，横梁长 300 mm；摆体质量为 0.6 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0.8 kg。摆体前 10 次的回升累计递减量应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≤65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E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04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B96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0912">
                  <w:pPr>
                    <w:jc w:val="center"/>
                    <w:rPr>
                      <w:rFonts w:hint="eastAsia" w:ascii="宋体" w:hAnsi="宋体" w:eastAsia="宋体" w:cs="宋体"/>
                      <w:i w:val="0"/>
                      <w:iCs w:val="0"/>
                      <w:color w:val="000000"/>
                      <w:sz w:val="20"/>
                      <w:szCs w:val="20"/>
                      <w:u w:val="none"/>
                    </w:rPr>
                  </w:pPr>
                </w:p>
              </w:tc>
            </w:tr>
            <w:tr w14:paraId="49187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84C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30307105401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83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离心轨道</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75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由底板、环形轨道、钢球、塑料球和接球装置等组成。环形轨道有供球出、入的 2 个斜坡，长坡顶部有球座，短坡顶部有接球装置环形轨道环内径≥140 mm，短坡高≥120 mm长坡高/圆环半径倍数不大于 4。钢球和塑料球直径</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 mm。球自长坡顶部滚下，应能连续（在轨道顶部不脱离与轨道的接触）沿轨道滚动一周，并在短坡顶部进入接球装置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0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2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5B7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2BBA6">
                  <w:pPr>
                    <w:jc w:val="center"/>
                    <w:rPr>
                      <w:rFonts w:hint="eastAsia" w:ascii="宋体" w:hAnsi="宋体" w:eastAsia="宋体" w:cs="宋体"/>
                      <w:i w:val="0"/>
                      <w:iCs w:val="0"/>
                      <w:color w:val="000000"/>
                      <w:sz w:val="20"/>
                      <w:szCs w:val="20"/>
                      <w:u w:val="none"/>
                    </w:rPr>
                  </w:pPr>
                </w:p>
              </w:tc>
            </w:tr>
            <w:tr w14:paraId="2BE0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C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E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动能实验演示器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9F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 2 组平行铝合金滑道；直径相同、质量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不同的 2 个金属球，直径相同、质量相同的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个金属球；金属球释放系统；动能大小观察或比较系统。斜面轨道与水平轨道连接要平滑，斜面轨道可调节不少于 3 组金属球释放的高度，通过机械控制或电子控制保证金属球能同时释放。动能大小观察或比较系统可定性观察同一高度不同质量的小球滚至水平轨道时速度相同，或用光电门等测速装置测出两种情况下速度相同，误差≤1%。动能测量系统带有标尺，能定性观测和比较动能的大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C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B1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A94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DFD8">
                  <w:pPr>
                    <w:jc w:val="center"/>
                    <w:rPr>
                      <w:rFonts w:hint="eastAsia" w:ascii="宋体" w:hAnsi="宋体" w:eastAsia="宋体" w:cs="宋体"/>
                      <w:i w:val="0"/>
                      <w:iCs w:val="0"/>
                      <w:color w:val="000000"/>
                      <w:sz w:val="20"/>
                      <w:szCs w:val="20"/>
                      <w:u w:val="none"/>
                    </w:rPr>
                  </w:pPr>
                </w:p>
              </w:tc>
            </w:tr>
            <w:tr w14:paraId="1E8D9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43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30203000510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3F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数字计时器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91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初中型，脉宽计时；三位显示，小数点后二位；有晶振；带一个光电门，光电门跨度130mm±2mm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88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F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168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82B1">
                  <w:pPr>
                    <w:jc w:val="center"/>
                    <w:rPr>
                      <w:rFonts w:hint="eastAsia" w:ascii="宋体" w:hAnsi="宋体" w:eastAsia="宋体" w:cs="宋体"/>
                      <w:i w:val="0"/>
                      <w:iCs w:val="0"/>
                      <w:color w:val="000000"/>
                      <w:sz w:val="20"/>
                      <w:szCs w:val="20"/>
                      <w:u w:val="none"/>
                    </w:rPr>
                  </w:pPr>
                </w:p>
              </w:tc>
            </w:tr>
            <w:tr w14:paraId="233C1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B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30307110901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7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重力势能实验演示器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6F3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由直径相同、质量不同的 2 个金属球，直径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相同、质量相同的 2 个金属球，金属球释放系统，势能大小观察或比较系统，铝合金支架等组成。可调节金属球释放的高度，能够同时测量不少于 3 组实验数据。通过机械控制或电子控制保证金属球能同时释放，势能大小观测系统带有标尺，能定性观察和比较势能的大小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9D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8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FED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9C8C">
                  <w:pPr>
                    <w:jc w:val="center"/>
                    <w:rPr>
                      <w:rFonts w:hint="eastAsia" w:ascii="宋体" w:hAnsi="宋体" w:eastAsia="宋体" w:cs="宋体"/>
                      <w:i w:val="0"/>
                      <w:iCs w:val="0"/>
                      <w:color w:val="000000"/>
                      <w:sz w:val="20"/>
                      <w:szCs w:val="20"/>
                      <w:u w:val="none"/>
                    </w:rPr>
                  </w:pPr>
                </w:p>
              </w:tc>
            </w:tr>
            <w:tr w14:paraId="4B092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D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30307207501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6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量热器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03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包括内筒、外筒、C 型盖、D 型盖、橡胶塞搅拌器、保温绝热材料或隔热定位支承架等 C 型盖具有温度计插入孔和搅拌器操作孔，D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型盖上有电加热器组件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8A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4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B6D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B49C">
                  <w:pPr>
                    <w:jc w:val="center"/>
                    <w:rPr>
                      <w:rFonts w:hint="eastAsia" w:ascii="宋体" w:hAnsi="宋体" w:eastAsia="宋体" w:cs="宋体"/>
                      <w:i w:val="0"/>
                      <w:iCs w:val="0"/>
                      <w:color w:val="000000"/>
                      <w:sz w:val="20"/>
                      <w:szCs w:val="20"/>
                      <w:u w:val="none"/>
                    </w:rPr>
                  </w:pPr>
                </w:p>
              </w:tc>
            </w:tr>
            <w:tr w14:paraId="6AA1E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94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30307205101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F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气体做功内能减少演示器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90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由气体做功部分和温度测量部分组成，做功部分应由贮气筒、安全阀、压力表、活塞及活塞筒、进气阀、出气阀等组成，固定在底座上。测量部分应由温度传感器、数显温度表等组成。电压 6 V，电流≤50 mA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C9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B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45B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9776">
                  <w:pPr>
                    <w:jc w:val="center"/>
                    <w:rPr>
                      <w:rFonts w:hint="eastAsia" w:ascii="宋体" w:hAnsi="宋体" w:eastAsia="宋体" w:cs="宋体"/>
                      <w:i w:val="0"/>
                      <w:iCs w:val="0"/>
                      <w:color w:val="000000"/>
                      <w:sz w:val="20"/>
                      <w:szCs w:val="20"/>
                      <w:u w:val="none"/>
                    </w:rPr>
                  </w:pPr>
                </w:p>
              </w:tc>
            </w:tr>
            <w:tr w14:paraId="0805C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2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30307205105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C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气体做功内能减少演示器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B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 kΩ的NTC 热敏电阻封在100 mL 注射器内同时可演示内能减少和内能增大，热响应时间≤1 s</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6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4C1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B24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AC47C">
                  <w:pPr>
                    <w:jc w:val="center"/>
                    <w:rPr>
                      <w:rFonts w:hint="eastAsia" w:ascii="宋体" w:hAnsi="宋体" w:eastAsia="宋体" w:cs="宋体"/>
                      <w:i w:val="0"/>
                      <w:iCs w:val="0"/>
                      <w:color w:val="000000"/>
                      <w:sz w:val="20"/>
                      <w:szCs w:val="20"/>
                      <w:u w:val="none"/>
                    </w:rPr>
                  </w:pPr>
                </w:p>
              </w:tc>
            </w:tr>
            <w:tr w14:paraId="6EBA0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D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30307504600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A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克罗克斯辐射计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6F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用淋热水法测灵敏度，热水温度高于环境温度 10 ℃时应能旋转</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A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0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4CDE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8BC2">
                  <w:pPr>
                    <w:jc w:val="center"/>
                    <w:rPr>
                      <w:rFonts w:hint="eastAsia" w:ascii="宋体" w:hAnsi="宋体" w:eastAsia="宋体" w:cs="宋体"/>
                      <w:i w:val="0"/>
                      <w:iCs w:val="0"/>
                      <w:color w:val="000000"/>
                      <w:sz w:val="20"/>
                      <w:szCs w:val="20"/>
                      <w:u w:val="none"/>
                    </w:rPr>
                  </w:pPr>
                </w:p>
              </w:tc>
            </w:tr>
            <w:tr w14:paraId="0A55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6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7B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机械能内能互变演示器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AAB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由导热管、塞盖、弓形夹、摩擦绳等组成；导热管用紫铜管制成，</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16 mm，厚 1 mm，长 65 mm；摩擦绳为约</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4.5 mm 腊旗绳，长度不小于 1 m；弓形夹有效夹持厚度为 5 mm～ 55 mm，夹持深度≥30 mm，夹紧压力≥1960 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4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1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D8EC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22E5D">
                  <w:pPr>
                    <w:jc w:val="center"/>
                    <w:rPr>
                      <w:rFonts w:hint="eastAsia" w:ascii="宋体" w:hAnsi="宋体" w:eastAsia="宋体" w:cs="宋体"/>
                      <w:i w:val="0"/>
                      <w:iCs w:val="0"/>
                      <w:color w:val="000000"/>
                      <w:sz w:val="20"/>
                      <w:szCs w:val="20"/>
                      <w:u w:val="none"/>
                    </w:rPr>
                  </w:pPr>
                </w:p>
              </w:tc>
            </w:tr>
            <w:tr w14:paraId="75FA8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2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F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金属线膨胀演示器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91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包括金属试棒（铜、铁和铝棒各 1 根）、传动机构、指针、标尺、底座、支架、专用酒精槽和火焰罩等；标尺不小于 40°，每 10°有一主刻度线；专用酒精槽 120 mm×40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mm，铝材，有能盖住 3 根金属棒的火焰罩；3 组传动机构带动指针运动互不干扰，调节指针零位平稳，实验过程中指针运动方向与试棒伸缩方向一致，无跳动；在室内无风条件下，用专用酒精槽加热 3 min，指针最小偏转角应不小于 5°，最大偏转角与最小偏转角差应不小于 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1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1C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362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7AFD7">
                  <w:pPr>
                    <w:jc w:val="center"/>
                    <w:rPr>
                      <w:rFonts w:hint="eastAsia" w:ascii="宋体" w:hAnsi="宋体" w:eastAsia="宋体" w:cs="宋体"/>
                      <w:i w:val="0"/>
                      <w:iCs w:val="0"/>
                      <w:color w:val="000000"/>
                      <w:sz w:val="20"/>
                      <w:szCs w:val="20"/>
                      <w:u w:val="none"/>
                    </w:rPr>
                  </w:pPr>
                </w:p>
              </w:tc>
            </w:tr>
            <w:tr w14:paraId="172F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04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64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固体缩力演示器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79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由试棒、手柄、底座、铸铁销、专用酒精槽等构成。碳素结构钢试棒，直径不小于 16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长不小于 350 mm，扁形段长不小于 60 mm。灰铸铁手柄，M16 螺纹与试棒配合。灰铸铁底座，试棒在底座上高度 80 mm。灰铸铁铁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销，直径 5 mm～6 mm，长不小于 60 mm，每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套不少于 50 根。酒精槽尺寸 150 mm×30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mm，铝，配盖，有手柄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8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F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6EA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8435">
                  <w:pPr>
                    <w:jc w:val="center"/>
                    <w:rPr>
                      <w:rFonts w:hint="eastAsia" w:ascii="宋体" w:hAnsi="宋体" w:eastAsia="宋体" w:cs="宋体"/>
                      <w:i w:val="0"/>
                      <w:iCs w:val="0"/>
                      <w:color w:val="000000"/>
                      <w:sz w:val="20"/>
                      <w:szCs w:val="20"/>
                      <w:u w:val="none"/>
                    </w:rPr>
                  </w:pPr>
                </w:p>
              </w:tc>
            </w:tr>
            <w:tr w14:paraId="38189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9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3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空气压缩引火仪</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F4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由气缸、底座、端盖、活塞等部分组成。气缸用透明有机玻璃制作，内径</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 xml:space="preserve">10 mm，外径 </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25 mm，长 130 mm，底座</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65 mm，手柄</w:t>
                  </w:r>
                  <w:r>
                    <w:rPr>
                      <w:rFonts w:hint="eastAsia" w:ascii="宋体" w:hAnsi="宋体" w:eastAsia="宋体" w:cs="宋体"/>
                      <w:i/>
                      <w:iCs/>
                      <w:color w:val="000000"/>
                      <w:kern w:val="0"/>
                      <w:sz w:val="20"/>
                      <w:szCs w:val="20"/>
                      <w:u w:val="none"/>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40 mm，活塞杆</w:t>
                  </w:r>
                  <w:r>
                    <w:rPr>
                      <w:rFonts w:hint="eastAsia" w:ascii="宋体" w:hAnsi="宋体" w:eastAsia="宋体" w:cs="宋体"/>
                      <w:i/>
                      <w:iCs/>
                      <w:color w:val="000000"/>
                      <w:kern w:val="0"/>
                      <w:sz w:val="20"/>
                      <w:szCs w:val="20"/>
                      <w:u w:val="none"/>
                      <w:lang w:val="en-US" w:eastAsia="zh-CN" w:bidi="ar"/>
                    </w:rPr>
                    <w:t>Φ</w:t>
                  </w:r>
                  <w:r>
                    <w:rPr>
                      <w:rFonts w:hint="eastAsia" w:ascii="宋体" w:hAnsi="宋体" w:eastAsia="宋体" w:cs="宋体"/>
                      <w:i w:val="0"/>
                      <w:iCs w:val="0"/>
                      <w:color w:val="000000"/>
                      <w:kern w:val="0"/>
                      <w:sz w:val="20"/>
                      <w:szCs w:val="20"/>
                      <w:u w:val="none"/>
                      <w:lang w:val="en-US" w:eastAsia="zh-CN" w:bidi="ar"/>
                    </w:rPr>
                    <w:t>8 mm。活塞体应使用弹性材料制成，活塞与气缸气密性应良好，连续压缩引火 100 次后密封圈性能不变。应能引燃脱脂棉，不应使用硝化棉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A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C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8ED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9E55">
                  <w:pPr>
                    <w:jc w:val="center"/>
                    <w:rPr>
                      <w:rFonts w:hint="eastAsia" w:ascii="宋体" w:hAnsi="宋体" w:eastAsia="宋体" w:cs="宋体"/>
                      <w:i w:val="0"/>
                      <w:iCs w:val="0"/>
                      <w:color w:val="000000"/>
                      <w:sz w:val="20"/>
                      <w:szCs w:val="20"/>
                      <w:u w:val="none"/>
                    </w:rPr>
                  </w:pPr>
                </w:p>
              </w:tc>
            </w:tr>
            <w:tr w14:paraId="6B13A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F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30307204301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86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爆燃器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AA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由内部带放电针的缸体、缓冲冠、缸盖和底座组成。缸体应使用无色透明聚丙烯（PP）树脂，缸体容积 40 mL～50 mL，壁厚 2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±0.1 mm。缸盖应带有缓冲冠，缸盖与缸体紧密配合，10 N≤脱开力≤30 N</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01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AB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90F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52CA5">
                  <w:pPr>
                    <w:jc w:val="center"/>
                    <w:rPr>
                      <w:rFonts w:hint="eastAsia" w:ascii="宋体" w:hAnsi="宋体" w:eastAsia="宋体" w:cs="宋体"/>
                      <w:i w:val="0"/>
                      <w:iCs w:val="0"/>
                      <w:color w:val="000000"/>
                      <w:sz w:val="20"/>
                      <w:szCs w:val="20"/>
                      <w:u w:val="none"/>
                    </w:rPr>
                  </w:pPr>
                </w:p>
              </w:tc>
            </w:tr>
            <w:tr w14:paraId="7E070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17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30407001401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C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蒸汽机模型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81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源吹动或手动，示结构原理，清晰显示气缸、气路（左、右气道和排气管）、活塞、曲柄、连杆、飞轮（上有平衡块）、手柄、气室、换向阀（滑动阀）等部件，应有调速机构。气缸应采用无色、透明的非脆性塑料尺寸≥380 mm×140 mm×220 mm。气室进气口直径应为大端外径 31 mm±1 mm，小端外径 30 mm±1 mm，长度 36 mm±2 mm。配套小型气源，气压为 5.8 kPa±0.3 kPa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B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1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8BD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7A90">
                  <w:pPr>
                    <w:jc w:val="center"/>
                    <w:rPr>
                      <w:rFonts w:hint="eastAsia" w:ascii="宋体" w:hAnsi="宋体" w:eastAsia="宋体" w:cs="宋体"/>
                      <w:i w:val="0"/>
                      <w:iCs w:val="0"/>
                      <w:color w:val="000000"/>
                      <w:sz w:val="20"/>
                      <w:szCs w:val="20"/>
                      <w:u w:val="none"/>
                    </w:rPr>
                  </w:pPr>
                </w:p>
              </w:tc>
            </w:tr>
            <w:tr w14:paraId="12050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3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5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汽油机模型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ED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四冲程，单缸，示结构原理。由进气管、进 气阀、排气管、排气阀、气缸、活塞、连杆、 曲轴、火花塞、齿轮凸轮总成、飞轮、挺杆 等组成。手动转动，活塞运动压缩比 6:1～ 8:1，整体高不小于 300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0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1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9A9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7D53">
                  <w:pPr>
                    <w:jc w:val="center"/>
                    <w:rPr>
                      <w:rFonts w:hint="eastAsia" w:ascii="宋体" w:hAnsi="宋体" w:eastAsia="宋体" w:cs="宋体"/>
                      <w:i w:val="0"/>
                      <w:iCs w:val="0"/>
                      <w:color w:val="000000"/>
                      <w:sz w:val="20"/>
                      <w:szCs w:val="20"/>
                      <w:u w:val="none"/>
                    </w:rPr>
                  </w:pPr>
                </w:p>
              </w:tc>
            </w:tr>
            <w:tr w14:paraId="1FA0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DE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6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柴油机模型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5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四冲程，单缸，示结构原理。由进气管、进 气阀、排气管、排气阀、气缸、活塞、连杆、 曲轴、喷油嘴、齿轮凸轮总成、飞轮、挺杆 组成。手动转动，活塞运动压缩比 14∶1～ 16∶1，整体高不小于 300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39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7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380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917B">
                  <w:pPr>
                    <w:jc w:val="center"/>
                    <w:rPr>
                      <w:rFonts w:hint="eastAsia" w:ascii="宋体" w:hAnsi="宋体" w:eastAsia="宋体" w:cs="宋体"/>
                      <w:i w:val="0"/>
                      <w:iCs w:val="0"/>
                      <w:color w:val="000000"/>
                      <w:sz w:val="20"/>
                      <w:szCs w:val="20"/>
                      <w:u w:val="none"/>
                    </w:rPr>
                  </w:pPr>
                </w:p>
              </w:tc>
            </w:tr>
            <w:tr w14:paraId="23BE4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7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A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演示电表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C6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 级，直流电流：200 μA、0.5 A、2.5 A， 直流电压：2.5 V、10 V，检流：－100 μA～ 100 μA，电压灵敏度：5 kΩ/V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8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DD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32F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4AD5">
                  <w:pPr>
                    <w:jc w:val="center"/>
                    <w:rPr>
                      <w:rFonts w:hint="eastAsia" w:ascii="宋体" w:hAnsi="宋体" w:eastAsia="宋体" w:cs="宋体"/>
                      <w:i w:val="0"/>
                      <w:iCs w:val="0"/>
                      <w:color w:val="000000"/>
                      <w:sz w:val="20"/>
                      <w:szCs w:val="20"/>
                      <w:u w:val="none"/>
                    </w:rPr>
                  </w:pPr>
                </w:p>
              </w:tc>
            </w:tr>
            <w:tr w14:paraId="3F982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1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F7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8C3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数字演示电表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9A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4-1/2 位，双面显示，同一物理量能自动转 换量程。直流电流：200 μA、2 mA、20 mA、 200 mA、2 A、20 A，不确定度 0.2％；直流 电压：2 V、20 V、200 V，不确定度 0.1％； 电阻：200 Ω、2 kΩ、20 kΩ、200 kΩ、 2 MΩ、20 MΩ，不确定度 0.2％；交流电压： 2 V、20 V、200 V、700 V，不确定度 0.5％； 交流电流：2 mA、20 mA、200 mA、2 A，不 确定度 1.0％。2 A、20 A 自动过载保护，故 障排除自动恢复。交流供电，采用 II 类变 压器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6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93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588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B2F3">
                  <w:pPr>
                    <w:jc w:val="center"/>
                    <w:rPr>
                      <w:rFonts w:hint="eastAsia" w:ascii="宋体" w:hAnsi="宋体" w:eastAsia="宋体" w:cs="宋体"/>
                      <w:i w:val="0"/>
                      <w:iCs w:val="0"/>
                      <w:color w:val="000000"/>
                      <w:sz w:val="20"/>
                      <w:szCs w:val="20"/>
                      <w:u w:val="none"/>
                    </w:rPr>
                  </w:pPr>
                </w:p>
              </w:tc>
            </w:tr>
            <w:tr w14:paraId="550E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44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30206000603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0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直流电流表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30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0.6 A、3 A 双量程，2.5 级，基本误差、升 降变差、平衡误差不超过量程上限的 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4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7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61A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B155">
                  <w:pPr>
                    <w:jc w:val="center"/>
                    <w:rPr>
                      <w:rFonts w:hint="eastAsia" w:ascii="宋体" w:hAnsi="宋体" w:eastAsia="宋体" w:cs="宋体"/>
                      <w:i w:val="0"/>
                      <w:iCs w:val="0"/>
                      <w:color w:val="000000"/>
                      <w:sz w:val="20"/>
                      <w:szCs w:val="20"/>
                      <w:u w:val="none"/>
                    </w:rPr>
                  </w:pPr>
                </w:p>
              </w:tc>
            </w:tr>
            <w:tr w14:paraId="241D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8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30206000623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E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数字低压电流表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36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液晶显示，电池供电，采用 4 mm 插头插孔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量程 0 A～4 A，3 位；1 min 自动关电，过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载自恢复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0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5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3C6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8705">
                  <w:pPr>
                    <w:jc w:val="center"/>
                    <w:rPr>
                      <w:rFonts w:hint="eastAsia" w:ascii="宋体" w:hAnsi="宋体" w:eastAsia="宋体" w:cs="宋体"/>
                      <w:i w:val="0"/>
                      <w:iCs w:val="0"/>
                      <w:color w:val="000000"/>
                      <w:sz w:val="20"/>
                      <w:szCs w:val="20"/>
                      <w:u w:val="none"/>
                    </w:rPr>
                  </w:pPr>
                </w:p>
              </w:tc>
            </w:tr>
            <w:tr w14:paraId="21959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6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30206000802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4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直流电压表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80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 V、15 V 双量程，2.5 级，基本误差、升降变差、平衡误差不超过量程上限的 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D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1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CFA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D934">
                  <w:pPr>
                    <w:jc w:val="center"/>
                    <w:rPr>
                      <w:rFonts w:hint="eastAsia" w:ascii="宋体" w:hAnsi="宋体" w:eastAsia="宋体" w:cs="宋体"/>
                      <w:i w:val="0"/>
                      <w:iCs w:val="0"/>
                      <w:color w:val="000000"/>
                      <w:sz w:val="20"/>
                      <w:szCs w:val="20"/>
                      <w:u w:val="none"/>
                    </w:rPr>
                  </w:pPr>
                </w:p>
              </w:tc>
            </w:tr>
            <w:tr w14:paraId="22B04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C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30206000822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5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数字低压电压表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BF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液晶显示，电池供电，采用 4 mm 插头插孔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量程 0 V～40 V，3-3/4 位；1 min 自动关电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过载自恢复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C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2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0A1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F169">
                  <w:pPr>
                    <w:jc w:val="center"/>
                    <w:rPr>
                      <w:rFonts w:hint="eastAsia" w:ascii="宋体" w:hAnsi="宋体" w:eastAsia="宋体" w:cs="宋体"/>
                      <w:i w:val="0"/>
                      <w:iCs w:val="0"/>
                      <w:color w:val="000000"/>
                      <w:sz w:val="20"/>
                      <w:szCs w:val="20"/>
                      <w:u w:val="none"/>
                    </w:rPr>
                  </w:pPr>
                </w:p>
              </w:tc>
            </w:tr>
            <w:tr w14:paraId="4F0FC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A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30206001102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6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8D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指针式，不低于 2.5 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BA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E2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FA5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B8B1">
                  <w:pPr>
                    <w:jc w:val="center"/>
                    <w:rPr>
                      <w:rFonts w:hint="eastAsia" w:ascii="宋体" w:hAnsi="宋体" w:eastAsia="宋体" w:cs="宋体"/>
                      <w:i w:val="0"/>
                      <w:iCs w:val="0"/>
                      <w:color w:val="000000"/>
                      <w:sz w:val="20"/>
                      <w:szCs w:val="20"/>
                      <w:u w:val="none"/>
                    </w:rPr>
                  </w:pPr>
                </w:p>
              </w:tc>
            </w:tr>
            <w:tr w14:paraId="586DB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78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30206001104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FE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4D0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数字式，4-1/2 位，电压、电流、电阻、电容、二极管、温度、频率测试</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BC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CF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D10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DD8C">
                  <w:pPr>
                    <w:jc w:val="center"/>
                    <w:rPr>
                      <w:rFonts w:hint="eastAsia" w:ascii="宋体" w:hAnsi="宋体" w:eastAsia="宋体" w:cs="宋体"/>
                      <w:i w:val="0"/>
                      <w:iCs w:val="0"/>
                      <w:color w:val="000000"/>
                      <w:sz w:val="20"/>
                      <w:szCs w:val="20"/>
                      <w:u w:val="none"/>
                    </w:rPr>
                  </w:pPr>
                </w:p>
              </w:tc>
            </w:tr>
            <w:tr w14:paraId="01A4B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52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3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30206001001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D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灵敏电流计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7E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 μA，G</w:t>
                  </w:r>
                  <w:r>
                    <w:rPr>
                      <w:rFonts w:hint="eastAsia" w:ascii="宋体" w:hAnsi="宋体" w:eastAsia="宋体" w:cs="宋体"/>
                      <w:i w:val="0"/>
                      <w:iCs w:val="0"/>
                      <w:color w:val="000000"/>
                      <w:kern w:val="0"/>
                      <w:sz w:val="20"/>
                      <w:szCs w:val="20"/>
                      <w:u w:val="none"/>
                      <w:vertAlign w:val="subscript"/>
                      <w:lang w:val="en-US" w:eastAsia="zh-CN" w:bidi="ar"/>
                    </w:rPr>
                    <w:t xml:space="preserve">0 </w:t>
                  </w:r>
                  <w:r>
                    <w:rPr>
                      <w:rFonts w:hint="eastAsia" w:ascii="宋体" w:hAnsi="宋体" w:eastAsia="宋体" w:cs="宋体"/>
                      <w:i w:val="0"/>
                      <w:iCs w:val="0"/>
                      <w:color w:val="000000"/>
                      <w:kern w:val="0"/>
                      <w:sz w:val="20"/>
                      <w:szCs w:val="20"/>
                      <w:u w:val="none"/>
                      <w:lang w:val="en-US" w:eastAsia="zh-CN" w:bidi="ar"/>
                    </w:rPr>
                    <w:t>档表头内阻 80 Ω～125 Ω，G</w:t>
                  </w:r>
                  <w:r>
                    <w:rPr>
                      <w:rFonts w:hint="eastAsia" w:ascii="宋体" w:hAnsi="宋体" w:eastAsia="宋体" w:cs="宋体"/>
                      <w:i w:val="0"/>
                      <w:iCs w:val="0"/>
                      <w:color w:val="000000"/>
                      <w:kern w:val="0"/>
                      <w:sz w:val="20"/>
                      <w:szCs w:val="20"/>
                      <w:u w:val="none"/>
                      <w:vertAlign w:val="subscript"/>
                      <w:lang w:val="en-US" w:eastAsia="zh-CN" w:bidi="ar"/>
                    </w:rPr>
                    <w:t>1</w:t>
                  </w:r>
                  <w:r>
                    <w:rPr>
                      <w:rFonts w:hint="eastAsia" w:ascii="宋体" w:hAnsi="宋体" w:eastAsia="宋体" w:cs="宋体"/>
                      <w:i w:val="0"/>
                      <w:iCs w:val="0"/>
                      <w:color w:val="000000"/>
                      <w:kern w:val="0"/>
                      <w:sz w:val="20"/>
                      <w:szCs w:val="20"/>
                      <w:u w:val="none"/>
                      <w:lang w:val="en-US" w:eastAsia="zh-CN" w:bidi="ar"/>
                    </w:rPr>
                    <w:t>档表头内阻 2400 Ω～3000 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E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0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52B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4A10">
                  <w:pPr>
                    <w:jc w:val="center"/>
                    <w:rPr>
                      <w:rFonts w:hint="eastAsia" w:ascii="宋体" w:hAnsi="宋体" w:eastAsia="宋体" w:cs="宋体"/>
                      <w:i w:val="0"/>
                      <w:iCs w:val="0"/>
                      <w:color w:val="000000"/>
                      <w:sz w:val="20"/>
                      <w:szCs w:val="20"/>
                      <w:u w:val="none"/>
                    </w:rPr>
                  </w:pPr>
                </w:p>
              </w:tc>
            </w:tr>
            <w:tr w14:paraId="7BB2F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1A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30206000503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4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绝缘电阻表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AB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ZC25-3 型，额定电压 500 V，量程 0 MΩ～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500 MΩ，准确度 10 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E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6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0FA6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5654">
                  <w:pPr>
                    <w:jc w:val="center"/>
                    <w:rPr>
                      <w:rFonts w:hint="eastAsia" w:ascii="宋体" w:hAnsi="宋体" w:eastAsia="宋体" w:cs="宋体"/>
                      <w:i w:val="0"/>
                      <w:iCs w:val="0"/>
                      <w:color w:val="000000"/>
                      <w:sz w:val="20"/>
                      <w:szCs w:val="20"/>
                      <w:u w:val="none"/>
                    </w:rPr>
                  </w:pPr>
                </w:p>
              </w:tc>
            </w:tr>
            <w:tr w14:paraId="6BE55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E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F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BC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 R6 电池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2F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D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0DC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DB11">
                  <w:pPr>
                    <w:jc w:val="center"/>
                    <w:rPr>
                      <w:rFonts w:hint="eastAsia" w:ascii="宋体" w:hAnsi="宋体" w:eastAsia="宋体" w:cs="宋体"/>
                      <w:i w:val="0"/>
                      <w:iCs w:val="0"/>
                      <w:color w:val="000000"/>
                      <w:sz w:val="20"/>
                      <w:szCs w:val="20"/>
                      <w:u w:val="none"/>
                    </w:rPr>
                  </w:pPr>
                </w:p>
              </w:tc>
            </w:tr>
            <w:tr w14:paraId="7166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D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30102000802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A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电池盒</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EB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R20（1＃）电池用，有接线柱，负极可用弹簧或弹性磷铜片，有串联接插口，电池装反时不能接通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D9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DC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E3E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BC8AD">
                  <w:pPr>
                    <w:jc w:val="center"/>
                    <w:rPr>
                      <w:rFonts w:hint="eastAsia" w:ascii="宋体" w:hAnsi="宋体" w:eastAsia="宋体" w:cs="宋体"/>
                      <w:i w:val="0"/>
                      <w:iCs w:val="0"/>
                      <w:color w:val="000000"/>
                      <w:sz w:val="20"/>
                      <w:szCs w:val="20"/>
                      <w:u w:val="none"/>
                    </w:rPr>
                  </w:pPr>
                </w:p>
              </w:tc>
            </w:tr>
            <w:tr w14:paraId="5CD78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4F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30807014201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E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充电电池</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5A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镍氢电池，R6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8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D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E24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D5F5">
                  <w:pPr>
                    <w:jc w:val="center"/>
                    <w:rPr>
                      <w:rFonts w:hint="eastAsia" w:ascii="宋体" w:hAnsi="宋体" w:eastAsia="宋体" w:cs="宋体"/>
                      <w:i w:val="0"/>
                      <w:iCs w:val="0"/>
                      <w:color w:val="000000"/>
                      <w:sz w:val="20"/>
                      <w:szCs w:val="20"/>
                      <w:u w:val="none"/>
                    </w:rPr>
                  </w:pPr>
                </w:p>
              </w:tc>
            </w:tr>
            <w:tr w14:paraId="2BB1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C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30807014301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3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干电池</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95B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R20，无汞</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2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249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CCD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4FB2">
                  <w:pPr>
                    <w:jc w:val="center"/>
                    <w:rPr>
                      <w:rFonts w:hint="eastAsia" w:ascii="宋体" w:hAnsi="宋体" w:eastAsia="宋体" w:cs="宋体"/>
                      <w:i w:val="0"/>
                      <w:iCs w:val="0"/>
                      <w:color w:val="000000"/>
                      <w:sz w:val="20"/>
                      <w:szCs w:val="20"/>
                      <w:u w:val="none"/>
                    </w:rPr>
                  </w:pPr>
                </w:p>
              </w:tc>
            </w:tr>
            <w:tr w14:paraId="1CE59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73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30102000700</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A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充电器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43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 槽，容量≥2700 mAh</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C6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11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DEA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C3AA">
                  <w:pPr>
                    <w:jc w:val="center"/>
                    <w:rPr>
                      <w:rFonts w:hint="eastAsia" w:ascii="宋体" w:hAnsi="宋体" w:eastAsia="宋体" w:cs="宋体"/>
                      <w:i w:val="0"/>
                      <w:iCs w:val="0"/>
                      <w:color w:val="000000"/>
                      <w:sz w:val="20"/>
                      <w:szCs w:val="20"/>
                      <w:u w:val="none"/>
                    </w:rPr>
                  </w:pPr>
                </w:p>
              </w:tc>
            </w:tr>
            <w:tr w14:paraId="3BC6F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D77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30307303601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E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教学用E10螺口灯座</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C0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由底座、接线柱和灯座等组成。底座应采用硬质绝缘材料制成，最高工作电压应为 36 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最大工作电流应为 2.5 A。灯座口圈应采用厚 0.4 mm～0.5 mm 的黄铜材料制作，中心触点应采用厚 0.3 mm～0.4 mm 的磷铜材料制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作。两接线柱之间绝缘电阻应≥2 MΩ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93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2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F66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3E08">
                  <w:pPr>
                    <w:jc w:val="center"/>
                    <w:rPr>
                      <w:rFonts w:hint="eastAsia" w:ascii="宋体" w:hAnsi="宋体" w:eastAsia="宋体" w:cs="宋体"/>
                      <w:i w:val="0"/>
                      <w:iCs w:val="0"/>
                      <w:color w:val="000000"/>
                      <w:sz w:val="20"/>
                      <w:szCs w:val="20"/>
                      <w:u w:val="none"/>
                    </w:rPr>
                  </w:pPr>
                </w:p>
              </w:tc>
            </w:tr>
            <w:tr w14:paraId="09AB9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A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D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8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 V、0.3 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4E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C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B7C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1AF41">
                  <w:pPr>
                    <w:jc w:val="center"/>
                    <w:rPr>
                      <w:rFonts w:hint="eastAsia" w:ascii="宋体" w:hAnsi="宋体" w:eastAsia="宋体" w:cs="宋体"/>
                      <w:i w:val="0"/>
                      <w:iCs w:val="0"/>
                      <w:color w:val="000000"/>
                      <w:sz w:val="20"/>
                      <w:szCs w:val="20"/>
                      <w:u w:val="none"/>
                    </w:rPr>
                  </w:pPr>
                </w:p>
              </w:tc>
            </w:tr>
            <w:tr w14:paraId="1B5ED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B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30807000902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2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4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 V、0.3 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2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C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97E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899F">
                  <w:pPr>
                    <w:jc w:val="center"/>
                    <w:rPr>
                      <w:rFonts w:hint="eastAsia" w:ascii="宋体" w:hAnsi="宋体" w:eastAsia="宋体" w:cs="宋体"/>
                      <w:i w:val="0"/>
                      <w:iCs w:val="0"/>
                      <w:color w:val="000000"/>
                      <w:sz w:val="20"/>
                      <w:szCs w:val="20"/>
                      <w:u w:val="none"/>
                    </w:rPr>
                  </w:pPr>
                </w:p>
              </w:tc>
            </w:tr>
            <w:tr w14:paraId="1FBF5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3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30807000903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70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A5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 V、0.3 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BF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6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74B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678D">
                  <w:pPr>
                    <w:jc w:val="center"/>
                    <w:rPr>
                      <w:rFonts w:hint="eastAsia" w:ascii="宋体" w:hAnsi="宋体" w:eastAsia="宋体" w:cs="宋体"/>
                      <w:i w:val="0"/>
                      <w:iCs w:val="0"/>
                      <w:color w:val="000000"/>
                      <w:sz w:val="20"/>
                      <w:szCs w:val="20"/>
                      <w:u w:val="none"/>
                    </w:rPr>
                  </w:pPr>
                </w:p>
              </w:tc>
            </w:tr>
            <w:tr w14:paraId="6A9D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4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30807000904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27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电珠(小灯泡)</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39B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 V、0.15 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9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7D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A00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EC19">
                  <w:pPr>
                    <w:jc w:val="center"/>
                    <w:rPr>
                      <w:rFonts w:hint="eastAsia" w:ascii="宋体" w:hAnsi="宋体" w:eastAsia="宋体" w:cs="宋体"/>
                      <w:i w:val="0"/>
                      <w:iCs w:val="0"/>
                      <w:color w:val="000000"/>
                      <w:sz w:val="20"/>
                      <w:szCs w:val="20"/>
                      <w:u w:val="none"/>
                    </w:rPr>
                  </w:pPr>
                </w:p>
              </w:tc>
            </w:tr>
            <w:tr w14:paraId="123C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B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30307303901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F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单刀开关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D5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最高工作电压 36 V，额定工作电流 6 A。开关闸刀、接线柱、垫片均为铜质。闸刀宽度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mm，闸刀厚度≥0.7 mm。接线柱直径为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mm，有效行程≥4 mm。通额定电流，导电部分允许温升≤35 ℃，操作手柄允许温升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℃。开关的绝缘强度应能承受 1200 V在额定直流电流工作条件下，接线两端直流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电压降≤100 mV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96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C0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169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D328">
                  <w:pPr>
                    <w:jc w:val="center"/>
                    <w:rPr>
                      <w:rFonts w:hint="eastAsia" w:ascii="宋体" w:hAnsi="宋体" w:eastAsia="宋体" w:cs="宋体"/>
                      <w:i w:val="0"/>
                      <w:iCs w:val="0"/>
                      <w:color w:val="000000"/>
                      <w:sz w:val="20"/>
                      <w:szCs w:val="20"/>
                      <w:u w:val="none"/>
                    </w:rPr>
                  </w:pPr>
                </w:p>
              </w:tc>
            </w:tr>
            <w:tr w14:paraId="16D16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500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30307304001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21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单刀双掷开关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72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最高工作电压 36 V，额定工作电流 6 A。开关闸刀、接线柱、垫片均为铜质。闸刀宽度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mm，闸刀厚度≥0.7 mm。接线柱直径为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mm，有效行程≥4 mm。通额定电流，导电部分允许温升≤35 ℃，操作手柄允许温升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℃。开关的绝缘强度应能承受 1200 V在额定直流电流工作条件下，接线两端直流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电压降≤100 mV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2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1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35FD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AA4B">
                  <w:pPr>
                    <w:jc w:val="center"/>
                    <w:rPr>
                      <w:rFonts w:hint="eastAsia" w:ascii="宋体" w:hAnsi="宋体" w:eastAsia="宋体" w:cs="宋体"/>
                      <w:i w:val="0"/>
                      <w:iCs w:val="0"/>
                      <w:color w:val="000000"/>
                      <w:sz w:val="20"/>
                      <w:szCs w:val="20"/>
                      <w:u w:val="none"/>
                    </w:rPr>
                  </w:pPr>
                </w:p>
              </w:tc>
            </w:tr>
            <w:tr w14:paraId="42682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FE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8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双刀双掷开关</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03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最高工作电压 36 V，额定工作电流 6 A。开关闸刀、接线柱、垫片均为铜质。闸刀宽度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mm，闸刀厚度≥0.7 mm。接线柱直径为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mm，有效行程≥4 mm。通额定电流，导电部分允许温升≤35 ℃，操作手柄允许温升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℃。开关的绝缘强度应能承受 1200 V在额定直流电流工作条件下，接线两端直流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电压降≤100 mV</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D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D4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15B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4FED">
                  <w:pPr>
                    <w:jc w:val="center"/>
                    <w:rPr>
                      <w:rFonts w:hint="eastAsia" w:ascii="宋体" w:hAnsi="宋体" w:eastAsia="宋体" w:cs="宋体"/>
                      <w:i w:val="0"/>
                      <w:iCs w:val="0"/>
                      <w:color w:val="000000"/>
                      <w:sz w:val="20"/>
                      <w:szCs w:val="20"/>
                      <w:u w:val="none"/>
                    </w:rPr>
                  </w:pPr>
                </w:p>
              </w:tc>
            </w:tr>
            <w:tr w14:paraId="175FA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C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8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滑动变阻器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F7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 Ω，3 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误差应&lt;±10%；滑杆应采用正六边形、正四边形或正三角形截面，不应采用圆形截面；电阻丝采用康铜丝，接线柱应有防松动装置；额定电流工作 30 min 温升≤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13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3A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40E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CEB71">
                  <w:pPr>
                    <w:jc w:val="center"/>
                    <w:rPr>
                      <w:rFonts w:hint="eastAsia" w:ascii="宋体" w:hAnsi="宋体" w:eastAsia="宋体" w:cs="宋体"/>
                      <w:i w:val="0"/>
                      <w:iCs w:val="0"/>
                      <w:color w:val="000000"/>
                      <w:sz w:val="20"/>
                      <w:szCs w:val="20"/>
                      <w:u w:val="none"/>
                    </w:rPr>
                  </w:pPr>
                </w:p>
              </w:tc>
            </w:tr>
            <w:tr w14:paraId="3CE45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3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30307304203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7B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滑动变阻器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0A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 Ω，2 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误差应&lt;±10%；滑杆应采用正六边形、正四边形或正三角形截面，不应采用圆形截面；电阻丝采用康铜丝，接线柱应有防松动装置；额定电流工作 30 min 温升≤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1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D6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11D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0180E">
                  <w:pPr>
                    <w:jc w:val="center"/>
                    <w:rPr>
                      <w:rFonts w:hint="eastAsia" w:ascii="宋体" w:hAnsi="宋体" w:eastAsia="宋体" w:cs="宋体"/>
                      <w:i w:val="0"/>
                      <w:iCs w:val="0"/>
                      <w:color w:val="000000"/>
                      <w:sz w:val="20"/>
                      <w:szCs w:val="20"/>
                      <w:u w:val="none"/>
                    </w:rPr>
                  </w:pPr>
                </w:p>
              </w:tc>
            </w:tr>
            <w:tr w14:paraId="31C0C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7C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30307304204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04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滑动变阻器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21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 Ω，1.5 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误差应&lt;±10%；滑杆应采用正六边形、正四边形或正三角形截面，不应采用圆形截面；电阻丝采用康铜丝，接线柱应有防松动装置；额定电流工作 30 min 温升≤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300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B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E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D05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0BC46">
                  <w:pPr>
                    <w:jc w:val="center"/>
                    <w:rPr>
                      <w:rFonts w:hint="eastAsia" w:ascii="宋体" w:hAnsi="宋体" w:eastAsia="宋体" w:cs="宋体"/>
                      <w:i w:val="0"/>
                      <w:iCs w:val="0"/>
                      <w:color w:val="000000"/>
                      <w:sz w:val="20"/>
                      <w:szCs w:val="20"/>
                      <w:u w:val="none"/>
                    </w:rPr>
                  </w:pPr>
                </w:p>
              </w:tc>
            </w:tr>
            <w:tr w14:paraId="71FC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1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FB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0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电阻圈</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E1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 5Ω、1.5 A，10 Ω、1.0 A，15 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0.6 A 共 3 种规格，阻值误差≤±1%；电阻丝应采用锰铜线或康铜线绕制；按额定电流连续工作 15 min 后，5Ω、1.5 A，10 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 A，15 Ω、0.6 A 电阻圈外壳两侧温升分别不应高于 60 K、60 K 和 45 K；按额定电流连续工作 2 h 后外壳不应出现焦灼、熔化变形、冒烟现象；加热后电阻值变化应在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1%以内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C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FC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C749">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CE65">
                  <w:pPr>
                    <w:jc w:val="center"/>
                    <w:rPr>
                      <w:rFonts w:hint="eastAsia" w:ascii="宋体" w:hAnsi="宋体" w:eastAsia="宋体" w:cs="宋体"/>
                      <w:i w:val="0"/>
                      <w:iCs w:val="0"/>
                      <w:color w:val="000000"/>
                      <w:sz w:val="20"/>
                      <w:szCs w:val="20"/>
                      <w:u w:val="none"/>
                    </w:rPr>
                  </w:pPr>
                </w:p>
              </w:tc>
            </w:tr>
            <w:tr w14:paraId="5C152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B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C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演示电阻箱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7E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插头式，4 个电阻线圈串联展开在平板上，阻值分别为 1 Ω、2 Ω、2 Ω、5 Ω，允许误差±0.05 Ω。1 Ω和 2 Ω允许通过最大电流 2 A，5 Ω允许通过最大电流 1 A。残余电阻≤0.05 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9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A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B19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3955">
                  <w:pPr>
                    <w:jc w:val="center"/>
                    <w:rPr>
                      <w:rFonts w:hint="eastAsia" w:ascii="宋体" w:hAnsi="宋体" w:eastAsia="宋体" w:cs="宋体"/>
                      <w:i w:val="0"/>
                      <w:iCs w:val="0"/>
                      <w:color w:val="000000"/>
                      <w:sz w:val="20"/>
                      <w:szCs w:val="20"/>
                      <w:u w:val="none"/>
                    </w:rPr>
                  </w:pPr>
                </w:p>
              </w:tc>
            </w:tr>
            <w:tr w14:paraId="34572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98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30307304701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4F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教学电阻箱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9A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十进多盘式，调解范围 0 Ω～9999.9 Ω，残余电阻及其允差值 25 mΩ±10 mΩ，功率 1 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1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8E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152E3">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FBA9">
                  <w:pPr>
                    <w:jc w:val="center"/>
                    <w:rPr>
                      <w:rFonts w:hint="eastAsia" w:ascii="宋体" w:hAnsi="宋体" w:eastAsia="宋体" w:cs="宋体"/>
                      <w:i w:val="0"/>
                      <w:iCs w:val="0"/>
                      <w:color w:val="000000"/>
                      <w:sz w:val="20"/>
                      <w:szCs w:val="20"/>
                      <w:u w:val="none"/>
                    </w:rPr>
                  </w:pPr>
                </w:p>
              </w:tc>
            </w:tr>
            <w:tr w14:paraId="5D43E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4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30307304801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4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学生电阻箱</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1D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十进多盘式，调解范围 0～9999 Ω，残余电阻及其允差值 20 mΩ±10 mΩ，功率 1 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F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9C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41D1">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47B8">
                  <w:pPr>
                    <w:jc w:val="center"/>
                    <w:rPr>
                      <w:rFonts w:hint="eastAsia" w:ascii="宋体" w:hAnsi="宋体" w:eastAsia="宋体" w:cs="宋体"/>
                      <w:i w:val="0"/>
                      <w:iCs w:val="0"/>
                      <w:color w:val="000000"/>
                      <w:sz w:val="20"/>
                      <w:szCs w:val="20"/>
                      <w:u w:val="none"/>
                    </w:rPr>
                  </w:pPr>
                </w:p>
              </w:tc>
            </w:tr>
            <w:tr w14:paraId="6FD88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4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B8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电阻定律演示器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881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由底板、2 种金属导线（康铜、镍铬）、接线柱、连接片、支撑架等组成；康铜导线 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根（长均为 1000 mm，直径分别为 0.5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0.3 mm）；镍铬线 2 根（长分别为 1000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500 mm，直径均为 0.3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46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86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12B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D65A">
                  <w:pPr>
                    <w:jc w:val="center"/>
                    <w:rPr>
                      <w:rFonts w:hint="eastAsia" w:ascii="宋体" w:hAnsi="宋体" w:eastAsia="宋体" w:cs="宋体"/>
                      <w:i w:val="0"/>
                      <w:iCs w:val="0"/>
                      <w:color w:val="000000"/>
                      <w:sz w:val="20"/>
                      <w:szCs w:val="20"/>
                      <w:u w:val="none"/>
                    </w:rPr>
                  </w:pPr>
                </w:p>
              </w:tc>
            </w:tr>
            <w:tr w14:paraId="1156E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C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30307304402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49E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电阻定律实验器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9F2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由底板、2 种金属导线（康铜、镍铬）、接线柱、连接片、支撑架等组成；康铜导线 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根（长均为 500 mm，直径分别为 0.5 mm、0.3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mm）；镍铬线 2 根（长分别为 500 mm、300 mm直径均为 0.3 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E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5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163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68D2">
                  <w:pPr>
                    <w:jc w:val="center"/>
                    <w:rPr>
                      <w:rFonts w:hint="eastAsia" w:ascii="宋体" w:hAnsi="宋体" w:eastAsia="宋体" w:cs="宋体"/>
                      <w:i w:val="0"/>
                      <w:iCs w:val="0"/>
                      <w:color w:val="000000"/>
                      <w:sz w:val="20"/>
                      <w:szCs w:val="20"/>
                      <w:u w:val="none"/>
                    </w:rPr>
                  </w:pPr>
                </w:p>
              </w:tc>
            </w:tr>
            <w:tr w14:paraId="31CC6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50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30807015201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F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插头导线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63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长度分别为 200 mm、300 mm、400 mm；单芯 4 mm 纯铜插头，纯铜导线；宜用不同线色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86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63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7854">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98717">
                  <w:pPr>
                    <w:jc w:val="center"/>
                    <w:rPr>
                      <w:rFonts w:hint="eastAsia" w:ascii="宋体" w:hAnsi="宋体" w:eastAsia="宋体" w:cs="宋体"/>
                      <w:i w:val="0"/>
                      <w:iCs w:val="0"/>
                      <w:color w:val="000000"/>
                      <w:sz w:val="20"/>
                      <w:szCs w:val="20"/>
                      <w:u w:val="none"/>
                    </w:rPr>
                  </w:pPr>
                </w:p>
              </w:tc>
            </w:tr>
            <w:tr w14:paraId="65F0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245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30807015301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4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接线夹导线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0F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长度分别为 200 mm、300 mm、400 mm；单芯 4 mm 纯铜接线夹，纯铜导线；宜用不同线色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8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5AB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CE3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812E">
                  <w:pPr>
                    <w:jc w:val="center"/>
                    <w:rPr>
                      <w:rFonts w:hint="eastAsia" w:ascii="宋体" w:hAnsi="宋体" w:eastAsia="宋体" w:cs="宋体"/>
                      <w:i w:val="0"/>
                      <w:iCs w:val="0"/>
                      <w:color w:val="000000"/>
                      <w:sz w:val="20"/>
                      <w:szCs w:val="20"/>
                      <w:u w:val="none"/>
                    </w:rPr>
                  </w:pPr>
                </w:p>
              </w:tc>
            </w:tr>
            <w:tr w14:paraId="64F84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C66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30807015401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1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接线叉导线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2F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长度分别为 200 mm、300 mm、400 mm；单芯 4 mm 纯铜接线叉，接线叉开口 5.9 mm，纯铜导线；宜用不同线色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FF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DC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D19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9950">
                  <w:pPr>
                    <w:jc w:val="center"/>
                    <w:rPr>
                      <w:rFonts w:hint="eastAsia" w:ascii="宋体" w:hAnsi="宋体" w:eastAsia="宋体" w:cs="宋体"/>
                      <w:i w:val="0"/>
                      <w:iCs w:val="0"/>
                      <w:color w:val="000000"/>
                      <w:sz w:val="20"/>
                      <w:szCs w:val="20"/>
                      <w:u w:val="none"/>
                    </w:rPr>
                  </w:pPr>
                </w:p>
              </w:tc>
            </w:tr>
            <w:tr w14:paraId="34C0B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6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30807015901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3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组合接头导线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FF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长度分别为 200 mm、300 mm、400 mm；一头为单芯 4 mm 纯铜接线叉，一头为接线夹，接线叉开口 5.9 mm，纯铜导线；宜用不同线色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6F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02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CA1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34BD">
                  <w:pPr>
                    <w:jc w:val="center"/>
                    <w:rPr>
                      <w:rFonts w:hint="eastAsia" w:ascii="宋体" w:hAnsi="宋体" w:eastAsia="宋体" w:cs="宋体"/>
                      <w:i w:val="0"/>
                      <w:iCs w:val="0"/>
                      <w:color w:val="000000"/>
                      <w:sz w:val="20"/>
                      <w:szCs w:val="20"/>
                      <w:u w:val="none"/>
                    </w:rPr>
                  </w:pPr>
                </w:p>
              </w:tc>
            </w:tr>
            <w:tr w14:paraId="102BB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9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30307305301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D2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演示线路实验板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B6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初中型，包括线路底板 6 块、元器件模块、 零部件等。元器件模块含电阻器（5 Ω、4 W） 1 块， 电阻器（15 Ω、4 W）1 块， 电阻器 （20 Ω、4 W）1 块， 电阻器（10 Ω、8 W） 2 块，V 表座 3 块，A 表座 3 块，接线柱座 6 块，单级开关 3 块，双极开关 2 块，灯座 3 块。零部件包括灯泡（3.8 V，0.3 A）6 只， 灯泡（6 V，0.3 A）6 只，导线不少于 48 根。 线路底板用工程塑料，能相互拼接，拼接后 紧固平整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2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7A69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136E0">
                  <w:pPr>
                    <w:jc w:val="center"/>
                    <w:rPr>
                      <w:rFonts w:hint="eastAsia" w:ascii="宋体" w:hAnsi="宋体" w:eastAsia="宋体" w:cs="宋体"/>
                      <w:i w:val="0"/>
                      <w:iCs w:val="0"/>
                      <w:color w:val="000000"/>
                      <w:sz w:val="20"/>
                      <w:szCs w:val="20"/>
                      <w:u w:val="none"/>
                    </w:rPr>
                  </w:pPr>
                </w:p>
              </w:tc>
            </w:tr>
            <w:tr w14:paraId="4C3C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E3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30307305402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9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学生线路实验板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B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初中型，包括线路底板 1 块、元器件模块、 零部件等。元器件模块包括电阻器（10 Ω、 4 W）2 块，电阻器（5 Ω、8 W）2 块，单级 开关 3 块，灯座 3 块。零部件含灯泡（3.8 V， 0.3 A）2 只，灯泡（2.5 V，0.2 A）1 只， 导线不少于 26 根。线路底板用工程塑料，能 相互拼接，拼接后紧固平整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3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9C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CC6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A259A">
                  <w:pPr>
                    <w:jc w:val="center"/>
                    <w:rPr>
                      <w:rFonts w:hint="eastAsia" w:ascii="宋体" w:hAnsi="宋体" w:eastAsia="宋体" w:cs="宋体"/>
                      <w:i w:val="0"/>
                      <w:iCs w:val="0"/>
                      <w:color w:val="000000"/>
                      <w:sz w:val="20"/>
                      <w:szCs w:val="20"/>
                      <w:u w:val="none"/>
                    </w:rPr>
                  </w:pPr>
                </w:p>
              </w:tc>
            </w:tr>
            <w:tr w14:paraId="4F35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30807015601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2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电路设计实验套装</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BC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包括电机、小灯泡、蜂鸣器、干簧管、开关等部件；各元件接口接触良好，性能稳定；应能实现创意应用电路、简单机器人等设计项目</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4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8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500B">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FBD1">
                  <w:pPr>
                    <w:jc w:val="center"/>
                    <w:rPr>
                      <w:rFonts w:hint="eastAsia" w:ascii="宋体" w:hAnsi="宋体" w:eastAsia="宋体" w:cs="宋体"/>
                      <w:i w:val="0"/>
                      <w:iCs w:val="0"/>
                      <w:color w:val="000000"/>
                      <w:sz w:val="20"/>
                      <w:szCs w:val="20"/>
                      <w:u w:val="none"/>
                    </w:rPr>
                  </w:pPr>
                </w:p>
              </w:tc>
            </w:tr>
            <w:tr w14:paraId="408CC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43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30307306401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7B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焦耳定律演示器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C5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液体式，同一产品上数字温度计误差不大于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±0.5 ℃，透明贮液筒不少于 3 个，底座不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少于 3 个，电阻圈不少于 3 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3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02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AD6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CC0D">
                  <w:pPr>
                    <w:jc w:val="center"/>
                    <w:rPr>
                      <w:rFonts w:hint="eastAsia" w:ascii="宋体" w:hAnsi="宋体" w:eastAsia="宋体" w:cs="宋体"/>
                      <w:i w:val="0"/>
                      <w:iCs w:val="0"/>
                      <w:color w:val="000000"/>
                      <w:sz w:val="20"/>
                      <w:szCs w:val="20"/>
                      <w:u w:val="none"/>
                    </w:rPr>
                  </w:pPr>
                </w:p>
              </w:tc>
            </w:tr>
            <w:tr w14:paraId="1B2F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CC6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30307306501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AF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焦耳定律实验器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0E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包括温度计、塑料容器、电热丝及并联电阻等；温度计测量范围不小于 0 ℃～100 ℃，分度值为 1 ℃，误差≤±1 ℃</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5E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0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8220">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239C">
                  <w:pPr>
                    <w:jc w:val="center"/>
                    <w:rPr>
                      <w:rFonts w:hint="eastAsia" w:ascii="宋体" w:hAnsi="宋体" w:eastAsia="宋体" w:cs="宋体"/>
                      <w:i w:val="0"/>
                      <w:iCs w:val="0"/>
                      <w:color w:val="000000"/>
                      <w:sz w:val="20"/>
                      <w:szCs w:val="20"/>
                      <w:u w:val="none"/>
                    </w:rPr>
                  </w:pPr>
                </w:p>
              </w:tc>
            </w:tr>
            <w:tr w14:paraId="16D3B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4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DBC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5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低压测电器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E1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笔式，氖泡式，测电极长度不少于 10 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100 V～500 V，辉光应稳定不闪烁</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7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2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7BA9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0E4E8">
                  <w:pPr>
                    <w:jc w:val="center"/>
                    <w:rPr>
                      <w:rFonts w:hint="eastAsia" w:ascii="宋体" w:hAnsi="宋体" w:eastAsia="宋体" w:cs="宋体"/>
                      <w:i w:val="0"/>
                      <w:iCs w:val="0"/>
                      <w:color w:val="000000"/>
                      <w:sz w:val="20"/>
                      <w:szCs w:val="20"/>
                      <w:u w:val="none"/>
                    </w:rPr>
                  </w:pPr>
                </w:p>
              </w:tc>
            </w:tr>
            <w:tr w14:paraId="6457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6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30801000101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F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低压测电器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65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螺钉旋具式，测量范围 100 V～500 V，起辉电压 50 V～90 V，起辉后辉光应稳定不闪烁绝缘电阻：常态≥20 MΩ，潮态≥2 MΩ；电气强度：常态 2500 V，潮态 2000 V；兼作螺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钉旋具的旋杆端部硬度测 3 点，至少 2 点不低于 HRC48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E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C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AAB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BB27E">
                  <w:pPr>
                    <w:jc w:val="center"/>
                    <w:rPr>
                      <w:rFonts w:hint="eastAsia" w:ascii="宋体" w:hAnsi="宋体" w:eastAsia="宋体" w:cs="宋体"/>
                      <w:i w:val="0"/>
                      <w:iCs w:val="0"/>
                      <w:color w:val="000000"/>
                      <w:sz w:val="20"/>
                      <w:szCs w:val="20"/>
                      <w:u w:val="none"/>
                    </w:rPr>
                  </w:pPr>
                </w:p>
              </w:tc>
            </w:tr>
            <w:tr w14:paraId="28AD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655"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A5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30807000305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C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家庭电路示教板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0A5E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配电部分：三线 10 A 插头与电网连接，开启式闸刀开关、铅熔断器（保险丝）盒、单相机械式有功电能表（2.0 级，5 A）。负荷部分：三极和二极插座、三极和二极插头、螺口灯座（E27）1 个、插口灯座（E27）1 个倒扳开关、拉线开关、白炽灯泡（E27 卡口或 E27LED 螺口灯泡）、卡口－螺口转换器（有卡口灯座时配）。插座、开关均为明装式，软导线（截面积 0.5 mm</w:t>
                  </w:r>
                  <w:r>
                    <w:rPr>
                      <w:rFonts w:hint="eastAsia" w:ascii="宋体" w:hAnsi="宋体" w:eastAsia="宋体" w:cs="宋体"/>
                      <w:i w:val="0"/>
                      <w:iCs w:val="0"/>
                      <w:color w:val="000000"/>
                      <w:kern w:val="0"/>
                      <w:sz w:val="20"/>
                      <w:szCs w:val="20"/>
                      <w:u w:val="none"/>
                      <w:vertAlign w:val="superscript"/>
                      <w:lang w:val="en-US" w:eastAsia="zh-CN" w:bidi="ar"/>
                    </w:rPr>
                    <w:t>2</w:t>
                  </w:r>
                  <w:r>
                    <w:rPr>
                      <w:rFonts w:hint="eastAsia" w:ascii="宋体" w:hAnsi="宋体" w:eastAsia="宋体" w:cs="宋体"/>
                      <w:i w:val="0"/>
                      <w:iCs w:val="0"/>
                      <w:color w:val="000000"/>
                      <w:kern w:val="0"/>
                      <w:sz w:val="20"/>
                      <w:szCs w:val="20"/>
                      <w:u w:val="none"/>
                      <w:lang w:val="en-US" w:eastAsia="zh-CN" w:bidi="ar"/>
                    </w:rPr>
                    <w:t>）。火线用红色，零线用蓝色，保护地线用黄绿双色。示教板应能竖立在桌上。开关电极应为左面是零线，右面是火线，三极插座上面是保护接地线。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底板可用木板或塑料板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A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D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59E2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0467">
                  <w:pPr>
                    <w:jc w:val="center"/>
                    <w:rPr>
                      <w:rFonts w:hint="eastAsia" w:ascii="宋体" w:hAnsi="宋体" w:eastAsia="宋体" w:cs="宋体"/>
                      <w:i w:val="0"/>
                      <w:iCs w:val="0"/>
                      <w:color w:val="000000"/>
                      <w:sz w:val="20"/>
                      <w:szCs w:val="20"/>
                      <w:u w:val="none"/>
                    </w:rPr>
                  </w:pPr>
                </w:p>
              </w:tc>
            </w:tr>
            <w:tr w14:paraId="566B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4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0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30807000308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9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家庭电路示教板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F2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配电部分：三线 10 A 插头与电网连接，带剩余电流保护器的过电流保护器（空气开关）单相静止式有功电能表（2.0 级，5 A）。负荷部分：三极和二极插座、三极和二极插头螺口灯座（E27）1 个、插口灯座（E27）1 个 E27LED 螺口灯泡、卡口－螺口转换器（有卡口灯座时配）、倒扳开关、拉线开关、宜有声控开关和光控开关。火线用红色，零线用蓝色，保护地线用黄绿双色。示教板应能竖立在桌上。开关电极应为左面是零线，右面是火线，三极插座上面是保护接地线。底板可用木板或塑料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E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2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4A50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F51F">
                  <w:pPr>
                    <w:jc w:val="center"/>
                    <w:rPr>
                      <w:rFonts w:hint="eastAsia" w:ascii="宋体" w:hAnsi="宋体" w:eastAsia="宋体" w:cs="宋体"/>
                      <w:i w:val="0"/>
                      <w:iCs w:val="0"/>
                      <w:color w:val="000000"/>
                      <w:sz w:val="20"/>
                      <w:szCs w:val="20"/>
                      <w:u w:val="none"/>
                    </w:rPr>
                  </w:pPr>
                </w:p>
              </w:tc>
            </w:tr>
            <w:tr w14:paraId="16542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86A7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30307310601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E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安全用电示教板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D7E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 V 供电，能演示以下模式：一手接触火线， 经脚和大地触电；一手接触火线，不经脚和 大地安全（脚下绝缘）；二手分别接触火线 和零线触电（脚站在地面或绝缘）；一手接 触漏电（连接火线）的设备（例如电动机）， 经脚和大地触电；跨步电压触电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2B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9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0CB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0940">
                  <w:pPr>
                    <w:jc w:val="center"/>
                    <w:rPr>
                      <w:rFonts w:hint="eastAsia" w:ascii="宋体" w:hAnsi="宋体" w:eastAsia="宋体" w:cs="宋体"/>
                      <w:i w:val="0"/>
                      <w:iCs w:val="0"/>
                      <w:color w:val="000000"/>
                      <w:sz w:val="20"/>
                      <w:szCs w:val="20"/>
                      <w:u w:val="none"/>
                    </w:rPr>
                  </w:pPr>
                </w:p>
              </w:tc>
            </w:tr>
            <w:tr w14:paraId="6B4CC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AA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30307417201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EC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高压电弧触电示教板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B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塑料面板上有变压器，高压输电线，站在与 大地连接的金属梯子上、接近高压线的人等； 人与高压线的距离 25 mm～50 mm 可调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43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481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350F">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6148">
                  <w:pPr>
                    <w:jc w:val="center"/>
                    <w:rPr>
                      <w:rFonts w:hint="eastAsia" w:ascii="宋体" w:hAnsi="宋体" w:eastAsia="宋体" w:cs="宋体"/>
                      <w:i w:val="0"/>
                      <w:iCs w:val="0"/>
                      <w:color w:val="000000"/>
                      <w:sz w:val="20"/>
                      <w:szCs w:val="20"/>
                      <w:u w:val="none"/>
                    </w:rPr>
                  </w:pPr>
                </w:p>
              </w:tc>
            </w:tr>
            <w:tr w14:paraId="623BB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28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320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30307306601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1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保险丝作用演示器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E4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保险丝：1 A、2 A、3 A、5 A；单芯铜导线 Φ≥0.5 mm，长度≥80 mm，10 根以上；绝 缘实验导线 3 A，长度≥290 mm，30 根以上； 单芯裸实验导线Φ≥0.7 mm，长度≥285 mm， 10 根以上；多芯短路导线长度≥150 mm，两 端有接线夹；灯泡：12 V、50 W 不少于 4 个， 12 V、10 W 不少于 2 个；指示电表：交流， 2.5 级；在保险丝接线柱上接铜导线，接入 产品规定的最大负载，通电 5 min，然后将 负载短路，保持 5 min，关闭电源，重新开 启电源后应能正常工作；安全要求：变压器 一次绕组与铁芯间抗电强度 1500 V，一次绕 组与二次绕组间抗电强度 3000 V，二次绕组 与保护接地线不连通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E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65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222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4264">
                  <w:pPr>
                    <w:jc w:val="center"/>
                    <w:rPr>
                      <w:rFonts w:hint="eastAsia" w:ascii="宋体" w:hAnsi="宋体" w:eastAsia="宋体" w:cs="宋体"/>
                      <w:i w:val="0"/>
                      <w:iCs w:val="0"/>
                      <w:color w:val="000000"/>
                      <w:sz w:val="20"/>
                      <w:szCs w:val="20"/>
                      <w:u w:val="none"/>
                    </w:rPr>
                  </w:pPr>
                </w:p>
              </w:tc>
            </w:tr>
            <w:tr w14:paraId="62505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9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1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30307409501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1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能的转化演示器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6F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机械能－电能模块 2 个、互连可演示发电/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电动、风力发电模块 1 个、太阳能电池模块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个、发光二极管显示模块 1 个、白炽灯模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块 1 个、半导体制冷 (热)/温差发电模块 1个、附水槽 1 个、电压指示模块（－2.5 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2.5 V）1 个、专用电源（12 V/4 A）1 个、电池模块 1 个、连接导线若干，可吸合在竖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直的钢制黑板上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27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C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D3378">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A0AE">
                  <w:pPr>
                    <w:jc w:val="center"/>
                    <w:rPr>
                      <w:rFonts w:hint="eastAsia" w:ascii="宋体" w:hAnsi="宋体" w:eastAsia="宋体" w:cs="宋体"/>
                      <w:i w:val="0"/>
                      <w:iCs w:val="0"/>
                      <w:color w:val="000000"/>
                      <w:sz w:val="20"/>
                      <w:szCs w:val="20"/>
                      <w:u w:val="none"/>
                    </w:rPr>
                  </w:pPr>
                </w:p>
              </w:tc>
            </w:tr>
            <w:tr w14:paraId="29395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2F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30307409601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CD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能的转化实验器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DD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机械能－电能模块 2 个、风力发电模块 1 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镍氢蓄电池模块 1 个、太阳能电池模块 1 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发光二极管显示模块 1 个、白炽灯模块 1 个半导体制冷 (热)/温差发电模块 1 个、电压指示模块 1 个。选配：斯特林发动机模型 1个、专用电源（12 V/4 A）1 个（半导体致冷实验用）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1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F4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FE7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119A">
                  <w:pPr>
                    <w:jc w:val="center"/>
                    <w:rPr>
                      <w:rFonts w:hint="eastAsia" w:ascii="宋体" w:hAnsi="宋体" w:eastAsia="宋体" w:cs="宋体"/>
                      <w:i w:val="0"/>
                      <w:iCs w:val="0"/>
                      <w:color w:val="000000"/>
                      <w:sz w:val="20"/>
                      <w:szCs w:val="20"/>
                      <w:u w:val="none"/>
                    </w:rPr>
                  </w:pPr>
                </w:p>
              </w:tc>
            </w:tr>
            <w:tr w14:paraId="799FC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5A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30407000601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1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水轮机模型</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62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含混流式、轴流式、冲击式（水斗式）等；混流式和轴流式含水槽，注满水到水流尽，叶轮能连续转动 15 s；冲击式需水流量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≤0.05 L/s</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04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2E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FB47">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E456A">
                  <w:pPr>
                    <w:jc w:val="center"/>
                    <w:rPr>
                      <w:rFonts w:hint="eastAsia" w:ascii="宋体" w:hAnsi="宋体" w:eastAsia="宋体" w:cs="宋体"/>
                      <w:i w:val="0"/>
                      <w:iCs w:val="0"/>
                      <w:color w:val="000000"/>
                      <w:sz w:val="20"/>
                      <w:szCs w:val="20"/>
                      <w:u w:val="none"/>
                    </w:rPr>
                  </w:pPr>
                </w:p>
              </w:tc>
            </w:tr>
            <w:tr w14:paraId="224E1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6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FDA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5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掌控板</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00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1.尺寸：≥52*47mm；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2.编程语言：mPython软件、图形化编程；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3.主频：≥240MHZ；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4.处理器：ESP-32,Tensilica；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5.内存：SRAM:520KB，Flash：8MB；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6.拓展接口：20路I/O引脚；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7.通讯方式：USB、WIFI、BLE低功率蓝牙、≥2.4G无线广播；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8.板载元件：RGB灯*3、三轴加速度计、模拟麦克风、光线传感器、光源蜂鸣器、2路按键、6路触摸输入、磁场传感器。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8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7A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C33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CF07">
                  <w:pPr>
                    <w:jc w:val="center"/>
                    <w:rPr>
                      <w:rFonts w:hint="eastAsia" w:ascii="宋体" w:hAnsi="宋体" w:eastAsia="宋体" w:cs="宋体"/>
                      <w:i w:val="0"/>
                      <w:iCs w:val="0"/>
                      <w:color w:val="000000"/>
                      <w:sz w:val="20"/>
                      <w:szCs w:val="20"/>
                      <w:u w:val="none"/>
                    </w:rPr>
                  </w:pPr>
                </w:p>
              </w:tc>
            </w:tr>
            <w:tr w14:paraId="7C95B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20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C6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6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超声波模块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E6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3-5.5v；2.工作电流：典型值：2.2mA,最大值：3mA；3.探测距离：350-600cm；4.工作频率：40KHz；5.盲区：盲区内随机值，2-4cm；6.探测精度：±2%；7.分辨率：1mm；8.探测角度：±20度；9.测量周期时间：200ms；10.工作温度：-10-60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E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4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383C">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900B">
                  <w:pPr>
                    <w:jc w:val="center"/>
                    <w:rPr>
                      <w:rFonts w:hint="eastAsia" w:ascii="宋体" w:hAnsi="宋体" w:eastAsia="宋体" w:cs="宋体"/>
                      <w:i w:val="0"/>
                      <w:iCs w:val="0"/>
                      <w:color w:val="000000"/>
                      <w:sz w:val="20"/>
                      <w:szCs w:val="20"/>
                      <w:u w:val="none"/>
                    </w:rPr>
                  </w:pPr>
                </w:p>
              </w:tc>
            </w:tr>
            <w:tr w14:paraId="267C9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9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BEB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C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温度模块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7BC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1.工作电压：3.3-5.5v；2.工作电流：＜2.5mA；3.湿度测量范围：20%--95%；4.湿度测量误差：±5%；5.温度测量范围：-20℃--60℃；6.温度测量误差：±2%；7.尺寸：≥3.2cm*1.4cm。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E1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4D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572A">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B8E8">
                  <w:pPr>
                    <w:jc w:val="center"/>
                    <w:rPr>
                      <w:rFonts w:hint="eastAsia" w:ascii="宋体" w:hAnsi="宋体" w:eastAsia="宋体" w:cs="宋体"/>
                      <w:i w:val="0"/>
                      <w:iCs w:val="0"/>
                      <w:color w:val="000000"/>
                      <w:sz w:val="20"/>
                      <w:szCs w:val="20"/>
                      <w:u w:val="none"/>
                    </w:rPr>
                  </w:pPr>
                </w:p>
              </w:tc>
            </w:tr>
            <w:tr w14:paraId="47D4C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14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2B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声音传感器模块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38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1.工作电压：3.3-5v；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2.尺寸：≥3.2cm*1.7cm；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3.输出形式：数字开关量输出（0和1高低压电平）。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D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2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431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17B0">
                  <w:pPr>
                    <w:jc w:val="center"/>
                    <w:rPr>
                      <w:rFonts w:hint="eastAsia" w:ascii="宋体" w:hAnsi="宋体" w:eastAsia="宋体" w:cs="宋体"/>
                      <w:i w:val="0"/>
                      <w:iCs w:val="0"/>
                      <w:color w:val="000000"/>
                      <w:sz w:val="20"/>
                      <w:szCs w:val="20"/>
                      <w:u w:val="none"/>
                    </w:rPr>
                  </w:pPr>
                </w:p>
              </w:tc>
            </w:tr>
            <w:tr w14:paraId="50D55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2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A2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B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近场通信模块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F12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1.开发板支持和手机通信近场通信无线模块；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2.是一种IC卡读卡器；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3.产品尺寸：≥43mm*40mm。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81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45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F7096">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68029">
                  <w:pPr>
                    <w:jc w:val="center"/>
                    <w:rPr>
                      <w:rFonts w:hint="eastAsia" w:ascii="宋体" w:hAnsi="宋体" w:eastAsia="宋体" w:cs="宋体"/>
                      <w:i w:val="0"/>
                      <w:iCs w:val="0"/>
                      <w:color w:val="000000"/>
                      <w:sz w:val="20"/>
                      <w:szCs w:val="20"/>
                      <w:u w:val="none"/>
                    </w:rPr>
                  </w:pPr>
                </w:p>
              </w:tc>
            </w:tr>
            <w:tr w14:paraId="797E1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83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55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对射光电传感器</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B8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1.尺寸：≥32mm*11mm*20mm；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2.PCB两圆孔为≥1.5cm，孔径为≥0.3cm；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3.槽型光耦槽宽≥10mm；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4.工作电压：直流5V；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5.具有信号输出指示；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6.单路信号输出。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E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3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5CED">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763C">
                  <w:pPr>
                    <w:jc w:val="center"/>
                    <w:rPr>
                      <w:rFonts w:hint="eastAsia" w:ascii="宋体" w:hAnsi="宋体" w:eastAsia="宋体" w:cs="宋体"/>
                      <w:i w:val="0"/>
                      <w:iCs w:val="0"/>
                      <w:color w:val="000000"/>
                      <w:sz w:val="20"/>
                      <w:szCs w:val="20"/>
                      <w:u w:val="none"/>
                    </w:rPr>
                  </w:pPr>
                </w:p>
              </w:tc>
            </w:tr>
            <w:tr w14:paraId="1569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216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FDC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3C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齿数字舵机</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68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1.尺寸：22.8mm*12.2mm*28.5mm；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2.产品扭矩: ≥1.8kg/cm(4.8v)，≥ 2.2kg/cm(6.0v)；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3.反应速度:≥ 0.10sec/60degree(4.8v) 0.08sec/60degree(6.0v)；4.工作电压: 4.8V-6V；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5.使用温度: 0-55度；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6.动作死区: 5us；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7.齿轮介质: 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8.工作模式: 模拟。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37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8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D4C2">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02DC">
                  <w:pPr>
                    <w:jc w:val="center"/>
                    <w:rPr>
                      <w:rFonts w:hint="eastAsia" w:ascii="宋体" w:hAnsi="宋体" w:eastAsia="宋体" w:cs="宋体"/>
                      <w:i w:val="0"/>
                      <w:iCs w:val="0"/>
                      <w:color w:val="000000"/>
                      <w:sz w:val="20"/>
                      <w:szCs w:val="20"/>
                      <w:u w:val="none"/>
                    </w:rPr>
                  </w:pPr>
                </w:p>
              </w:tc>
            </w:tr>
            <w:tr w14:paraId="3C3A2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168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AD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5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杜邦线 </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B4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1.材质：聚录乙烯；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2.额定温度：105℃；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3.额定电压：300V；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4.绝缘电阻：100M-km；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5.外径：≥1.36mm；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6.仙境：≥1.0mm；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7.主体：无氧铜包铝。</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1E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5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E8A9E">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3F6D">
                  <w:pPr>
                    <w:jc w:val="center"/>
                    <w:rPr>
                      <w:rFonts w:hint="eastAsia" w:ascii="宋体" w:hAnsi="宋体" w:eastAsia="宋体" w:cs="宋体"/>
                      <w:i w:val="0"/>
                      <w:iCs w:val="0"/>
                      <w:color w:val="000000"/>
                      <w:sz w:val="20"/>
                      <w:szCs w:val="20"/>
                      <w:u w:val="none"/>
                    </w:rPr>
                  </w:pPr>
                </w:p>
              </w:tc>
            </w:tr>
            <w:tr w14:paraId="1E990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 w:type="dxa"/>
                <w:trHeight w:val="1440" w:hRule="atLeast"/>
              </w:trPr>
              <w:tc>
                <w:tcPr>
                  <w:tcW w:w="15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75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3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风扇模块</w:t>
                  </w:r>
                </w:p>
              </w:tc>
              <w:tc>
                <w:tcPr>
                  <w:tcW w:w="4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EA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1.尺寸：≥24*52mm：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2.电压：3.3V-5V;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3.工艺：焊接、贴片；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4.固定孔：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5.≥4.8mm兼容乐高积木销；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6.孔距：≥16mm三个乐高积木单位。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AB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2C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EAC5">
                  <w:pPr>
                    <w:jc w:val="center"/>
                    <w:rPr>
                      <w:rFonts w:hint="eastAsia" w:ascii="宋体" w:hAnsi="宋体" w:eastAsia="宋体" w:cs="宋体"/>
                      <w:i w:val="0"/>
                      <w:iCs w:val="0"/>
                      <w:color w:val="000000"/>
                      <w:sz w:val="20"/>
                      <w:szCs w:val="20"/>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89AE5">
                  <w:pPr>
                    <w:jc w:val="center"/>
                    <w:rPr>
                      <w:rFonts w:hint="eastAsia" w:ascii="宋体" w:hAnsi="宋体" w:eastAsia="宋体" w:cs="宋体"/>
                      <w:i w:val="0"/>
                      <w:iCs w:val="0"/>
                      <w:color w:val="000000"/>
                      <w:sz w:val="20"/>
                      <w:szCs w:val="20"/>
                      <w:u w:val="none"/>
                    </w:rPr>
                  </w:pPr>
                </w:p>
              </w:tc>
            </w:tr>
          </w:tbl>
          <w:p w14:paraId="774323B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p>
        </w:tc>
      </w:tr>
    </w:tbl>
    <w:p w14:paraId="523527B8"/>
    <w:p w14:paraId="4946D1FF"/>
    <w:p w14:paraId="50E8A40E"/>
    <w:p w14:paraId="2A647F54"/>
    <w:p w14:paraId="2F21FAAD"/>
    <w:p w14:paraId="5771B28B"/>
    <w:p w14:paraId="6901C9EC"/>
    <w:p w14:paraId="50D336A1"/>
    <w:p w14:paraId="1CB4D9FE"/>
    <w:p w14:paraId="72A020A9"/>
    <w:p w14:paraId="14FD4771"/>
    <w:p w14:paraId="0D890811"/>
    <w:p w14:paraId="658775DF"/>
    <w:p w14:paraId="7017C649"/>
    <w:p w14:paraId="02058FE7"/>
    <w:p w14:paraId="3CEA8D62"/>
    <w:p w14:paraId="433C3AA1"/>
    <w:p w14:paraId="021C95CB"/>
    <w:p w14:paraId="74A5D9F3"/>
    <w:p w14:paraId="3BC1F65A"/>
    <w:p w14:paraId="005E9B87"/>
    <w:tbl>
      <w:tblPr>
        <w:tblStyle w:val="2"/>
        <w:tblW w:w="139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16"/>
        <w:gridCol w:w="53"/>
        <w:gridCol w:w="1350"/>
        <w:gridCol w:w="186"/>
        <w:gridCol w:w="7181"/>
        <w:gridCol w:w="400"/>
        <w:gridCol w:w="583"/>
        <w:gridCol w:w="417"/>
        <w:gridCol w:w="550"/>
        <w:gridCol w:w="217"/>
        <w:gridCol w:w="766"/>
        <w:gridCol w:w="67"/>
        <w:gridCol w:w="817"/>
        <w:gridCol w:w="16"/>
      </w:tblGrid>
      <w:tr w14:paraId="126B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919" w:type="dxa"/>
            <w:gridSpan w:val="14"/>
            <w:tcBorders>
              <w:top w:val="nil"/>
              <w:left w:val="nil"/>
              <w:bottom w:val="nil"/>
              <w:right w:val="nil"/>
            </w:tcBorders>
            <w:shd w:val="clear" w:color="auto" w:fill="auto"/>
            <w:vAlign w:val="center"/>
          </w:tcPr>
          <w:p w14:paraId="3A7BB0D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29、新课标初中化学仪器配置清单</w:t>
            </w:r>
          </w:p>
        </w:tc>
      </w:tr>
      <w:tr w14:paraId="116BB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EC6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分类代码</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4FF7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318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7BA8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404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B1C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45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30DC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0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60503020101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7A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危险化学品储存柜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97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≥900mm×510mm×1200mm，防爆、防盗、阻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燃、耐腐蚀，带双锁</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09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3F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3738B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37F9">
            <w:pPr>
              <w:jc w:val="center"/>
              <w:rPr>
                <w:rFonts w:hint="eastAsia" w:ascii="宋体" w:hAnsi="宋体" w:eastAsia="宋体" w:cs="宋体"/>
                <w:i w:val="0"/>
                <w:iCs w:val="0"/>
                <w:color w:val="000000"/>
                <w:sz w:val="20"/>
                <w:szCs w:val="20"/>
                <w:u w:val="none"/>
              </w:rPr>
            </w:pPr>
          </w:p>
        </w:tc>
      </w:tr>
      <w:tr w14:paraId="04915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A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5EF2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3C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台式双口，铜质阀体，软性橡胶喷淋头，水流锁定开关，1.5m供水软管，PVC管外覆不锈钢网，流量12L/min～18L/min</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E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578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E4F9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35DF">
            <w:pPr>
              <w:jc w:val="center"/>
              <w:rPr>
                <w:rFonts w:hint="eastAsia" w:ascii="宋体" w:hAnsi="宋体" w:eastAsia="宋体" w:cs="宋体"/>
                <w:i w:val="0"/>
                <w:iCs w:val="0"/>
                <w:color w:val="000000"/>
                <w:sz w:val="20"/>
                <w:szCs w:val="20"/>
                <w:u w:val="none"/>
              </w:rPr>
            </w:pPr>
          </w:p>
        </w:tc>
      </w:tr>
      <w:tr w14:paraId="1A684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9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30802001301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EA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03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玻璃纤维材质，1200mm×1800mm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1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BD5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5326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73942">
            <w:pPr>
              <w:jc w:val="center"/>
              <w:rPr>
                <w:rFonts w:hint="eastAsia" w:ascii="宋体" w:hAnsi="宋体" w:eastAsia="宋体" w:cs="宋体"/>
                <w:i w:val="0"/>
                <w:iCs w:val="0"/>
                <w:color w:val="000000"/>
                <w:sz w:val="20"/>
                <w:szCs w:val="20"/>
                <w:u w:val="none"/>
              </w:rPr>
            </w:pPr>
          </w:p>
        </w:tc>
      </w:tr>
      <w:tr w14:paraId="01D5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F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403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9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箱内至少包括：消毒酒精、饱和碳酸氢钠溶液、饱和硼酸溶液、创可贴、灭菌结晶磺胺、碘伏、胶布、纱布、药棉、手术剪、镊子、止血带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（长度≥30cm）、烫伤膏、甘油等。箱体采用中号铝合金材质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4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5F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405A0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BE2D">
            <w:pPr>
              <w:jc w:val="center"/>
              <w:rPr>
                <w:rFonts w:hint="eastAsia" w:ascii="宋体" w:hAnsi="宋体" w:eastAsia="宋体" w:cs="宋体"/>
                <w:i w:val="0"/>
                <w:iCs w:val="0"/>
                <w:color w:val="000000"/>
                <w:sz w:val="20"/>
                <w:szCs w:val="20"/>
                <w:u w:val="none"/>
              </w:rPr>
            </w:pPr>
          </w:p>
        </w:tc>
      </w:tr>
      <w:tr w14:paraId="2E7AB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2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269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671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可分为大、中、小号</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3C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8CC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B8F0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CC7F">
            <w:pPr>
              <w:jc w:val="center"/>
              <w:rPr>
                <w:rFonts w:hint="eastAsia" w:ascii="宋体" w:hAnsi="宋体" w:eastAsia="宋体" w:cs="宋体"/>
                <w:i w:val="0"/>
                <w:iCs w:val="0"/>
                <w:color w:val="000000"/>
                <w:sz w:val="20"/>
                <w:szCs w:val="20"/>
                <w:u w:val="none"/>
              </w:rPr>
            </w:pPr>
          </w:p>
        </w:tc>
      </w:tr>
      <w:tr w14:paraId="50223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2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01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DC8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耐酸碱，抗冲击，耐磨，便于清洗，带侧光板型或封闭型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B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C7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BDD58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A960">
            <w:pPr>
              <w:jc w:val="center"/>
              <w:rPr>
                <w:rFonts w:hint="eastAsia" w:ascii="宋体" w:hAnsi="宋体" w:eastAsia="宋体" w:cs="宋体"/>
                <w:i w:val="0"/>
                <w:iCs w:val="0"/>
                <w:color w:val="000000"/>
                <w:sz w:val="20"/>
                <w:szCs w:val="20"/>
                <w:u w:val="none"/>
              </w:rPr>
            </w:pPr>
          </w:p>
        </w:tc>
      </w:tr>
      <w:tr w14:paraId="450A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2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A6AE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防护面罩</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5B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防冲击面屏，聚碳酸酯材质，耐45m/s粒子冲击，通过弹簧箍与安全帽相连，面屏可更换，起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到头部与面部双重保护作用，光洁，透明度高</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53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25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494E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D068">
            <w:pPr>
              <w:jc w:val="center"/>
              <w:rPr>
                <w:rFonts w:hint="eastAsia" w:ascii="宋体" w:hAnsi="宋体" w:eastAsia="宋体" w:cs="宋体"/>
                <w:i w:val="0"/>
                <w:iCs w:val="0"/>
                <w:color w:val="000000"/>
                <w:sz w:val="20"/>
                <w:szCs w:val="20"/>
                <w:u w:val="none"/>
              </w:rPr>
            </w:pPr>
          </w:p>
        </w:tc>
      </w:tr>
      <w:tr w14:paraId="049A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16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A7D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10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E型（标色：黄），防止吸入酸性气体或蒸气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8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AFC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C735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125C">
            <w:pPr>
              <w:jc w:val="center"/>
              <w:rPr>
                <w:rFonts w:hint="eastAsia" w:ascii="宋体" w:hAnsi="宋体" w:eastAsia="宋体" w:cs="宋体"/>
                <w:i w:val="0"/>
                <w:iCs w:val="0"/>
                <w:color w:val="000000"/>
                <w:sz w:val="20"/>
                <w:szCs w:val="20"/>
                <w:u w:val="none"/>
              </w:rPr>
            </w:pPr>
          </w:p>
        </w:tc>
      </w:tr>
      <w:tr w14:paraId="3703E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D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30802000406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C3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防毒口罩</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04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CO型（标色：白），防止吸入一氧化碳气体</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00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8A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2B81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4D5A">
            <w:pPr>
              <w:jc w:val="center"/>
              <w:rPr>
                <w:rFonts w:hint="eastAsia" w:ascii="宋体" w:hAnsi="宋体" w:eastAsia="宋体" w:cs="宋体"/>
                <w:i w:val="0"/>
                <w:iCs w:val="0"/>
                <w:color w:val="000000"/>
                <w:sz w:val="20"/>
                <w:szCs w:val="20"/>
                <w:u w:val="none"/>
              </w:rPr>
            </w:pPr>
          </w:p>
        </w:tc>
      </w:tr>
      <w:tr w14:paraId="70A1F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1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49E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耐酸手套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A1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机械性能不低于3级，无破损，手套应有长度≥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15cm的套袖</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C0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72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49E9A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C82B">
            <w:pPr>
              <w:jc w:val="center"/>
              <w:rPr>
                <w:rFonts w:hint="eastAsia" w:ascii="宋体" w:hAnsi="宋体" w:eastAsia="宋体" w:cs="宋体"/>
                <w:i w:val="0"/>
                <w:iCs w:val="0"/>
                <w:color w:val="000000"/>
                <w:sz w:val="20"/>
                <w:szCs w:val="20"/>
                <w:u w:val="none"/>
              </w:rPr>
            </w:pPr>
          </w:p>
        </w:tc>
      </w:tr>
      <w:tr w14:paraId="5F5EC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F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C32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一次性乳胶手套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E0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F70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161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8E985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28CF">
            <w:pPr>
              <w:jc w:val="center"/>
              <w:rPr>
                <w:rFonts w:hint="eastAsia" w:ascii="宋体" w:hAnsi="宋体" w:eastAsia="宋体" w:cs="宋体"/>
                <w:i w:val="0"/>
                <w:iCs w:val="0"/>
                <w:color w:val="000000"/>
                <w:sz w:val="20"/>
                <w:szCs w:val="20"/>
                <w:u w:val="none"/>
              </w:rPr>
            </w:pPr>
          </w:p>
        </w:tc>
      </w:tr>
      <w:tr w14:paraId="2BA1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C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30308001201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224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化学实验废水处理装置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C4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技术指标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（1）可处理的污染物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1）含酸、碱液废水。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2）铅、锌、镍、银、铜、锰等重金属离子（处理前各种离子浓度均＜500毫克/升水）。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3）六价铬和汞的化合物（需要做前期处理）。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4）有机磷化合物、砷化物、BOD、COD等部分除去。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（2）处理能力：每次最多处理的废水总量为12.8升。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    源：专用电源AC 220V  50Hz 转 DC12V 1A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（4）搅拌器为无级调速、叶轮搅拌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（5）外形尺寸：416mm*360mm*620mm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A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879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4C7D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383E">
            <w:pPr>
              <w:jc w:val="center"/>
              <w:rPr>
                <w:rFonts w:hint="eastAsia" w:ascii="宋体" w:hAnsi="宋体" w:eastAsia="宋体" w:cs="宋体"/>
                <w:i w:val="0"/>
                <w:iCs w:val="0"/>
                <w:color w:val="000000"/>
                <w:sz w:val="20"/>
                <w:szCs w:val="20"/>
                <w:u w:val="none"/>
              </w:rPr>
            </w:pPr>
          </w:p>
        </w:tc>
      </w:tr>
      <w:tr w14:paraId="4A22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EF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30802003103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8E0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废液分类回收桶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F6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塑料制，25L</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5E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99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77D3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29E9">
            <w:pPr>
              <w:jc w:val="center"/>
              <w:rPr>
                <w:rFonts w:hint="eastAsia" w:ascii="宋体" w:hAnsi="宋体" w:eastAsia="宋体" w:cs="宋体"/>
                <w:i w:val="0"/>
                <w:iCs w:val="0"/>
                <w:color w:val="000000"/>
                <w:sz w:val="20"/>
                <w:szCs w:val="20"/>
                <w:u w:val="none"/>
              </w:rPr>
            </w:pPr>
          </w:p>
        </w:tc>
      </w:tr>
      <w:tr w14:paraId="5AF33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C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62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电动离心机</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6D2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尺寸：235*285*225mm,使用电源220V±22V，50HZ，1.产品由主机、控制面板、电机、定时器、离心管架、离心管、电源线等组成。2.主机机壳采用1.5mm厚钢板制作，离心机上盖口直径不小于φ95mm，孔盖板采用透明塑料制作。3.控制面板上设有电源开关及指示灯、定时调节旋钮、转速调节旋钮。4.最高转速：4000r/min，容量：20ml×6或者15mlx6,最大相对离心场1435×g，定时范围：0～60min（或常开）。</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5C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3FC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86DB6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E50A">
            <w:pPr>
              <w:jc w:val="center"/>
              <w:rPr>
                <w:rFonts w:hint="eastAsia" w:ascii="宋体" w:hAnsi="宋体" w:eastAsia="宋体" w:cs="宋体"/>
                <w:i w:val="0"/>
                <w:iCs w:val="0"/>
                <w:color w:val="000000"/>
                <w:sz w:val="20"/>
                <w:szCs w:val="20"/>
                <w:u w:val="none"/>
              </w:rPr>
            </w:pPr>
          </w:p>
        </w:tc>
      </w:tr>
      <w:tr w14:paraId="5D777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8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82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31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密封式。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1.额定电压 AC 220V±5％ 50Hz+5, 额定功率1000W。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2.密封式，有恒温控制，炉面温度自动控制在330℃～400℃。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3.规格：240mm×220mm，不锈钢制。加热面板直径155mm。高16mm。黑色圆形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4.其他要求符合GB 5488—85《日用电炉》的相关规定。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5.标志、说明书、包装、运输、贮存符合JY0001-2003的有关规定。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38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C5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CA7C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9D21">
            <w:pPr>
              <w:jc w:val="center"/>
              <w:rPr>
                <w:rFonts w:hint="eastAsia" w:ascii="宋体" w:hAnsi="宋体" w:eastAsia="宋体" w:cs="宋体"/>
                <w:i w:val="0"/>
                <w:iCs w:val="0"/>
                <w:color w:val="000000"/>
                <w:sz w:val="20"/>
                <w:szCs w:val="20"/>
                <w:u w:val="none"/>
              </w:rPr>
            </w:pPr>
          </w:p>
        </w:tc>
      </w:tr>
      <w:tr w14:paraId="0751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3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0D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蒸馏水器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32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特点：1、不锈钢电热蒸馏水器是按国家标准制作，以电热管为加热热源，以普通自来水为原料水和冷却水，制取蒸馏水的单元设备；2、密封性能好，有效地防止蒸汽的外泄；3、采用优质不锈钢板经冲压、焊接、抛光等工艺制成，具有抗腐蚀、耐老化、操作方便、使用寿命长等特点；4、本机断水器件采用原装进口元器件，可灵敏地从第一时间判断出设备断水情况，迅速切断加热电源，性能稳定，保证用户使用放心安全。技术参数：1、出水量（L/H）：202、功率（KW）：13.53、电压（V）：380  5L/H</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FE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E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82BB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6BD5">
            <w:pPr>
              <w:jc w:val="center"/>
              <w:rPr>
                <w:rFonts w:hint="eastAsia" w:ascii="宋体" w:hAnsi="宋体" w:eastAsia="宋体" w:cs="宋体"/>
                <w:i w:val="0"/>
                <w:iCs w:val="0"/>
                <w:color w:val="000000"/>
                <w:sz w:val="20"/>
                <w:szCs w:val="20"/>
                <w:u w:val="none"/>
              </w:rPr>
            </w:pPr>
          </w:p>
        </w:tc>
      </w:tr>
      <w:tr w14:paraId="415BE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3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DB4D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列管式烘干器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3A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试管瓶子干燥器，13管，外形尺寸：Ф250 mm*高360mm、 工作电压：220V±10%。仪器由鼓风装置、加热器件、壳体及吹风列管等部分构成。壳体由不锈钢材质制造，列管由铝材制作，散热性能更好。通风管外径12mm,长度185mm， 每支通风管上均布 12个直径 5 mm 的通气孔。 额定功率：280W±20%,电机功率：20W , 发热功率：260W,干燥气流温度：50℃~60℃,整机噪声：≤50dB。</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611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02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1C0B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4B804">
            <w:pPr>
              <w:jc w:val="center"/>
              <w:rPr>
                <w:rFonts w:hint="eastAsia" w:ascii="宋体" w:hAnsi="宋体" w:eastAsia="宋体" w:cs="宋体"/>
                <w:i w:val="0"/>
                <w:iCs w:val="0"/>
                <w:color w:val="000000"/>
                <w:sz w:val="20"/>
                <w:szCs w:val="20"/>
                <w:u w:val="none"/>
              </w:rPr>
            </w:pPr>
          </w:p>
        </w:tc>
      </w:tr>
      <w:tr w14:paraId="6214A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5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6F7C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04D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电热鼓风型，功率≥600W，1.5级（温度均匀性为±0.03℃，温度波动性为1.5℃），烘干温度250℃以下，箱体内有隔板，内部容积≥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350mm×350mm×350mm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9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72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5764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B137">
            <w:pPr>
              <w:jc w:val="center"/>
              <w:rPr>
                <w:rFonts w:hint="eastAsia" w:ascii="宋体" w:hAnsi="宋体" w:eastAsia="宋体" w:cs="宋体"/>
                <w:i w:val="0"/>
                <w:iCs w:val="0"/>
                <w:color w:val="000000"/>
                <w:sz w:val="20"/>
                <w:szCs w:val="20"/>
                <w:u w:val="none"/>
              </w:rPr>
            </w:pPr>
          </w:p>
        </w:tc>
      </w:tr>
      <w:tr w14:paraId="49F7F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F46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160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学生电源</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C8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1.适用于中学物理及化学实验教学用学生电源。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2.9V/1.5A。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1.输出电压：直流输出，1.5V～9V，每1.5V一档，共六档。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2.电源电压转换采用硅钢片电源变压器降压，同步电压调整电路。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3.过载保护：直流输出有可控硅延时过载保护功能；各档输出电流在额定电流的1.05～1.5倍时，能点亮不大于额定输出电流的白炽灯。各档输出电路短路时能自动关断。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4.机箱及面板：面板尺寸208mm×100mm，面板材料采用金属底板。.面板有正负接线柱、方形红色按断按钮、方形绿色按开按钮及电源指示灯。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5.机箱采用金属材料，表面喷塑蓝色，面板与机箱采用橘黄ABS围框隔离。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6.机箱外壳212mm×176mm×114mm。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7.连续工作时间不少于8h。</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1AE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126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8E91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22EB">
            <w:pPr>
              <w:jc w:val="center"/>
              <w:rPr>
                <w:rFonts w:hint="eastAsia" w:ascii="宋体" w:hAnsi="宋体" w:eastAsia="宋体" w:cs="宋体"/>
                <w:i w:val="0"/>
                <w:iCs w:val="0"/>
                <w:color w:val="000000"/>
                <w:sz w:val="20"/>
                <w:szCs w:val="20"/>
                <w:u w:val="none"/>
              </w:rPr>
            </w:pPr>
          </w:p>
        </w:tc>
      </w:tr>
      <w:tr w14:paraId="66E11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9A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30102000302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5D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教学电源</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3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一、适用范围、规格：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1.适用于初中物理教学演示实验用教学电源。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2.12V/5A，稳压，8s自动关断。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1.输出电压：交流输出，2V～12V，每2V一挡，共六挡；直流稳压输出，1.5V、3V、4.5V、6V、9V、12V、，共六挡；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2.额定电流：交流输出时5A，有过载保护；直流输出时2A，有过载保护。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3.机箱及面板：面板尺寸238mm×108mm，面板材料采用金属底板。.面板有接线柱、方形红色按断按钮、方形绿色按开按钮及0V～15V直流电压表。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4.机箱采用金属材料，表面喷塑蓝色，面板与机箱采用橘黄ABS围框隔离。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5.机箱外壳246mm×200mm×116mm。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6.连续工作时间不少于8h。</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1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167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E2EB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B5083">
            <w:pPr>
              <w:jc w:val="center"/>
              <w:rPr>
                <w:rFonts w:hint="eastAsia" w:ascii="宋体" w:hAnsi="宋体" w:eastAsia="宋体" w:cs="宋体"/>
                <w:i w:val="0"/>
                <w:iCs w:val="0"/>
                <w:color w:val="000000"/>
                <w:sz w:val="20"/>
                <w:szCs w:val="20"/>
                <w:u w:val="none"/>
              </w:rPr>
            </w:pPr>
          </w:p>
        </w:tc>
      </w:tr>
      <w:tr w14:paraId="2BD0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5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10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B20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规格：600mm×400mm×750mm。2． 仪器车应分为2层，层间距不小于300mm。3． 车架用直径不小于φ25mm、壁厚不小于1mm的不锈钢管制成，架高不低于800mm。4． 车架脚安装有不小于φ80mm、厚20mm转动灵活的万向轮。5． 车隔板为不薄于1mm的不锈铁板制成，四周安装有50mm的挡板，挡板边缘安装有橡胶带。6． 整车安装好后应载重50Kg，应运行平稳，不得变形、摇晃、松动。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A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42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1BA0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0A19">
            <w:pPr>
              <w:jc w:val="center"/>
              <w:rPr>
                <w:rFonts w:hint="eastAsia" w:ascii="宋体" w:hAnsi="宋体" w:eastAsia="宋体" w:cs="宋体"/>
                <w:i w:val="0"/>
                <w:iCs w:val="0"/>
                <w:color w:val="000000"/>
                <w:sz w:val="20"/>
                <w:szCs w:val="20"/>
                <w:u w:val="none"/>
              </w:rPr>
            </w:pPr>
          </w:p>
        </w:tc>
      </w:tr>
      <w:tr w14:paraId="69C74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A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223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试剂瓶托盘</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6F9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E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32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5D30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C1FF">
            <w:pPr>
              <w:jc w:val="center"/>
              <w:rPr>
                <w:rFonts w:hint="eastAsia" w:ascii="宋体" w:hAnsi="宋体" w:eastAsia="宋体" w:cs="宋体"/>
                <w:i w:val="0"/>
                <w:iCs w:val="0"/>
                <w:color w:val="000000"/>
                <w:sz w:val="20"/>
                <w:szCs w:val="20"/>
                <w:u w:val="none"/>
              </w:rPr>
            </w:pPr>
          </w:p>
        </w:tc>
      </w:tr>
      <w:tr w14:paraId="2F783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2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EE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F71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木制，配有提手，490mm×360mm×290mm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C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D9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B2A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4E966">
            <w:pPr>
              <w:jc w:val="center"/>
              <w:rPr>
                <w:rFonts w:hint="eastAsia" w:ascii="宋体" w:hAnsi="宋体" w:eastAsia="宋体" w:cs="宋体"/>
                <w:i w:val="0"/>
                <w:iCs w:val="0"/>
                <w:color w:val="000000"/>
                <w:sz w:val="20"/>
                <w:szCs w:val="20"/>
                <w:u w:val="none"/>
              </w:rPr>
            </w:pPr>
          </w:p>
        </w:tc>
      </w:tr>
      <w:tr w14:paraId="53ADA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7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30801000213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A3A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1A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9A8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B73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2F8C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3525">
            <w:pPr>
              <w:jc w:val="center"/>
              <w:rPr>
                <w:rFonts w:hint="eastAsia" w:ascii="宋体" w:hAnsi="宋体" w:eastAsia="宋体" w:cs="宋体"/>
                <w:i w:val="0"/>
                <w:iCs w:val="0"/>
                <w:color w:val="000000"/>
                <w:sz w:val="20"/>
                <w:szCs w:val="20"/>
                <w:u w:val="none"/>
              </w:rPr>
            </w:pPr>
          </w:p>
        </w:tc>
      </w:tr>
      <w:tr w14:paraId="64F19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23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30801000313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57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5C6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Ф6mm，长150mm，工作端带磁性</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A4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AF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A92B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737B">
            <w:pPr>
              <w:jc w:val="center"/>
              <w:rPr>
                <w:rFonts w:hint="eastAsia" w:ascii="宋体" w:hAnsi="宋体" w:eastAsia="宋体" w:cs="宋体"/>
                <w:i w:val="0"/>
                <w:iCs w:val="0"/>
                <w:color w:val="000000"/>
                <w:sz w:val="20"/>
                <w:szCs w:val="20"/>
                <w:u w:val="none"/>
              </w:rPr>
            </w:pPr>
          </w:p>
        </w:tc>
      </w:tr>
      <w:tr w14:paraId="09B84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9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30801001411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B05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55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 1120 N，扭力矩 15 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15°；剪切性能Φ16 mm 钢丝，580 N；夹持面硬度不低于 44HRC；PVC 环保手柄，在不大于 18 N 的力作用下撑开角度不小于 22°</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B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AA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EA2FA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F0B1">
            <w:pPr>
              <w:jc w:val="center"/>
              <w:rPr>
                <w:rFonts w:hint="eastAsia" w:ascii="宋体" w:hAnsi="宋体" w:eastAsia="宋体" w:cs="宋体"/>
                <w:i w:val="0"/>
                <w:iCs w:val="0"/>
                <w:color w:val="000000"/>
                <w:sz w:val="20"/>
                <w:szCs w:val="20"/>
                <w:u w:val="none"/>
              </w:rPr>
            </w:pPr>
          </w:p>
        </w:tc>
      </w:tr>
      <w:tr w14:paraId="0AB07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8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30801001511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536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D3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 （圆柱形）、手锤的材料，用45＃优质碳素结构钢制成。手锤的表面不应有裂纹、折迭、毛刺、凹痕、气孔、砂眼、黄锈。手锤敲击面为凸圆弧形，边缘倒角应均匀。手锤把应为空心钢质，手柄应为橡胶材料。手锤把与手锤连接牢固，手锤把与橡胶接触紧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D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2F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86B2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8CCD">
            <w:pPr>
              <w:jc w:val="center"/>
              <w:rPr>
                <w:rFonts w:hint="eastAsia" w:ascii="宋体" w:hAnsi="宋体" w:eastAsia="宋体" w:cs="宋体"/>
                <w:i w:val="0"/>
                <w:iCs w:val="0"/>
                <w:color w:val="000000"/>
                <w:sz w:val="20"/>
                <w:szCs w:val="20"/>
                <w:u w:val="none"/>
              </w:rPr>
            </w:pPr>
          </w:p>
        </w:tc>
      </w:tr>
      <w:tr w14:paraId="5CCCD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2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076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三角锉</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0F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规格尺寸：长度：250mm，优质碳钢锻造，塑胶手柄。用于锉弧面、边和棱角等。</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2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07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A86B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B334">
            <w:pPr>
              <w:jc w:val="center"/>
              <w:rPr>
                <w:rFonts w:hint="eastAsia" w:ascii="宋体" w:hAnsi="宋体" w:eastAsia="宋体" w:cs="宋体"/>
                <w:i w:val="0"/>
                <w:iCs w:val="0"/>
                <w:color w:val="000000"/>
                <w:sz w:val="20"/>
                <w:szCs w:val="20"/>
                <w:u w:val="none"/>
              </w:rPr>
            </w:pPr>
          </w:p>
        </w:tc>
      </w:tr>
      <w:tr w14:paraId="3F58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61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30801003111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84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民用剪刀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B7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160mm。1、材料为45#钢，表面镀铬，表面光洁无锈蚀、无毛刺、砂眼。剪口工作部硬度不低于HRC54。剪子的连接销与剪体的连接松紧适度。剪刀刃锋利，无崩裂，剪口前端应对齐。</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1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8C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2D98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2B4A">
            <w:pPr>
              <w:jc w:val="center"/>
              <w:rPr>
                <w:rFonts w:hint="eastAsia" w:ascii="宋体" w:hAnsi="宋体" w:eastAsia="宋体" w:cs="宋体"/>
                <w:i w:val="0"/>
                <w:iCs w:val="0"/>
                <w:color w:val="000000"/>
                <w:sz w:val="20"/>
                <w:szCs w:val="20"/>
                <w:u w:val="none"/>
              </w:rPr>
            </w:pPr>
          </w:p>
        </w:tc>
      </w:tr>
      <w:tr w14:paraId="6B21D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4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56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玻璃瓶盖开启器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C8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64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C3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740A2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F0DA">
            <w:pPr>
              <w:jc w:val="center"/>
              <w:rPr>
                <w:rFonts w:hint="eastAsia" w:ascii="宋体" w:hAnsi="宋体" w:eastAsia="宋体" w:cs="宋体"/>
                <w:i w:val="0"/>
                <w:iCs w:val="0"/>
                <w:color w:val="000000"/>
                <w:sz w:val="20"/>
                <w:szCs w:val="20"/>
                <w:u w:val="none"/>
              </w:rPr>
            </w:pPr>
          </w:p>
        </w:tc>
      </w:tr>
      <w:tr w14:paraId="1A0DF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20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C7CB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玻璃管切割器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62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可切割直径20mm以下玻璃管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62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EDC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705B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D1A05">
            <w:pPr>
              <w:jc w:val="center"/>
              <w:rPr>
                <w:rFonts w:hint="eastAsia" w:ascii="宋体" w:hAnsi="宋体" w:eastAsia="宋体" w:cs="宋体"/>
                <w:i w:val="0"/>
                <w:iCs w:val="0"/>
                <w:color w:val="000000"/>
                <w:sz w:val="20"/>
                <w:szCs w:val="20"/>
                <w:u w:val="none"/>
              </w:rPr>
            </w:pPr>
          </w:p>
        </w:tc>
      </w:tr>
      <w:tr w14:paraId="1F5EC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E7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6F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F7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产品由四支不同孔径带手柄的空芯钻头、顶屑杆（通条）组成。空芯管：a）每支空芯管长度为100mmb）管外径分别为6mm,8mm,10mm公差±0.1mm。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钻头：用无缝钢管制成；直线度0.05mm；刀口表面镀铬；刀刃无缺口或锯齿状；刀刃平面与手柄平行，并与钻头轴线垂直；刀刃平面与轴线的垂直度0.16mm；顶屑杆：直径3.5mm长105mm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7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9C7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AC14D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1099">
            <w:pPr>
              <w:jc w:val="center"/>
              <w:rPr>
                <w:rFonts w:hint="eastAsia" w:ascii="宋体" w:hAnsi="宋体" w:eastAsia="宋体" w:cs="宋体"/>
                <w:i w:val="0"/>
                <w:iCs w:val="0"/>
                <w:color w:val="000000"/>
                <w:sz w:val="20"/>
                <w:szCs w:val="20"/>
                <w:u w:val="none"/>
              </w:rPr>
            </w:pPr>
          </w:p>
        </w:tc>
      </w:tr>
      <w:tr w14:paraId="02B6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43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C7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53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产品由上夹板、下夹板、螺钉及紧固蝴蝶螺母等组成。2． 产品长不小于175mm，宽不小于36mm。3． 上、下夹板应由木板制成，表面光洁。4． 上夹板应备有直径为4mm、6mm、8mm、10mm直穿孔4个。5． 紧固螺钉与下夹板坚固为一体，不得松动；紧固螺钉长度不小于80mm。上夹板上下高度可调，由蝴蝶螺母定位。6． 上夹板、下夹板厚度不小于11mm，具有足够强度，正常情况下使用不得断裂。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A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EB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825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CCC8">
            <w:pPr>
              <w:jc w:val="center"/>
              <w:rPr>
                <w:rFonts w:hint="eastAsia" w:ascii="宋体" w:hAnsi="宋体" w:eastAsia="宋体" w:cs="宋体"/>
                <w:i w:val="0"/>
                <w:iCs w:val="0"/>
                <w:color w:val="000000"/>
                <w:sz w:val="20"/>
                <w:szCs w:val="20"/>
                <w:u w:val="none"/>
              </w:rPr>
            </w:pPr>
          </w:p>
        </w:tc>
      </w:tr>
      <w:tr w14:paraId="774EF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64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AA3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打孔器刮刀</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A1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产品由刀架、刀片、刀片定位销钉、刀片张角定位螺钉和手柄组成。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刀架采用金属材料制成，表面作防锈处理。刀架工作端为1：4锥度圆锥体，经调节刀片张角，可修削刀口直径4mm~13mm的打孔器刀口。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刀片应采用工具钢片，具有足够刚性和硬度。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手柄表面光洁，大小适当，握持手感舒适。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刀片与刀架配合灵活，便于装拆。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刀口张角可调。"</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0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330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DD5D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04A5">
            <w:pPr>
              <w:jc w:val="center"/>
              <w:rPr>
                <w:rFonts w:hint="eastAsia" w:ascii="宋体" w:hAnsi="宋体" w:eastAsia="宋体" w:cs="宋体"/>
                <w:i w:val="0"/>
                <w:iCs w:val="0"/>
                <w:color w:val="000000"/>
                <w:sz w:val="20"/>
                <w:szCs w:val="20"/>
                <w:u w:val="none"/>
              </w:rPr>
            </w:pPr>
          </w:p>
        </w:tc>
      </w:tr>
      <w:tr w14:paraId="0ED6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D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20E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电动钻孔器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70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1.电源　　     AC220V/50Hz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2.额定功率     480ｗ。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3.钻头直径　   3mm，5mm，7mm钻头各一支。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4.主轴行程　　     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工作半径：    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6.主轴转速：   一级11000r/min;二级转速 5500r/min.（可调节）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7.钻孔能力：   铁    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木材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8.夹持直径：   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9.工作台尺寸： 170mm*170mm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10.产品尺寸：  215mm*170mm*450mm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二、结构组成：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由机盖，电源开关，调速开关，钻夹头，单相电机，钻杆（刻度圈），不锈钢立柱，限位架（保护支撑架），铸铁底座组成。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刻度圈：精密准确可根据需要调整刻度，和限位架配合调节限位在需要的加工深度。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限位架;保护支撑钻体部分，限制其位置。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电机：采用单相电机具有动力强劲，转速快的功能。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7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D4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2355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0FD2">
            <w:pPr>
              <w:jc w:val="center"/>
              <w:rPr>
                <w:rFonts w:hint="eastAsia" w:ascii="宋体" w:hAnsi="宋体" w:eastAsia="宋体" w:cs="宋体"/>
                <w:i w:val="0"/>
                <w:iCs w:val="0"/>
                <w:color w:val="000000"/>
                <w:sz w:val="20"/>
                <w:szCs w:val="20"/>
                <w:u w:val="none"/>
              </w:rPr>
            </w:pPr>
          </w:p>
        </w:tc>
      </w:tr>
      <w:tr w14:paraId="12AC6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2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AA7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E1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1、100g,0.1g 2、双盘、单杠杆、等臂，非封闭式横梁由铝合金制成，刀子：钢或玛瑙制成标尺最大称量100g，分度值0.1g 3、秤量允许误差为±0.5d（分度值） 4、镊子的材质为金属制，厚度适合取最大法码5、标尺应光洁平直，连接部位应固紧，分度线应均匀，游码起点应对准零线，移动时松紧适宜，当杠杆受到轻微冲击时，游码不应移位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B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AD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5E4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694DB">
            <w:pPr>
              <w:jc w:val="center"/>
              <w:rPr>
                <w:rFonts w:hint="eastAsia" w:ascii="宋体" w:hAnsi="宋体" w:eastAsia="宋体" w:cs="宋体"/>
                <w:i w:val="0"/>
                <w:iCs w:val="0"/>
                <w:color w:val="000000"/>
                <w:sz w:val="20"/>
                <w:szCs w:val="20"/>
                <w:u w:val="none"/>
              </w:rPr>
            </w:pPr>
          </w:p>
        </w:tc>
      </w:tr>
      <w:tr w14:paraId="2FE5C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0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30202000322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2C0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521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1、演示用500g,0.5g 2、双盘、单杠杆、等臂，非封闭式横梁由铝合金制成，刀子：钢或玛瑙制成标尺最大称量500g，分度值0.5g 3、秤量允许误差为±0.5d（分度值） 4、镊子的材质为金属制，厚度适合取最大法码5、标尺应光洁平直，连接部位应固紧，分度线应均匀，游码起点应对准零线，移动时松紧适宜，当杠杆受到轻微冲击时，游码不应移位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5A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E21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7C5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DCF4">
            <w:pPr>
              <w:jc w:val="center"/>
              <w:rPr>
                <w:rFonts w:hint="eastAsia" w:ascii="宋体" w:hAnsi="宋体" w:eastAsia="宋体" w:cs="宋体"/>
                <w:i w:val="0"/>
                <w:iCs w:val="0"/>
                <w:color w:val="000000"/>
                <w:sz w:val="20"/>
                <w:szCs w:val="20"/>
                <w:u w:val="none"/>
              </w:rPr>
            </w:pPr>
          </w:p>
        </w:tc>
      </w:tr>
      <w:tr w14:paraId="56BC1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0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4A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6E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100g，0.0001g  2、全称量去反。3、自动校准功能（外校）。4、水平调整脚。5、水平指示器。6、全铝合金外壳和钢化玻璃防风罩。7、316高耐腐不锈钢托盘。8、双核心运算处理。9、纯铜全封闭变压器。10、标准232数据、打印接口。11、三面玻璃移门。12、电磁平衡式传感器。13、LED液晶显示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A0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C0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0C38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8A1F">
            <w:pPr>
              <w:jc w:val="center"/>
              <w:rPr>
                <w:rFonts w:hint="eastAsia" w:ascii="宋体" w:hAnsi="宋体" w:eastAsia="宋体" w:cs="宋体"/>
                <w:i w:val="0"/>
                <w:iCs w:val="0"/>
                <w:color w:val="000000"/>
                <w:sz w:val="20"/>
                <w:szCs w:val="20"/>
                <w:u w:val="none"/>
              </w:rPr>
            </w:pPr>
          </w:p>
        </w:tc>
      </w:tr>
      <w:tr w14:paraId="780CF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3B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ECA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0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200g，0.01g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E45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3298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F414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635E3">
            <w:pPr>
              <w:jc w:val="center"/>
              <w:rPr>
                <w:rFonts w:hint="eastAsia" w:ascii="宋体" w:hAnsi="宋体" w:eastAsia="宋体" w:cs="宋体"/>
                <w:i w:val="0"/>
                <w:iCs w:val="0"/>
                <w:color w:val="000000"/>
                <w:sz w:val="20"/>
                <w:szCs w:val="20"/>
                <w:u w:val="none"/>
              </w:rPr>
            </w:pPr>
          </w:p>
        </w:tc>
      </w:tr>
      <w:tr w14:paraId="4460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6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30202000551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7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BF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1000g，0.1g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EE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65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3C386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BC7B">
            <w:pPr>
              <w:jc w:val="center"/>
              <w:rPr>
                <w:rFonts w:hint="eastAsia" w:ascii="宋体" w:hAnsi="宋体" w:eastAsia="宋体" w:cs="宋体"/>
                <w:i w:val="0"/>
                <w:iCs w:val="0"/>
                <w:color w:val="000000"/>
                <w:sz w:val="20"/>
                <w:szCs w:val="20"/>
                <w:u w:val="none"/>
              </w:rPr>
            </w:pPr>
          </w:p>
        </w:tc>
      </w:tr>
      <w:tr w14:paraId="73F78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9A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87C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3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0℃～100℃，分度值1℃，示值误差＜1.5℃</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48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F00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B5F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4CBA">
            <w:pPr>
              <w:jc w:val="center"/>
              <w:rPr>
                <w:rFonts w:hint="eastAsia" w:ascii="宋体" w:hAnsi="宋体" w:eastAsia="宋体" w:cs="宋体"/>
                <w:i w:val="0"/>
                <w:iCs w:val="0"/>
                <w:color w:val="000000"/>
                <w:sz w:val="20"/>
                <w:szCs w:val="20"/>
                <w:u w:val="none"/>
              </w:rPr>
            </w:pPr>
          </w:p>
        </w:tc>
      </w:tr>
      <w:tr w14:paraId="55BB1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8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708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F2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0℃～200℃，分度值1℃，示值误差＜0.5℃，有保护套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F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49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1D0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80FAF">
            <w:pPr>
              <w:jc w:val="center"/>
              <w:rPr>
                <w:rFonts w:hint="eastAsia" w:ascii="宋体" w:hAnsi="宋体" w:eastAsia="宋体" w:cs="宋体"/>
                <w:i w:val="0"/>
                <w:iCs w:val="0"/>
                <w:color w:val="000000"/>
                <w:sz w:val="20"/>
                <w:szCs w:val="20"/>
                <w:u w:val="none"/>
              </w:rPr>
            </w:pPr>
          </w:p>
        </w:tc>
      </w:tr>
      <w:tr w14:paraId="2031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3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30204000702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BD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数字测温计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B9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量程-30℃～200℃，分辨力0.1℃。不接电脑，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可独立运行，自带显示屏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C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9992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66A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9CCB">
            <w:pPr>
              <w:jc w:val="center"/>
              <w:rPr>
                <w:rFonts w:hint="eastAsia" w:ascii="宋体" w:hAnsi="宋体" w:eastAsia="宋体" w:cs="宋体"/>
                <w:i w:val="0"/>
                <w:iCs w:val="0"/>
                <w:color w:val="000000"/>
                <w:sz w:val="20"/>
                <w:szCs w:val="20"/>
                <w:u w:val="none"/>
              </w:rPr>
            </w:pPr>
          </w:p>
        </w:tc>
      </w:tr>
      <w:tr w14:paraId="0454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A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30206001101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E0B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多用电表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46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准确度等级：电压、电流2.5级，直流电阻5.0级；2、灵敏度：直流20KΩ/V,交流10KΩ/V；3、测量范围：直流电流0.05mA、0.5mA、5mA、50A、500mA、5A。直流电压：0.25V、1V、2.5V、10V、50V、250V、500V、1000V、2500V。交流电压：10V、50V、250V、500V、1000V、2500V。电阻：×1、×10、×100、×1K、×10K。电感：2～1000H。带蜂鸣器，电容：0.03μF、0.1μF、0.3μF。晶体管放大系数：0～300HFE。音频电平：－10dB、22dB、36dB、50、62dB。直流电流、电压、电阻2.5级，交流电压5级。一个转换开关,尺寸：160mm*110mm*50mm。4、每台电表附一对测试电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5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AD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58B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E302A">
            <w:pPr>
              <w:jc w:val="center"/>
              <w:rPr>
                <w:rFonts w:hint="eastAsia" w:ascii="宋体" w:hAnsi="宋体" w:eastAsia="宋体" w:cs="宋体"/>
                <w:i w:val="0"/>
                <w:iCs w:val="0"/>
                <w:color w:val="000000"/>
                <w:sz w:val="20"/>
                <w:szCs w:val="20"/>
                <w:u w:val="none"/>
              </w:rPr>
            </w:pPr>
          </w:p>
        </w:tc>
      </w:tr>
      <w:tr w14:paraId="7757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F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FC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酸度计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DF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笔式，pH测量范围0～14，分辨力0.1，读数清晰，有自动关机节电模式，配校准试剂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66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91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349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7287">
            <w:pPr>
              <w:jc w:val="center"/>
              <w:rPr>
                <w:rFonts w:hint="eastAsia" w:ascii="宋体" w:hAnsi="宋体" w:eastAsia="宋体" w:cs="宋体"/>
                <w:i w:val="0"/>
                <w:iCs w:val="0"/>
                <w:color w:val="000000"/>
                <w:sz w:val="20"/>
                <w:szCs w:val="20"/>
                <w:u w:val="none"/>
              </w:rPr>
            </w:pPr>
          </w:p>
        </w:tc>
      </w:tr>
      <w:tr w14:paraId="06EEE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6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FE44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53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由矩形底座、立杆、烧瓶夹、大小铁环、垂直夹1只、平行夹等组成。 方座支架的底座尺寸为210×135mm，立杆直径为φ12mm，一端有M10×18mm螺纹，底座和立杆表面应作防锈处理。 底座放置平稳，无明显晃动现象，支承夹持可靠。 立杆与方座组装后应垂直。</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E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3AA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345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317F">
            <w:pPr>
              <w:jc w:val="center"/>
              <w:rPr>
                <w:rFonts w:hint="eastAsia" w:ascii="宋体" w:hAnsi="宋体" w:eastAsia="宋体" w:cs="宋体"/>
                <w:i w:val="0"/>
                <w:iCs w:val="0"/>
                <w:color w:val="000000"/>
                <w:sz w:val="20"/>
                <w:szCs w:val="20"/>
                <w:u w:val="none"/>
              </w:rPr>
            </w:pPr>
          </w:p>
        </w:tc>
      </w:tr>
      <w:tr w14:paraId="05C7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E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30101000602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BA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6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由铁环和3只脚组成。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铁环内径：74mm，外径：85mm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三只脚与铁环焊接紧固，脚距相等，立放台上时圆环应与台面平行，所支承的容器不得有滑动。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脚高：145mm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三脚架须经镀锌防锈处理，镀层均匀、牢固。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7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0F8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6AA9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EEC8">
            <w:pPr>
              <w:jc w:val="center"/>
              <w:rPr>
                <w:rFonts w:hint="eastAsia" w:ascii="宋体" w:hAnsi="宋体" w:eastAsia="宋体" w:cs="宋体"/>
                <w:i w:val="0"/>
                <w:iCs w:val="0"/>
                <w:color w:val="000000"/>
                <w:sz w:val="20"/>
                <w:szCs w:val="20"/>
                <w:u w:val="none"/>
              </w:rPr>
            </w:pPr>
          </w:p>
        </w:tc>
      </w:tr>
      <w:tr w14:paraId="28D6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9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AC4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泥三角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52D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陶制或者瓷制，内径应保证稳定支撑30mm坩埚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7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0CC6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FC2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59DE4">
            <w:pPr>
              <w:jc w:val="center"/>
              <w:rPr>
                <w:rFonts w:hint="eastAsia" w:ascii="宋体" w:hAnsi="宋体" w:eastAsia="宋体" w:cs="宋体"/>
                <w:i w:val="0"/>
                <w:iCs w:val="0"/>
                <w:color w:val="000000"/>
                <w:sz w:val="20"/>
                <w:szCs w:val="20"/>
                <w:u w:val="none"/>
              </w:rPr>
            </w:pPr>
          </w:p>
        </w:tc>
      </w:tr>
      <w:tr w14:paraId="193E6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B3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049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60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木制或塑料制，8孔，孔径21mm，立柱粘结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牢固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6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EF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1686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DA30">
            <w:pPr>
              <w:jc w:val="center"/>
              <w:rPr>
                <w:rFonts w:hint="eastAsia" w:ascii="宋体" w:hAnsi="宋体" w:eastAsia="宋体" w:cs="宋体"/>
                <w:i w:val="0"/>
                <w:iCs w:val="0"/>
                <w:color w:val="000000"/>
                <w:sz w:val="20"/>
                <w:szCs w:val="20"/>
                <w:u w:val="none"/>
              </w:rPr>
            </w:pPr>
          </w:p>
        </w:tc>
      </w:tr>
      <w:tr w14:paraId="60610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3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1D4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10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木制或塑料制，8孔，孔径25mm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C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347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73D2D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DCCF">
            <w:pPr>
              <w:jc w:val="center"/>
              <w:rPr>
                <w:rFonts w:hint="eastAsia" w:ascii="宋体" w:hAnsi="宋体" w:eastAsia="宋体" w:cs="宋体"/>
                <w:i w:val="0"/>
                <w:iCs w:val="0"/>
                <w:color w:val="000000"/>
                <w:sz w:val="20"/>
                <w:szCs w:val="20"/>
                <w:u w:val="none"/>
              </w:rPr>
            </w:pPr>
          </w:p>
        </w:tc>
      </w:tr>
      <w:tr w14:paraId="64270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BC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30101000823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A5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B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木制或塑料制，8孔，孔径35mm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CE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641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111FB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92B9">
            <w:pPr>
              <w:jc w:val="center"/>
              <w:rPr>
                <w:rFonts w:hint="eastAsia" w:ascii="宋体" w:hAnsi="宋体" w:eastAsia="宋体" w:cs="宋体"/>
                <w:i w:val="0"/>
                <w:iCs w:val="0"/>
                <w:color w:val="000000"/>
                <w:sz w:val="20"/>
                <w:szCs w:val="20"/>
                <w:u w:val="none"/>
              </w:rPr>
            </w:pPr>
          </w:p>
        </w:tc>
      </w:tr>
      <w:tr w14:paraId="4D4C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28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307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8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产品为木制，底板35*9.5*1.8，杆长36CM,带2个锥形孔的板32*6.5*1.5CM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A1A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DA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D8A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3CBA8">
            <w:pPr>
              <w:jc w:val="center"/>
              <w:rPr>
                <w:rFonts w:hint="eastAsia" w:ascii="宋体" w:hAnsi="宋体" w:eastAsia="宋体" w:cs="宋体"/>
                <w:i w:val="0"/>
                <w:iCs w:val="0"/>
                <w:color w:val="000000"/>
                <w:sz w:val="20"/>
                <w:szCs w:val="20"/>
                <w:u w:val="none"/>
              </w:rPr>
            </w:pPr>
          </w:p>
        </w:tc>
      </w:tr>
      <w:tr w14:paraId="0BC64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D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3F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151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人造石或大理石白色台面，重心稳定不晃动，底部有四个橡胶垫脚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E7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5FC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7F76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8B6F">
            <w:pPr>
              <w:jc w:val="center"/>
              <w:rPr>
                <w:rFonts w:hint="eastAsia" w:ascii="宋体" w:hAnsi="宋体" w:eastAsia="宋体" w:cs="宋体"/>
                <w:i w:val="0"/>
                <w:iCs w:val="0"/>
                <w:color w:val="000000"/>
                <w:sz w:val="20"/>
                <w:szCs w:val="20"/>
                <w:u w:val="none"/>
              </w:rPr>
            </w:pPr>
          </w:p>
        </w:tc>
      </w:tr>
      <w:tr w14:paraId="6C35A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1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AF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1C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滴定夹是滴定台的组成部份，供化学实验用。由铝合金制成，蝶式结构，外形尺寸约为200mm×110mm。两端能夹持20mm以下直径的滴定管，两管平行，当两管盛满液体后，不下滑。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A8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0C5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791B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A9683">
            <w:pPr>
              <w:jc w:val="center"/>
              <w:rPr>
                <w:rFonts w:hint="eastAsia" w:ascii="宋体" w:hAnsi="宋体" w:eastAsia="宋体" w:cs="宋体"/>
                <w:i w:val="0"/>
                <w:iCs w:val="0"/>
                <w:color w:val="000000"/>
                <w:sz w:val="20"/>
                <w:szCs w:val="20"/>
                <w:u w:val="none"/>
              </w:rPr>
            </w:pPr>
          </w:p>
        </w:tc>
      </w:tr>
      <w:tr w14:paraId="29366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36E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30101001201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32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多用滴管架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66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白色ABS工程塑料注塑成型。2.产品整体尺寸为220mm×55mm×55mm，为拆装式，组装后成阶梯状，每层上面为滴管穴孔，直径为15mm，10孔穴均匀分布；下面为反应孔穴，孔穴直径为14mm×5mm，10个反应孔穴均匀分布，颜色均匀，不变形。</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F7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4B3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2D3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FC9E">
            <w:pPr>
              <w:jc w:val="center"/>
              <w:rPr>
                <w:rFonts w:hint="eastAsia" w:ascii="宋体" w:hAnsi="宋体" w:eastAsia="宋体" w:cs="宋体"/>
                <w:i w:val="0"/>
                <w:iCs w:val="0"/>
                <w:color w:val="000000"/>
                <w:sz w:val="20"/>
                <w:szCs w:val="20"/>
                <w:u w:val="none"/>
              </w:rPr>
            </w:pPr>
          </w:p>
        </w:tc>
      </w:tr>
      <w:tr w14:paraId="5D909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BE6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41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14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1F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33E0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4B30">
            <w:pPr>
              <w:jc w:val="center"/>
              <w:rPr>
                <w:rFonts w:hint="eastAsia" w:ascii="宋体" w:hAnsi="宋体" w:eastAsia="宋体" w:cs="宋体"/>
                <w:i w:val="0"/>
                <w:iCs w:val="0"/>
                <w:color w:val="000000"/>
                <w:sz w:val="20"/>
                <w:szCs w:val="20"/>
                <w:u w:val="none"/>
              </w:rPr>
            </w:pPr>
          </w:p>
        </w:tc>
      </w:tr>
      <w:tr w14:paraId="2B8C7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E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D7A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7C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标称容量：25ml，量入式允差±0.1ml，量出式允差±0.2ml。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全高：155mm±5mm。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7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58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2BAD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9F73">
            <w:pPr>
              <w:jc w:val="center"/>
              <w:rPr>
                <w:rFonts w:hint="eastAsia" w:ascii="宋体" w:hAnsi="宋体" w:eastAsia="宋体" w:cs="宋体"/>
                <w:i w:val="0"/>
                <w:iCs w:val="0"/>
                <w:color w:val="000000"/>
                <w:sz w:val="20"/>
                <w:szCs w:val="20"/>
                <w:u w:val="none"/>
              </w:rPr>
            </w:pPr>
          </w:p>
        </w:tc>
      </w:tr>
      <w:tr w14:paraId="6937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96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831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6C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标称容量：50ml，量入式允差±0.25ml，量出式允差±1.0ml。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全高：195mm±10mm。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A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B350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C699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C044">
            <w:pPr>
              <w:jc w:val="center"/>
              <w:rPr>
                <w:rFonts w:hint="eastAsia" w:ascii="宋体" w:hAnsi="宋体" w:eastAsia="宋体" w:cs="宋体"/>
                <w:i w:val="0"/>
                <w:iCs w:val="0"/>
                <w:color w:val="000000"/>
                <w:sz w:val="20"/>
                <w:szCs w:val="20"/>
                <w:u w:val="none"/>
              </w:rPr>
            </w:pPr>
          </w:p>
        </w:tc>
      </w:tr>
      <w:tr w14:paraId="3E46A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54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3BE0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AC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标称容量：100ml，量入式允差±0.5ml，量出式允差±1.0ml。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全高：250mm±10mm。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D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646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35C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A58B">
            <w:pPr>
              <w:jc w:val="center"/>
              <w:rPr>
                <w:rFonts w:hint="eastAsia" w:ascii="宋体" w:hAnsi="宋体" w:eastAsia="宋体" w:cs="宋体"/>
                <w:i w:val="0"/>
                <w:iCs w:val="0"/>
                <w:color w:val="000000"/>
                <w:sz w:val="20"/>
                <w:szCs w:val="20"/>
                <w:u w:val="none"/>
              </w:rPr>
            </w:pPr>
          </w:p>
        </w:tc>
      </w:tr>
      <w:tr w14:paraId="6C5C0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35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30601000109</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ACDC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D1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标称容量：500ml，量入式允差±2.5ml，量出式允差±5.0ml。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全高：350mm±15mm。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BA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62F8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07E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67D7">
            <w:pPr>
              <w:jc w:val="center"/>
              <w:rPr>
                <w:rFonts w:hint="eastAsia" w:ascii="宋体" w:hAnsi="宋体" w:eastAsia="宋体" w:cs="宋体"/>
                <w:i w:val="0"/>
                <w:iCs w:val="0"/>
                <w:color w:val="000000"/>
                <w:sz w:val="20"/>
                <w:szCs w:val="20"/>
                <w:u w:val="none"/>
              </w:rPr>
            </w:pPr>
          </w:p>
        </w:tc>
      </w:tr>
      <w:tr w14:paraId="4BB6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C1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29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DA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采用硼硅玻璃制造,其耐水等级≦3级，采用塑料塞，可耐酸耐碱，不易破。全高220±10mm，瓶体外径≈80mm，瓶底外径≈55mm，瓶体最小壁厚0.8mm，瓶颈最小壁厚1.2mm，容量误差±0.3ml,玻璃仪器总体要求：无内应力，产品应符合GB/T 12806-1991　《实验室玻璃仪器单标线容量瓶》的标准。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9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55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2E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4A8F">
            <w:pPr>
              <w:jc w:val="center"/>
              <w:rPr>
                <w:rFonts w:hint="eastAsia" w:ascii="宋体" w:hAnsi="宋体" w:eastAsia="宋体" w:cs="宋体"/>
                <w:i w:val="0"/>
                <w:iCs w:val="0"/>
                <w:color w:val="000000"/>
                <w:sz w:val="20"/>
                <w:szCs w:val="20"/>
                <w:u w:val="none"/>
              </w:rPr>
            </w:pPr>
          </w:p>
        </w:tc>
      </w:tr>
      <w:tr w14:paraId="6874F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0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80A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43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硼硅玻璃制造,其耐水等级≦3级，采用塑料塞，可耐酸耐碱，不易破。全高270±10mm，瓶体外径≈100mm，瓶底外径≈70mm，瓶体最小壁厚0.8mm，瓶颈最小壁厚1.2mm，容量误差±0.5ml,玻璃仪器总体要求：无内应力，产品应符合GB/T 12806-1991　《实验室玻璃仪器单标线容量瓶》的标准。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9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53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EF87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F0C5">
            <w:pPr>
              <w:jc w:val="center"/>
              <w:rPr>
                <w:rFonts w:hint="eastAsia" w:ascii="宋体" w:hAnsi="宋体" w:eastAsia="宋体" w:cs="宋体"/>
                <w:i w:val="0"/>
                <w:iCs w:val="0"/>
                <w:color w:val="000000"/>
                <w:sz w:val="20"/>
                <w:szCs w:val="20"/>
                <w:u w:val="none"/>
              </w:rPr>
            </w:pPr>
          </w:p>
        </w:tc>
      </w:tr>
      <w:tr w14:paraId="0650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9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E9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39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酸式，25ml采用透明玻璃制造，耐水等级≦3，铜红扩散印环线，螺牙冒2#活塞，管上口为60度锥形口，直接24MM深度15MM，管壁上要有等级计量符号，容量误差±0.04ml，全高570mm，壁厚1.3±0.3mm.活塞2#,玻璃制,250ml，符合GB 21749-2008《教学仪器设备安全要求 玻璃仪器及连接部件》和GB/T 12805-1991　《实验室玻璃仪器 滴定管》规定。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55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66E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4A6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FEF4">
            <w:pPr>
              <w:jc w:val="center"/>
              <w:rPr>
                <w:rFonts w:hint="eastAsia" w:ascii="宋体" w:hAnsi="宋体" w:eastAsia="宋体" w:cs="宋体"/>
                <w:i w:val="0"/>
                <w:iCs w:val="0"/>
                <w:color w:val="000000"/>
                <w:sz w:val="20"/>
                <w:szCs w:val="20"/>
                <w:u w:val="none"/>
              </w:rPr>
            </w:pPr>
          </w:p>
        </w:tc>
      </w:tr>
      <w:tr w14:paraId="36C9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3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31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95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规格尺寸：碱式，25ml采用透明玻璃制造，耐水等级≦3，铜红扩散印环线，管上口为60度锥形口，直接24MM深度15MM，管壁上要有等级计量符号，容量误差±0.04ml，全高570mm，壁厚1.3±0.3mm.橡胶管,玻璃珠,250ml，符合GB 21749-2008《教学仪器设备安全要求 玻璃仪器及连接部件》和GB/T 12805-1991　《实验室玻璃仪器 滴定管》和规定。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F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39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301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D367">
            <w:pPr>
              <w:jc w:val="center"/>
              <w:rPr>
                <w:rFonts w:hint="eastAsia" w:ascii="宋体" w:hAnsi="宋体" w:eastAsia="宋体" w:cs="宋体"/>
                <w:i w:val="0"/>
                <w:iCs w:val="0"/>
                <w:color w:val="000000"/>
                <w:sz w:val="20"/>
                <w:szCs w:val="20"/>
                <w:u w:val="none"/>
              </w:rPr>
            </w:pPr>
          </w:p>
        </w:tc>
      </w:tr>
      <w:tr w14:paraId="4903E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7C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30601000421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B6C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滴定管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73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聚四氟乙烯活塞，50mL   采用透明玻璃制造，聚四氟乙烯活塞，全长不大于750mm，分度表长度500～600 mm，壁厚1.3±0.3 mm，活塞孔径约为2mm； 最小分度值：0.1ml；表面和内层不允许有积水条纹，无明显直棱线、铁屑  、严重擦伤和密集气线存在，符合GB 21749-2008《教学仪器设备安全要求 玻璃仪器及连接部件》和GB/T 12805-1991　《实验室玻璃仪器 滴定管》和规定。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8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231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8B35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ED42">
            <w:pPr>
              <w:jc w:val="center"/>
              <w:rPr>
                <w:rFonts w:hint="eastAsia" w:ascii="宋体" w:hAnsi="宋体" w:eastAsia="宋体" w:cs="宋体"/>
                <w:i w:val="0"/>
                <w:iCs w:val="0"/>
                <w:color w:val="000000"/>
                <w:sz w:val="20"/>
                <w:szCs w:val="20"/>
                <w:u w:val="none"/>
              </w:rPr>
            </w:pPr>
          </w:p>
        </w:tc>
      </w:tr>
      <w:tr w14:paraId="08DC6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6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5B12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AF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φ12mm×70mm、1． 规格：试管外径Φ12mm；试管高70mm；壁厚0.8mm。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5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84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A79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228A">
            <w:pPr>
              <w:jc w:val="center"/>
              <w:rPr>
                <w:rFonts w:hint="eastAsia" w:ascii="宋体" w:hAnsi="宋体" w:eastAsia="宋体" w:cs="宋体"/>
                <w:i w:val="0"/>
                <w:iCs w:val="0"/>
                <w:color w:val="000000"/>
                <w:sz w:val="20"/>
                <w:szCs w:val="20"/>
                <w:u w:val="none"/>
              </w:rPr>
            </w:pPr>
          </w:p>
        </w:tc>
      </w:tr>
      <w:tr w14:paraId="491F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4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B51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B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φ15mm×150mm、1． 规格：试管外径Φ15mm；试管高150mm；壁厚1mm。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8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10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32C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101">
            <w:pPr>
              <w:jc w:val="center"/>
              <w:rPr>
                <w:rFonts w:hint="eastAsia" w:ascii="宋体" w:hAnsi="宋体" w:eastAsia="宋体" w:cs="宋体"/>
                <w:i w:val="0"/>
                <w:iCs w:val="0"/>
                <w:color w:val="000000"/>
                <w:sz w:val="20"/>
                <w:szCs w:val="20"/>
                <w:u w:val="none"/>
              </w:rPr>
            </w:pPr>
          </w:p>
        </w:tc>
      </w:tr>
      <w:tr w14:paraId="3B592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36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01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AE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φ18mm×180mm、1． 规格：试管外径Φ18mm；试管高180mm；壁厚1.2mm。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9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50C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CD35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8B29">
            <w:pPr>
              <w:jc w:val="center"/>
              <w:rPr>
                <w:rFonts w:hint="eastAsia" w:ascii="宋体" w:hAnsi="宋体" w:eastAsia="宋体" w:cs="宋体"/>
                <w:i w:val="0"/>
                <w:iCs w:val="0"/>
                <w:color w:val="000000"/>
                <w:sz w:val="20"/>
                <w:szCs w:val="20"/>
                <w:u w:val="none"/>
              </w:rPr>
            </w:pPr>
          </w:p>
        </w:tc>
      </w:tr>
      <w:tr w14:paraId="4A88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6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ED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50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φ20mm×200mm、1． 规格：试管外径Φ20mm；试管高200mm；壁厚1.2mm。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2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5D8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166B9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73A7">
            <w:pPr>
              <w:jc w:val="center"/>
              <w:rPr>
                <w:rFonts w:hint="eastAsia" w:ascii="宋体" w:hAnsi="宋体" w:eastAsia="宋体" w:cs="宋体"/>
                <w:i w:val="0"/>
                <w:iCs w:val="0"/>
                <w:color w:val="000000"/>
                <w:sz w:val="20"/>
                <w:szCs w:val="20"/>
                <w:u w:val="none"/>
              </w:rPr>
            </w:pPr>
          </w:p>
        </w:tc>
      </w:tr>
      <w:tr w14:paraId="622F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4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8C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34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φ32mm×200mm、1． 规格：试管外径Φ32mm；试管高200mm；壁厚1.5mm。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5B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2FD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8398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5DBC">
            <w:pPr>
              <w:jc w:val="center"/>
              <w:rPr>
                <w:rFonts w:hint="eastAsia" w:ascii="宋体" w:hAnsi="宋体" w:eastAsia="宋体" w:cs="宋体"/>
                <w:i w:val="0"/>
                <w:iCs w:val="0"/>
                <w:color w:val="000000"/>
                <w:sz w:val="20"/>
                <w:szCs w:val="20"/>
                <w:u w:val="none"/>
              </w:rPr>
            </w:pPr>
          </w:p>
        </w:tc>
      </w:tr>
      <w:tr w14:paraId="06F47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87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5E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口部具支试管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40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透明硼硅酸盐玻璃制，管底厚薄应均匀，支管连接应平滑牢固，不应有偏歪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65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82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3BD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94CB">
            <w:pPr>
              <w:jc w:val="center"/>
              <w:rPr>
                <w:rFonts w:hint="eastAsia" w:ascii="宋体" w:hAnsi="宋体" w:eastAsia="宋体" w:cs="宋体"/>
                <w:i w:val="0"/>
                <w:iCs w:val="0"/>
                <w:color w:val="000000"/>
                <w:sz w:val="20"/>
                <w:szCs w:val="20"/>
                <w:u w:val="none"/>
              </w:rPr>
            </w:pPr>
          </w:p>
        </w:tc>
      </w:tr>
      <w:tr w14:paraId="49BD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E3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30602000302</w:t>
            </w:r>
          </w:p>
        </w:tc>
        <w:tc>
          <w:tcPr>
            <w:tcW w:w="158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4A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硬质玻璃管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BD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透明硼硅酸盐玻璃制，耐热温度≥800℃，试管两端口部应卷口</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F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81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1B77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943D">
            <w:pPr>
              <w:jc w:val="center"/>
              <w:rPr>
                <w:rFonts w:hint="eastAsia" w:ascii="宋体" w:hAnsi="宋体" w:eastAsia="宋体" w:cs="宋体"/>
                <w:i w:val="0"/>
                <w:iCs w:val="0"/>
                <w:color w:val="000000"/>
                <w:sz w:val="20"/>
                <w:szCs w:val="20"/>
                <w:u w:val="none"/>
              </w:rPr>
            </w:pPr>
          </w:p>
        </w:tc>
      </w:tr>
      <w:tr w14:paraId="7C915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DD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30602000304</w:t>
            </w:r>
          </w:p>
        </w:tc>
        <w:tc>
          <w:tcPr>
            <w:tcW w:w="158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9CE3D">
            <w:pPr>
              <w:jc w:val="center"/>
              <w:rPr>
                <w:rFonts w:hint="eastAsia" w:ascii="宋体" w:hAnsi="宋体" w:eastAsia="宋体" w:cs="宋体"/>
                <w:i w:val="0"/>
                <w:iCs w:val="0"/>
                <w:color w:val="000000"/>
                <w:sz w:val="20"/>
                <w:szCs w:val="20"/>
                <w:u w:val="none"/>
              </w:rPr>
            </w:pP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564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Φ20mm×250mm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透明硼硅酸盐玻璃制，耐热温度≥800℃，试管两端口部应卷口</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F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F97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3BE10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6257">
            <w:pPr>
              <w:jc w:val="center"/>
              <w:rPr>
                <w:rFonts w:hint="eastAsia" w:ascii="宋体" w:hAnsi="宋体" w:eastAsia="宋体" w:cs="宋体"/>
                <w:i w:val="0"/>
                <w:iCs w:val="0"/>
                <w:color w:val="000000"/>
                <w:sz w:val="20"/>
                <w:szCs w:val="20"/>
                <w:u w:val="none"/>
              </w:rPr>
            </w:pPr>
          </w:p>
        </w:tc>
      </w:tr>
      <w:tr w14:paraId="6DED6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2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02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2E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3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E8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C7540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3668">
            <w:pPr>
              <w:jc w:val="center"/>
              <w:rPr>
                <w:rFonts w:hint="eastAsia" w:ascii="宋体" w:hAnsi="宋体" w:eastAsia="宋体" w:cs="宋体"/>
                <w:i w:val="0"/>
                <w:iCs w:val="0"/>
                <w:color w:val="000000"/>
                <w:sz w:val="20"/>
                <w:szCs w:val="20"/>
                <w:u w:val="none"/>
              </w:rPr>
            </w:pPr>
          </w:p>
        </w:tc>
      </w:tr>
      <w:tr w14:paraId="556A4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D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54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05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CE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D5A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1A3B">
            <w:pPr>
              <w:jc w:val="center"/>
              <w:rPr>
                <w:rFonts w:hint="eastAsia" w:ascii="宋体" w:hAnsi="宋体" w:eastAsia="宋体" w:cs="宋体"/>
                <w:i w:val="0"/>
                <w:iCs w:val="0"/>
                <w:color w:val="000000"/>
                <w:sz w:val="20"/>
                <w:szCs w:val="20"/>
                <w:u w:val="none"/>
              </w:rPr>
            </w:pPr>
          </w:p>
        </w:tc>
      </w:tr>
      <w:tr w14:paraId="5FEA8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82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2CD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4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1E9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0E4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D0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A8C1">
            <w:pPr>
              <w:jc w:val="center"/>
              <w:rPr>
                <w:rFonts w:hint="eastAsia" w:ascii="宋体" w:hAnsi="宋体" w:eastAsia="宋体" w:cs="宋体"/>
                <w:i w:val="0"/>
                <w:iCs w:val="0"/>
                <w:color w:val="000000"/>
                <w:sz w:val="20"/>
                <w:szCs w:val="20"/>
                <w:u w:val="none"/>
              </w:rPr>
            </w:pPr>
          </w:p>
        </w:tc>
      </w:tr>
      <w:tr w14:paraId="5EBA5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7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DD9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DB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7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33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80A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ECFA">
            <w:pPr>
              <w:jc w:val="center"/>
              <w:rPr>
                <w:rFonts w:hint="eastAsia" w:ascii="宋体" w:hAnsi="宋体" w:eastAsia="宋体" w:cs="宋体"/>
                <w:i w:val="0"/>
                <w:iCs w:val="0"/>
                <w:color w:val="000000"/>
                <w:sz w:val="20"/>
                <w:szCs w:val="20"/>
                <w:u w:val="none"/>
              </w:rPr>
            </w:pPr>
          </w:p>
        </w:tc>
      </w:tr>
      <w:tr w14:paraId="7909F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0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E99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E2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E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18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EEF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79AE">
            <w:pPr>
              <w:jc w:val="center"/>
              <w:rPr>
                <w:rFonts w:hint="eastAsia" w:ascii="宋体" w:hAnsi="宋体" w:eastAsia="宋体" w:cs="宋体"/>
                <w:i w:val="0"/>
                <w:iCs w:val="0"/>
                <w:color w:val="000000"/>
                <w:sz w:val="20"/>
                <w:szCs w:val="20"/>
                <w:u w:val="none"/>
              </w:rPr>
            </w:pPr>
          </w:p>
        </w:tc>
      </w:tr>
      <w:tr w14:paraId="15691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9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7E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1A8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9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22E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FBA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BAF9">
            <w:pPr>
              <w:jc w:val="center"/>
              <w:rPr>
                <w:rFonts w:hint="eastAsia" w:ascii="宋体" w:hAnsi="宋体" w:eastAsia="宋体" w:cs="宋体"/>
                <w:i w:val="0"/>
                <w:iCs w:val="0"/>
                <w:color w:val="000000"/>
                <w:sz w:val="20"/>
                <w:szCs w:val="20"/>
                <w:u w:val="none"/>
              </w:rPr>
            </w:pPr>
          </w:p>
        </w:tc>
      </w:tr>
      <w:tr w14:paraId="6CE30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E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FA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92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0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CC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B06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0897">
            <w:pPr>
              <w:jc w:val="center"/>
              <w:rPr>
                <w:rFonts w:hint="eastAsia" w:ascii="宋体" w:hAnsi="宋体" w:eastAsia="宋体" w:cs="宋体"/>
                <w:i w:val="0"/>
                <w:iCs w:val="0"/>
                <w:color w:val="000000"/>
                <w:sz w:val="20"/>
                <w:szCs w:val="20"/>
                <w:u w:val="none"/>
              </w:rPr>
            </w:pPr>
          </w:p>
        </w:tc>
      </w:tr>
      <w:tr w14:paraId="0DEAA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65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98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A3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规格：圆底，长颈250ml。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尺寸：瓶身外径：88±2mm；瓶颈外径：25±1mm；瓶颈长88±3mm；瓶身厚：不小于1.2mm。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58D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DC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8C9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EB9A">
            <w:pPr>
              <w:jc w:val="center"/>
              <w:rPr>
                <w:rFonts w:hint="eastAsia" w:ascii="宋体" w:hAnsi="宋体" w:eastAsia="宋体" w:cs="宋体"/>
                <w:i w:val="0"/>
                <w:iCs w:val="0"/>
                <w:color w:val="000000"/>
                <w:sz w:val="20"/>
                <w:szCs w:val="20"/>
                <w:u w:val="none"/>
              </w:rPr>
            </w:pPr>
          </w:p>
        </w:tc>
      </w:tr>
      <w:tr w14:paraId="32CF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E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30602001115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69B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9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l，平底"1． 规格：平底，250ml。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尺寸：瓶身直径：88±2mm；瓶底直径：44±1mm；瓶颈外径：25±1mm；瓶颈长88±3mm；瓶身厚：不小于1.2mm。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10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D1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D07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78C1F">
            <w:pPr>
              <w:jc w:val="center"/>
              <w:rPr>
                <w:rFonts w:hint="eastAsia" w:ascii="宋体" w:hAnsi="宋体" w:eastAsia="宋体" w:cs="宋体"/>
                <w:i w:val="0"/>
                <w:iCs w:val="0"/>
                <w:color w:val="000000"/>
                <w:sz w:val="20"/>
                <w:szCs w:val="20"/>
                <w:u w:val="none"/>
              </w:rPr>
            </w:pPr>
          </w:p>
        </w:tc>
      </w:tr>
      <w:tr w14:paraId="450BB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B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4B8E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36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尺寸：瓶底直径：60±1mm；瓶全高：103±3mm；瓶身高79±2mm；小底径：42±1mm；瓶颈内径：22±1mm；颈高：24±2mm；壁厚：不小于1mm。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D14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DE5B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718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1D5A">
            <w:pPr>
              <w:jc w:val="center"/>
              <w:rPr>
                <w:rFonts w:hint="eastAsia" w:ascii="宋体" w:hAnsi="宋体" w:eastAsia="宋体" w:cs="宋体"/>
                <w:i w:val="0"/>
                <w:iCs w:val="0"/>
                <w:color w:val="000000"/>
                <w:sz w:val="20"/>
                <w:szCs w:val="20"/>
                <w:u w:val="none"/>
              </w:rPr>
            </w:pPr>
          </w:p>
        </w:tc>
      </w:tr>
      <w:tr w14:paraId="0286B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9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9D2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79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尺寸：瓶底直径：82±1mm；瓶全高：144±3mm；瓶身高110±2mm；小底径：57±1mm；瓶颈内径：30±2mm；颈高：34±2mm；壁厚：不小于1.2mm。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5B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E2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02D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1884">
            <w:pPr>
              <w:jc w:val="center"/>
              <w:rPr>
                <w:rFonts w:hint="eastAsia" w:ascii="宋体" w:hAnsi="宋体" w:eastAsia="宋体" w:cs="宋体"/>
                <w:i w:val="0"/>
                <w:iCs w:val="0"/>
                <w:color w:val="000000"/>
                <w:sz w:val="20"/>
                <w:szCs w:val="20"/>
                <w:u w:val="none"/>
              </w:rPr>
            </w:pPr>
          </w:p>
        </w:tc>
      </w:tr>
      <w:tr w14:paraId="65EB4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E64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30602001305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93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蒸馏烧瓶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F26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透明硼硅酸盐玻璃制，烧瓶的颈部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同一截面应该呈圆形，颈的口部不应呈锥形，并适当提高强度</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B1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189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2F5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C3A4">
            <w:pPr>
              <w:jc w:val="center"/>
              <w:rPr>
                <w:rFonts w:hint="eastAsia" w:ascii="宋体" w:hAnsi="宋体" w:eastAsia="宋体" w:cs="宋体"/>
                <w:i w:val="0"/>
                <w:iCs w:val="0"/>
                <w:color w:val="000000"/>
                <w:sz w:val="20"/>
                <w:szCs w:val="20"/>
                <w:u w:val="none"/>
              </w:rPr>
            </w:pPr>
          </w:p>
        </w:tc>
      </w:tr>
      <w:tr w14:paraId="0E041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31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F53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69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透明钠钙玻璃制，磨砂面应均匀地覆盖瓶口端面与盖板，磨砂面不应有光斑；盖板四角应倒角，四边应磨光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盖板与瓶口密合性应符合：盖板与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瓶口充分湿润盖合后，倒提瓶体盖板在瓶口上保持30s不脱落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7C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4B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69E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CDBC">
            <w:pPr>
              <w:jc w:val="center"/>
              <w:rPr>
                <w:rFonts w:hint="eastAsia" w:ascii="宋体" w:hAnsi="宋体" w:eastAsia="宋体" w:cs="宋体"/>
                <w:i w:val="0"/>
                <w:iCs w:val="0"/>
                <w:color w:val="000000"/>
                <w:sz w:val="20"/>
                <w:szCs w:val="20"/>
                <w:u w:val="none"/>
              </w:rPr>
            </w:pPr>
          </w:p>
        </w:tc>
      </w:tr>
      <w:tr w14:paraId="27F1C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4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A88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B7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透明钠钙玻璃制，磨砂面应均匀地覆盖瓶口端面与盖板，磨砂面不应有光斑；盖板四角应倒角，四边应磨光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盖板与瓶口密合性应符合：盖板与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瓶口充分湿润盖合后，倒提瓶体盖板在瓶口上保持30s不脱落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F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50E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940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3BF0">
            <w:pPr>
              <w:jc w:val="center"/>
              <w:rPr>
                <w:rFonts w:hint="eastAsia" w:ascii="宋体" w:hAnsi="宋体" w:eastAsia="宋体" w:cs="宋体"/>
                <w:i w:val="0"/>
                <w:iCs w:val="0"/>
                <w:color w:val="000000"/>
                <w:sz w:val="20"/>
                <w:szCs w:val="20"/>
                <w:u w:val="none"/>
              </w:rPr>
            </w:pPr>
          </w:p>
        </w:tc>
      </w:tr>
      <w:tr w14:paraId="67586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C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C83D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液封除毒气集气瓶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F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瓶口光滑，液封口深度≥1cm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8C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93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92DB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F0838">
            <w:pPr>
              <w:jc w:val="center"/>
              <w:rPr>
                <w:rFonts w:hint="eastAsia" w:ascii="宋体" w:hAnsi="宋体" w:eastAsia="宋体" w:cs="宋体"/>
                <w:i w:val="0"/>
                <w:iCs w:val="0"/>
                <w:color w:val="000000"/>
                <w:sz w:val="20"/>
                <w:szCs w:val="20"/>
                <w:u w:val="none"/>
              </w:rPr>
            </w:pPr>
          </w:p>
        </w:tc>
      </w:tr>
      <w:tr w14:paraId="6E382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23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1B1E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50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3E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A46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973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1AC2F">
            <w:pPr>
              <w:jc w:val="center"/>
              <w:rPr>
                <w:rFonts w:hint="eastAsia" w:ascii="宋体" w:hAnsi="宋体" w:eastAsia="宋体" w:cs="宋体"/>
                <w:i w:val="0"/>
                <w:iCs w:val="0"/>
                <w:color w:val="000000"/>
                <w:sz w:val="20"/>
                <w:szCs w:val="20"/>
                <w:u w:val="none"/>
              </w:rPr>
            </w:pPr>
          </w:p>
        </w:tc>
      </w:tr>
      <w:tr w14:paraId="18B98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B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50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9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2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E5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A3B1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46337">
            <w:pPr>
              <w:jc w:val="center"/>
              <w:rPr>
                <w:rFonts w:hint="eastAsia" w:ascii="宋体" w:hAnsi="宋体" w:eastAsia="宋体" w:cs="宋体"/>
                <w:i w:val="0"/>
                <w:iCs w:val="0"/>
                <w:color w:val="000000"/>
                <w:sz w:val="20"/>
                <w:szCs w:val="20"/>
                <w:u w:val="none"/>
              </w:rPr>
            </w:pPr>
          </w:p>
        </w:tc>
      </w:tr>
      <w:tr w14:paraId="2B9A8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9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1E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0B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7F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5E1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FF5A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2858">
            <w:pPr>
              <w:jc w:val="center"/>
              <w:rPr>
                <w:rFonts w:hint="eastAsia" w:ascii="宋体" w:hAnsi="宋体" w:eastAsia="宋体" w:cs="宋体"/>
                <w:i w:val="0"/>
                <w:iCs w:val="0"/>
                <w:color w:val="000000"/>
                <w:sz w:val="20"/>
                <w:szCs w:val="20"/>
                <w:u w:val="none"/>
              </w:rPr>
            </w:pPr>
          </w:p>
        </w:tc>
      </w:tr>
      <w:tr w14:paraId="7D789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0D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268B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EC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05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B2C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888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D7DC">
            <w:pPr>
              <w:jc w:val="center"/>
              <w:rPr>
                <w:rFonts w:hint="eastAsia" w:ascii="宋体" w:hAnsi="宋体" w:eastAsia="宋体" w:cs="宋体"/>
                <w:i w:val="0"/>
                <w:iCs w:val="0"/>
                <w:color w:val="000000"/>
                <w:sz w:val="20"/>
                <w:szCs w:val="20"/>
                <w:u w:val="none"/>
              </w:rPr>
            </w:pPr>
          </w:p>
        </w:tc>
      </w:tr>
      <w:tr w14:paraId="3D7A0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92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24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A2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39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3B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983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B2B5">
            <w:pPr>
              <w:jc w:val="center"/>
              <w:rPr>
                <w:rFonts w:hint="eastAsia" w:ascii="宋体" w:hAnsi="宋体" w:eastAsia="宋体" w:cs="宋体"/>
                <w:i w:val="0"/>
                <w:iCs w:val="0"/>
                <w:color w:val="000000"/>
                <w:sz w:val="20"/>
                <w:szCs w:val="20"/>
                <w:u w:val="none"/>
              </w:rPr>
            </w:pPr>
          </w:p>
        </w:tc>
      </w:tr>
      <w:tr w14:paraId="7228A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86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D3F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3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9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7A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426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035CE">
            <w:pPr>
              <w:jc w:val="center"/>
              <w:rPr>
                <w:rFonts w:hint="eastAsia" w:ascii="宋体" w:hAnsi="宋体" w:eastAsia="宋体" w:cs="宋体"/>
                <w:i w:val="0"/>
                <w:iCs w:val="0"/>
                <w:color w:val="000000"/>
                <w:sz w:val="20"/>
                <w:szCs w:val="20"/>
                <w:u w:val="none"/>
              </w:rPr>
            </w:pPr>
          </w:p>
        </w:tc>
      </w:tr>
      <w:tr w14:paraId="4DF87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B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30604000514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810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茶色广口瓶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F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89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8E6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99C3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4765">
            <w:pPr>
              <w:jc w:val="center"/>
              <w:rPr>
                <w:rFonts w:hint="eastAsia" w:ascii="宋体" w:hAnsi="宋体" w:eastAsia="宋体" w:cs="宋体"/>
                <w:i w:val="0"/>
                <w:iCs w:val="0"/>
                <w:color w:val="000000"/>
                <w:sz w:val="20"/>
                <w:szCs w:val="20"/>
                <w:u w:val="none"/>
              </w:rPr>
            </w:pPr>
          </w:p>
        </w:tc>
      </w:tr>
      <w:tr w14:paraId="70862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61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985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E5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2D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91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DEC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98A3">
            <w:pPr>
              <w:jc w:val="center"/>
              <w:rPr>
                <w:rFonts w:hint="eastAsia" w:ascii="宋体" w:hAnsi="宋体" w:eastAsia="宋体" w:cs="宋体"/>
                <w:i w:val="0"/>
                <w:iCs w:val="0"/>
                <w:color w:val="000000"/>
                <w:sz w:val="20"/>
                <w:szCs w:val="20"/>
                <w:u w:val="none"/>
              </w:rPr>
            </w:pPr>
          </w:p>
        </w:tc>
      </w:tr>
      <w:tr w14:paraId="19379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4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DC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1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B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AB6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8CC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0F40B">
            <w:pPr>
              <w:jc w:val="center"/>
              <w:rPr>
                <w:rFonts w:hint="eastAsia" w:ascii="宋体" w:hAnsi="宋体" w:eastAsia="宋体" w:cs="宋体"/>
                <w:i w:val="0"/>
                <w:iCs w:val="0"/>
                <w:color w:val="000000"/>
                <w:sz w:val="20"/>
                <w:szCs w:val="20"/>
                <w:u w:val="none"/>
              </w:rPr>
            </w:pPr>
          </w:p>
        </w:tc>
      </w:tr>
      <w:tr w14:paraId="160FD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73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5C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C2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E2D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517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909D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CB84">
            <w:pPr>
              <w:jc w:val="center"/>
              <w:rPr>
                <w:rFonts w:hint="eastAsia" w:ascii="宋体" w:hAnsi="宋体" w:eastAsia="宋体" w:cs="宋体"/>
                <w:i w:val="0"/>
                <w:iCs w:val="0"/>
                <w:color w:val="000000"/>
                <w:sz w:val="20"/>
                <w:szCs w:val="20"/>
                <w:u w:val="none"/>
              </w:rPr>
            </w:pPr>
          </w:p>
        </w:tc>
      </w:tr>
      <w:tr w14:paraId="0101E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F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5D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1F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5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C11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07D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38E88">
            <w:pPr>
              <w:jc w:val="center"/>
              <w:rPr>
                <w:rFonts w:hint="eastAsia" w:ascii="宋体" w:hAnsi="宋体" w:eastAsia="宋体" w:cs="宋体"/>
                <w:i w:val="0"/>
                <w:iCs w:val="0"/>
                <w:color w:val="000000"/>
                <w:sz w:val="20"/>
                <w:szCs w:val="20"/>
                <w:u w:val="none"/>
              </w:rPr>
            </w:pPr>
          </w:p>
        </w:tc>
      </w:tr>
      <w:tr w14:paraId="1E2ED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B97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53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1B2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5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D2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6B0E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00D9">
            <w:pPr>
              <w:jc w:val="center"/>
              <w:rPr>
                <w:rFonts w:hint="eastAsia" w:ascii="宋体" w:hAnsi="宋体" w:eastAsia="宋体" w:cs="宋体"/>
                <w:i w:val="0"/>
                <w:iCs w:val="0"/>
                <w:color w:val="000000"/>
                <w:sz w:val="20"/>
                <w:szCs w:val="20"/>
                <w:u w:val="none"/>
              </w:rPr>
            </w:pPr>
          </w:p>
        </w:tc>
      </w:tr>
      <w:tr w14:paraId="4B1DF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9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45A1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91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D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87B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3F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B63A">
            <w:pPr>
              <w:jc w:val="center"/>
              <w:rPr>
                <w:rFonts w:hint="eastAsia" w:ascii="宋体" w:hAnsi="宋体" w:eastAsia="宋体" w:cs="宋体"/>
                <w:i w:val="0"/>
                <w:iCs w:val="0"/>
                <w:color w:val="000000"/>
                <w:sz w:val="20"/>
                <w:szCs w:val="20"/>
                <w:u w:val="none"/>
              </w:rPr>
            </w:pPr>
          </w:p>
        </w:tc>
      </w:tr>
      <w:tr w14:paraId="560CA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86E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CBC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54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8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08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E08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FB38">
            <w:pPr>
              <w:jc w:val="center"/>
              <w:rPr>
                <w:rFonts w:hint="eastAsia" w:ascii="宋体" w:hAnsi="宋体" w:eastAsia="宋体" w:cs="宋体"/>
                <w:i w:val="0"/>
                <w:iCs w:val="0"/>
                <w:color w:val="000000"/>
                <w:sz w:val="20"/>
                <w:szCs w:val="20"/>
                <w:u w:val="none"/>
              </w:rPr>
            </w:pPr>
          </w:p>
        </w:tc>
      </w:tr>
      <w:tr w14:paraId="00899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7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654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04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0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FE4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C7E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2C3C">
            <w:pPr>
              <w:jc w:val="center"/>
              <w:rPr>
                <w:rFonts w:hint="eastAsia" w:ascii="宋体" w:hAnsi="宋体" w:eastAsia="宋体" w:cs="宋体"/>
                <w:i w:val="0"/>
                <w:iCs w:val="0"/>
                <w:color w:val="000000"/>
                <w:sz w:val="20"/>
                <w:szCs w:val="20"/>
                <w:u w:val="none"/>
              </w:rPr>
            </w:pPr>
          </w:p>
        </w:tc>
      </w:tr>
      <w:tr w14:paraId="175DC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4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419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DB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5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D2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F68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01F2">
            <w:pPr>
              <w:jc w:val="center"/>
              <w:rPr>
                <w:rFonts w:hint="eastAsia" w:ascii="宋体" w:hAnsi="宋体" w:eastAsia="宋体" w:cs="宋体"/>
                <w:i w:val="0"/>
                <w:iCs w:val="0"/>
                <w:color w:val="000000"/>
                <w:sz w:val="20"/>
                <w:szCs w:val="20"/>
                <w:u w:val="none"/>
              </w:rPr>
            </w:pPr>
          </w:p>
        </w:tc>
      </w:tr>
      <w:tr w14:paraId="3ABC0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4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0173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77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194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08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410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9080">
            <w:pPr>
              <w:jc w:val="center"/>
              <w:rPr>
                <w:rFonts w:hint="eastAsia" w:ascii="宋体" w:hAnsi="宋体" w:eastAsia="宋体" w:cs="宋体"/>
                <w:i w:val="0"/>
                <w:iCs w:val="0"/>
                <w:color w:val="000000"/>
                <w:sz w:val="20"/>
                <w:szCs w:val="20"/>
                <w:u w:val="none"/>
              </w:rPr>
            </w:pPr>
          </w:p>
        </w:tc>
      </w:tr>
      <w:tr w14:paraId="53F6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5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30604000616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5AA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茶色细口瓶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65F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黄棕色钠钙玻璃制，瓶塞与瓶口紧实，不晃动；口部应圆整光滑，底部应平整，放置平台上不应摇晃或转动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0E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BC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879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D49B3">
            <w:pPr>
              <w:jc w:val="center"/>
              <w:rPr>
                <w:rFonts w:hint="eastAsia" w:ascii="宋体" w:hAnsi="宋体" w:eastAsia="宋体" w:cs="宋体"/>
                <w:i w:val="0"/>
                <w:iCs w:val="0"/>
                <w:color w:val="000000"/>
                <w:sz w:val="20"/>
                <w:szCs w:val="20"/>
                <w:u w:val="none"/>
              </w:rPr>
            </w:pPr>
          </w:p>
        </w:tc>
      </w:tr>
      <w:tr w14:paraId="2D973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8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556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69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透明钠钙玻璃制，瓶口细磨，磨砂面应均匀细腻，滴管应附橡胶帽，吸放弹性好，开口直径6mm，与滴管口套合牢固稳定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B6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C9E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9413">
            <w:pPr>
              <w:jc w:val="center"/>
              <w:rPr>
                <w:rFonts w:hint="eastAsia" w:ascii="宋体" w:hAnsi="宋体" w:eastAsia="宋体" w:cs="宋体"/>
                <w:i w:val="0"/>
                <w:iCs w:val="0"/>
                <w:color w:val="000000"/>
                <w:sz w:val="20"/>
                <w:szCs w:val="20"/>
                <w:u w:val="none"/>
              </w:rPr>
            </w:pPr>
          </w:p>
        </w:tc>
      </w:tr>
      <w:tr w14:paraId="575D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A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74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F4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透明钠钙玻璃制，瓶口细磨，磨砂面应均匀细腻，滴管应附橡胶帽，吸放弹性好，开口直径6mm，与滴管口套合牢固稳定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5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07C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1B3E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398E2">
            <w:pPr>
              <w:jc w:val="center"/>
              <w:rPr>
                <w:rFonts w:hint="eastAsia" w:ascii="宋体" w:hAnsi="宋体" w:eastAsia="宋体" w:cs="宋体"/>
                <w:i w:val="0"/>
                <w:iCs w:val="0"/>
                <w:color w:val="000000"/>
                <w:sz w:val="20"/>
                <w:szCs w:val="20"/>
                <w:u w:val="none"/>
              </w:rPr>
            </w:pPr>
          </w:p>
        </w:tc>
      </w:tr>
      <w:tr w14:paraId="6D2D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94A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C9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29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黄棕色钠钙玻璃制，瓶口细磨，磨砂面应均匀细腻，滴管应附橡胶帽，吸放弹性好，开口直径6mm，与滴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11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A6F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B0C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709E">
            <w:pPr>
              <w:jc w:val="center"/>
              <w:rPr>
                <w:rFonts w:hint="eastAsia" w:ascii="宋体" w:hAnsi="宋体" w:eastAsia="宋体" w:cs="宋体"/>
                <w:i w:val="0"/>
                <w:iCs w:val="0"/>
                <w:color w:val="000000"/>
                <w:sz w:val="20"/>
                <w:szCs w:val="20"/>
                <w:u w:val="none"/>
              </w:rPr>
            </w:pPr>
          </w:p>
        </w:tc>
      </w:tr>
      <w:tr w14:paraId="188F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2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E0D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5D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黄棕色钠钙玻璃制，瓶口细磨，磨砂面应均匀细腻，滴管应附橡胶帽，吸放弹性好，开口直径6mm，与滴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管口套合牢固稳定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0F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D1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3A6A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C4BF">
            <w:pPr>
              <w:jc w:val="center"/>
              <w:rPr>
                <w:rFonts w:hint="eastAsia" w:ascii="宋体" w:hAnsi="宋体" w:eastAsia="宋体" w:cs="宋体"/>
                <w:i w:val="0"/>
                <w:iCs w:val="0"/>
                <w:color w:val="000000"/>
                <w:sz w:val="20"/>
                <w:szCs w:val="20"/>
                <w:u w:val="none"/>
              </w:rPr>
            </w:pPr>
          </w:p>
        </w:tc>
      </w:tr>
      <w:tr w14:paraId="7A144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9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B8C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08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透明钠钙玻璃制，无明显黄绿色。灯口应平整，瓷灯头与灯口平面间隙不应超过1.5mm。玻璃灯罩应磨口。瓷灯头应为白色，完全覆盖灯口，表面无缺陷。配置与灯口孔径相适应的整齐完整的棉线灯芯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F1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ABB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1F66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2AE6">
            <w:pPr>
              <w:jc w:val="center"/>
              <w:rPr>
                <w:rFonts w:hint="eastAsia" w:ascii="宋体" w:hAnsi="宋体" w:eastAsia="宋体" w:cs="宋体"/>
                <w:i w:val="0"/>
                <w:iCs w:val="0"/>
                <w:color w:val="000000"/>
                <w:sz w:val="20"/>
                <w:szCs w:val="20"/>
                <w:u w:val="none"/>
              </w:rPr>
            </w:pPr>
          </w:p>
        </w:tc>
      </w:tr>
      <w:tr w14:paraId="30E6B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5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30603000603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2F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8D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磨口平整，密封严实，隔板大小合适，不少于5个圆孔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6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02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DE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492B">
            <w:pPr>
              <w:jc w:val="center"/>
              <w:rPr>
                <w:rFonts w:hint="eastAsia" w:ascii="宋体" w:hAnsi="宋体" w:eastAsia="宋体" w:cs="宋体"/>
                <w:i w:val="0"/>
                <w:iCs w:val="0"/>
                <w:color w:val="000000"/>
                <w:sz w:val="20"/>
                <w:szCs w:val="20"/>
                <w:u w:val="none"/>
              </w:rPr>
            </w:pPr>
          </w:p>
        </w:tc>
      </w:tr>
      <w:tr w14:paraId="4A2D6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8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30603000705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66E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气体发生器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F95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250ml。1、全高306±15mm。发生器应配备胶塞2个，弯形二路活塞1个，双球安全漏斗1支。2、应力：嘴子在偏光应力仪下呈紫红色，其余部分允许存在扩散状淡蓝色。3、球斗内口、球体斜嘴口均应呈粗砂面。4、无明显缩颈、塌肩，歪颈垂直度误差不小于3mm。球斗气泡最大直径小于5mm，数量不超过2个；节瘤最大直径小于3mm，数量不得超过2个；结石最大直径小于2mm，数量不得得超过2个。球体气泡最大直径小于5mm，数量不超过4个；节瘤最大直径小于3mm，数量不得超过3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96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56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624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76247">
            <w:pPr>
              <w:jc w:val="center"/>
              <w:rPr>
                <w:rFonts w:hint="eastAsia" w:ascii="宋体" w:hAnsi="宋体" w:eastAsia="宋体" w:cs="宋体"/>
                <w:i w:val="0"/>
                <w:iCs w:val="0"/>
                <w:color w:val="000000"/>
                <w:sz w:val="20"/>
                <w:szCs w:val="20"/>
                <w:u w:val="none"/>
              </w:rPr>
            </w:pPr>
          </w:p>
        </w:tc>
      </w:tr>
      <w:tr w14:paraId="43808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18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30603002105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5E6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冷凝器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35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直形，300mm。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 外形尺寸：外套管长300±10mm，外径33±1.5 mm，上管长80±10mm，外径 23±1mm，下管长100±10mm，下管外径12±0.5mm，进出水管口径4±1mm，内芯外径11±0.5mm，内芯、外套管厚＞1.2mm，下管厚＞1.5mm。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造型规整，芯管居中，各管口无毛刺，上管口卷边圆正，无缺口，焊接处光滑牢固，无严重玻璃缺陷。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内应力消除：在偏光仪下呈紫红色。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2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5C1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2B6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59D9">
            <w:pPr>
              <w:jc w:val="center"/>
              <w:rPr>
                <w:rFonts w:hint="eastAsia" w:ascii="宋体" w:hAnsi="宋体" w:eastAsia="宋体" w:cs="宋体"/>
                <w:i w:val="0"/>
                <w:iCs w:val="0"/>
                <w:color w:val="000000"/>
                <w:sz w:val="20"/>
                <w:szCs w:val="20"/>
                <w:u w:val="none"/>
              </w:rPr>
            </w:pPr>
          </w:p>
        </w:tc>
      </w:tr>
      <w:tr w14:paraId="54D8D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E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30603002303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D99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牛角管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64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弯形，φ18mm×150mm  无色透明硼硅玻璃制，规格φ18mm×150mm，直形管长80mm，锥形管长70mm，壁厚≥1.5mm。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5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3E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FBD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433D">
            <w:pPr>
              <w:jc w:val="center"/>
              <w:rPr>
                <w:rFonts w:hint="eastAsia" w:ascii="宋体" w:hAnsi="宋体" w:eastAsia="宋体" w:cs="宋体"/>
                <w:i w:val="0"/>
                <w:iCs w:val="0"/>
                <w:color w:val="000000"/>
                <w:sz w:val="20"/>
                <w:szCs w:val="20"/>
                <w:u w:val="none"/>
              </w:rPr>
            </w:pPr>
          </w:p>
        </w:tc>
      </w:tr>
      <w:tr w14:paraId="7712E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1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A8A5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CC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漏斗口径：60mm±2mm；厚度：约2mm。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漏斗：50mm±1mm；斗柄外径：Φ9mm－10mm；斗柄长60mm±5mm；漏斗角度：60º。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C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71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3AD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9D78">
            <w:pPr>
              <w:jc w:val="center"/>
              <w:rPr>
                <w:rFonts w:hint="eastAsia" w:ascii="宋体" w:hAnsi="宋体" w:eastAsia="宋体" w:cs="宋体"/>
                <w:i w:val="0"/>
                <w:iCs w:val="0"/>
                <w:color w:val="000000"/>
                <w:sz w:val="20"/>
                <w:szCs w:val="20"/>
                <w:u w:val="none"/>
              </w:rPr>
            </w:pPr>
          </w:p>
        </w:tc>
      </w:tr>
      <w:tr w14:paraId="369F5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3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7B89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BB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漏斗口径：90mm±2mm；厚度：约2mm。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漏斗：72mm±1mm；斗柄外径：Φ10mm－11mm；斗柄长90mm±5mm；漏斗角度：60º。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BE3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43C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303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840F">
            <w:pPr>
              <w:jc w:val="center"/>
              <w:rPr>
                <w:rFonts w:hint="eastAsia" w:ascii="宋体" w:hAnsi="宋体" w:eastAsia="宋体" w:cs="宋体"/>
                <w:i w:val="0"/>
                <w:iCs w:val="0"/>
                <w:color w:val="000000"/>
                <w:sz w:val="20"/>
                <w:szCs w:val="20"/>
                <w:u w:val="none"/>
              </w:rPr>
            </w:pPr>
          </w:p>
        </w:tc>
      </w:tr>
      <w:tr w14:paraId="4BAE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40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579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AE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规格尺寸：直形40mm"1． 直形。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口部翻边圆整，不得呈波浪形，斗管焊接牢固，不得有内壁缩小现象。"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83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16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D2B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FD5C0">
            <w:pPr>
              <w:jc w:val="center"/>
              <w:rPr>
                <w:rFonts w:hint="eastAsia" w:ascii="宋体" w:hAnsi="宋体" w:eastAsia="宋体" w:cs="宋体"/>
                <w:i w:val="0"/>
                <w:iCs w:val="0"/>
                <w:color w:val="000000"/>
                <w:sz w:val="20"/>
                <w:szCs w:val="20"/>
                <w:u w:val="none"/>
              </w:rPr>
            </w:pPr>
          </w:p>
        </w:tc>
      </w:tr>
      <w:tr w14:paraId="5EE09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00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30603003311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A7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安全漏斗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9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规格尺寸：双球，40mm"1． 双球。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漏斗口径：40mm±2mm。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口部翻边圆整，不得呈波浪形，斗管焊接牢固，不得有内壁缩小现象。"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1B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6D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9EC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826C">
            <w:pPr>
              <w:jc w:val="center"/>
              <w:rPr>
                <w:rFonts w:hint="eastAsia" w:ascii="宋体" w:hAnsi="宋体" w:eastAsia="宋体" w:cs="宋体"/>
                <w:i w:val="0"/>
                <w:iCs w:val="0"/>
                <w:color w:val="000000"/>
                <w:sz w:val="20"/>
                <w:szCs w:val="20"/>
                <w:u w:val="none"/>
              </w:rPr>
            </w:pPr>
          </w:p>
        </w:tc>
      </w:tr>
      <w:tr w14:paraId="3E25F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47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30603003504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EF98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F5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规格尺寸：100ml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高硼硅玻璃制，标称容量100ml，(梨)形，壁厚＞1.3mm；无严重玻璃缺陷；轻微缺陷如条纹、气泡、结石等不得影响仪器本身的使用强度，其他技术要求应符合QB/T2110－1995</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5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F5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957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8EF0">
            <w:pPr>
              <w:jc w:val="center"/>
              <w:rPr>
                <w:rFonts w:hint="eastAsia" w:ascii="宋体" w:hAnsi="宋体" w:eastAsia="宋体" w:cs="宋体"/>
                <w:i w:val="0"/>
                <w:iCs w:val="0"/>
                <w:color w:val="000000"/>
                <w:sz w:val="20"/>
                <w:szCs w:val="20"/>
                <w:u w:val="none"/>
              </w:rPr>
            </w:pPr>
          </w:p>
        </w:tc>
      </w:tr>
      <w:tr w14:paraId="6230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E5D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30603003513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908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分液漏斗</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7D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规格尺寸：球形，50ml球形，50mL球型分液漏斗，标称容量50mL,壁厚≥0.8mm，其他技术要求应符合QB/T2110－1995。梨形，50mL</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8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F1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2E4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BE8E">
            <w:pPr>
              <w:jc w:val="center"/>
              <w:rPr>
                <w:rFonts w:hint="eastAsia" w:ascii="宋体" w:hAnsi="宋体" w:eastAsia="宋体" w:cs="宋体"/>
                <w:i w:val="0"/>
                <w:iCs w:val="0"/>
                <w:color w:val="000000"/>
                <w:sz w:val="20"/>
                <w:szCs w:val="20"/>
                <w:u w:val="none"/>
              </w:rPr>
            </w:pPr>
          </w:p>
        </w:tc>
      </w:tr>
      <w:tr w14:paraId="13054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6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B91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4B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Φ7mm～8mm，连接完好，管口应作打磨或烧结处理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8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07C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AB2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5708">
            <w:pPr>
              <w:jc w:val="center"/>
              <w:rPr>
                <w:rFonts w:hint="eastAsia" w:ascii="宋体" w:hAnsi="宋体" w:eastAsia="宋体" w:cs="宋体"/>
                <w:i w:val="0"/>
                <w:iCs w:val="0"/>
                <w:color w:val="000000"/>
                <w:sz w:val="20"/>
                <w:szCs w:val="20"/>
                <w:u w:val="none"/>
              </w:rPr>
            </w:pPr>
          </w:p>
        </w:tc>
      </w:tr>
      <w:tr w14:paraId="52B46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DA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AF4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47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Φ7mm～8mm，连接完好，管口应作打磨或烧结处理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3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76C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CF7B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35CB">
            <w:pPr>
              <w:jc w:val="center"/>
              <w:rPr>
                <w:rFonts w:hint="eastAsia" w:ascii="宋体" w:hAnsi="宋体" w:eastAsia="宋体" w:cs="宋体"/>
                <w:i w:val="0"/>
                <w:iCs w:val="0"/>
                <w:color w:val="000000"/>
                <w:sz w:val="20"/>
                <w:szCs w:val="20"/>
                <w:u w:val="none"/>
              </w:rPr>
            </w:pPr>
          </w:p>
        </w:tc>
      </w:tr>
      <w:tr w14:paraId="655CB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F9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382B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B3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直形，滴管尖嘴口径1mm，上端有防滑脱翻口，翻口处直径比滴管直径略多1mm～2mm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3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892D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89F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F7AE">
            <w:pPr>
              <w:jc w:val="center"/>
              <w:rPr>
                <w:rFonts w:hint="eastAsia" w:ascii="宋体" w:hAnsi="宋体" w:eastAsia="宋体" w:cs="宋体"/>
                <w:i w:val="0"/>
                <w:iCs w:val="0"/>
                <w:color w:val="000000"/>
                <w:sz w:val="20"/>
                <w:szCs w:val="20"/>
                <w:u w:val="none"/>
              </w:rPr>
            </w:pPr>
          </w:p>
        </w:tc>
      </w:tr>
      <w:tr w14:paraId="15F80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1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7AD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86D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直形，滴管尖嘴口径1mm，上端有防滑脱翻口，翻口处直径比滴管直径略多1mm～2mm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98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31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DAE1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DA23">
            <w:pPr>
              <w:jc w:val="center"/>
              <w:rPr>
                <w:rFonts w:hint="eastAsia" w:ascii="宋体" w:hAnsi="宋体" w:eastAsia="宋体" w:cs="宋体"/>
                <w:i w:val="0"/>
                <w:iCs w:val="0"/>
                <w:color w:val="000000"/>
                <w:sz w:val="20"/>
                <w:szCs w:val="20"/>
                <w:u w:val="none"/>
              </w:rPr>
            </w:pPr>
          </w:p>
        </w:tc>
      </w:tr>
      <w:tr w14:paraId="5D75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D8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0E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A8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规格尺寸：单球，130mm1、规格：单球，130mm。2、干燥管的球厚薄均匀，无明显歪颈、塌肩。3、节瘤最大直径小于2mm，数量不超过3个，结石最大直径小于1mm，数量不超过2个。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98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92C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6F48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5B6C">
            <w:pPr>
              <w:jc w:val="center"/>
              <w:rPr>
                <w:rFonts w:hint="eastAsia" w:ascii="宋体" w:hAnsi="宋体" w:eastAsia="宋体" w:cs="宋体"/>
                <w:i w:val="0"/>
                <w:iCs w:val="0"/>
                <w:color w:val="000000"/>
                <w:sz w:val="20"/>
                <w:szCs w:val="20"/>
                <w:u w:val="none"/>
              </w:rPr>
            </w:pPr>
          </w:p>
        </w:tc>
      </w:tr>
      <w:tr w14:paraId="74C1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7BE4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8C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规格尺寸：U形，150*50mm1． 规格：U形，Φ15mm×150mm。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U形管弯度圆正，不得过分扁瘪歪斜，两管成水平，其高低差不大于5mm。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97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BC1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357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5A8B">
            <w:pPr>
              <w:jc w:val="center"/>
              <w:rPr>
                <w:rFonts w:hint="eastAsia" w:ascii="宋体" w:hAnsi="宋体" w:eastAsia="宋体" w:cs="宋体"/>
                <w:i w:val="0"/>
                <w:iCs w:val="0"/>
                <w:color w:val="000000"/>
                <w:sz w:val="20"/>
                <w:szCs w:val="20"/>
                <w:u w:val="none"/>
              </w:rPr>
            </w:pPr>
          </w:p>
        </w:tc>
      </w:tr>
      <w:tr w14:paraId="7C9F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5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85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玻璃活塞</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AD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规格尺寸：直形170*50mm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直形。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活塞芯孔径2mm；活塞芯中心径12mm；活塞壳长30mm；活塞接管长120mm；活塞接管外径Φ7－8mm；活塞接管厚1.2mm。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灯工焊接牢固，焊接处玻管内径以不少于芯孔直径。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管口烘光不得有缺损块口。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活塞芯孔径应与活塞壳孔对正，出现的偏差不得超过有效孔径的1/3为准。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活塞芯手柄不得有割手合缝线，尾部磨平，不得有4mm以上的缺口。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活塞芯与活塞壳磨合后，芯、肩应与壳肩齐平，其伸出或缩入最大偏差不得超过1mm为准。"</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37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7B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B5C8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3FE8">
            <w:pPr>
              <w:jc w:val="center"/>
              <w:rPr>
                <w:rFonts w:hint="eastAsia" w:ascii="宋体" w:hAnsi="宋体" w:eastAsia="宋体" w:cs="宋体"/>
                <w:i w:val="0"/>
                <w:iCs w:val="0"/>
                <w:color w:val="000000"/>
                <w:sz w:val="20"/>
                <w:szCs w:val="20"/>
                <w:u w:val="none"/>
              </w:rPr>
            </w:pPr>
          </w:p>
        </w:tc>
      </w:tr>
      <w:tr w14:paraId="67D88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7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942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D2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1、规格：φ200mm×100mm。2、外径200±10mm，全高100±10mm，壁厚≥2mm，沿高10±2mm。玻璃材质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81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45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21C1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3CF08">
            <w:pPr>
              <w:jc w:val="center"/>
              <w:rPr>
                <w:rFonts w:hint="eastAsia" w:ascii="宋体" w:hAnsi="宋体" w:eastAsia="宋体" w:cs="宋体"/>
                <w:i w:val="0"/>
                <w:iCs w:val="0"/>
                <w:color w:val="000000"/>
                <w:sz w:val="20"/>
                <w:szCs w:val="20"/>
                <w:u w:val="none"/>
              </w:rPr>
            </w:pPr>
          </w:p>
        </w:tc>
      </w:tr>
      <w:tr w14:paraId="0F08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9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30603009105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C2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圆水槽</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137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1、规格：Φ270mm×140mm。2、外径270±10mm，全高140±10mm，壁厚≥2mm，沿高10±2mm。玻璃材质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92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ED3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2D44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8D5B">
            <w:pPr>
              <w:jc w:val="center"/>
              <w:rPr>
                <w:rFonts w:hint="eastAsia" w:ascii="宋体" w:hAnsi="宋体" w:eastAsia="宋体" w:cs="宋体"/>
                <w:i w:val="0"/>
                <w:iCs w:val="0"/>
                <w:color w:val="000000"/>
                <w:sz w:val="20"/>
                <w:szCs w:val="20"/>
                <w:u w:val="none"/>
              </w:rPr>
            </w:pPr>
          </w:p>
        </w:tc>
      </w:tr>
      <w:tr w14:paraId="6389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19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8D1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60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瓷制，30mL，耐热≥1200℃，内外壁光滑，外壁涂釉，配有坩埚盖</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82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15DE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BBF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4A09">
            <w:pPr>
              <w:jc w:val="center"/>
              <w:rPr>
                <w:rFonts w:hint="eastAsia" w:ascii="宋体" w:hAnsi="宋体" w:eastAsia="宋体" w:cs="宋体"/>
                <w:i w:val="0"/>
                <w:iCs w:val="0"/>
                <w:color w:val="000000"/>
                <w:sz w:val="20"/>
                <w:szCs w:val="20"/>
                <w:u w:val="none"/>
              </w:rPr>
            </w:pPr>
          </w:p>
        </w:tc>
      </w:tr>
      <w:tr w14:paraId="73B3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5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E70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坩埚钳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11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200mm，钢制，中间弯曲部分内径应在2cm～3cm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35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BF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ED6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8733">
            <w:pPr>
              <w:jc w:val="center"/>
              <w:rPr>
                <w:rFonts w:hint="eastAsia" w:ascii="宋体" w:hAnsi="宋体" w:eastAsia="宋体" w:cs="宋体"/>
                <w:i w:val="0"/>
                <w:iCs w:val="0"/>
                <w:color w:val="000000"/>
                <w:sz w:val="20"/>
                <w:szCs w:val="20"/>
                <w:u w:val="none"/>
              </w:rPr>
            </w:pPr>
          </w:p>
        </w:tc>
      </w:tr>
      <w:tr w14:paraId="4798B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28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3D98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9A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规格尺寸：80*230mm"1． 产品用厚度为2㎜的不锈钢板制造。总长度为230㎜，宽度为40㎜。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产品的夹持端为菱形，吻合应一致。</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55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B48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A1F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DA9F6">
            <w:pPr>
              <w:jc w:val="center"/>
              <w:rPr>
                <w:rFonts w:hint="eastAsia" w:ascii="宋体" w:hAnsi="宋体" w:eastAsia="宋体" w:cs="宋体"/>
                <w:i w:val="0"/>
                <w:iCs w:val="0"/>
                <w:color w:val="000000"/>
                <w:sz w:val="20"/>
                <w:szCs w:val="20"/>
                <w:u w:val="none"/>
              </w:rPr>
            </w:pPr>
          </w:p>
        </w:tc>
      </w:tr>
      <w:tr w14:paraId="1A42E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ED8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4B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EF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不锈钢制，平头，长125mm，钢板厚1.2mm，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前部应有防滑脱锯齿</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49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2F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B374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F6E7">
            <w:pPr>
              <w:jc w:val="center"/>
              <w:rPr>
                <w:rFonts w:hint="eastAsia" w:ascii="宋体" w:hAnsi="宋体" w:eastAsia="宋体" w:cs="宋体"/>
                <w:i w:val="0"/>
                <w:iCs w:val="0"/>
                <w:color w:val="000000"/>
                <w:sz w:val="20"/>
                <w:szCs w:val="20"/>
                <w:u w:val="none"/>
              </w:rPr>
            </w:pPr>
          </w:p>
        </w:tc>
      </w:tr>
      <w:tr w14:paraId="53D8C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B3B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CD8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10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木制，长度≥200mm，宽度约20mm，厚度约20mm。试管夹闭口缝≤1mm，开口距离≥25mm。毡块粘接牢固，试管夹弹簧作防锈处理。试管夹持部位圆弧内径≤15mm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C59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46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BC9A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C18A">
            <w:pPr>
              <w:jc w:val="center"/>
              <w:rPr>
                <w:rFonts w:hint="eastAsia" w:ascii="宋体" w:hAnsi="宋体" w:eastAsia="宋体" w:cs="宋体"/>
                <w:i w:val="0"/>
                <w:iCs w:val="0"/>
                <w:color w:val="000000"/>
                <w:sz w:val="20"/>
                <w:szCs w:val="20"/>
                <w:u w:val="none"/>
              </w:rPr>
            </w:pPr>
          </w:p>
        </w:tc>
      </w:tr>
      <w:tr w14:paraId="1852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6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BA1E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FC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规格尺寸：50*40mm "1． 产品用直径Φ3㎜的钢丝制成。应作防锈处理。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产品的夹持角度不小于60º。夹子的夹持应可靠，吻合好，弹性好。"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E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B8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ABBB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2D58">
            <w:pPr>
              <w:jc w:val="center"/>
              <w:rPr>
                <w:rFonts w:hint="eastAsia" w:ascii="宋体" w:hAnsi="宋体" w:eastAsia="宋体" w:cs="宋体"/>
                <w:i w:val="0"/>
                <w:iCs w:val="0"/>
                <w:color w:val="000000"/>
                <w:sz w:val="20"/>
                <w:szCs w:val="20"/>
                <w:u w:val="none"/>
              </w:rPr>
            </w:pPr>
          </w:p>
        </w:tc>
      </w:tr>
      <w:tr w14:paraId="40A7A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7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19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螺旋皮管夹</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84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规格尺寸：40*30mm"1． 产品用钢材制成，应作防锈处理。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产品的夹持范围最大应不小于20㎜，夹子的夹持应可靠，吻合好。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螺母与螺杆螺纹应吻合好，旋动轻便，不应有卡死现象。"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E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9A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5377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8B83">
            <w:pPr>
              <w:jc w:val="center"/>
              <w:rPr>
                <w:rFonts w:hint="eastAsia" w:ascii="宋体" w:hAnsi="宋体" w:eastAsia="宋体" w:cs="宋体"/>
                <w:i w:val="0"/>
                <w:iCs w:val="0"/>
                <w:color w:val="000000"/>
                <w:sz w:val="20"/>
                <w:szCs w:val="20"/>
                <w:u w:val="none"/>
              </w:rPr>
            </w:pPr>
          </w:p>
        </w:tc>
      </w:tr>
      <w:tr w14:paraId="1B06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E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52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石棉网</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7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规格尺寸：125*125mm"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产品由金属网和附在网上的石棉组成。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金属网由Φ0.1㎜左右的钢丝编织而成，密度均匀，织网密度间距不大于2㎜，金属网为边长不小于125㎜的正方形，边缘应作卷边处理，不散网、不翘丝。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金属网上所附石棉圈为双面附着的正圆形，直径不小于Φ100㎜，厚度为3㎜左右，要求不散、不裂、不脱落。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整体应平整、美观，不翘角。"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09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83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3538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0C23">
            <w:pPr>
              <w:jc w:val="center"/>
              <w:rPr>
                <w:rFonts w:hint="eastAsia" w:ascii="宋体" w:hAnsi="宋体" w:eastAsia="宋体" w:cs="宋体"/>
                <w:i w:val="0"/>
                <w:iCs w:val="0"/>
                <w:color w:val="000000"/>
                <w:sz w:val="20"/>
                <w:szCs w:val="20"/>
                <w:u w:val="none"/>
              </w:rPr>
            </w:pPr>
          </w:p>
        </w:tc>
      </w:tr>
      <w:tr w14:paraId="7B5CE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7F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306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69F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金属网尺寸≥125mm×125mm，耐火材料为陶土，功能等同于石棉网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F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B7F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D0DC5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EF2F">
            <w:pPr>
              <w:jc w:val="center"/>
              <w:rPr>
                <w:rFonts w:hint="eastAsia" w:ascii="宋体" w:hAnsi="宋体" w:eastAsia="宋体" w:cs="宋体"/>
                <w:i w:val="0"/>
                <w:iCs w:val="0"/>
                <w:color w:val="000000"/>
                <w:sz w:val="20"/>
                <w:szCs w:val="20"/>
                <w:u w:val="none"/>
              </w:rPr>
            </w:pPr>
          </w:p>
        </w:tc>
      </w:tr>
      <w:tr w14:paraId="676E9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1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DA5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3E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产品由半圆面和金属丝结合制成。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半圆面为铜材制造，直径Φ为25㎜左右。要求光滑无毛剌、圆润。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金属丝用Φ3㎜的钢丝制造，长度为250㎜左右。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半圆面与金属丝结合应牢固可靠，耐高温。</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F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2E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B482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58AF">
            <w:pPr>
              <w:jc w:val="center"/>
              <w:rPr>
                <w:rFonts w:hint="eastAsia" w:ascii="宋体" w:hAnsi="宋体" w:eastAsia="宋体" w:cs="宋体"/>
                <w:i w:val="0"/>
                <w:iCs w:val="0"/>
                <w:color w:val="000000"/>
                <w:sz w:val="20"/>
                <w:szCs w:val="20"/>
                <w:u w:val="none"/>
              </w:rPr>
            </w:pPr>
          </w:p>
        </w:tc>
      </w:tr>
      <w:tr w14:paraId="7FCC9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DB6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358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C4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长度≥13cm，带小勺，材质可选金属、牛角、塑料</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4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DE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B2EE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AB57">
            <w:pPr>
              <w:jc w:val="center"/>
              <w:rPr>
                <w:rFonts w:hint="eastAsia" w:ascii="宋体" w:hAnsi="宋体" w:eastAsia="宋体" w:cs="宋体"/>
                <w:i w:val="0"/>
                <w:iCs w:val="0"/>
                <w:color w:val="000000"/>
                <w:sz w:val="20"/>
                <w:szCs w:val="20"/>
                <w:u w:val="none"/>
              </w:rPr>
            </w:pPr>
          </w:p>
        </w:tc>
      </w:tr>
      <w:tr w14:paraId="7CA7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C7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1AF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74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Φ5mm～6mm中性料，管口应打磨或烧结，避免划伤事故</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B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C1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FB2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183E">
            <w:pPr>
              <w:jc w:val="center"/>
              <w:rPr>
                <w:rFonts w:hint="eastAsia" w:ascii="宋体" w:hAnsi="宋体" w:eastAsia="宋体" w:cs="宋体"/>
                <w:i w:val="0"/>
                <w:iCs w:val="0"/>
                <w:color w:val="000000"/>
                <w:sz w:val="20"/>
                <w:szCs w:val="20"/>
                <w:u w:val="none"/>
              </w:rPr>
            </w:pPr>
          </w:p>
        </w:tc>
      </w:tr>
      <w:tr w14:paraId="4C4FE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B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FFD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9A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Φ7mm～8mm中性料，管口应打磨或烧结，避免划伤事故</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D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D4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B197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C338">
            <w:pPr>
              <w:jc w:val="center"/>
              <w:rPr>
                <w:rFonts w:hint="eastAsia" w:ascii="宋体" w:hAnsi="宋体" w:eastAsia="宋体" w:cs="宋体"/>
                <w:i w:val="0"/>
                <w:iCs w:val="0"/>
                <w:color w:val="000000"/>
                <w:sz w:val="20"/>
                <w:szCs w:val="20"/>
                <w:u w:val="none"/>
              </w:rPr>
            </w:pPr>
          </w:p>
        </w:tc>
      </w:tr>
      <w:tr w14:paraId="4B0BD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5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30605005203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B1A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7C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Φ7mm～8mm一端长度为6cm～7cm，另一端长度约20cm，形状为锐角、直角和钝角，管口应打磨或烧结，避免划伤事故</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8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1E51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51680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D672">
            <w:pPr>
              <w:jc w:val="center"/>
              <w:rPr>
                <w:rFonts w:hint="eastAsia" w:ascii="宋体" w:hAnsi="宋体" w:eastAsia="宋体" w:cs="宋体"/>
                <w:i w:val="0"/>
                <w:iCs w:val="0"/>
                <w:color w:val="000000"/>
                <w:sz w:val="20"/>
                <w:szCs w:val="20"/>
                <w:u w:val="none"/>
              </w:rPr>
            </w:pPr>
          </w:p>
        </w:tc>
      </w:tr>
      <w:tr w14:paraId="1F98B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A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701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D4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Φ5mm～6mm粗细均匀，两端烧结使其光滑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6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4D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53E0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909B">
            <w:pPr>
              <w:jc w:val="center"/>
              <w:rPr>
                <w:rFonts w:hint="eastAsia" w:ascii="宋体" w:hAnsi="宋体" w:eastAsia="宋体" w:cs="宋体"/>
                <w:i w:val="0"/>
                <w:iCs w:val="0"/>
                <w:color w:val="000000"/>
                <w:sz w:val="20"/>
                <w:szCs w:val="20"/>
                <w:u w:val="none"/>
              </w:rPr>
            </w:pPr>
          </w:p>
        </w:tc>
      </w:tr>
      <w:tr w14:paraId="20C0E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BA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D2B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16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Φ7mm～8mm粗细均匀，两端烧结使其光滑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F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CB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1D95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D070">
            <w:pPr>
              <w:jc w:val="center"/>
              <w:rPr>
                <w:rFonts w:hint="eastAsia" w:ascii="宋体" w:hAnsi="宋体" w:eastAsia="宋体" w:cs="宋体"/>
                <w:i w:val="0"/>
                <w:iCs w:val="0"/>
                <w:color w:val="000000"/>
                <w:sz w:val="20"/>
                <w:szCs w:val="20"/>
                <w:u w:val="none"/>
              </w:rPr>
            </w:pPr>
          </w:p>
        </w:tc>
      </w:tr>
      <w:tr w14:paraId="3DB58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0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F2B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0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000、00、0～10号白色，质地均匀</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30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BF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88D26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8FD3">
            <w:pPr>
              <w:jc w:val="center"/>
              <w:rPr>
                <w:rFonts w:hint="eastAsia" w:ascii="宋体" w:hAnsi="宋体" w:eastAsia="宋体" w:cs="宋体"/>
                <w:i w:val="0"/>
                <w:iCs w:val="0"/>
                <w:color w:val="000000"/>
                <w:sz w:val="20"/>
                <w:szCs w:val="20"/>
                <w:u w:val="none"/>
              </w:rPr>
            </w:pPr>
          </w:p>
        </w:tc>
      </w:tr>
      <w:tr w14:paraId="54390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6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30605006203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A0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0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外径9mm，内径6mm乳白色，具有耐油、耐酸碱、耐压等特性</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21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9F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507A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B7FE">
            <w:pPr>
              <w:jc w:val="center"/>
              <w:rPr>
                <w:rFonts w:hint="eastAsia" w:ascii="宋体" w:hAnsi="宋体" w:eastAsia="宋体" w:cs="宋体"/>
                <w:i w:val="0"/>
                <w:iCs w:val="0"/>
                <w:color w:val="000000"/>
                <w:sz w:val="20"/>
                <w:szCs w:val="20"/>
                <w:u w:val="none"/>
              </w:rPr>
            </w:pPr>
          </w:p>
        </w:tc>
      </w:tr>
      <w:tr w14:paraId="5C276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D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69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E9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外径6mm，内径4mm弹力好，拉力范围可在自身的6倍，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F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C06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B132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032E">
            <w:pPr>
              <w:jc w:val="center"/>
              <w:rPr>
                <w:rFonts w:hint="eastAsia" w:ascii="宋体" w:hAnsi="宋体" w:eastAsia="宋体" w:cs="宋体"/>
                <w:i w:val="0"/>
                <w:iCs w:val="0"/>
                <w:color w:val="000000"/>
                <w:sz w:val="20"/>
                <w:szCs w:val="20"/>
                <w:u w:val="none"/>
              </w:rPr>
            </w:pPr>
          </w:p>
        </w:tc>
      </w:tr>
      <w:tr w14:paraId="06B8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B2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289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A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外径7mm，内径5mm弹力好，拉力范围可在自身的6倍，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D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83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0EB5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BF48">
            <w:pPr>
              <w:jc w:val="center"/>
              <w:rPr>
                <w:rFonts w:hint="eastAsia" w:ascii="宋体" w:hAnsi="宋体" w:eastAsia="宋体" w:cs="宋体"/>
                <w:i w:val="0"/>
                <w:iCs w:val="0"/>
                <w:color w:val="000000"/>
                <w:sz w:val="20"/>
                <w:szCs w:val="20"/>
                <w:u w:val="none"/>
              </w:rPr>
            </w:pPr>
          </w:p>
        </w:tc>
      </w:tr>
      <w:tr w14:paraId="10E8A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F4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30605006303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87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DB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外径9mm，内径6mm弹力好，拉力范围可在自身的6倍，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回弹力100%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D7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3D33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2702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AADCE">
            <w:pPr>
              <w:jc w:val="center"/>
              <w:rPr>
                <w:rFonts w:hint="eastAsia" w:ascii="宋体" w:hAnsi="宋体" w:eastAsia="宋体" w:cs="宋体"/>
                <w:i w:val="0"/>
                <w:iCs w:val="0"/>
                <w:color w:val="000000"/>
                <w:sz w:val="20"/>
                <w:szCs w:val="20"/>
                <w:u w:val="none"/>
              </w:rPr>
            </w:pPr>
          </w:p>
        </w:tc>
      </w:tr>
      <w:tr w14:paraId="236EC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6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E27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F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E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ABC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8933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28F1">
            <w:pPr>
              <w:jc w:val="center"/>
              <w:rPr>
                <w:rFonts w:hint="eastAsia" w:ascii="宋体" w:hAnsi="宋体" w:eastAsia="宋体" w:cs="宋体"/>
                <w:i w:val="0"/>
                <w:iCs w:val="0"/>
                <w:color w:val="000000"/>
                <w:sz w:val="20"/>
                <w:szCs w:val="20"/>
                <w:u w:val="none"/>
              </w:rPr>
            </w:pPr>
          </w:p>
        </w:tc>
      </w:tr>
      <w:tr w14:paraId="208BE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D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763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B1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Φ18mm手持部分顶端应为环状，顶部要有刷丝，铁丝不可外露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52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86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7CC3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3F3C">
            <w:pPr>
              <w:jc w:val="center"/>
              <w:rPr>
                <w:rFonts w:hint="eastAsia" w:ascii="宋体" w:hAnsi="宋体" w:eastAsia="宋体" w:cs="宋体"/>
                <w:i w:val="0"/>
                <w:iCs w:val="0"/>
                <w:color w:val="000000"/>
                <w:sz w:val="20"/>
                <w:szCs w:val="20"/>
                <w:u w:val="none"/>
              </w:rPr>
            </w:pPr>
          </w:p>
        </w:tc>
      </w:tr>
      <w:tr w14:paraId="08AD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9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30605007108</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C51E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1C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Φ32mm手持部分顶端应为环状，顶部要有刷丝，铁丝不可外露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B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44C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060D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8A05">
            <w:pPr>
              <w:jc w:val="center"/>
              <w:rPr>
                <w:rFonts w:hint="eastAsia" w:ascii="宋体" w:hAnsi="宋体" w:eastAsia="宋体" w:cs="宋体"/>
                <w:i w:val="0"/>
                <w:iCs w:val="0"/>
                <w:color w:val="000000"/>
                <w:sz w:val="20"/>
                <w:szCs w:val="20"/>
                <w:u w:val="none"/>
              </w:rPr>
            </w:pPr>
          </w:p>
        </w:tc>
      </w:tr>
      <w:tr w14:paraId="597D7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AE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30605007205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C6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4E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250mL烧瓶用手持部分顶端应为环状，顶部要有刷丝，铁丝不可外露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A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32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42A3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DD788">
            <w:pPr>
              <w:jc w:val="center"/>
              <w:rPr>
                <w:rFonts w:hint="eastAsia" w:ascii="宋体" w:hAnsi="宋体" w:eastAsia="宋体" w:cs="宋体"/>
                <w:i w:val="0"/>
                <w:iCs w:val="0"/>
                <w:color w:val="000000"/>
                <w:sz w:val="20"/>
                <w:szCs w:val="20"/>
                <w:u w:val="none"/>
              </w:rPr>
            </w:pPr>
          </w:p>
        </w:tc>
      </w:tr>
      <w:tr w14:paraId="27FAA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2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30605007206</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10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烧瓶刷</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613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500mL烧瓶用手持部分顶端应为环状，顶部要有刷丝，铁丝不可外露</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B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8FF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F7FF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53B35">
            <w:pPr>
              <w:jc w:val="center"/>
              <w:rPr>
                <w:rFonts w:hint="eastAsia" w:ascii="宋体" w:hAnsi="宋体" w:eastAsia="宋体" w:cs="宋体"/>
                <w:i w:val="0"/>
                <w:iCs w:val="0"/>
                <w:color w:val="000000"/>
                <w:sz w:val="20"/>
                <w:szCs w:val="20"/>
                <w:u w:val="none"/>
              </w:rPr>
            </w:pPr>
          </w:p>
        </w:tc>
      </w:tr>
      <w:tr w14:paraId="33A6B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7F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63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结晶皿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19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规格尺寸：直径70，高40mm1、规格：80mm。热冲击不低于80℃。2、外形平整、厚薄均匀，无明显偏斜。不应有薄皮气泡。 透明疙瘩、结石、条纹等缺陷应符合相关DB/278标准的规定。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E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B07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F0B37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B7FC">
            <w:pPr>
              <w:jc w:val="center"/>
              <w:rPr>
                <w:rFonts w:hint="eastAsia" w:ascii="宋体" w:hAnsi="宋体" w:eastAsia="宋体" w:cs="宋体"/>
                <w:i w:val="0"/>
                <w:iCs w:val="0"/>
                <w:color w:val="000000"/>
                <w:sz w:val="20"/>
                <w:szCs w:val="20"/>
                <w:u w:val="none"/>
              </w:rPr>
            </w:pPr>
          </w:p>
        </w:tc>
      </w:tr>
      <w:tr w14:paraId="14EDE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8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95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3E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瓷，Φ60-75mm。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皿口内径：Φ60mm±2mm；皿高约为外径的1/2。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白色无杂色。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皿内外釉面光洁无碰损缺口，无裂纹，无明显的椭圆现象，底平无釉，置平稳。</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0A7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7CE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3D9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538F">
            <w:pPr>
              <w:jc w:val="center"/>
              <w:rPr>
                <w:rFonts w:hint="eastAsia" w:ascii="宋体" w:hAnsi="宋体" w:eastAsia="宋体" w:cs="宋体"/>
                <w:i w:val="0"/>
                <w:iCs w:val="0"/>
                <w:color w:val="000000"/>
                <w:sz w:val="20"/>
                <w:szCs w:val="20"/>
                <w:u w:val="none"/>
              </w:rPr>
            </w:pPr>
          </w:p>
        </w:tc>
      </w:tr>
      <w:tr w14:paraId="755FF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1B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6B8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表面皿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6A5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瓷，Φ100mm。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皿口内径：Φ100mm±2mm；皿高约为外径的1/2。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白色无杂色。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皿内外釉面光洁无碰损缺口，无裂纹，无明显的椭圆现象，底平无釉，置平稳</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7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70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956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CD3E">
            <w:pPr>
              <w:jc w:val="center"/>
              <w:rPr>
                <w:rFonts w:hint="eastAsia" w:ascii="宋体" w:hAnsi="宋体" w:eastAsia="宋体" w:cs="宋体"/>
                <w:i w:val="0"/>
                <w:iCs w:val="0"/>
                <w:color w:val="000000"/>
                <w:sz w:val="20"/>
                <w:szCs w:val="20"/>
                <w:u w:val="none"/>
              </w:rPr>
            </w:pPr>
          </w:p>
        </w:tc>
      </w:tr>
      <w:tr w14:paraId="37386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0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B78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0C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瓷或玻璃制，配有研杵，内部粗糙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便于研磨，外部光滑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68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E27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CCE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C473">
            <w:pPr>
              <w:jc w:val="center"/>
              <w:rPr>
                <w:rFonts w:hint="eastAsia" w:ascii="宋体" w:hAnsi="宋体" w:eastAsia="宋体" w:cs="宋体"/>
                <w:i w:val="0"/>
                <w:iCs w:val="0"/>
                <w:color w:val="000000"/>
                <w:sz w:val="20"/>
                <w:szCs w:val="20"/>
                <w:u w:val="none"/>
              </w:rPr>
            </w:pPr>
          </w:p>
        </w:tc>
      </w:tr>
      <w:tr w14:paraId="4DF3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1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38E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37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瓷或玻璃制，配有研杵，内部粗糙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便于研磨，外部光滑</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92A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2B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8900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F140">
            <w:pPr>
              <w:jc w:val="center"/>
              <w:rPr>
                <w:rFonts w:hint="eastAsia" w:ascii="宋体" w:hAnsi="宋体" w:eastAsia="宋体" w:cs="宋体"/>
                <w:i w:val="0"/>
                <w:iCs w:val="0"/>
                <w:color w:val="000000"/>
                <w:sz w:val="20"/>
                <w:szCs w:val="20"/>
                <w:u w:val="none"/>
              </w:rPr>
            </w:pPr>
          </w:p>
        </w:tc>
      </w:tr>
      <w:tr w14:paraId="0026A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1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EF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D9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瓷制，耐受温度≥800℃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C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C6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9E1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3122">
            <w:pPr>
              <w:jc w:val="center"/>
              <w:rPr>
                <w:rFonts w:hint="eastAsia" w:ascii="宋体" w:hAnsi="宋体" w:eastAsia="宋体" w:cs="宋体"/>
                <w:i w:val="0"/>
                <w:iCs w:val="0"/>
                <w:color w:val="000000"/>
                <w:sz w:val="20"/>
                <w:szCs w:val="20"/>
                <w:u w:val="none"/>
              </w:rPr>
            </w:pPr>
          </w:p>
        </w:tc>
      </w:tr>
      <w:tr w14:paraId="75C59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8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30605008805</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015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蒸发皿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7E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瓷制，耐受温度≥800℃</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8C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99A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ED0B7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042B">
            <w:pPr>
              <w:jc w:val="center"/>
              <w:rPr>
                <w:rFonts w:hint="eastAsia" w:ascii="宋体" w:hAnsi="宋体" w:eastAsia="宋体" w:cs="宋体"/>
                <w:i w:val="0"/>
                <w:iCs w:val="0"/>
                <w:color w:val="000000"/>
                <w:sz w:val="20"/>
                <w:szCs w:val="20"/>
                <w:u w:val="none"/>
              </w:rPr>
            </w:pPr>
          </w:p>
        </w:tc>
      </w:tr>
      <w:tr w14:paraId="439D2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2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CC35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反应板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7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白色陶瓷，6孔，表面有釉层，不会发生溶液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渗透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A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2F6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BBB9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6A9A">
            <w:pPr>
              <w:jc w:val="center"/>
              <w:rPr>
                <w:rFonts w:hint="eastAsia" w:ascii="宋体" w:hAnsi="宋体" w:eastAsia="宋体" w:cs="宋体"/>
                <w:i w:val="0"/>
                <w:iCs w:val="0"/>
                <w:color w:val="000000"/>
                <w:sz w:val="20"/>
                <w:szCs w:val="20"/>
                <w:u w:val="none"/>
              </w:rPr>
            </w:pPr>
          </w:p>
        </w:tc>
      </w:tr>
      <w:tr w14:paraId="6D79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BB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2F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D1B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透明塑料，9孔，每孔0.7mL，可以重复使用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2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94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1C5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69BD">
            <w:pPr>
              <w:jc w:val="center"/>
              <w:rPr>
                <w:rFonts w:hint="eastAsia" w:ascii="宋体" w:hAnsi="宋体" w:eastAsia="宋体" w:cs="宋体"/>
                <w:i w:val="0"/>
                <w:iCs w:val="0"/>
                <w:color w:val="000000"/>
                <w:sz w:val="20"/>
                <w:szCs w:val="20"/>
                <w:u w:val="none"/>
              </w:rPr>
            </w:pPr>
          </w:p>
        </w:tc>
      </w:tr>
      <w:tr w14:paraId="4770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9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30605009011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D7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井穴板</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C3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透明塑料，6孔，每孔5mL，配6个双导气管的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井穴塞，可以重复使用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E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B9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883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D454">
            <w:pPr>
              <w:jc w:val="center"/>
              <w:rPr>
                <w:rFonts w:hint="eastAsia" w:ascii="宋体" w:hAnsi="宋体" w:eastAsia="宋体" w:cs="宋体"/>
                <w:i w:val="0"/>
                <w:iCs w:val="0"/>
                <w:color w:val="000000"/>
                <w:sz w:val="20"/>
                <w:szCs w:val="20"/>
                <w:u w:val="none"/>
              </w:rPr>
            </w:pPr>
          </w:p>
        </w:tc>
      </w:tr>
      <w:tr w14:paraId="68E32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3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A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塑料多用滴管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A2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弹性圆筒形吸泡和一根Φ1mm×120mm的径管连接而成，容积4mL，环保材料，弹性好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B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B6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C2C2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1A16">
            <w:pPr>
              <w:jc w:val="center"/>
              <w:rPr>
                <w:rFonts w:hint="eastAsia" w:ascii="宋体" w:hAnsi="宋体" w:eastAsia="宋体" w:cs="宋体"/>
                <w:i w:val="0"/>
                <w:iCs w:val="0"/>
                <w:color w:val="000000"/>
                <w:sz w:val="20"/>
                <w:szCs w:val="20"/>
                <w:u w:val="none"/>
              </w:rPr>
            </w:pPr>
          </w:p>
        </w:tc>
      </w:tr>
      <w:tr w14:paraId="11473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8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F5E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塑料洗瓶</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F1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产品为乳白色塑料制品。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产品造型为有一喷出水咀的瓶体，容量为250ml。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出喷水咀口径为1mm，水位应与盛水口等高。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盛水口应有螺旋瓶盖，盖紧后不应漏水。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喷水靠挤压瓶体使水从喷水咀喷出。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9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162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6E9B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A98F">
            <w:pPr>
              <w:jc w:val="center"/>
              <w:rPr>
                <w:rFonts w:hint="eastAsia" w:ascii="宋体" w:hAnsi="宋体" w:eastAsia="宋体" w:cs="宋体"/>
                <w:i w:val="0"/>
                <w:iCs w:val="0"/>
                <w:color w:val="000000"/>
                <w:sz w:val="20"/>
                <w:szCs w:val="20"/>
                <w:u w:val="none"/>
              </w:rPr>
            </w:pPr>
          </w:p>
        </w:tc>
      </w:tr>
      <w:tr w14:paraId="6190E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3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ABC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塑料水槽</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2A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1.产品用无毒透明硬质塑料制成。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2.外形尺寸：250mm×180mm×100mm，壁厚2mm。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3.产品自1m高度处自由下落于水泥地面后无破损。</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6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BF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7E96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E1FC">
            <w:pPr>
              <w:jc w:val="center"/>
              <w:rPr>
                <w:rFonts w:hint="eastAsia" w:ascii="宋体" w:hAnsi="宋体" w:eastAsia="宋体" w:cs="宋体"/>
                <w:i w:val="0"/>
                <w:iCs w:val="0"/>
                <w:color w:val="000000"/>
                <w:sz w:val="20"/>
                <w:szCs w:val="20"/>
                <w:u w:val="none"/>
              </w:rPr>
            </w:pPr>
          </w:p>
        </w:tc>
      </w:tr>
      <w:tr w14:paraId="12970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C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30605012103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A0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98B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125mL，塑料制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6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AF5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20F6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AF7C">
            <w:pPr>
              <w:jc w:val="center"/>
              <w:rPr>
                <w:rFonts w:hint="eastAsia" w:ascii="宋体" w:hAnsi="宋体" w:eastAsia="宋体" w:cs="宋体"/>
                <w:i w:val="0"/>
                <w:iCs w:val="0"/>
                <w:color w:val="000000"/>
                <w:sz w:val="20"/>
                <w:szCs w:val="20"/>
                <w:u w:val="none"/>
              </w:rPr>
            </w:pPr>
          </w:p>
        </w:tc>
      </w:tr>
      <w:tr w14:paraId="76EE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8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4B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集气瓶挂扣器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09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250mL，塑料制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5E8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C3B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B0181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129F">
            <w:pPr>
              <w:jc w:val="center"/>
              <w:rPr>
                <w:rFonts w:hint="eastAsia" w:ascii="宋体" w:hAnsi="宋体" w:eastAsia="宋体" w:cs="宋体"/>
                <w:i w:val="0"/>
                <w:iCs w:val="0"/>
                <w:color w:val="000000"/>
                <w:sz w:val="20"/>
                <w:szCs w:val="20"/>
                <w:u w:val="none"/>
              </w:rPr>
            </w:pPr>
          </w:p>
        </w:tc>
      </w:tr>
      <w:tr w14:paraId="13C78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A3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30605012201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24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E1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上下台面为不锈钢材质，100mm×100mm，台面升降范围50mm～150mm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B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F6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252DA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ABA5">
            <w:pPr>
              <w:jc w:val="center"/>
              <w:rPr>
                <w:rFonts w:hint="eastAsia" w:ascii="宋体" w:hAnsi="宋体" w:eastAsia="宋体" w:cs="宋体"/>
                <w:i w:val="0"/>
                <w:iCs w:val="0"/>
                <w:color w:val="000000"/>
                <w:sz w:val="20"/>
                <w:szCs w:val="20"/>
                <w:u w:val="none"/>
              </w:rPr>
            </w:pPr>
          </w:p>
        </w:tc>
      </w:tr>
      <w:tr w14:paraId="0B13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8F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40206010204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4DA1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注射器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0B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10mL，塑料制，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1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183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359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3348">
            <w:pPr>
              <w:jc w:val="center"/>
              <w:rPr>
                <w:rFonts w:hint="eastAsia" w:ascii="宋体" w:hAnsi="宋体" w:eastAsia="宋体" w:cs="宋体"/>
                <w:i w:val="0"/>
                <w:iCs w:val="0"/>
                <w:color w:val="000000"/>
                <w:sz w:val="20"/>
                <w:szCs w:val="20"/>
                <w:u w:val="none"/>
              </w:rPr>
            </w:pPr>
          </w:p>
        </w:tc>
      </w:tr>
      <w:tr w14:paraId="2883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0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23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酒精喷灯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B5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容积250mL 座式、结构合理，制作精细、使用方便；2、仪器由灯壶、灯管、空气调节器、预热壶、加料口等部分组成； 3、空气调节器应能自如的调节空气进量从而调节火焰大小；4、仪器应密闭而无渗漏；5、灯壶加工精细，壶底无焊接 底座直径105mm,高130mm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8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8E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CE72D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52BE">
            <w:pPr>
              <w:jc w:val="center"/>
              <w:rPr>
                <w:rFonts w:hint="eastAsia" w:ascii="宋体" w:hAnsi="宋体" w:eastAsia="宋体" w:cs="宋体"/>
                <w:i w:val="0"/>
                <w:iCs w:val="0"/>
                <w:color w:val="000000"/>
                <w:sz w:val="20"/>
                <w:szCs w:val="20"/>
                <w:u w:val="none"/>
              </w:rPr>
            </w:pPr>
          </w:p>
        </w:tc>
      </w:tr>
      <w:tr w14:paraId="445C9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C2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30199006800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E513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储气式本生灯</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7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台式，不锈钢制，火焰温度≥1000℃，有空气控制阀，火焰可调节，丁烷气燃料容量≥30g，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应通过安全性测试</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7A3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D03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10FA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7B22">
            <w:pPr>
              <w:jc w:val="center"/>
              <w:rPr>
                <w:rFonts w:hint="eastAsia" w:ascii="宋体" w:hAnsi="宋体" w:eastAsia="宋体" w:cs="宋体"/>
                <w:i w:val="0"/>
                <w:iCs w:val="0"/>
                <w:color w:val="000000"/>
                <w:sz w:val="20"/>
                <w:szCs w:val="20"/>
                <w:u w:val="none"/>
              </w:rPr>
            </w:pPr>
          </w:p>
        </w:tc>
      </w:tr>
      <w:tr w14:paraId="5BBEF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A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CEA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储气装置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C87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注塑成型，主要由注水室、出水管、导气阀、贮气室、底座、乳胶管组成。2、贮气装置外形尺寸直径160mm,高200mm。3、贮气装置用优质透明塑料和ABS工程塑料注塑成型、表面清晰、无划痕、气泡、飞边等现象。4、贮气装置集气容量3000ml。5、各焊接部位焊接牢固、密封、无漏气现象。6、符合JY0001－2003《教学仪器设备产品一般质量要求》的有关规定。　</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5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D1E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3C4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D7C9">
            <w:pPr>
              <w:jc w:val="center"/>
              <w:rPr>
                <w:rFonts w:hint="eastAsia" w:ascii="宋体" w:hAnsi="宋体" w:eastAsia="宋体" w:cs="宋体"/>
                <w:i w:val="0"/>
                <w:iCs w:val="0"/>
                <w:color w:val="000000"/>
                <w:sz w:val="20"/>
                <w:szCs w:val="20"/>
                <w:u w:val="none"/>
              </w:rPr>
            </w:pPr>
          </w:p>
        </w:tc>
      </w:tr>
      <w:tr w14:paraId="42B6A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3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30308006201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5EA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储气袋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F4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容积≥30L，可承受≥10.6kPa压力，使用PVC和橡胶尼龙材料制成，导气管为硅胶软管，长度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≥50cm，软管应有止气阀，关闭时确保不漏气</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EA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B2AB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3A8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8341">
            <w:pPr>
              <w:jc w:val="center"/>
              <w:rPr>
                <w:rFonts w:hint="eastAsia" w:ascii="宋体" w:hAnsi="宋体" w:eastAsia="宋体" w:cs="宋体"/>
                <w:i w:val="0"/>
                <w:iCs w:val="0"/>
                <w:color w:val="000000"/>
                <w:sz w:val="20"/>
                <w:szCs w:val="20"/>
                <w:u w:val="none"/>
              </w:rPr>
            </w:pPr>
          </w:p>
        </w:tc>
      </w:tr>
      <w:tr w14:paraId="1A2CB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AF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F91B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磁力加热搅拌器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96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优质直流电机，噪音小，调速平稳、全封闭式加热盘可作辅助加热之用；2.可调节转速，可长期加热使用；3.搅拌转子耐高温、耐磨、耐化学腐蚀、磁性强、可在密闭的容器中进行调混工作。电源：220v，误差5%，电动功率40W，加热功率200W，无级调速：0~1400r/min，</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C2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47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4163A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52CF">
            <w:pPr>
              <w:jc w:val="center"/>
              <w:rPr>
                <w:rFonts w:hint="eastAsia" w:ascii="宋体" w:hAnsi="宋体" w:eastAsia="宋体" w:cs="宋体"/>
                <w:i w:val="0"/>
                <w:iCs w:val="0"/>
                <w:color w:val="000000"/>
                <w:sz w:val="20"/>
                <w:szCs w:val="20"/>
                <w:u w:val="none"/>
              </w:rPr>
            </w:pPr>
          </w:p>
        </w:tc>
      </w:tr>
      <w:tr w14:paraId="3CC1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52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670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初中化学实验材料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D0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黄铜片、硬铝片、火柴、蜡烛、木板、电池、电珠、砂纸、面粉、凡士林等</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050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41A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9E7F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6C02">
            <w:pPr>
              <w:jc w:val="center"/>
              <w:rPr>
                <w:rFonts w:hint="eastAsia" w:ascii="宋体" w:hAnsi="宋体" w:eastAsia="宋体" w:cs="宋体"/>
                <w:i w:val="0"/>
                <w:iCs w:val="0"/>
                <w:color w:val="000000"/>
                <w:sz w:val="20"/>
                <w:szCs w:val="20"/>
                <w:u w:val="none"/>
              </w:rPr>
            </w:pPr>
          </w:p>
        </w:tc>
      </w:tr>
      <w:tr w14:paraId="321C6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E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79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铝片</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97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1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E8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4E1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C405">
            <w:pPr>
              <w:jc w:val="center"/>
              <w:rPr>
                <w:rFonts w:hint="eastAsia" w:ascii="宋体" w:hAnsi="宋体" w:eastAsia="宋体" w:cs="宋体"/>
                <w:i w:val="0"/>
                <w:iCs w:val="0"/>
                <w:color w:val="000000"/>
                <w:sz w:val="20"/>
                <w:szCs w:val="20"/>
                <w:u w:val="none"/>
              </w:rPr>
            </w:pPr>
          </w:p>
        </w:tc>
      </w:tr>
      <w:tr w14:paraId="71C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29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30701000131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98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0C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84D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DD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7F0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4A99">
            <w:pPr>
              <w:jc w:val="center"/>
              <w:rPr>
                <w:rFonts w:hint="eastAsia" w:ascii="宋体" w:hAnsi="宋体" w:eastAsia="宋体" w:cs="宋体"/>
                <w:i w:val="0"/>
                <w:iCs w:val="0"/>
                <w:color w:val="000000"/>
                <w:sz w:val="20"/>
                <w:szCs w:val="20"/>
                <w:u w:val="none"/>
              </w:rPr>
            </w:pPr>
          </w:p>
        </w:tc>
      </w:tr>
      <w:tr w14:paraId="55AB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01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30701000151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8F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铝箔</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3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50g每袋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B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1F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231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5C81">
            <w:pPr>
              <w:jc w:val="center"/>
              <w:rPr>
                <w:rFonts w:hint="eastAsia" w:ascii="宋体" w:hAnsi="宋体" w:eastAsia="宋体" w:cs="宋体"/>
                <w:i w:val="0"/>
                <w:iCs w:val="0"/>
                <w:color w:val="000000"/>
                <w:sz w:val="20"/>
                <w:szCs w:val="20"/>
                <w:u w:val="none"/>
              </w:rPr>
            </w:pPr>
          </w:p>
        </w:tc>
      </w:tr>
      <w:tr w14:paraId="517A6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F9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30701000412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E2B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锌片（锌花）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1D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4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8F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8322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A417">
            <w:pPr>
              <w:jc w:val="center"/>
              <w:rPr>
                <w:rFonts w:hint="eastAsia" w:ascii="宋体" w:hAnsi="宋体" w:eastAsia="宋体" w:cs="宋体"/>
                <w:i w:val="0"/>
                <w:iCs w:val="0"/>
                <w:color w:val="000000"/>
                <w:sz w:val="20"/>
                <w:szCs w:val="20"/>
                <w:u w:val="none"/>
              </w:rPr>
            </w:pPr>
          </w:p>
        </w:tc>
      </w:tr>
      <w:tr w14:paraId="5E990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F1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30701000422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8DD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锌粒</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56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F9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32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B84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2F7A">
            <w:pPr>
              <w:jc w:val="center"/>
              <w:rPr>
                <w:rFonts w:hint="eastAsia" w:ascii="宋体" w:hAnsi="宋体" w:eastAsia="宋体" w:cs="宋体"/>
                <w:i w:val="0"/>
                <w:iCs w:val="0"/>
                <w:color w:val="000000"/>
                <w:sz w:val="20"/>
                <w:szCs w:val="20"/>
                <w:u w:val="none"/>
              </w:rPr>
            </w:pPr>
          </w:p>
        </w:tc>
      </w:tr>
      <w:tr w14:paraId="74E2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9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8F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铁粉</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C3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C7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E4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C698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634C4">
            <w:pPr>
              <w:jc w:val="center"/>
              <w:rPr>
                <w:rFonts w:hint="eastAsia" w:ascii="宋体" w:hAnsi="宋体" w:eastAsia="宋体" w:cs="宋体"/>
                <w:i w:val="0"/>
                <w:iCs w:val="0"/>
                <w:color w:val="000000"/>
                <w:sz w:val="20"/>
                <w:szCs w:val="20"/>
                <w:u w:val="none"/>
              </w:rPr>
            </w:pPr>
          </w:p>
        </w:tc>
      </w:tr>
      <w:tr w14:paraId="3C7FC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2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30701000531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B70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09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直径≤2mm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7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FF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3E4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26A2C">
            <w:pPr>
              <w:jc w:val="center"/>
              <w:rPr>
                <w:rFonts w:hint="eastAsia" w:ascii="宋体" w:hAnsi="宋体" w:eastAsia="宋体" w:cs="宋体"/>
                <w:i w:val="0"/>
                <w:iCs w:val="0"/>
                <w:color w:val="000000"/>
                <w:sz w:val="20"/>
                <w:szCs w:val="20"/>
                <w:u w:val="none"/>
              </w:rPr>
            </w:pPr>
          </w:p>
        </w:tc>
      </w:tr>
      <w:tr w14:paraId="1403E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2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30701001011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B7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紫铜片</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9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250g每瓶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8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AD3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A15E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F7EC">
            <w:pPr>
              <w:jc w:val="center"/>
              <w:rPr>
                <w:rFonts w:hint="eastAsia" w:ascii="宋体" w:hAnsi="宋体" w:eastAsia="宋体" w:cs="宋体"/>
                <w:i w:val="0"/>
                <w:iCs w:val="0"/>
                <w:color w:val="000000"/>
                <w:sz w:val="20"/>
                <w:szCs w:val="20"/>
                <w:u w:val="none"/>
              </w:rPr>
            </w:pPr>
          </w:p>
        </w:tc>
      </w:tr>
      <w:tr w14:paraId="7C7ED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80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30701001031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061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E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100g每瓶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9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54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03B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EEE21">
            <w:pPr>
              <w:jc w:val="center"/>
              <w:rPr>
                <w:rFonts w:hint="eastAsia" w:ascii="宋体" w:hAnsi="宋体" w:eastAsia="宋体" w:cs="宋体"/>
                <w:i w:val="0"/>
                <w:iCs w:val="0"/>
                <w:color w:val="000000"/>
                <w:sz w:val="20"/>
                <w:szCs w:val="20"/>
                <w:u w:val="none"/>
              </w:rPr>
            </w:pPr>
          </w:p>
        </w:tc>
      </w:tr>
      <w:tr w14:paraId="5B52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6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30701010200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09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活性炭</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CE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500g每瓶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AE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E2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823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EBF3">
            <w:pPr>
              <w:jc w:val="center"/>
              <w:rPr>
                <w:rFonts w:hint="eastAsia" w:ascii="宋体" w:hAnsi="宋体" w:eastAsia="宋体" w:cs="宋体"/>
                <w:i w:val="0"/>
                <w:iCs w:val="0"/>
                <w:color w:val="000000"/>
                <w:sz w:val="20"/>
                <w:szCs w:val="20"/>
                <w:u w:val="none"/>
              </w:rPr>
            </w:pPr>
          </w:p>
        </w:tc>
      </w:tr>
      <w:tr w14:paraId="397EE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78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30701012101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4F9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02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4B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D3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723E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EE9C">
            <w:pPr>
              <w:jc w:val="center"/>
              <w:rPr>
                <w:rFonts w:hint="eastAsia" w:ascii="宋体" w:hAnsi="宋体" w:eastAsia="宋体" w:cs="宋体"/>
                <w:i w:val="0"/>
                <w:iCs w:val="0"/>
                <w:color w:val="000000"/>
                <w:sz w:val="20"/>
                <w:szCs w:val="20"/>
                <w:u w:val="none"/>
              </w:rPr>
            </w:pPr>
          </w:p>
        </w:tc>
      </w:tr>
      <w:tr w14:paraId="3E0F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46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30702003201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B3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二氧化锰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43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F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55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8A8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A9FEF">
            <w:pPr>
              <w:jc w:val="center"/>
              <w:rPr>
                <w:rFonts w:hint="eastAsia" w:ascii="宋体" w:hAnsi="宋体" w:eastAsia="宋体" w:cs="宋体"/>
                <w:i w:val="0"/>
                <w:iCs w:val="0"/>
                <w:color w:val="000000"/>
                <w:sz w:val="20"/>
                <w:szCs w:val="20"/>
                <w:u w:val="none"/>
              </w:rPr>
            </w:pPr>
          </w:p>
        </w:tc>
      </w:tr>
      <w:tr w14:paraId="1C616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8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30702003501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45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三氧化二铁</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5F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66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8B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AAF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7B82">
            <w:pPr>
              <w:jc w:val="center"/>
              <w:rPr>
                <w:rFonts w:hint="eastAsia" w:ascii="宋体" w:hAnsi="宋体" w:eastAsia="宋体" w:cs="宋体"/>
                <w:i w:val="0"/>
                <w:iCs w:val="0"/>
                <w:color w:val="000000"/>
                <w:sz w:val="20"/>
                <w:szCs w:val="20"/>
                <w:u w:val="none"/>
              </w:rPr>
            </w:pPr>
          </w:p>
        </w:tc>
      </w:tr>
      <w:tr w14:paraId="78991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8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30702004001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93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8F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4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B88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6B8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31CE">
            <w:pPr>
              <w:jc w:val="center"/>
              <w:rPr>
                <w:rFonts w:hint="eastAsia" w:ascii="宋体" w:hAnsi="宋体" w:eastAsia="宋体" w:cs="宋体"/>
                <w:i w:val="0"/>
                <w:iCs w:val="0"/>
                <w:color w:val="000000"/>
                <w:sz w:val="20"/>
                <w:szCs w:val="20"/>
                <w:u w:val="none"/>
              </w:rPr>
            </w:pPr>
          </w:p>
        </w:tc>
      </w:tr>
      <w:tr w14:paraId="50AC5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3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30702002001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F4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4EB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96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AC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26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64B1">
            <w:pPr>
              <w:jc w:val="center"/>
              <w:rPr>
                <w:rFonts w:hint="eastAsia" w:ascii="宋体" w:hAnsi="宋体" w:eastAsia="宋体" w:cs="宋体"/>
                <w:i w:val="0"/>
                <w:iCs w:val="0"/>
                <w:color w:val="000000"/>
                <w:sz w:val="20"/>
                <w:szCs w:val="20"/>
                <w:u w:val="none"/>
              </w:rPr>
            </w:pPr>
          </w:p>
        </w:tc>
      </w:tr>
      <w:tr w14:paraId="346D4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97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7E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A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3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28E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6EA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2F7C">
            <w:pPr>
              <w:jc w:val="center"/>
              <w:rPr>
                <w:rFonts w:hint="eastAsia" w:ascii="宋体" w:hAnsi="宋体" w:eastAsia="宋体" w:cs="宋体"/>
                <w:i w:val="0"/>
                <w:iCs w:val="0"/>
                <w:color w:val="000000"/>
                <w:sz w:val="20"/>
                <w:szCs w:val="20"/>
                <w:u w:val="none"/>
              </w:rPr>
            </w:pPr>
          </w:p>
        </w:tc>
      </w:tr>
      <w:tr w14:paraId="406A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CC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190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D42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A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025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C149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2CA0">
            <w:pPr>
              <w:jc w:val="center"/>
              <w:rPr>
                <w:rFonts w:hint="eastAsia" w:ascii="宋体" w:hAnsi="宋体" w:eastAsia="宋体" w:cs="宋体"/>
                <w:i w:val="0"/>
                <w:iCs w:val="0"/>
                <w:color w:val="000000"/>
                <w:sz w:val="20"/>
                <w:szCs w:val="20"/>
                <w:u w:val="none"/>
              </w:rPr>
            </w:pPr>
          </w:p>
        </w:tc>
      </w:tr>
      <w:tr w14:paraId="36428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B33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F2FF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E1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9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D2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154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689CD">
            <w:pPr>
              <w:jc w:val="center"/>
              <w:rPr>
                <w:rFonts w:hint="eastAsia" w:ascii="宋体" w:hAnsi="宋体" w:eastAsia="宋体" w:cs="宋体"/>
                <w:i w:val="0"/>
                <w:iCs w:val="0"/>
                <w:color w:val="000000"/>
                <w:sz w:val="20"/>
                <w:szCs w:val="20"/>
                <w:u w:val="none"/>
              </w:rPr>
            </w:pPr>
          </w:p>
        </w:tc>
      </w:tr>
      <w:tr w14:paraId="1DF48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CF0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AD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26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9D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01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C41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E00F">
            <w:pPr>
              <w:jc w:val="center"/>
              <w:rPr>
                <w:rFonts w:hint="eastAsia" w:ascii="宋体" w:hAnsi="宋体" w:eastAsia="宋体" w:cs="宋体"/>
                <w:i w:val="0"/>
                <w:iCs w:val="0"/>
                <w:color w:val="000000"/>
                <w:sz w:val="20"/>
                <w:szCs w:val="20"/>
                <w:u w:val="none"/>
              </w:rPr>
            </w:pPr>
          </w:p>
        </w:tc>
      </w:tr>
      <w:tr w14:paraId="5BBA5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A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30704000402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3B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无水氯化钙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EBB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78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D7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1192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97F34">
            <w:pPr>
              <w:jc w:val="center"/>
              <w:rPr>
                <w:rFonts w:hint="eastAsia" w:ascii="宋体" w:hAnsi="宋体" w:eastAsia="宋体" w:cs="宋体"/>
                <w:i w:val="0"/>
                <w:iCs w:val="0"/>
                <w:color w:val="000000"/>
                <w:sz w:val="20"/>
                <w:szCs w:val="20"/>
                <w:u w:val="none"/>
              </w:rPr>
            </w:pPr>
          </w:p>
        </w:tc>
      </w:tr>
      <w:tr w14:paraId="11E50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BE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2C0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氯化镁</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50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342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5A8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32D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D061">
            <w:pPr>
              <w:jc w:val="center"/>
              <w:rPr>
                <w:rFonts w:hint="eastAsia" w:ascii="宋体" w:hAnsi="宋体" w:eastAsia="宋体" w:cs="宋体"/>
                <w:i w:val="0"/>
                <w:iCs w:val="0"/>
                <w:color w:val="000000"/>
                <w:sz w:val="20"/>
                <w:szCs w:val="20"/>
                <w:u w:val="none"/>
              </w:rPr>
            </w:pPr>
          </w:p>
        </w:tc>
      </w:tr>
      <w:tr w14:paraId="3D310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E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30704002002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E1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15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4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1F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20C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B511">
            <w:pPr>
              <w:jc w:val="center"/>
              <w:rPr>
                <w:rFonts w:hint="eastAsia" w:ascii="宋体" w:hAnsi="宋体" w:eastAsia="宋体" w:cs="宋体"/>
                <w:i w:val="0"/>
                <w:iCs w:val="0"/>
                <w:color w:val="000000"/>
                <w:sz w:val="20"/>
                <w:szCs w:val="20"/>
                <w:u w:val="none"/>
              </w:rPr>
            </w:pPr>
          </w:p>
        </w:tc>
      </w:tr>
      <w:tr w14:paraId="09DF5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5C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21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0C8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B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2E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EEA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D030">
            <w:pPr>
              <w:jc w:val="center"/>
              <w:rPr>
                <w:rFonts w:hint="eastAsia" w:ascii="宋体" w:hAnsi="宋体" w:eastAsia="宋体" w:cs="宋体"/>
                <w:i w:val="0"/>
                <w:iCs w:val="0"/>
                <w:color w:val="000000"/>
                <w:sz w:val="20"/>
                <w:szCs w:val="20"/>
                <w:u w:val="none"/>
              </w:rPr>
            </w:pPr>
          </w:p>
        </w:tc>
      </w:tr>
      <w:tr w14:paraId="244C0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9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1EC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硫酸铝</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6C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6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F2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B6DE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53FA">
            <w:pPr>
              <w:jc w:val="center"/>
              <w:rPr>
                <w:rFonts w:hint="eastAsia" w:ascii="宋体" w:hAnsi="宋体" w:eastAsia="宋体" w:cs="宋体"/>
                <w:i w:val="0"/>
                <w:iCs w:val="0"/>
                <w:color w:val="000000"/>
                <w:sz w:val="20"/>
                <w:szCs w:val="20"/>
                <w:u w:val="none"/>
              </w:rPr>
            </w:pPr>
          </w:p>
        </w:tc>
      </w:tr>
      <w:tr w14:paraId="26C30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C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30707001502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91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硫酸铜(蓝矾、胆矾)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1C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3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D7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418C5">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C2C48">
            <w:pPr>
              <w:jc w:val="center"/>
              <w:rPr>
                <w:rFonts w:hint="eastAsia" w:ascii="宋体" w:hAnsi="宋体" w:eastAsia="宋体" w:cs="宋体"/>
                <w:i w:val="0"/>
                <w:iCs w:val="0"/>
                <w:color w:val="000000"/>
                <w:sz w:val="20"/>
                <w:szCs w:val="20"/>
                <w:u w:val="none"/>
              </w:rPr>
            </w:pPr>
          </w:p>
        </w:tc>
      </w:tr>
      <w:tr w14:paraId="66A1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3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012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无水硫酸铜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5D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34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3E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465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C157">
            <w:pPr>
              <w:jc w:val="center"/>
              <w:rPr>
                <w:rFonts w:hint="eastAsia" w:ascii="宋体" w:hAnsi="宋体" w:eastAsia="宋体" w:cs="宋体"/>
                <w:i w:val="0"/>
                <w:iCs w:val="0"/>
                <w:color w:val="000000"/>
                <w:sz w:val="20"/>
                <w:szCs w:val="20"/>
                <w:u w:val="none"/>
              </w:rPr>
            </w:pPr>
          </w:p>
        </w:tc>
      </w:tr>
      <w:tr w14:paraId="1C6B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3F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30707002002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5A0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8DE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F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1F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09E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C30E">
            <w:pPr>
              <w:jc w:val="center"/>
              <w:rPr>
                <w:rFonts w:hint="eastAsia" w:ascii="宋体" w:hAnsi="宋体" w:eastAsia="宋体" w:cs="宋体"/>
                <w:i w:val="0"/>
                <w:iCs w:val="0"/>
                <w:color w:val="000000"/>
                <w:sz w:val="20"/>
                <w:szCs w:val="20"/>
                <w:u w:val="none"/>
              </w:rPr>
            </w:pPr>
          </w:p>
        </w:tc>
      </w:tr>
      <w:tr w14:paraId="6EFC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7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30707010102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CED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硫酸铝钾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1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3B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70D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A09A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8A11">
            <w:pPr>
              <w:jc w:val="center"/>
              <w:rPr>
                <w:rFonts w:hint="eastAsia" w:ascii="宋体" w:hAnsi="宋体" w:eastAsia="宋体" w:cs="宋体"/>
                <w:i w:val="0"/>
                <w:iCs w:val="0"/>
                <w:color w:val="000000"/>
                <w:sz w:val="20"/>
                <w:szCs w:val="20"/>
                <w:u w:val="none"/>
              </w:rPr>
            </w:pPr>
          </w:p>
        </w:tc>
      </w:tr>
      <w:tr w14:paraId="3190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B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A1D0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碳酸钾</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A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9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003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46E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1544">
            <w:pPr>
              <w:jc w:val="center"/>
              <w:rPr>
                <w:rFonts w:hint="eastAsia" w:ascii="宋体" w:hAnsi="宋体" w:eastAsia="宋体" w:cs="宋体"/>
                <w:i w:val="0"/>
                <w:iCs w:val="0"/>
                <w:color w:val="000000"/>
                <w:sz w:val="20"/>
                <w:szCs w:val="20"/>
                <w:u w:val="none"/>
              </w:rPr>
            </w:pPr>
          </w:p>
        </w:tc>
      </w:tr>
      <w:tr w14:paraId="60F7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DE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30710000202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375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5D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2A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A1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BE9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46D1B">
            <w:pPr>
              <w:jc w:val="center"/>
              <w:rPr>
                <w:rFonts w:hint="eastAsia" w:ascii="宋体" w:hAnsi="宋体" w:eastAsia="宋体" w:cs="宋体"/>
                <w:i w:val="0"/>
                <w:iCs w:val="0"/>
                <w:color w:val="000000"/>
                <w:sz w:val="20"/>
                <w:szCs w:val="20"/>
                <w:u w:val="none"/>
              </w:rPr>
            </w:pPr>
          </w:p>
        </w:tc>
      </w:tr>
      <w:tr w14:paraId="0CDB1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5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30710000302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DD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碳酸氢钠</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C4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6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D9A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9FA4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A17B">
            <w:pPr>
              <w:jc w:val="center"/>
              <w:rPr>
                <w:rFonts w:hint="eastAsia" w:ascii="宋体" w:hAnsi="宋体" w:eastAsia="宋体" w:cs="宋体"/>
                <w:i w:val="0"/>
                <w:iCs w:val="0"/>
                <w:color w:val="000000"/>
                <w:sz w:val="20"/>
                <w:szCs w:val="20"/>
                <w:u w:val="none"/>
              </w:rPr>
            </w:pPr>
          </w:p>
        </w:tc>
      </w:tr>
      <w:tr w14:paraId="61E1A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42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D28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大理石</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2B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3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5D6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6E9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A0C4">
            <w:pPr>
              <w:jc w:val="center"/>
              <w:rPr>
                <w:rFonts w:hint="eastAsia" w:ascii="宋体" w:hAnsi="宋体" w:eastAsia="宋体" w:cs="宋体"/>
                <w:i w:val="0"/>
                <w:iCs w:val="0"/>
                <w:color w:val="000000"/>
                <w:sz w:val="20"/>
                <w:szCs w:val="20"/>
                <w:u w:val="none"/>
              </w:rPr>
            </w:pPr>
          </w:p>
        </w:tc>
      </w:tr>
      <w:tr w14:paraId="45358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A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30710000411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C2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碳酸钙</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2D4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粉末</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5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177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73E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6478F">
            <w:pPr>
              <w:jc w:val="center"/>
              <w:rPr>
                <w:rFonts w:hint="eastAsia" w:ascii="宋体" w:hAnsi="宋体" w:eastAsia="宋体" w:cs="宋体"/>
                <w:i w:val="0"/>
                <w:iCs w:val="0"/>
                <w:color w:val="000000"/>
                <w:sz w:val="20"/>
                <w:szCs w:val="20"/>
                <w:u w:val="none"/>
              </w:rPr>
            </w:pPr>
          </w:p>
        </w:tc>
      </w:tr>
      <w:tr w14:paraId="333D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1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30710002102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8936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碳酸氢铵</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5F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工业</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4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F0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32D2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85AB">
            <w:pPr>
              <w:jc w:val="center"/>
              <w:rPr>
                <w:rFonts w:hint="eastAsia" w:ascii="宋体" w:hAnsi="宋体" w:eastAsia="宋体" w:cs="宋体"/>
                <w:i w:val="0"/>
                <w:iCs w:val="0"/>
                <w:color w:val="000000"/>
                <w:sz w:val="20"/>
                <w:szCs w:val="20"/>
                <w:u w:val="none"/>
              </w:rPr>
            </w:pPr>
          </w:p>
        </w:tc>
      </w:tr>
      <w:tr w14:paraId="3B35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D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30710010101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960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碱式碳酸铜</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8D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67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DF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D3B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3748">
            <w:pPr>
              <w:jc w:val="center"/>
              <w:rPr>
                <w:rFonts w:hint="eastAsia" w:ascii="宋体" w:hAnsi="宋体" w:eastAsia="宋体" w:cs="宋体"/>
                <w:i w:val="0"/>
                <w:iCs w:val="0"/>
                <w:color w:val="000000"/>
                <w:sz w:val="20"/>
                <w:szCs w:val="20"/>
                <w:u w:val="none"/>
              </w:rPr>
            </w:pPr>
          </w:p>
        </w:tc>
      </w:tr>
      <w:tr w14:paraId="7E1F6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EF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30715001101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35A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氢氧化钙(熟石灰)</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F0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3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03E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9BF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EB57">
            <w:pPr>
              <w:jc w:val="center"/>
              <w:rPr>
                <w:rFonts w:hint="eastAsia" w:ascii="宋体" w:hAnsi="宋体" w:eastAsia="宋体" w:cs="宋体"/>
                <w:i w:val="0"/>
                <w:iCs w:val="0"/>
                <w:color w:val="000000"/>
                <w:sz w:val="20"/>
                <w:szCs w:val="20"/>
                <w:u w:val="none"/>
              </w:rPr>
            </w:pPr>
          </w:p>
        </w:tc>
      </w:tr>
      <w:tr w14:paraId="596F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6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AC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C6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FA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61F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1EC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C0C8">
            <w:pPr>
              <w:jc w:val="center"/>
              <w:rPr>
                <w:rFonts w:hint="eastAsia" w:ascii="宋体" w:hAnsi="宋体" w:eastAsia="宋体" w:cs="宋体"/>
                <w:i w:val="0"/>
                <w:iCs w:val="0"/>
                <w:color w:val="000000"/>
                <w:sz w:val="20"/>
                <w:szCs w:val="20"/>
                <w:u w:val="none"/>
              </w:rPr>
            </w:pPr>
          </w:p>
        </w:tc>
      </w:tr>
      <w:tr w14:paraId="41E30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0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2D2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蔗糖</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1C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2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A1F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296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47D0">
            <w:pPr>
              <w:jc w:val="center"/>
              <w:rPr>
                <w:rFonts w:hint="eastAsia" w:ascii="宋体" w:hAnsi="宋体" w:eastAsia="宋体" w:cs="宋体"/>
                <w:i w:val="0"/>
                <w:iCs w:val="0"/>
                <w:color w:val="000000"/>
                <w:sz w:val="20"/>
                <w:szCs w:val="20"/>
                <w:u w:val="none"/>
              </w:rPr>
            </w:pPr>
          </w:p>
        </w:tc>
      </w:tr>
      <w:tr w14:paraId="77E9B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5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2EA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石蕊</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E67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指示剂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0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92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4E5A">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FC23">
            <w:pPr>
              <w:jc w:val="center"/>
              <w:rPr>
                <w:rFonts w:hint="eastAsia" w:ascii="宋体" w:hAnsi="宋体" w:eastAsia="宋体" w:cs="宋体"/>
                <w:i w:val="0"/>
                <w:iCs w:val="0"/>
                <w:color w:val="000000"/>
                <w:sz w:val="20"/>
                <w:szCs w:val="20"/>
                <w:u w:val="none"/>
              </w:rPr>
            </w:pPr>
          </w:p>
        </w:tc>
      </w:tr>
      <w:tr w14:paraId="7C93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DB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1C6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酚酞</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FA1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指示剂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7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13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2F2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C110">
            <w:pPr>
              <w:jc w:val="center"/>
              <w:rPr>
                <w:rFonts w:hint="eastAsia" w:ascii="宋体" w:hAnsi="宋体" w:eastAsia="宋体" w:cs="宋体"/>
                <w:i w:val="0"/>
                <w:iCs w:val="0"/>
                <w:color w:val="000000"/>
                <w:sz w:val="20"/>
                <w:szCs w:val="20"/>
                <w:u w:val="none"/>
              </w:rPr>
            </w:pPr>
          </w:p>
        </w:tc>
      </w:tr>
      <w:tr w14:paraId="0DBE1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35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EDCC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品红</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DB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染料</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47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053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C62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28E9">
            <w:pPr>
              <w:jc w:val="center"/>
              <w:rPr>
                <w:rFonts w:hint="eastAsia" w:ascii="宋体" w:hAnsi="宋体" w:eastAsia="宋体" w:cs="宋体"/>
                <w:i w:val="0"/>
                <w:iCs w:val="0"/>
                <w:color w:val="000000"/>
                <w:sz w:val="20"/>
                <w:szCs w:val="20"/>
                <w:u w:val="none"/>
              </w:rPr>
            </w:pPr>
          </w:p>
        </w:tc>
      </w:tr>
      <w:tr w14:paraId="2DF5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2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CF6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pH广泛试纸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CE4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CE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EDA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AA87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E82C">
            <w:pPr>
              <w:jc w:val="center"/>
              <w:rPr>
                <w:rFonts w:hint="eastAsia" w:ascii="宋体" w:hAnsi="宋体" w:eastAsia="宋体" w:cs="宋体"/>
                <w:i w:val="0"/>
                <w:iCs w:val="0"/>
                <w:color w:val="000000"/>
                <w:sz w:val="20"/>
                <w:szCs w:val="20"/>
                <w:u w:val="none"/>
              </w:rPr>
            </w:pPr>
          </w:p>
        </w:tc>
      </w:tr>
      <w:tr w14:paraId="61CC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6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30751001000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7371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蓝石蕊试纸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27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主要用于检测酸性溶液，试纸遇酸性变蓝。</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D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CC2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5FF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21D19">
            <w:pPr>
              <w:jc w:val="center"/>
              <w:rPr>
                <w:rFonts w:hint="eastAsia" w:ascii="宋体" w:hAnsi="宋体" w:eastAsia="宋体" w:cs="宋体"/>
                <w:i w:val="0"/>
                <w:iCs w:val="0"/>
                <w:color w:val="000000"/>
                <w:sz w:val="20"/>
                <w:szCs w:val="20"/>
                <w:u w:val="none"/>
              </w:rPr>
            </w:pPr>
          </w:p>
        </w:tc>
      </w:tr>
      <w:tr w14:paraId="288D0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0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30751001100</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34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红石蕊试纸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54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主要用于检测酸性溶液，试纸遇酸性变红。</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10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BB5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02DB">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6000">
            <w:pPr>
              <w:jc w:val="center"/>
              <w:rPr>
                <w:rFonts w:hint="eastAsia" w:ascii="宋体" w:hAnsi="宋体" w:eastAsia="宋体" w:cs="宋体"/>
                <w:i w:val="0"/>
                <w:iCs w:val="0"/>
                <w:color w:val="000000"/>
                <w:sz w:val="20"/>
                <w:szCs w:val="20"/>
                <w:u w:val="none"/>
              </w:rPr>
            </w:pPr>
          </w:p>
        </w:tc>
      </w:tr>
      <w:tr w14:paraId="0FC6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1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691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04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快速，9cm，80张</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7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0F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0AE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58AA">
            <w:pPr>
              <w:jc w:val="center"/>
              <w:rPr>
                <w:rFonts w:hint="eastAsia" w:ascii="宋体" w:hAnsi="宋体" w:eastAsia="宋体" w:cs="宋体"/>
                <w:i w:val="0"/>
                <w:iCs w:val="0"/>
                <w:color w:val="000000"/>
                <w:sz w:val="20"/>
                <w:szCs w:val="20"/>
                <w:u w:val="none"/>
              </w:rPr>
            </w:pPr>
          </w:p>
        </w:tc>
      </w:tr>
      <w:tr w14:paraId="2D139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D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30751009104</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53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0F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快速，15cm，80张</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E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C7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272B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052F">
            <w:pPr>
              <w:jc w:val="center"/>
              <w:rPr>
                <w:rFonts w:hint="eastAsia" w:ascii="宋体" w:hAnsi="宋体" w:eastAsia="宋体" w:cs="宋体"/>
                <w:i w:val="0"/>
                <w:iCs w:val="0"/>
                <w:color w:val="000000"/>
                <w:sz w:val="20"/>
                <w:szCs w:val="20"/>
                <w:u w:val="none"/>
              </w:rPr>
            </w:pPr>
          </w:p>
        </w:tc>
      </w:tr>
      <w:tr w14:paraId="6EC66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62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20D8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金属矿物、金属及合金标本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97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F9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FB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1F6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7F90">
            <w:pPr>
              <w:jc w:val="center"/>
              <w:rPr>
                <w:rFonts w:hint="eastAsia" w:ascii="宋体" w:hAnsi="宋体" w:eastAsia="宋体" w:cs="宋体"/>
                <w:i w:val="0"/>
                <w:iCs w:val="0"/>
                <w:color w:val="000000"/>
                <w:sz w:val="20"/>
                <w:szCs w:val="20"/>
                <w:u w:val="none"/>
              </w:rPr>
            </w:pPr>
          </w:p>
        </w:tc>
      </w:tr>
      <w:tr w14:paraId="6F841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1A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30308000803</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EAD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溶液导电演示器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97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电表式，10mA，DC6V，串联电位器1kΩ，电阻560Ω。五组溶液同时比较，1×7开关（其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中一档校准），采用不锈钢或石墨电极</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849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A4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CFE93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BE4F">
            <w:pPr>
              <w:jc w:val="center"/>
              <w:rPr>
                <w:rFonts w:hint="eastAsia" w:ascii="宋体" w:hAnsi="宋体" w:eastAsia="宋体" w:cs="宋体"/>
                <w:i w:val="0"/>
                <w:iCs w:val="0"/>
                <w:color w:val="000000"/>
                <w:sz w:val="20"/>
                <w:szCs w:val="20"/>
                <w:u w:val="none"/>
              </w:rPr>
            </w:pPr>
          </w:p>
        </w:tc>
      </w:tr>
      <w:tr w14:paraId="5199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8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21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微型溶液导电实验器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17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 能显示不同性质电解质溶液的导电强弱及。还能观测某些物质，在晶体时不能导电，化成溶液时便开始导电变化现象。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 工作环境：     温度0℃～45℃/湿度 85%RH。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 电源：         DC3V　5号电池2节。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 外形尺寸：    180mm×60mm×27mm。</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3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A85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B5F74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76E4">
            <w:pPr>
              <w:jc w:val="center"/>
              <w:rPr>
                <w:rFonts w:hint="eastAsia" w:ascii="宋体" w:hAnsi="宋体" w:eastAsia="宋体" w:cs="宋体"/>
                <w:i w:val="0"/>
                <w:iCs w:val="0"/>
                <w:color w:val="000000"/>
                <w:sz w:val="20"/>
                <w:szCs w:val="20"/>
                <w:u w:val="none"/>
              </w:rPr>
            </w:pPr>
          </w:p>
        </w:tc>
      </w:tr>
      <w:tr w14:paraId="79461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D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53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气体实验微型装置</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98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1、具有结构简单、设计精巧、仪器容量小、药品用量少、操作简便、实验过程快、现象明显、成功率高、安全省时、气体利用率高、无尾气污染、适用范围广、携带方便等优点。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该套仪器可以广泛应用于中学化学教学中氧气、氢气、二氧化碳、一氧化碳、氯气、氯化氢、硫化氢、二氧化硫、氮气、氨气、一氧化氮、二氧化氮、乙烯、乙炔等十几种气体的探究实验，能够进行装置的气密性检查、气体的制备、收集、探究气体的性质（包括气体和固体、液体反应以及气体之间反应等）、尾气的吸收等系列实验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8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11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C30832">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53FA">
            <w:pPr>
              <w:jc w:val="center"/>
              <w:rPr>
                <w:rFonts w:hint="eastAsia" w:ascii="宋体" w:hAnsi="宋体" w:eastAsia="宋体" w:cs="宋体"/>
                <w:i w:val="0"/>
                <w:iCs w:val="0"/>
                <w:color w:val="000000"/>
                <w:sz w:val="20"/>
                <w:szCs w:val="20"/>
                <w:u w:val="none"/>
              </w:rPr>
            </w:pPr>
          </w:p>
        </w:tc>
      </w:tr>
      <w:tr w14:paraId="556CF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BB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59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水电解演示器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AA0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电解液为 10％NaOH 或者 5％H2SO4 溶液，碱式或酸式。实验时间：制取 30 mL 氢气，使用电压 9 V，时间约 5 min。制取氢气和氧气的的气体出口应采用玻璃活塞连接尖嘴导管 加液漏斗容积≥80 mL。电极材料应使电解水时产生的氢气与氧气的体积之比为 2:1，误差≤5％玻璃仪器无明显外观缺陷，便于操作、耐用，电极不易损坏；刻度清晰耐磨，示数易于读取</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93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59C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9AA9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3A1F">
            <w:pPr>
              <w:jc w:val="center"/>
              <w:rPr>
                <w:rFonts w:hint="eastAsia" w:ascii="宋体" w:hAnsi="宋体" w:eastAsia="宋体" w:cs="宋体"/>
                <w:i w:val="0"/>
                <w:iCs w:val="0"/>
                <w:color w:val="000000"/>
                <w:sz w:val="20"/>
                <w:szCs w:val="20"/>
                <w:u w:val="none"/>
              </w:rPr>
            </w:pPr>
          </w:p>
        </w:tc>
      </w:tr>
      <w:tr w14:paraId="2207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D4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30308000211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9BF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水电解实验器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8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液为10％NaOH或者5％H2SO4溶液。实验时间：制取20mL氢气，使用电压12V，时间约1min；采用相同条件电解Na2SO4溶液，时间不超过5min。电极材料应使电解水时产生的氢气与氧气的体积之比为2:1，误差≤5％；仪器无明显外观缺陷，便于操作、坚固耐用；刻度清晰耐磨，示数易于读取，电极不易损坏</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BA2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E71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C89C2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3DB8">
            <w:pPr>
              <w:jc w:val="center"/>
              <w:rPr>
                <w:rFonts w:hint="eastAsia" w:ascii="宋体" w:hAnsi="宋体" w:eastAsia="宋体" w:cs="宋体"/>
                <w:i w:val="0"/>
                <w:iCs w:val="0"/>
                <w:color w:val="000000"/>
                <w:sz w:val="20"/>
                <w:szCs w:val="20"/>
                <w:u w:val="none"/>
              </w:rPr>
            </w:pPr>
          </w:p>
        </w:tc>
      </w:tr>
      <w:tr w14:paraId="631E4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C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572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金刚石结构模型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5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碳原子：Φ30mm的4孔黑色塑料球30个；化学键：Φ3mm×35mm镀镍金属杆40根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C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838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F562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57E3">
            <w:pPr>
              <w:jc w:val="center"/>
              <w:rPr>
                <w:rFonts w:hint="eastAsia" w:ascii="宋体" w:hAnsi="宋体" w:eastAsia="宋体" w:cs="宋体"/>
                <w:i w:val="0"/>
                <w:iCs w:val="0"/>
                <w:color w:val="000000"/>
                <w:sz w:val="20"/>
                <w:szCs w:val="20"/>
                <w:u w:val="none"/>
              </w:rPr>
            </w:pPr>
          </w:p>
        </w:tc>
      </w:tr>
      <w:tr w14:paraId="0148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35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9B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88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碳原子：Φ30mm的5孔黑色塑料球39个；化学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键：Φ3mm×50mm镀镍金属杆45根，Φ3mm×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90mm镀镍金属杆14根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F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F2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0283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B1453">
            <w:pPr>
              <w:jc w:val="center"/>
              <w:rPr>
                <w:rFonts w:hint="eastAsia" w:ascii="宋体" w:hAnsi="宋体" w:eastAsia="宋体" w:cs="宋体"/>
                <w:i w:val="0"/>
                <w:iCs w:val="0"/>
                <w:color w:val="000000"/>
                <w:sz w:val="20"/>
                <w:szCs w:val="20"/>
                <w:u w:val="none"/>
              </w:rPr>
            </w:pPr>
          </w:p>
        </w:tc>
      </w:tr>
      <w:tr w14:paraId="678BD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D0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62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碳-60结构模型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571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碳原子：Φ30mm的3孔黑色塑料球60个；化学键：Φ6mm×25mm的镀镍金属杆90根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C8C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6C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D0B04">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B87B">
            <w:pPr>
              <w:jc w:val="center"/>
              <w:rPr>
                <w:rFonts w:hint="eastAsia" w:ascii="宋体" w:hAnsi="宋体" w:eastAsia="宋体" w:cs="宋体"/>
                <w:i w:val="0"/>
                <w:iCs w:val="0"/>
                <w:color w:val="000000"/>
                <w:sz w:val="20"/>
                <w:szCs w:val="20"/>
                <w:u w:val="none"/>
              </w:rPr>
            </w:pPr>
          </w:p>
        </w:tc>
      </w:tr>
      <w:tr w14:paraId="692F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A5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30408005101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73F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石墨烯结构模型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A3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碳原子：Φ≥8mm黑色塑料球；化学键：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Φ6.3mm×30mm透明塑料管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B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CC51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C09C1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F5E8">
            <w:pPr>
              <w:jc w:val="center"/>
              <w:rPr>
                <w:rFonts w:hint="eastAsia" w:ascii="宋体" w:hAnsi="宋体" w:eastAsia="宋体" w:cs="宋体"/>
                <w:i w:val="0"/>
                <w:iCs w:val="0"/>
                <w:color w:val="000000"/>
                <w:sz w:val="20"/>
                <w:szCs w:val="20"/>
                <w:u w:val="none"/>
              </w:rPr>
            </w:pPr>
          </w:p>
        </w:tc>
      </w:tr>
      <w:tr w14:paraId="4C1D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3A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30408005201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B83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碳纳米管结构模型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CD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碳原子：Φ≥8mm黑色塑料球；化学键：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Φ6.3mm×30mm透明塑料管</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D1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BDD6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0ACD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5EBD">
            <w:pPr>
              <w:jc w:val="center"/>
              <w:rPr>
                <w:rFonts w:hint="eastAsia" w:ascii="宋体" w:hAnsi="宋体" w:eastAsia="宋体" w:cs="宋体"/>
                <w:i w:val="0"/>
                <w:iCs w:val="0"/>
                <w:color w:val="000000"/>
                <w:sz w:val="20"/>
                <w:szCs w:val="20"/>
                <w:u w:val="none"/>
              </w:rPr>
            </w:pPr>
          </w:p>
        </w:tc>
      </w:tr>
      <w:tr w14:paraId="33AE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D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DE83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碘升华凝华管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D1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34mm×28mm，应采用无色透明硼硅酸盐玻璃制造，手柄与主管应连接平滑牢固，不应偏歪；主管应加碘后密封，两端面呈球面凹形，手柄靠近主管处应密封；玻璃仪器均匀透明无气泡，耐用，不易碎，采用酒精灯加热不易变形</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D5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54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11976">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32CD">
            <w:pPr>
              <w:jc w:val="center"/>
              <w:rPr>
                <w:rFonts w:hint="eastAsia" w:ascii="宋体" w:hAnsi="宋体" w:eastAsia="宋体" w:cs="宋体"/>
                <w:i w:val="0"/>
                <w:iCs w:val="0"/>
                <w:color w:val="000000"/>
                <w:sz w:val="20"/>
                <w:szCs w:val="20"/>
                <w:u w:val="none"/>
              </w:rPr>
            </w:pPr>
          </w:p>
        </w:tc>
      </w:tr>
      <w:tr w14:paraId="11962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70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30308000701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3006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分子间隔演示器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C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无色透明，容积约为100mL，可明显观察酒精与水混合后的体积变化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耐用，不易碎，刻度清晰、耐磨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21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04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DEB08">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7FE3">
            <w:pPr>
              <w:jc w:val="center"/>
              <w:rPr>
                <w:rFonts w:hint="eastAsia" w:ascii="宋体" w:hAnsi="宋体" w:eastAsia="宋体" w:cs="宋体"/>
                <w:i w:val="0"/>
                <w:iCs w:val="0"/>
                <w:color w:val="000000"/>
                <w:sz w:val="20"/>
                <w:szCs w:val="20"/>
                <w:u w:val="none"/>
              </w:rPr>
            </w:pPr>
          </w:p>
        </w:tc>
      </w:tr>
      <w:tr w14:paraId="6BA8E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C9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30408000102</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506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47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球棍式或比例式；Φ40mm塑料球：碳原子（黑色）4个，氧原子（红色）13个，氮原子（深蓝色）2个，硫原子（黄色）2个；Φ30mm塑料球：氢原子（白色）12个能够完成水、氢气、氧气、二氧化碳等分子模型的搭建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E4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8A72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871F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9D77">
            <w:pPr>
              <w:jc w:val="center"/>
              <w:rPr>
                <w:rFonts w:hint="eastAsia" w:ascii="宋体" w:hAnsi="宋体" w:eastAsia="宋体" w:cs="宋体"/>
                <w:i w:val="0"/>
                <w:iCs w:val="0"/>
                <w:color w:val="000000"/>
                <w:sz w:val="20"/>
                <w:szCs w:val="20"/>
                <w:u w:val="none"/>
              </w:rPr>
            </w:pPr>
          </w:p>
        </w:tc>
      </w:tr>
      <w:tr w14:paraId="36B84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B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375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分子结构模型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45A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球棍式或比例式；Φ25mm塑料球：碳原子（黑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色）4个，氧原子（红色）13个，氮原子（深蓝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色）2个，硫原子（黄色）2个；Φ17mm塑料球：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氢原子（白色）12个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能够完成水、氢气、氧气、二氧化碳等分子模型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的搭建</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CC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96A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E5BF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CB40F">
            <w:pPr>
              <w:jc w:val="center"/>
              <w:rPr>
                <w:rFonts w:hint="eastAsia" w:ascii="宋体" w:hAnsi="宋体" w:eastAsia="宋体" w:cs="宋体"/>
                <w:i w:val="0"/>
                <w:iCs w:val="0"/>
                <w:color w:val="000000"/>
                <w:sz w:val="20"/>
                <w:szCs w:val="20"/>
                <w:u w:val="none"/>
              </w:rPr>
            </w:pPr>
          </w:p>
        </w:tc>
      </w:tr>
      <w:tr w14:paraId="0099F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4F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30408000501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07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氯化钠晶体结构模型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243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球棍式，氯原子Φ30mm的6孔绿色塑料球13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个；钠原子Φ30mm的6孔银灰色塑料球14个；化学键：Φ3mm×60mm的镀镍金属杆54根</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9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4C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C4DE7">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84086">
            <w:pPr>
              <w:jc w:val="center"/>
              <w:rPr>
                <w:rFonts w:hint="eastAsia" w:ascii="宋体" w:hAnsi="宋体" w:eastAsia="宋体" w:cs="宋体"/>
                <w:i w:val="0"/>
                <w:iCs w:val="0"/>
                <w:color w:val="000000"/>
                <w:sz w:val="20"/>
                <w:szCs w:val="20"/>
                <w:u w:val="none"/>
              </w:rPr>
            </w:pPr>
          </w:p>
        </w:tc>
      </w:tr>
      <w:tr w14:paraId="1BBF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2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50508001601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C0B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元素周期表</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B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带轴，≥150cm×110cm，字迹信息清晰，易于观看</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2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4D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C516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3F56">
            <w:pPr>
              <w:jc w:val="center"/>
              <w:rPr>
                <w:rFonts w:hint="eastAsia" w:ascii="宋体" w:hAnsi="宋体" w:eastAsia="宋体" w:cs="宋体"/>
                <w:i w:val="0"/>
                <w:iCs w:val="0"/>
                <w:color w:val="000000"/>
                <w:sz w:val="20"/>
                <w:szCs w:val="20"/>
                <w:u w:val="none"/>
              </w:rPr>
            </w:pPr>
          </w:p>
        </w:tc>
      </w:tr>
      <w:tr w14:paraId="24645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59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30308001301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797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元素学习卡</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C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卡的厚度及大小适中，不易折损，耐用；卡片正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面应有元素的名称、符号，元素名称、符号应准确，字迹清晰；可附有与该元素相关的图片，色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彩美观</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932F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E7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502D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7F00">
            <w:pPr>
              <w:jc w:val="center"/>
              <w:rPr>
                <w:rFonts w:hint="eastAsia" w:ascii="宋体" w:hAnsi="宋体" w:eastAsia="宋体" w:cs="宋体"/>
                <w:i w:val="0"/>
                <w:iCs w:val="0"/>
                <w:color w:val="000000"/>
                <w:sz w:val="20"/>
                <w:szCs w:val="20"/>
                <w:u w:val="none"/>
              </w:rPr>
            </w:pPr>
          </w:p>
        </w:tc>
      </w:tr>
      <w:tr w14:paraId="7F7AD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A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30308002901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E5E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物质构成的奥秘实验箱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F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能够完成微观粒子和探究水的组成相关实验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箱内玻璃仪器均无明显外观缺陷；分子结构模型等耐用，不易折断，易于拆装；水电解器便于操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作，耐用，电极不易损坏；管的刻度清晰耐磨，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示数易于读取，生成气体体积比准确</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4CF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22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00BF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DCF9">
            <w:pPr>
              <w:jc w:val="center"/>
              <w:rPr>
                <w:rFonts w:hint="eastAsia" w:ascii="宋体" w:hAnsi="宋体" w:eastAsia="宋体" w:cs="宋体"/>
                <w:i w:val="0"/>
                <w:iCs w:val="0"/>
                <w:color w:val="000000"/>
                <w:sz w:val="20"/>
                <w:szCs w:val="20"/>
                <w:u w:val="none"/>
              </w:rPr>
            </w:pPr>
          </w:p>
        </w:tc>
      </w:tr>
      <w:tr w14:paraId="0A0CA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F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1F9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原油常见馏分标本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2D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少于8种标本组成。标本盒上盖采用透明浮法玻璃制作，下盖由环保厚卡纸加工制作而成，标本盒尺寸不小于173*119*30mm，上下盖可以打开，便于学生更直观的观察，不易破损，接合紧密。标本应固定牢固，不易脱落。</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96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DC3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C410E">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3FC7">
            <w:pPr>
              <w:jc w:val="center"/>
              <w:rPr>
                <w:rFonts w:hint="eastAsia" w:ascii="宋体" w:hAnsi="宋体" w:eastAsia="宋体" w:cs="宋体"/>
                <w:i w:val="0"/>
                <w:iCs w:val="0"/>
                <w:color w:val="000000"/>
                <w:sz w:val="20"/>
                <w:szCs w:val="20"/>
                <w:u w:val="none"/>
              </w:rPr>
            </w:pPr>
          </w:p>
        </w:tc>
      </w:tr>
      <w:tr w14:paraId="4318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9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30408003601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D64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炼铁高炉模型</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60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规格尺寸：290*200*650mm1．为炼铁高炉缩小模型，由塑料制成，装置于底座上，模型高度的最小尺寸：650mm；2. 模型应能正确显示高炉“腰粗、喉细”的整体特征，并应显示炉喉、炉身、炉腰、炉腹、炉缸等各部分结构；3.模型应能正确显示小料钟、小料斗、大料钟、大料斗及煤气出口的结构和位置，并可演示在加料过程中各有关部件间的相互关系；4.热风围管环绕炉腹并有多个进风管，其中有1～2个进风管示其纵剖结构； 5.炉缸剖面示出铁口、出渣口等；6.炉壁剖面示炉壳、冷却水管及耐火砖内衬等；7.应正确显示高炉内混合原料、铁水、炉渣等的形态和颜色，以及炉内各部分的温度的差异，其中应以炉腹下部进风口附近的温度为最高，其它依次为炉缸、炉腰、炉身、炉喉； 8.产品的主要结构应用标签注明，标注应准确、清晰、牢固；9.各部件应比例适当，位置正确，连接牢固，不得因正常震动、碰触而开裂、松脱。</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EB0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81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54BA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3EC6F">
            <w:pPr>
              <w:jc w:val="center"/>
              <w:rPr>
                <w:rFonts w:hint="eastAsia" w:ascii="宋体" w:hAnsi="宋体" w:eastAsia="宋体" w:cs="宋体"/>
                <w:i w:val="0"/>
                <w:iCs w:val="0"/>
                <w:color w:val="000000"/>
                <w:sz w:val="20"/>
                <w:szCs w:val="20"/>
                <w:u w:val="none"/>
              </w:rPr>
            </w:pPr>
          </w:p>
        </w:tc>
      </w:tr>
      <w:tr w14:paraId="7250D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2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97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合成有机高分子材料标本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9A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生产厂家品牌需经商标注册，并持有品牌商标注册证书。</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0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0C7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AAE6F">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92F7">
            <w:pPr>
              <w:jc w:val="center"/>
              <w:rPr>
                <w:rFonts w:hint="eastAsia" w:ascii="宋体" w:hAnsi="宋体" w:eastAsia="宋体" w:cs="宋体"/>
                <w:i w:val="0"/>
                <w:iCs w:val="0"/>
                <w:color w:val="000000"/>
                <w:sz w:val="20"/>
                <w:szCs w:val="20"/>
                <w:u w:val="none"/>
              </w:rPr>
            </w:pPr>
          </w:p>
        </w:tc>
      </w:tr>
      <w:tr w14:paraId="61E9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6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30508000401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EC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新型无机非金属材料标本</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4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生产厂家品牌需经商标注册，并持有品牌商标注册证书。</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8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E90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141259">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D42C">
            <w:pPr>
              <w:jc w:val="center"/>
              <w:rPr>
                <w:rFonts w:hint="eastAsia" w:ascii="宋体" w:hAnsi="宋体" w:eastAsia="宋体" w:cs="宋体"/>
                <w:i w:val="0"/>
                <w:iCs w:val="0"/>
                <w:color w:val="000000"/>
                <w:sz w:val="20"/>
                <w:szCs w:val="20"/>
                <w:u w:val="none"/>
              </w:rPr>
            </w:pPr>
          </w:p>
        </w:tc>
      </w:tr>
      <w:tr w14:paraId="5EB4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83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30299100101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5C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溶解氧测定仪</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9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量程0mg/L～10.0mg/L；分辨力0.1mg/L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E4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A6C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B9AA0">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3BF6">
            <w:pPr>
              <w:jc w:val="center"/>
              <w:rPr>
                <w:rFonts w:hint="eastAsia" w:ascii="宋体" w:hAnsi="宋体" w:eastAsia="宋体" w:cs="宋体"/>
                <w:i w:val="0"/>
                <w:iCs w:val="0"/>
                <w:color w:val="000000"/>
                <w:sz w:val="20"/>
                <w:szCs w:val="20"/>
                <w:u w:val="none"/>
              </w:rPr>
            </w:pPr>
          </w:p>
        </w:tc>
      </w:tr>
      <w:tr w14:paraId="48FB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05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30308010201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08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水处理实验箱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09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至少可用纳米材料、稀土陶瓷砂、生物活性炭、水处理膜等材料进行水处理实验</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4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16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5D731">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3194">
            <w:pPr>
              <w:jc w:val="center"/>
              <w:rPr>
                <w:rFonts w:hint="eastAsia" w:ascii="宋体" w:hAnsi="宋体" w:eastAsia="宋体" w:cs="宋体"/>
                <w:i w:val="0"/>
                <w:iCs w:val="0"/>
                <w:color w:val="000000"/>
                <w:sz w:val="20"/>
                <w:szCs w:val="20"/>
                <w:u w:val="none"/>
              </w:rPr>
            </w:pPr>
          </w:p>
        </w:tc>
      </w:tr>
      <w:tr w14:paraId="6E0E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AFB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9F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手持气体检测仪</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D9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可检测包括氧气、复合可燃气体、一氧化碳、氮氧化物、甲醛等气体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A5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CB4B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2A572D">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8D502">
            <w:pPr>
              <w:jc w:val="center"/>
              <w:rPr>
                <w:rFonts w:hint="eastAsia" w:ascii="宋体" w:hAnsi="宋体" w:eastAsia="宋体" w:cs="宋体"/>
                <w:i w:val="0"/>
                <w:iCs w:val="0"/>
                <w:color w:val="000000"/>
                <w:sz w:val="20"/>
                <w:szCs w:val="20"/>
                <w:u w:val="none"/>
              </w:rPr>
            </w:pPr>
          </w:p>
        </w:tc>
      </w:tr>
      <w:tr w14:paraId="66D0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D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30308010301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EC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空气净化实验箱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73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至少可用PM2.5空气净化专用膜、聚四氟乙烯空气净化膜、纳米纤维膜、静电防霾膜、分子筛、沸石等材料进行空气净化实验</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3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19E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BACD2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806F">
            <w:pPr>
              <w:jc w:val="center"/>
              <w:rPr>
                <w:rFonts w:hint="eastAsia" w:ascii="宋体" w:hAnsi="宋体" w:eastAsia="宋体" w:cs="宋体"/>
                <w:i w:val="0"/>
                <w:iCs w:val="0"/>
                <w:color w:val="000000"/>
                <w:sz w:val="20"/>
                <w:szCs w:val="20"/>
                <w:u w:val="none"/>
              </w:rPr>
            </w:pPr>
          </w:p>
        </w:tc>
      </w:tr>
      <w:tr w14:paraId="009B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40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30299100401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5FD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土壤成分分析仪</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33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可测速效氮、速效磷、有效钾、植株中的全氮、全磷、全钾，有机质含量，土壤酸碱度及土壤含盐量（定量）等指标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仪器界面简单，便于操作</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54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8B3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2C0263">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E7CA">
            <w:pPr>
              <w:jc w:val="center"/>
              <w:rPr>
                <w:rFonts w:hint="eastAsia" w:ascii="宋体" w:hAnsi="宋体" w:eastAsia="宋体" w:cs="宋体"/>
                <w:i w:val="0"/>
                <w:iCs w:val="0"/>
                <w:color w:val="000000"/>
                <w:sz w:val="20"/>
                <w:szCs w:val="20"/>
                <w:u w:val="none"/>
              </w:rPr>
            </w:pPr>
          </w:p>
        </w:tc>
      </w:tr>
      <w:tr w14:paraId="745FC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D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30308003001</w:t>
            </w:r>
          </w:p>
        </w:tc>
        <w:tc>
          <w:tcPr>
            <w:tcW w:w="15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4A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化学与社会发展实验箱</w:t>
            </w:r>
          </w:p>
        </w:tc>
        <w:tc>
          <w:tcPr>
            <w:tcW w:w="71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FD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能够完成燃料、粉尘爆炸和有机合成材料的相关实验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仪器简单，便于操作，使用安全</w:t>
            </w:r>
          </w:p>
        </w:tc>
        <w:tc>
          <w:tcPr>
            <w:tcW w:w="9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E8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9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54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983" w:type="dxa"/>
            <w:gridSpan w:val="2"/>
            <w:tcBorders>
              <w:top w:val="single" w:color="000000" w:sz="4" w:space="0"/>
              <w:left w:val="single" w:color="000000" w:sz="4" w:space="0"/>
              <w:bottom w:val="single" w:color="000000" w:sz="4" w:space="0"/>
              <w:right w:val="nil"/>
            </w:tcBorders>
            <w:shd w:val="clear" w:color="auto" w:fill="auto"/>
            <w:vAlign w:val="center"/>
          </w:tcPr>
          <w:p w14:paraId="2CCBCD6C">
            <w:pPr>
              <w:jc w:val="center"/>
              <w:rPr>
                <w:rFonts w:hint="eastAsia" w:ascii="宋体" w:hAnsi="宋体" w:eastAsia="宋体" w:cs="宋体"/>
                <w:i w:val="0"/>
                <w:iCs w:val="0"/>
                <w:color w:val="000000"/>
                <w:sz w:val="20"/>
                <w:szCs w:val="20"/>
                <w:u w:val="none"/>
              </w:rPr>
            </w:pP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51A1">
            <w:pPr>
              <w:jc w:val="center"/>
              <w:rPr>
                <w:rFonts w:hint="eastAsia" w:ascii="宋体" w:hAnsi="宋体" w:eastAsia="宋体" w:cs="宋体"/>
                <w:i w:val="0"/>
                <w:iCs w:val="0"/>
                <w:color w:val="000000"/>
                <w:sz w:val="20"/>
                <w:szCs w:val="20"/>
                <w:u w:val="none"/>
              </w:rPr>
            </w:pPr>
          </w:p>
        </w:tc>
      </w:tr>
      <w:tr w14:paraId="3BCD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760" w:hRule="atLeast"/>
        </w:trPr>
        <w:tc>
          <w:tcPr>
            <w:tcW w:w="13903" w:type="dxa"/>
            <w:gridSpan w:val="13"/>
            <w:tcBorders>
              <w:top w:val="nil"/>
              <w:left w:val="nil"/>
              <w:bottom w:val="nil"/>
              <w:right w:val="nil"/>
            </w:tcBorders>
            <w:shd w:val="clear" w:color="auto" w:fill="auto"/>
            <w:vAlign w:val="center"/>
          </w:tcPr>
          <w:p w14:paraId="4596F3E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30、新课标初中生物仪器配置清单</w:t>
            </w:r>
          </w:p>
        </w:tc>
      </w:tr>
      <w:tr w14:paraId="626B6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71C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分类代码</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C3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691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技术参数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99B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C4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2CC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C51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341A2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63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E5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洗眼器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78E7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台式双口，铜质阀体，软性橡胶喷淋头，水流锁定开关，1.5 m 供水软管，PVC 管外覆不锈钢网，流量 12 L/min～18 L/min</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F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3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F6E7D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8A2E">
            <w:pPr>
              <w:jc w:val="center"/>
              <w:rPr>
                <w:rFonts w:hint="eastAsia" w:ascii="宋体" w:hAnsi="宋体" w:eastAsia="宋体" w:cs="宋体"/>
                <w:i w:val="0"/>
                <w:iCs w:val="0"/>
                <w:color w:val="000000"/>
                <w:sz w:val="20"/>
                <w:szCs w:val="20"/>
                <w:u w:val="none"/>
              </w:rPr>
            </w:pPr>
          </w:p>
        </w:tc>
      </w:tr>
      <w:tr w14:paraId="6ECB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4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75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灭火毯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465B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玻璃纤维材质，1200 mm×1800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1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F4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82DC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DA852">
            <w:pPr>
              <w:jc w:val="center"/>
              <w:rPr>
                <w:rFonts w:hint="eastAsia" w:ascii="宋体" w:hAnsi="宋体" w:eastAsia="宋体" w:cs="宋体"/>
                <w:i w:val="0"/>
                <w:iCs w:val="0"/>
                <w:color w:val="000000"/>
                <w:sz w:val="20"/>
                <w:szCs w:val="20"/>
                <w:u w:val="none"/>
              </w:rPr>
            </w:pPr>
          </w:p>
        </w:tc>
      </w:tr>
      <w:tr w14:paraId="3450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F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E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简易急救箱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1EF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箱内包括：烧伤药膏，消毒酒精，碘伏，创可贴，胶布，绷带，卫生棉签，剪刀，镊子，止血带（长度≥30 cm）等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33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288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546F">
            <w:pPr>
              <w:jc w:val="center"/>
              <w:rPr>
                <w:rFonts w:hint="eastAsia" w:ascii="宋体" w:hAnsi="宋体" w:eastAsia="宋体" w:cs="宋体"/>
                <w:i w:val="0"/>
                <w:iCs w:val="0"/>
                <w:color w:val="000000"/>
                <w:sz w:val="20"/>
                <w:szCs w:val="20"/>
                <w:u w:val="none"/>
              </w:rPr>
            </w:pPr>
          </w:p>
        </w:tc>
      </w:tr>
      <w:tr w14:paraId="1BA2A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1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27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实验服</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5075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可分为大中小号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F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0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BDF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23044">
            <w:pPr>
              <w:jc w:val="center"/>
              <w:rPr>
                <w:rFonts w:hint="eastAsia" w:ascii="宋体" w:hAnsi="宋体" w:eastAsia="宋体" w:cs="宋体"/>
                <w:i w:val="0"/>
                <w:iCs w:val="0"/>
                <w:color w:val="000000"/>
                <w:sz w:val="20"/>
                <w:szCs w:val="20"/>
                <w:u w:val="none"/>
              </w:rPr>
            </w:pPr>
          </w:p>
        </w:tc>
      </w:tr>
      <w:tr w14:paraId="55AD0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84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30802000204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5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E86A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侧面完全遮挡，耐酸碱，抗冲击，耐磨，便于清洗</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9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1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BC40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6999">
            <w:pPr>
              <w:jc w:val="center"/>
              <w:rPr>
                <w:rFonts w:hint="eastAsia" w:ascii="宋体" w:hAnsi="宋体" w:eastAsia="宋体" w:cs="宋体"/>
                <w:i w:val="0"/>
                <w:iCs w:val="0"/>
                <w:color w:val="000000"/>
                <w:sz w:val="20"/>
                <w:szCs w:val="20"/>
                <w:u w:val="none"/>
              </w:rPr>
            </w:pPr>
          </w:p>
        </w:tc>
      </w:tr>
      <w:tr w14:paraId="5FCB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2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35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防护面罩</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AF8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防冲击面屏，聚碳酸酯材质，耐 45 m/s 粒子冲击，通过弹簧箍与安全帽相连，面屏可更换，起到头部与面部双重保护作用，光洁，透明度高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4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C8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644B6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AC999">
            <w:pPr>
              <w:jc w:val="center"/>
              <w:rPr>
                <w:rFonts w:hint="eastAsia" w:ascii="宋体" w:hAnsi="宋体" w:eastAsia="宋体" w:cs="宋体"/>
                <w:i w:val="0"/>
                <w:iCs w:val="0"/>
                <w:color w:val="000000"/>
                <w:sz w:val="20"/>
                <w:szCs w:val="20"/>
                <w:u w:val="none"/>
              </w:rPr>
            </w:pPr>
          </w:p>
        </w:tc>
      </w:tr>
      <w:tr w14:paraId="10F5D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D0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2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乳胶手套</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EDA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耐酸碱</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33A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D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2EF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5B61">
            <w:pPr>
              <w:jc w:val="center"/>
              <w:rPr>
                <w:rFonts w:hint="eastAsia" w:ascii="宋体" w:hAnsi="宋体" w:eastAsia="宋体" w:cs="宋体"/>
                <w:i w:val="0"/>
                <w:iCs w:val="0"/>
                <w:color w:val="000000"/>
                <w:sz w:val="20"/>
                <w:szCs w:val="20"/>
                <w:u w:val="none"/>
              </w:rPr>
            </w:pPr>
          </w:p>
        </w:tc>
      </w:tr>
      <w:tr w14:paraId="0009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6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30802000513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4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一次性 PE 手套</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A06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塑料材质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DF1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01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D1B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0D38">
            <w:pPr>
              <w:jc w:val="center"/>
              <w:rPr>
                <w:rFonts w:hint="eastAsia" w:ascii="宋体" w:hAnsi="宋体" w:eastAsia="宋体" w:cs="宋体"/>
                <w:i w:val="0"/>
                <w:iCs w:val="0"/>
                <w:color w:val="000000"/>
                <w:sz w:val="20"/>
                <w:szCs w:val="20"/>
                <w:u w:val="none"/>
              </w:rPr>
            </w:pPr>
          </w:p>
        </w:tc>
      </w:tr>
      <w:tr w14:paraId="087C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713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BB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电冰箱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3300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A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42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C9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96135">
            <w:pPr>
              <w:jc w:val="center"/>
              <w:rPr>
                <w:rFonts w:hint="eastAsia" w:ascii="宋体" w:hAnsi="宋体" w:eastAsia="宋体" w:cs="宋体"/>
                <w:i w:val="0"/>
                <w:iCs w:val="0"/>
                <w:color w:val="000000"/>
                <w:sz w:val="20"/>
                <w:szCs w:val="20"/>
                <w:u w:val="none"/>
              </w:rPr>
            </w:pPr>
          </w:p>
        </w:tc>
      </w:tr>
      <w:tr w14:paraId="106B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E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20603040101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3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微波炉</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DF1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9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7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D15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1214">
            <w:pPr>
              <w:jc w:val="center"/>
              <w:rPr>
                <w:rFonts w:hint="eastAsia" w:ascii="宋体" w:hAnsi="宋体" w:eastAsia="宋体" w:cs="宋体"/>
                <w:i w:val="0"/>
                <w:iCs w:val="0"/>
                <w:color w:val="000000"/>
                <w:sz w:val="20"/>
                <w:szCs w:val="20"/>
                <w:u w:val="none"/>
              </w:rPr>
            </w:pPr>
          </w:p>
        </w:tc>
      </w:tr>
      <w:tr w14:paraId="6A066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A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20603040201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5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电磁炉</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DFF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功率可调，额定功率≥1600 W</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1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39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D3C1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755AD">
            <w:pPr>
              <w:jc w:val="center"/>
              <w:rPr>
                <w:rFonts w:hint="eastAsia" w:ascii="宋体" w:hAnsi="宋体" w:eastAsia="宋体" w:cs="宋体"/>
                <w:i w:val="0"/>
                <w:iCs w:val="0"/>
                <w:color w:val="000000"/>
                <w:sz w:val="20"/>
                <w:szCs w:val="20"/>
                <w:u w:val="none"/>
              </w:rPr>
            </w:pPr>
          </w:p>
        </w:tc>
      </w:tr>
      <w:tr w14:paraId="22F5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D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2E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恒温水浴锅</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61E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1.恒温范围：室温+5 ℃～99.9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2.恒温误差：±0.5℃。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3.加热功率：300w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4.电源：    AC 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5.LCD屏液晶显示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6.外壳尺寸：280*170*160mm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7.不锈钢内胆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4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75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8D5B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B22F">
            <w:pPr>
              <w:jc w:val="center"/>
              <w:rPr>
                <w:rFonts w:hint="eastAsia" w:ascii="宋体" w:hAnsi="宋体" w:eastAsia="宋体" w:cs="宋体"/>
                <w:i w:val="0"/>
                <w:iCs w:val="0"/>
                <w:color w:val="000000"/>
                <w:sz w:val="20"/>
                <w:szCs w:val="20"/>
                <w:u w:val="none"/>
              </w:rPr>
            </w:pPr>
          </w:p>
        </w:tc>
      </w:tr>
      <w:tr w14:paraId="44DC1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B7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9A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蒸馏水器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6909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特点：1、不锈钢电热蒸馏水器是按国家标准制作，以电热管为加热热源，以普通自来水为原料水和冷却水，制取蒸馏水的单元设备；2、密封性能好，有效地防止蒸汽的外泄；3、采用优质不锈钢板经冲压、焊接、抛光等工艺制成，具有抗腐蚀、耐老化、操作方便、使用寿命长等特点；4、本机断水器件采用原装进口元器件，可灵敏地从第一时间判断出设备断水情况，迅速切断加热电源，性能稳定，保证用户使用放心安全。技术参数：1、出水量（L/H）：202、功率（KW）：13.53、电压（V）：380  5L/H</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8F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98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5C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849F">
            <w:pPr>
              <w:jc w:val="center"/>
              <w:rPr>
                <w:rFonts w:hint="eastAsia" w:ascii="宋体" w:hAnsi="宋体" w:eastAsia="宋体" w:cs="宋体"/>
                <w:i w:val="0"/>
                <w:iCs w:val="0"/>
                <w:color w:val="000000"/>
                <w:sz w:val="20"/>
                <w:szCs w:val="20"/>
                <w:u w:val="none"/>
              </w:rPr>
            </w:pPr>
          </w:p>
        </w:tc>
      </w:tr>
      <w:tr w14:paraId="7E141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C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40103000601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E1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榨汁机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A74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≥18000 r/min，≥1.0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E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2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F1C4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67D8">
            <w:pPr>
              <w:jc w:val="center"/>
              <w:rPr>
                <w:rFonts w:hint="eastAsia" w:ascii="宋体" w:hAnsi="宋体" w:eastAsia="宋体" w:cs="宋体"/>
                <w:i w:val="0"/>
                <w:iCs w:val="0"/>
                <w:color w:val="000000"/>
                <w:sz w:val="20"/>
                <w:szCs w:val="20"/>
                <w:u w:val="none"/>
              </w:rPr>
            </w:pPr>
          </w:p>
        </w:tc>
      </w:tr>
      <w:tr w14:paraId="4D39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C5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E8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电动离心机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F1CC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尺寸：235*285*225mm,使用电源220V±22V，50HZ，1.产品由主机、控制面板、电机、定时器、离心管架、离心管、电源线等组成。2.主机机壳采用1.5mm厚钢板制作，离心机上盖口直径不小于φ95mm，孔盖板采用透明塑料制作。3.控制面板上设有电源开关及指示灯、定时调节旋钮、转速调节旋钮。4.最高转速：4000r/min，容量：20ml×6或者15mlx6,最大相对离心场1435×g，定时范围：0～60min（或常开）。</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71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3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E7C38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B84A8">
            <w:pPr>
              <w:jc w:val="center"/>
              <w:rPr>
                <w:rFonts w:hint="eastAsia" w:ascii="宋体" w:hAnsi="宋体" w:eastAsia="宋体" w:cs="宋体"/>
                <w:i w:val="0"/>
                <w:iCs w:val="0"/>
                <w:color w:val="000000"/>
                <w:sz w:val="20"/>
                <w:szCs w:val="20"/>
                <w:u w:val="none"/>
              </w:rPr>
            </w:pPr>
          </w:p>
        </w:tc>
      </w:tr>
      <w:tr w14:paraId="33947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BE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20201010801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9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全金属大功率塑封机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7AD3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冷裱/热裱功能，多档位温度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4F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7E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21D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B23F">
            <w:pPr>
              <w:jc w:val="center"/>
              <w:rPr>
                <w:rFonts w:hint="eastAsia" w:ascii="宋体" w:hAnsi="宋体" w:eastAsia="宋体" w:cs="宋体"/>
                <w:i w:val="0"/>
                <w:iCs w:val="0"/>
                <w:color w:val="000000"/>
                <w:sz w:val="20"/>
                <w:szCs w:val="20"/>
                <w:u w:val="none"/>
              </w:rPr>
            </w:pPr>
          </w:p>
        </w:tc>
      </w:tr>
      <w:tr w14:paraId="33FA3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B9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7C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871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电热鼓风型，功率≥600 W，1.5 级（温度均匀性为±0.03 ℃，温度波动性为 1.5 ℃），烘干温度 250 ℃以下，箱体内有隔板，内部容积≥350 mm×350 mm×350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5E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02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4F4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7B68">
            <w:pPr>
              <w:jc w:val="center"/>
              <w:rPr>
                <w:rFonts w:hint="eastAsia" w:ascii="宋体" w:hAnsi="宋体" w:eastAsia="宋体" w:cs="宋体"/>
                <w:i w:val="0"/>
                <w:iCs w:val="0"/>
                <w:color w:val="000000"/>
                <w:sz w:val="20"/>
                <w:szCs w:val="20"/>
                <w:u w:val="none"/>
              </w:rPr>
            </w:pPr>
          </w:p>
        </w:tc>
      </w:tr>
      <w:tr w14:paraId="6314F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5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30199007105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F0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高压灭菌器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E38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 L，立式，全自动，有超高温、超高压自动保护设置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78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3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FD8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EDAD">
            <w:pPr>
              <w:jc w:val="center"/>
              <w:rPr>
                <w:rFonts w:hint="eastAsia" w:ascii="宋体" w:hAnsi="宋体" w:eastAsia="宋体" w:cs="宋体"/>
                <w:i w:val="0"/>
                <w:iCs w:val="0"/>
                <w:color w:val="000000"/>
                <w:sz w:val="20"/>
                <w:szCs w:val="20"/>
                <w:u w:val="none"/>
              </w:rPr>
            </w:pPr>
          </w:p>
        </w:tc>
      </w:tr>
      <w:tr w14:paraId="7148C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1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60203020101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7A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超净工作台（单人）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072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1.洁净等级：        100级@≥0.5μm。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2.菌落：            ≤0.5个/皿·时(φ90mm培养皿)皿。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3.平均风速：        0.30-0.45m/s。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4.噪音：            65dB。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5.照明度：          300Lx。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6.振动半峰值：      ≤0.5μm(X、Y、Z方向)。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7.电源：            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8、外型尺寸：800m'm*580m'm*1600m'm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9、不锈钢台面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5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7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3CB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D602">
            <w:pPr>
              <w:jc w:val="center"/>
              <w:rPr>
                <w:rFonts w:hint="eastAsia" w:ascii="宋体" w:hAnsi="宋体" w:eastAsia="宋体" w:cs="宋体"/>
                <w:i w:val="0"/>
                <w:iCs w:val="0"/>
                <w:color w:val="000000"/>
                <w:sz w:val="20"/>
                <w:szCs w:val="20"/>
                <w:u w:val="none"/>
              </w:rPr>
            </w:pPr>
          </w:p>
        </w:tc>
      </w:tr>
      <w:tr w14:paraId="2D9B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D7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30199007801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C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恒温培养箱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1E99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控温范围：室温+5 ℃～65 ℃，±1 ℃</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B3B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1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D5B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C680">
            <w:pPr>
              <w:jc w:val="center"/>
              <w:rPr>
                <w:rFonts w:hint="eastAsia" w:ascii="宋体" w:hAnsi="宋体" w:eastAsia="宋体" w:cs="宋体"/>
                <w:i w:val="0"/>
                <w:iCs w:val="0"/>
                <w:color w:val="000000"/>
                <w:sz w:val="20"/>
                <w:szCs w:val="20"/>
                <w:u w:val="none"/>
              </w:rPr>
            </w:pPr>
          </w:p>
        </w:tc>
      </w:tr>
      <w:tr w14:paraId="0177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14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E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光照培养箱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09C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技术参数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1.189L 540mm*540mm*1728mm 55KG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2.控温范围：分段控制为多段/无光照时5℃～50/有光照时10℃～50℃；/温度波动允差 ±1℃（400L ±1.5℃）/温度均匀度允差 ±1℃。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3电源：     AC 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4光照：     功率40W ;光照度 15000IX（可调）。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5工作环境： 环境温度10～30℃;相对湿度 70%;无腐蚀性气体。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6压缩泵：   功率125W;制冷剂 R600a R134a;制热功率 200W</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D8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05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9D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DF339">
            <w:pPr>
              <w:jc w:val="center"/>
              <w:rPr>
                <w:rFonts w:hint="eastAsia" w:ascii="宋体" w:hAnsi="宋体" w:eastAsia="宋体" w:cs="宋体"/>
                <w:i w:val="0"/>
                <w:iCs w:val="0"/>
                <w:color w:val="000000"/>
                <w:sz w:val="20"/>
                <w:szCs w:val="20"/>
                <w:u w:val="none"/>
              </w:rPr>
            </w:pPr>
          </w:p>
        </w:tc>
      </w:tr>
      <w:tr w14:paraId="5E812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57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8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光照培养架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1DBC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多层，插孔暗式布线，独立开关，光照强度3000 lx/5000 lx/7000 lx 三档可调</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4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6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6DE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1A57">
            <w:pPr>
              <w:jc w:val="center"/>
              <w:rPr>
                <w:rFonts w:hint="eastAsia" w:ascii="宋体" w:hAnsi="宋体" w:eastAsia="宋体" w:cs="宋体"/>
                <w:i w:val="0"/>
                <w:iCs w:val="0"/>
                <w:color w:val="000000"/>
                <w:sz w:val="20"/>
                <w:szCs w:val="20"/>
                <w:u w:val="none"/>
              </w:rPr>
            </w:pPr>
          </w:p>
        </w:tc>
      </w:tr>
      <w:tr w14:paraId="1C46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C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30309100101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0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小型无土栽培智能装置</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E199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可连接电脑等设备，进行实时监控，配有自动换气，光照强度可调，灯光、排风、水培、雾培、基培、管培均可独立编程设计开关</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4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9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341F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0D34">
            <w:pPr>
              <w:jc w:val="center"/>
              <w:rPr>
                <w:rFonts w:hint="eastAsia" w:ascii="宋体" w:hAnsi="宋体" w:eastAsia="宋体" w:cs="宋体"/>
                <w:i w:val="0"/>
                <w:iCs w:val="0"/>
                <w:color w:val="000000"/>
                <w:sz w:val="20"/>
                <w:szCs w:val="20"/>
                <w:u w:val="none"/>
              </w:rPr>
            </w:pPr>
          </w:p>
        </w:tc>
      </w:tr>
      <w:tr w14:paraId="70161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C4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8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孵化器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7056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可自动控温、控湿，温度波动性：±1 ℃，可孵化 10～20 个蛋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9F8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B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8DF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9D99">
            <w:pPr>
              <w:jc w:val="center"/>
              <w:rPr>
                <w:rFonts w:hint="eastAsia" w:ascii="宋体" w:hAnsi="宋体" w:eastAsia="宋体" w:cs="宋体"/>
                <w:i w:val="0"/>
                <w:iCs w:val="0"/>
                <w:color w:val="000000"/>
                <w:sz w:val="20"/>
                <w:szCs w:val="20"/>
                <w:u w:val="none"/>
              </w:rPr>
            </w:pPr>
          </w:p>
        </w:tc>
      </w:tr>
      <w:tr w14:paraId="0FA3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9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3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水族箱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FF2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0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9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D44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EEA">
            <w:pPr>
              <w:jc w:val="center"/>
              <w:rPr>
                <w:rFonts w:hint="eastAsia" w:ascii="宋体" w:hAnsi="宋体" w:eastAsia="宋体" w:cs="宋体"/>
                <w:i w:val="0"/>
                <w:iCs w:val="0"/>
                <w:color w:val="000000"/>
                <w:sz w:val="20"/>
                <w:szCs w:val="20"/>
                <w:u w:val="none"/>
              </w:rPr>
            </w:pPr>
          </w:p>
        </w:tc>
      </w:tr>
      <w:tr w14:paraId="1C6D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9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7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磁力加热搅拌器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16C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1.电动机：     直流电机：转速 0-2000转。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2.加热电热盘； 加热功200W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3.搅拌子：     数量1颗。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4.工作环境     温度4℃~40℃/湿度 85%RH。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5.外形尺寸：   235mm*155mm*120mm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6.最大搅拌量   1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EF2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B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FB73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0569">
            <w:pPr>
              <w:jc w:val="center"/>
              <w:rPr>
                <w:rFonts w:hint="eastAsia" w:ascii="宋体" w:hAnsi="宋体" w:eastAsia="宋体" w:cs="宋体"/>
                <w:i w:val="0"/>
                <w:iCs w:val="0"/>
                <w:color w:val="000000"/>
                <w:sz w:val="20"/>
                <w:szCs w:val="20"/>
                <w:u w:val="none"/>
              </w:rPr>
            </w:pPr>
          </w:p>
        </w:tc>
      </w:tr>
      <w:tr w14:paraId="548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3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30199008401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B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超声波清洗机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C451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容积22升，全不锈钢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3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C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BC165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6CF7">
            <w:pPr>
              <w:jc w:val="center"/>
              <w:rPr>
                <w:rFonts w:hint="eastAsia" w:ascii="宋体" w:hAnsi="宋体" w:eastAsia="宋体" w:cs="宋体"/>
                <w:i w:val="0"/>
                <w:iCs w:val="0"/>
                <w:color w:val="000000"/>
                <w:sz w:val="20"/>
                <w:szCs w:val="20"/>
                <w:u w:val="none"/>
              </w:rPr>
            </w:pPr>
          </w:p>
        </w:tc>
      </w:tr>
      <w:tr w14:paraId="3DCE7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1A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C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153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笔式，pH 测量范围 0～14，分辨力 0.1，读数清晰，有自动关机节电模式，配校准试剂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07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1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2B50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F506">
            <w:pPr>
              <w:jc w:val="center"/>
              <w:rPr>
                <w:rFonts w:hint="eastAsia" w:ascii="宋体" w:hAnsi="宋体" w:eastAsia="宋体" w:cs="宋体"/>
                <w:i w:val="0"/>
                <w:iCs w:val="0"/>
                <w:color w:val="000000"/>
                <w:sz w:val="20"/>
                <w:szCs w:val="20"/>
                <w:u w:val="none"/>
              </w:rPr>
            </w:pPr>
          </w:p>
        </w:tc>
      </w:tr>
      <w:tr w14:paraId="7D5D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33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48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仪器车</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6B139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规格：600mm×400mm×750mm。2． 仪器车应分为2层，层间距不小于300mm。3． 车架用直径不小于φ25mm、壁厚不小于1mm的不锈钢管制成，架高不低于800mm。4． 车架脚安装有不小于φ80mm、厚20mm转动灵活的万向轮。5． 车隔板为不薄于1mm的不锈铁板制成，四周安装有50mm的挡板，挡板边缘安装有橡胶带。6． 整车安装好后应载重50Kg，应运行平稳，不得变形、摇晃、松动。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1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9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辆</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8ACF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5A43">
            <w:pPr>
              <w:jc w:val="center"/>
              <w:rPr>
                <w:rFonts w:hint="eastAsia" w:ascii="宋体" w:hAnsi="宋体" w:eastAsia="宋体" w:cs="宋体"/>
                <w:i w:val="0"/>
                <w:iCs w:val="0"/>
                <w:color w:val="000000"/>
                <w:sz w:val="20"/>
                <w:szCs w:val="20"/>
                <w:u w:val="none"/>
              </w:rPr>
            </w:pPr>
          </w:p>
        </w:tc>
      </w:tr>
      <w:tr w14:paraId="673F2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19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B1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整理箱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C69B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6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AD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E81C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A7ED">
            <w:pPr>
              <w:jc w:val="center"/>
              <w:rPr>
                <w:rFonts w:hint="eastAsia" w:ascii="宋体" w:hAnsi="宋体" w:eastAsia="宋体" w:cs="宋体"/>
                <w:i w:val="0"/>
                <w:iCs w:val="0"/>
                <w:color w:val="000000"/>
                <w:sz w:val="20"/>
                <w:szCs w:val="20"/>
                <w:u w:val="none"/>
              </w:rPr>
            </w:pPr>
          </w:p>
        </w:tc>
      </w:tr>
      <w:tr w14:paraId="541F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73D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B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大托盘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7F3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2.外形尺寸：不小于460mm×350mm×130mm，壁厚≥2mm。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8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8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FF6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F0FD">
            <w:pPr>
              <w:jc w:val="center"/>
              <w:rPr>
                <w:rFonts w:hint="eastAsia" w:ascii="宋体" w:hAnsi="宋体" w:eastAsia="宋体" w:cs="宋体"/>
                <w:i w:val="0"/>
                <w:iCs w:val="0"/>
                <w:color w:val="000000"/>
                <w:sz w:val="20"/>
                <w:szCs w:val="20"/>
                <w:u w:val="none"/>
              </w:rPr>
            </w:pPr>
          </w:p>
        </w:tc>
      </w:tr>
      <w:tr w14:paraId="0ABB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3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17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小托盘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5E0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1.产品采用ABS工程塑料注塑成形。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2.外形尺寸：不小于300mm×250mm×70mm，壁厚≥2mm。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3.盛放试剂瓶的数量不少于10个，并且放置稳定、牢固。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4.四周及底面有加强筋，长边两端应有扣手，产品应美观、耐用。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5.产品自800mm高度处自由下落于水泥地面后无破损。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6.产品整体质量应符合JY0001《教学仪器一般质量要求》的有关规定及招标文件的相关规定。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B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4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549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B325">
            <w:pPr>
              <w:jc w:val="center"/>
              <w:rPr>
                <w:rFonts w:hint="eastAsia" w:ascii="宋体" w:hAnsi="宋体" w:eastAsia="宋体" w:cs="宋体"/>
                <w:i w:val="0"/>
                <w:iCs w:val="0"/>
                <w:color w:val="000000"/>
                <w:sz w:val="20"/>
                <w:szCs w:val="20"/>
                <w:u w:val="none"/>
              </w:rPr>
            </w:pPr>
          </w:p>
        </w:tc>
      </w:tr>
      <w:tr w14:paraId="26CD7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66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30199009201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4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实验用品提篮</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FAA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木制，配有提手，490 mm×360 mm×290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C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F66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FEDE7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CD1B">
            <w:pPr>
              <w:jc w:val="center"/>
              <w:rPr>
                <w:rFonts w:hint="eastAsia" w:ascii="宋体" w:hAnsi="宋体" w:eastAsia="宋体" w:cs="宋体"/>
                <w:i w:val="0"/>
                <w:iCs w:val="0"/>
                <w:color w:val="000000"/>
                <w:sz w:val="20"/>
                <w:szCs w:val="20"/>
                <w:u w:val="none"/>
              </w:rPr>
            </w:pPr>
          </w:p>
        </w:tc>
      </w:tr>
      <w:tr w14:paraId="2B95A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2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D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94E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产品由四支不同孔径带手柄的空芯钻头、顶屑杆（通条）组成。空芯管：a）每支空芯管长度为100mmb）管外径分别为6mm,8mm,10mm公差±0.1mm。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钻头：用无缝钢管制成；直线度0.05mm；刀口表面镀铬；刀刃无缺口或锯齿状；刀刃平面与手柄平行，并与钻头轴线垂直；刀刃平面与轴线的垂直度0.16mm；顶屑杆：直径3.5mm长105mm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9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78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3B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E57B">
            <w:pPr>
              <w:jc w:val="center"/>
              <w:rPr>
                <w:rFonts w:hint="eastAsia" w:ascii="宋体" w:hAnsi="宋体" w:eastAsia="宋体" w:cs="宋体"/>
                <w:i w:val="0"/>
                <w:iCs w:val="0"/>
                <w:color w:val="000000"/>
                <w:sz w:val="20"/>
                <w:szCs w:val="20"/>
                <w:u w:val="none"/>
              </w:rPr>
            </w:pPr>
          </w:p>
        </w:tc>
      </w:tr>
      <w:tr w14:paraId="7F06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1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打孔夹板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BF01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产品由上夹板、下夹板、螺钉及紧固蝴蝶螺母等组成。2． 产品长不小于175mm，宽不小于36mm。3． 上、下夹板应由木板制成，表面光洁。4． 上夹板应备有直径为4mm、6mm、8mm、10mm直穿孔4个。5． 紧固螺钉与下夹板坚固为一体，不得松动；紧固螺钉长度不小于80mm。上夹板上下高度可调，由蝴蝶螺母定位。6． 上夹板、下夹板厚度不小于11mm，具有足够强度，正常情况下使用不得断裂。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3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7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0E10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574B">
            <w:pPr>
              <w:jc w:val="center"/>
              <w:rPr>
                <w:rFonts w:hint="eastAsia" w:ascii="宋体" w:hAnsi="宋体" w:eastAsia="宋体" w:cs="宋体"/>
                <w:i w:val="0"/>
                <w:iCs w:val="0"/>
                <w:color w:val="000000"/>
                <w:sz w:val="20"/>
                <w:szCs w:val="20"/>
                <w:u w:val="none"/>
              </w:rPr>
            </w:pPr>
          </w:p>
        </w:tc>
      </w:tr>
      <w:tr w14:paraId="355E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9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97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打孔器刮刀</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F83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产品由刀架、刀片、刀片定位销钉、刀片张角定位螺钉和手柄组成。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刀架采用金属材料制成，表面作防锈处理。刀架工作端为1：4锥度圆锥体，经调节刀片张角，可修削刀口直径4mm~13mm的打孔器刀口。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刀片应采用工具钢片，具有足够刚性和硬度。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手柄表面光洁，大小适当，握持手感舒适。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刀片与刀架配合灵活，便于装拆。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刀口张角可调。"</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F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5B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067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1D7F">
            <w:pPr>
              <w:jc w:val="center"/>
              <w:rPr>
                <w:rFonts w:hint="eastAsia" w:ascii="宋体" w:hAnsi="宋体" w:eastAsia="宋体" w:cs="宋体"/>
                <w:i w:val="0"/>
                <w:iCs w:val="0"/>
                <w:color w:val="000000"/>
                <w:sz w:val="20"/>
                <w:szCs w:val="20"/>
                <w:u w:val="none"/>
              </w:rPr>
            </w:pPr>
          </w:p>
        </w:tc>
      </w:tr>
      <w:tr w14:paraId="4CDF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F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9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电动钻孔器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42AB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1.电源　　     AC220V/50Hz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2.额定功率     480ｗ。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3.钻头直径　   3mm，5mm，7mm钻头各一支。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4.主轴行程　　     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工作半径：    105mm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6.主轴转速：   一级11000r/min;二级转速 5500r/min.（可调节）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7.钻孔能力：   铁    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木材  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8.夹持直径：   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9.工作台尺寸： 170mm*170mm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10.产品尺寸：  215mm*170mm*450mm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二、结构组成：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由机盖，电源开关，调速开关，钻夹头，单相电机，钻杆（刻度圈），不锈钢立柱，限位架（保护支撑架），铸铁底座组成。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刻度圈：精密准确可根据需要调整刻度，和限位架配合调节限位在需要的加工深度。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限位架;保护支撑钻体部分，限制其位置。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电机：采用单相电机具有动力强劲，转速快的功能。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E2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8F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FF3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246D">
            <w:pPr>
              <w:jc w:val="center"/>
              <w:rPr>
                <w:rFonts w:hint="eastAsia" w:ascii="宋体" w:hAnsi="宋体" w:eastAsia="宋体" w:cs="宋体"/>
                <w:i w:val="0"/>
                <w:iCs w:val="0"/>
                <w:color w:val="000000"/>
                <w:sz w:val="20"/>
                <w:szCs w:val="20"/>
                <w:u w:val="none"/>
              </w:rPr>
            </w:pPr>
          </w:p>
        </w:tc>
      </w:tr>
      <w:tr w14:paraId="0FAFE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BD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CD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低压测电器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3E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笔式，氖泡式，测电极长≤10 mm，测量范围 100 V～500 V，辉光应稳定不闪烁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0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D9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EC67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0AE5F">
            <w:pPr>
              <w:jc w:val="center"/>
              <w:rPr>
                <w:rFonts w:hint="eastAsia" w:ascii="宋体" w:hAnsi="宋体" w:eastAsia="宋体" w:cs="宋体"/>
                <w:i w:val="0"/>
                <w:iCs w:val="0"/>
                <w:color w:val="000000"/>
                <w:sz w:val="20"/>
                <w:szCs w:val="20"/>
                <w:u w:val="none"/>
              </w:rPr>
            </w:pPr>
          </w:p>
        </w:tc>
      </w:tr>
      <w:tr w14:paraId="624E0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6E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3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一字螺丝刀</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5B7A2">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6 mm，长 150 mm；</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3 mm，长 75 mm，工作部带磁性，硬度≥48 HRC；旋杆采用铬钒钢，旋杆长度≥100 mm，应经镀铬防锈处理；手柄采用高强度 PP+高强性 TPR 注塑成型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1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1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FDE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63AA">
            <w:pPr>
              <w:jc w:val="center"/>
              <w:rPr>
                <w:rFonts w:hint="eastAsia" w:ascii="宋体" w:hAnsi="宋体" w:eastAsia="宋体" w:cs="宋体"/>
                <w:i w:val="0"/>
                <w:iCs w:val="0"/>
                <w:color w:val="000000"/>
                <w:sz w:val="20"/>
                <w:szCs w:val="20"/>
                <w:u w:val="none"/>
              </w:rPr>
            </w:pPr>
          </w:p>
        </w:tc>
      </w:tr>
      <w:tr w14:paraId="2D83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C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EC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十字螺丝刀</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4AF277">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6 mm，长 150 mm；</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3 mm，长 75 mm，工作部带磁性，硬度≥48 HRC；旋杆采用铬钒钢，旋杆长度≥100 mm，应经镀铬防锈处理；手柄采用高强度 PP+高强性 TPR 注塑成型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1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4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EC9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8064">
            <w:pPr>
              <w:jc w:val="center"/>
              <w:rPr>
                <w:rFonts w:hint="eastAsia" w:ascii="宋体" w:hAnsi="宋体" w:eastAsia="宋体" w:cs="宋体"/>
                <w:i w:val="0"/>
                <w:iCs w:val="0"/>
                <w:color w:val="000000"/>
                <w:sz w:val="20"/>
                <w:szCs w:val="20"/>
                <w:u w:val="none"/>
              </w:rPr>
            </w:pPr>
          </w:p>
        </w:tc>
      </w:tr>
      <w:tr w14:paraId="3133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5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钢手锯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2A2C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 型（单面）300 mm，齿数：18（每 25 mm）；可调钢锯架，前后固定销与相应孔的配合间隙≤0.3 mm；安装锯条后，锯条中心平面与锯架中心平面的平行度≤2 mm；钢锯在达到 99 N拉力后经 1 min，不应有永久变形，拉钉不得松动脱落。钢板制锯架在达到 900 N 张力时，侧弯不得超过 1.8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1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9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3861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EA85">
            <w:pPr>
              <w:jc w:val="center"/>
              <w:rPr>
                <w:rFonts w:hint="eastAsia" w:ascii="宋体" w:hAnsi="宋体" w:eastAsia="宋体" w:cs="宋体"/>
                <w:i w:val="0"/>
                <w:iCs w:val="0"/>
                <w:color w:val="000000"/>
                <w:sz w:val="20"/>
                <w:szCs w:val="20"/>
                <w:u w:val="none"/>
              </w:rPr>
            </w:pPr>
          </w:p>
        </w:tc>
      </w:tr>
      <w:tr w14:paraId="6C140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C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39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剥线钳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DFF5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5"/>
                <w:lang w:val="en-US" w:eastAsia="zh-CN" w:bidi="ar"/>
              </w:rPr>
              <w:t>自动剥线钳，</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0.5 mm～</w:t>
            </w: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2.5 mm；刃口在闭合状态，刃口间隙应≤0.3 mm；刃口错位应≤0.2 mm；钳口硬度应≥65 HRA 或 30 HRC</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62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C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C43D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65AD">
            <w:pPr>
              <w:jc w:val="center"/>
              <w:rPr>
                <w:rFonts w:hint="eastAsia" w:ascii="宋体" w:hAnsi="宋体" w:eastAsia="宋体" w:cs="宋体"/>
                <w:i w:val="0"/>
                <w:iCs w:val="0"/>
                <w:color w:val="000000"/>
                <w:sz w:val="20"/>
                <w:szCs w:val="20"/>
                <w:u w:val="none"/>
              </w:rPr>
            </w:pPr>
          </w:p>
        </w:tc>
      </w:tr>
      <w:tr w14:paraId="23ABE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27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2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钢丝钳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4A6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 mm，抗弯强度：1120 N；扭力：15 N·m，15°；嘴顶缝隙：0.4 mm；剪切性能：</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16 mm 钢丝， 580 N；夹持面硬度≥44 HRC，PVC 全新料环保手柄，在≤18 N 的力作用下撑开角度≥22°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D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02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5995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A275">
            <w:pPr>
              <w:jc w:val="center"/>
              <w:rPr>
                <w:rFonts w:hint="eastAsia" w:ascii="宋体" w:hAnsi="宋体" w:eastAsia="宋体" w:cs="宋体"/>
                <w:i w:val="0"/>
                <w:iCs w:val="0"/>
                <w:color w:val="000000"/>
                <w:sz w:val="20"/>
                <w:szCs w:val="20"/>
                <w:u w:val="none"/>
              </w:rPr>
            </w:pPr>
          </w:p>
        </w:tc>
      </w:tr>
      <w:tr w14:paraId="14C93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B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30801001511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2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钢锤</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8443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0.25kg （圆柱形）、手锤的材料，用45＃优质碳素结构钢制成。手锤的表面不应有裂纹、折迭、毛刺、凹痕、气孔、砂眼、黄锈。手锤敲击面为凸圆弧形，边缘倒角应均匀。手锤把应为空心钢质，手柄应为橡胶材料。手锤把与手锤连接牢固，手锤把与橡胶接触紧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1C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3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98C8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45BB">
            <w:pPr>
              <w:jc w:val="center"/>
              <w:rPr>
                <w:rFonts w:hint="eastAsia" w:ascii="宋体" w:hAnsi="宋体" w:eastAsia="宋体" w:cs="宋体"/>
                <w:i w:val="0"/>
                <w:iCs w:val="0"/>
                <w:color w:val="000000"/>
                <w:sz w:val="20"/>
                <w:szCs w:val="20"/>
                <w:u w:val="none"/>
              </w:rPr>
            </w:pPr>
          </w:p>
        </w:tc>
      </w:tr>
      <w:tr w14:paraId="57E4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0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30801002002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F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活扳手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5C3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 mm，活动扳口和扳体头部以及蜗杆的硬度≥40 HRC</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3D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A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AC0C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98D1">
            <w:pPr>
              <w:jc w:val="center"/>
              <w:rPr>
                <w:rFonts w:hint="eastAsia" w:ascii="宋体" w:hAnsi="宋体" w:eastAsia="宋体" w:cs="宋体"/>
                <w:i w:val="0"/>
                <w:iCs w:val="0"/>
                <w:color w:val="000000"/>
                <w:sz w:val="20"/>
                <w:szCs w:val="20"/>
                <w:u w:val="none"/>
              </w:rPr>
            </w:pPr>
          </w:p>
        </w:tc>
      </w:tr>
      <w:tr w14:paraId="549E3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42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30801009901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F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砂轮片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6DF4D">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20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30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1D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2CD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ECC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C9A4">
            <w:pPr>
              <w:jc w:val="center"/>
              <w:rPr>
                <w:rFonts w:hint="eastAsia" w:ascii="宋体" w:hAnsi="宋体" w:eastAsia="宋体" w:cs="宋体"/>
                <w:i w:val="0"/>
                <w:iCs w:val="0"/>
                <w:color w:val="000000"/>
                <w:sz w:val="20"/>
                <w:szCs w:val="20"/>
                <w:u w:val="none"/>
              </w:rPr>
            </w:pPr>
          </w:p>
        </w:tc>
      </w:tr>
      <w:tr w14:paraId="524C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B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30199002401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B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测微尺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E0E5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规格尺寸：7.5mm显微镜用，台式，分度值≤10μm，误差≤1μm。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F3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9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17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109C">
            <w:pPr>
              <w:jc w:val="center"/>
              <w:rPr>
                <w:rFonts w:hint="eastAsia" w:ascii="宋体" w:hAnsi="宋体" w:eastAsia="宋体" w:cs="宋体"/>
                <w:i w:val="0"/>
                <w:iCs w:val="0"/>
                <w:color w:val="000000"/>
                <w:sz w:val="20"/>
                <w:szCs w:val="20"/>
                <w:u w:val="none"/>
              </w:rPr>
            </w:pPr>
          </w:p>
        </w:tc>
      </w:tr>
      <w:tr w14:paraId="6DDFD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A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3E2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C20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1500mm、测量范围在0-1500mm之间；软尺最小分度值为1cm，分度值之间有相应的数字，刻度线均匀、清晰。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B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AD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8C4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AA4A">
            <w:pPr>
              <w:jc w:val="center"/>
              <w:rPr>
                <w:rFonts w:hint="eastAsia" w:ascii="宋体" w:hAnsi="宋体" w:eastAsia="宋体" w:cs="宋体"/>
                <w:i w:val="0"/>
                <w:iCs w:val="0"/>
                <w:color w:val="000000"/>
                <w:sz w:val="20"/>
                <w:szCs w:val="20"/>
                <w:u w:val="none"/>
              </w:rPr>
            </w:pPr>
          </w:p>
        </w:tc>
      </w:tr>
      <w:tr w14:paraId="06063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7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30201001310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A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激光测距仪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D60E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手持式，1 mm～100 m，1 mm；使用时不要用眼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对准发射口直视光源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14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EF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DB5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4D6C">
            <w:pPr>
              <w:jc w:val="center"/>
              <w:rPr>
                <w:rFonts w:hint="eastAsia" w:ascii="宋体" w:hAnsi="宋体" w:eastAsia="宋体" w:cs="宋体"/>
                <w:i w:val="0"/>
                <w:iCs w:val="0"/>
                <w:color w:val="000000"/>
                <w:sz w:val="20"/>
                <w:szCs w:val="20"/>
                <w:u w:val="none"/>
              </w:rPr>
            </w:pPr>
          </w:p>
        </w:tc>
      </w:tr>
      <w:tr w14:paraId="14C6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A2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30202000313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2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托盘天平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4165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最大称量200g，分度值0.2 g。2． 秤量允许误差为±0.5d(分度值)。3． 砝码组合的总质量（包括标尺计量值）应不小于天平的最大秤量。4． 冲压件及铸件表面应光洁平整，不应有毛刺、锋棱、裂纹和显见砂眼。5． 电镀件的镀层应色泽均匀，不应有露底和显见的麻点、水迹、擦伤等缺陷。6． 油漆件表面应平整光滑，色泽均匀，不应有露底、起泡、挂漆、擦伤等缺陷。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8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35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FD6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7599">
            <w:pPr>
              <w:jc w:val="center"/>
              <w:rPr>
                <w:rFonts w:hint="eastAsia" w:ascii="宋体" w:hAnsi="宋体" w:eastAsia="宋体" w:cs="宋体"/>
                <w:i w:val="0"/>
                <w:iCs w:val="0"/>
                <w:color w:val="000000"/>
                <w:sz w:val="20"/>
                <w:szCs w:val="20"/>
                <w:u w:val="none"/>
              </w:rPr>
            </w:pPr>
          </w:p>
        </w:tc>
      </w:tr>
      <w:tr w14:paraId="0DE4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2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0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B2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初中物理、化学、生物实验教学用。2. 规格：0.001g, 100g。二、技术参数：1.底座外形尺寸为235mm×188mm×60mm。2.称盘：φ94mm。3.液晶数字显示。4.具有去皮、自校、记忆、计数、故障显示等功能。5.四面防静电涂层玻璃防风罩。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B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8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129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A77B">
            <w:pPr>
              <w:jc w:val="center"/>
              <w:rPr>
                <w:rFonts w:hint="eastAsia" w:ascii="宋体" w:hAnsi="宋体" w:eastAsia="宋体" w:cs="宋体"/>
                <w:i w:val="0"/>
                <w:iCs w:val="0"/>
                <w:color w:val="000000"/>
                <w:sz w:val="20"/>
                <w:szCs w:val="20"/>
                <w:u w:val="none"/>
              </w:rPr>
            </w:pPr>
          </w:p>
        </w:tc>
      </w:tr>
      <w:tr w14:paraId="38D6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8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30202000542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F4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电子天平</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6C2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g, 0.01 g</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09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4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CA49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23AA">
            <w:pPr>
              <w:jc w:val="center"/>
              <w:rPr>
                <w:rFonts w:hint="eastAsia" w:ascii="宋体" w:hAnsi="宋体" w:eastAsia="宋体" w:cs="宋体"/>
                <w:i w:val="0"/>
                <w:iCs w:val="0"/>
                <w:color w:val="000000"/>
                <w:sz w:val="20"/>
                <w:szCs w:val="20"/>
                <w:u w:val="none"/>
              </w:rPr>
            </w:pPr>
          </w:p>
        </w:tc>
      </w:tr>
      <w:tr w14:paraId="0663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8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30203000202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D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电子秒表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F50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专用型，全时段分辨力 0.01 s；有防震、防水功能，电池更换周期≥1.5 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BA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6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5E5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D83A">
            <w:pPr>
              <w:jc w:val="center"/>
              <w:rPr>
                <w:rFonts w:hint="eastAsia" w:ascii="宋体" w:hAnsi="宋体" w:eastAsia="宋体" w:cs="宋体"/>
                <w:i w:val="0"/>
                <w:iCs w:val="0"/>
                <w:color w:val="000000"/>
                <w:sz w:val="20"/>
                <w:szCs w:val="20"/>
                <w:u w:val="none"/>
              </w:rPr>
            </w:pPr>
          </w:p>
        </w:tc>
      </w:tr>
      <w:tr w14:paraId="34D8F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A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6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红液温度计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22A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 100 ℃，分度值 1 ℃，示值误差＜1.5 ℃</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E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33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973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328B">
            <w:pPr>
              <w:jc w:val="center"/>
              <w:rPr>
                <w:rFonts w:hint="eastAsia" w:ascii="宋体" w:hAnsi="宋体" w:eastAsia="宋体" w:cs="宋体"/>
                <w:i w:val="0"/>
                <w:iCs w:val="0"/>
                <w:color w:val="000000"/>
                <w:sz w:val="20"/>
                <w:szCs w:val="20"/>
                <w:u w:val="none"/>
              </w:rPr>
            </w:pPr>
          </w:p>
        </w:tc>
      </w:tr>
      <w:tr w14:paraId="22320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52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30204000302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F8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水银温度计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B06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 ℃～ 200 ℃，分度值 1 ℃， 示值误差＜0.5 ℃，有保护套</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73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F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E3A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8CF0">
            <w:pPr>
              <w:jc w:val="center"/>
              <w:rPr>
                <w:rFonts w:hint="eastAsia" w:ascii="宋体" w:hAnsi="宋体" w:eastAsia="宋体" w:cs="宋体"/>
                <w:i w:val="0"/>
                <w:iCs w:val="0"/>
                <w:color w:val="000000"/>
                <w:sz w:val="20"/>
                <w:szCs w:val="20"/>
                <w:u w:val="none"/>
              </w:rPr>
            </w:pPr>
          </w:p>
        </w:tc>
      </w:tr>
      <w:tr w14:paraId="4A60E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5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30204001801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F3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干湿球温度计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B97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 ℃～50 ℃，分度值 0.2 ℃；测量湿度 0%～100%</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3B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F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A7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C23D">
            <w:pPr>
              <w:jc w:val="center"/>
              <w:rPr>
                <w:rFonts w:hint="eastAsia" w:ascii="宋体" w:hAnsi="宋体" w:eastAsia="宋体" w:cs="宋体"/>
                <w:i w:val="0"/>
                <w:iCs w:val="0"/>
                <w:color w:val="000000"/>
                <w:sz w:val="20"/>
                <w:szCs w:val="20"/>
                <w:u w:val="none"/>
              </w:rPr>
            </w:pPr>
          </w:p>
        </w:tc>
      </w:tr>
      <w:tr w14:paraId="6AE6D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CD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30814102001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A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E20C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手持式，四位，最大计数9999,步进数为1,有清零开关，手动。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5C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2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4D6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D63B4">
            <w:pPr>
              <w:jc w:val="center"/>
              <w:rPr>
                <w:rFonts w:hint="eastAsia" w:ascii="宋体" w:hAnsi="宋体" w:eastAsia="宋体" w:cs="宋体"/>
                <w:i w:val="0"/>
                <w:iCs w:val="0"/>
                <w:color w:val="000000"/>
                <w:sz w:val="20"/>
                <w:szCs w:val="20"/>
                <w:u w:val="none"/>
              </w:rPr>
            </w:pPr>
          </w:p>
        </w:tc>
      </w:tr>
      <w:tr w14:paraId="1E228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F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60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733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不锈钢材料，7 件，包括：2 把解剖剪（直剪、弯剪各 1）、2 个镊子（直头、弯头各 1）、2个解剖刀（圆头、尖头各 1）、1 个解剖针</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D7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C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B10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650E">
            <w:pPr>
              <w:jc w:val="center"/>
              <w:rPr>
                <w:rFonts w:hint="eastAsia" w:ascii="宋体" w:hAnsi="宋体" w:eastAsia="宋体" w:cs="宋体"/>
                <w:i w:val="0"/>
                <w:iCs w:val="0"/>
                <w:color w:val="000000"/>
                <w:sz w:val="20"/>
                <w:szCs w:val="20"/>
                <w:u w:val="none"/>
              </w:rPr>
            </w:pPr>
          </w:p>
        </w:tc>
      </w:tr>
      <w:tr w14:paraId="18B4C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3DB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CF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51B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解剖盘用铝合金板或不锈钢板冲压成型，其板厚≥0.5mm。 表面为石蜡覆盖，规格：140mm×250mm。产品成型规范、平整，无变形。蜡层粘接牢固。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490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1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8C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325D">
            <w:pPr>
              <w:jc w:val="center"/>
              <w:rPr>
                <w:rFonts w:hint="eastAsia" w:ascii="宋体" w:hAnsi="宋体" w:eastAsia="宋体" w:cs="宋体"/>
                <w:i w:val="0"/>
                <w:iCs w:val="0"/>
                <w:color w:val="000000"/>
                <w:sz w:val="20"/>
                <w:szCs w:val="20"/>
                <w:u w:val="none"/>
              </w:rPr>
            </w:pPr>
          </w:p>
        </w:tc>
      </w:tr>
      <w:tr w14:paraId="5B97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D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E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D0D0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产品用不锈钢制造。总长度为110mm。剪刀尖部两叶头应交叉吻合、平整，刃口在经剪切细骨后应无缺损。剪刀的弹片应用优质钢簧制成，弹性适宜。弹片应镀铬。铆接良好，松紧适度。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0A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E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254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74D47">
            <w:pPr>
              <w:jc w:val="center"/>
              <w:rPr>
                <w:rFonts w:hint="eastAsia" w:ascii="宋体" w:hAnsi="宋体" w:eastAsia="宋体" w:cs="宋体"/>
                <w:i w:val="0"/>
                <w:iCs w:val="0"/>
                <w:color w:val="000000"/>
                <w:sz w:val="20"/>
                <w:szCs w:val="20"/>
                <w:u w:val="none"/>
              </w:rPr>
            </w:pPr>
          </w:p>
        </w:tc>
      </w:tr>
      <w:tr w14:paraId="7D989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5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A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普通剪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F86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尖头，140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7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A6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D302">
            <w:pPr>
              <w:jc w:val="center"/>
              <w:rPr>
                <w:rFonts w:hint="eastAsia" w:ascii="宋体" w:hAnsi="宋体" w:eastAsia="宋体" w:cs="宋体"/>
                <w:i w:val="0"/>
                <w:iCs w:val="0"/>
                <w:color w:val="000000"/>
                <w:sz w:val="20"/>
                <w:szCs w:val="20"/>
                <w:u w:val="none"/>
              </w:rPr>
            </w:pPr>
          </w:p>
        </w:tc>
      </w:tr>
      <w:tr w14:paraId="727A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90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1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眼用剪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A137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尖头，100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AC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E3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FDC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0302">
            <w:pPr>
              <w:jc w:val="center"/>
              <w:rPr>
                <w:rFonts w:hint="eastAsia" w:ascii="宋体" w:hAnsi="宋体" w:eastAsia="宋体" w:cs="宋体"/>
                <w:i w:val="0"/>
                <w:iCs w:val="0"/>
                <w:color w:val="000000"/>
                <w:sz w:val="20"/>
                <w:szCs w:val="20"/>
                <w:u w:val="none"/>
              </w:rPr>
            </w:pPr>
          </w:p>
        </w:tc>
      </w:tr>
      <w:tr w14:paraId="0812F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D1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30309001500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8B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刀柄</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8FF2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刀柄外形轮廓应清晰，刀柄与刀片配合时，插卸应轻松</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F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A8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0300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E4F7F">
            <w:pPr>
              <w:jc w:val="center"/>
              <w:rPr>
                <w:rFonts w:hint="eastAsia" w:ascii="宋体" w:hAnsi="宋体" w:eastAsia="宋体" w:cs="宋体"/>
                <w:i w:val="0"/>
                <w:iCs w:val="0"/>
                <w:color w:val="000000"/>
                <w:sz w:val="20"/>
                <w:szCs w:val="20"/>
                <w:u w:val="none"/>
              </w:rPr>
            </w:pPr>
          </w:p>
        </w:tc>
      </w:tr>
      <w:tr w14:paraId="2B632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49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30309001600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3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A91D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刀片应平整，刃口应锋利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B37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A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E0A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0BB1">
            <w:pPr>
              <w:jc w:val="center"/>
              <w:rPr>
                <w:rFonts w:hint="eastAsia" w:ascii="宋体" w:hAnsi="宋体" w:eastAsia="宋体" w:cs="宋体"/>
                <w:i w:val="0"/>
                <w:iCs w:val="0"/>
                <w:color w:val="000000"/>
                <w:sz w:val="20"/>
                <w:szCs w:val="20"/>
                <w:u w:val="none"/>
              </w:rPr>
            </w:pPr>
          </w:p>
        </w:tc>
      </w:tr>
      <w:tr w14:paraId="21239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35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30309001610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599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双面刀片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26D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 mm×22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DD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7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D0A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D4D9">
            <w:pPr>
              <w:jc w:val="center"/>
              <w:rPr>
                <w:rFonts w:hint="eastAsia" w:ascii="宋体" w:hAnsi="宋体" w:eastAsia="宋体" w:cs="宋体"/>
                <w:i w:val="0"/>
                <w:iCs w:val="0"/>
                <w:color w:val="000000"/>
                <w:sz w:val="20"/>
                <w:szCs w:val="20"/>
                <w:u w:val="none"/>
              </w:rPr>
            </w:pPr>
          </w:p>
        </w:tc>
      </w:tr>
      <w:tr w14:paraId="2661C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4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30309001703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4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B0D2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尖头，140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2B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8D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410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6D5F">
            <w:pPr>
              <w:jc w:val="center"/>
              <w:rPr>
                <w:rFonts w:hint="eastAsia" w:ascii="宋体" w:hAnsi="宋体" w:eastAsia="宋体" w:cs="宋体"/>
                <w:i w:val="0"/>
                <w:iCs w:val="0"/>
                <w:color w:val="000000"/>
                <w:sz w:val="20"/>
                <w:szCs w:val="20"/>
                <w:u w:val="none"/>
              </w:rPr>
            </w:pPr>
          </w:p>
        </w:tc>
      </w:tr>
      <w:tr w14:paraId="6BA37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B2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30309001704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DF9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镊子</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7FCC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弯头，140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6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A3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1F7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6234">
            <w:pPr>
              <w:jc w:val="center"/>
              <w:rPr>
                <w:rFonts w:hint="eastAsia" w:ascii="宋体" w:hAnsi="宋体" w:eastAsia="宋体" w:cs="宋体"/>
                <w:i w:val="0"/>
                <w:iCs w:val="0"/>
                <w:color w:val="000000"/>
                <w:sz w:val="20"/>
                <w:szCs w:val="20"/>
                <w:u w:val="none"/>
              </w:rPr>
            </w:pPr>
          </w:p>
        </w:tc>
      </w:tr>
      <w:tr w14:paraId="55BB9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5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E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眼科镊</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B13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直，100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5D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4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E1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6D31">
            <w:pPr>
              <w:jc w:val="center"/>
              <w:rPr>
                <w:rFonts w:hint="eastAsia" w:ascii="宋体" w:hAnsi="宋体" w:eastAsia="宋体" w:cs="宋体"/>
                <w:i w:val="0"/>
                <w:iCs w:val="0"/>
                <w:color w:val="000000"/>
                <w:sz w:val="20"/>
                <w:szCs w:val="20"/>
                <w:u w:val="none"/>
              </w:rPr>
            </w:pPr>
          </w:p>
        </w:tc>
      </w:tr>
      <w:tr w14:paraId="711A3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1E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30309010401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51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解剖针</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92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六菱全钢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4C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52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1F31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33F5">
            <w:pPr>
              <w:jc w:val="center"/>
              <w:rPr>
                <w:rFonts w:hint="eastAsia" w:ascii="宋体" w:hAnsi="宋体" w:eastAsia="宋体" w:cs="宋体"/>
                <w:i w:val="0"/>
                <w:iCs w:val="0"/>
                <w:color w:val="000000"/>
                <w:sz w:val="20"/>
                <w:szCs w:val="20"/>
                <w:u w:val="none"/>
              </w:rPr>
            </w:pPr>
          </w:p>
        </w:tc>
      </w:tr>
      <w:tr w14:paraId="2C656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5B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E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研磨过滤器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B8CB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产品采用：顶盖、研磨杆、过滤网、研磨头、外套筒组成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1、容量：20ml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2、产品整体采用塑料材质构成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E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CD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446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79489">
            <w:pPr>
              <w:jc w:val="center"/>
              <w:rPr>
                <w:rFonts w:hint="eastAsia" w:ascii="宋体" w:hAnsi="宋体" w:eastAsia="宋体" w:cs="宋体"/>
                <w:i w:val="0"/>
                <w:iCs w:val="0"/>
                <w:color w:val="000000"/>
                <w:sz w:val="20"/>
                <w:szCs w:val="20"/>
                <w:u w:val="none"/>
              </w:rPr>
            </w:pPr>
          </w:p>
        </w:tc>
      </w:tr>
      <w:tr w14:paraId="3A26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2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30309000500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D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接种环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6ED3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1、微生物实验教室器材。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2、手柄长75mm，采用耐高温塑料材质制成，上接长118mm的铜制连接杆，附带螺旋式锁针孔锁住一根长97mm的银白色金属丝。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3、规格尺寸：长55mm±2mm，环直径5mm±0.2mm。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0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D2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CE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B3A8">
            <w:pPr>
              <w:jc w:val="center"/>
              <w:rPr>
                <w:rFonts w:hint="eastAsia" w:ascii="宋体" w:hAnsi="宋体" w:eastAsia="宋体" w:cs="宋体"/>
                <w:i w:val="0"/>
                <w:iCs w:val="0"/>
                <w:color w:val="000000"/>
                <w:sz w:val="20"/>
                <w:szCs w:val="20"/>
                <w:u w:val="none"/>
              </w:rPr>
            </w:pPr>
          </w:p>
        </w:tc>
      </w:tr>
      <w:tr w14:paraId="7495C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F4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8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教学支架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9DF3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由矩形底座、立杆、烧瓶夹、大小铁环、垂直夹1只、平行夹等组成。 方座支架的底座尺寸为210×135mm，立杆直径为φ12mm，一端有M10×18mm螺纹，底座和立杆表面应作防锈处理。 底座放置平稳，无明显晃动现象，支承夹持可靠。 立杆与方座组装后应垂直。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63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0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5232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F648">
            <w:pPr>
              <w:jc w:val="center"/>
              <w:rPr>
                <w:rFonts w:hint="eastAsia" w:ascii="宋体" w:hAnsi="宋体" w:eastAsia="宋体" w:cs="宋体"/>
                <w:i w:val="0"/>
                <w:iCs w:val="0"/>
                <w:color w:val="000000"/>
                <w:sz w:val="20"/>
                <w:szCs w:val="20"/>
                <w:u w:val="none"/>
              </w:rPr>
            </w:pPr>
          </w:p>
        </w:tc>
      </w:tr>
      <w:tr w14:paraId="0D69C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6F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2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C63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由铁环和3只脚组成。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铁环内径：74mm，外径：85mm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三只脚与铁环焊接紧固，脚距相等，立放台上时圆环应与台面平行，所支承的容器不得有滑动。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脚高：145mm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三脚架须经镀锌防锈处理，镀层均匀、牢固。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7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8E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550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C159F">
            <w:pPr>
              <w:jc w:val="center"/>
              <w:rPr>
                <w:rFonts w:hint="eastAsia" w:ascii="宋体" w:hAnsi="宋体" w:eastAsia="宋体" w:cs="宋体"/>
                <w:i w:val="0"/>
                <w:iCs w:val="0"/>
                <w:color w:val="000000"/>
                <w:sz w:val="20"/>
                <w:szCs w:val="20"/>
                <w:u w:val="none"/>
              </w:rPr>
            </w:pPr>
          </w:p>
        </w:tc>
      </w:tr>
      <w:tr w14:paraId="5A38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3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30101000803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E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4B2B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木质或塑料质，8 孔，孔径 21 mm，立柱黏结牢固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4D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4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D673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1160">
            <w:pPr>
              <w:jc w:val="center"/>
              <w:rPr>
                <w:rFonts w:hint="eastAsia" w:ascii="宋体" w:hAnsi="宋体" w:eastAsia="宋体" w:cs="宋体"/>
                <w:i w:val="0"/>
                <w:iCs w:val="0"/>
                <w:color w:val="000000"/>
                <w:sz w:val="20"/>
                <w:szCs w:val="20"/>
                <w:u w:val="none"/>
              </w:rPr>
            </w:pPr>
          </w:p>
        </w:tc>
      </w:tr>
      <w:tr w14:paraId="51D0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A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0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生物体的结构层次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303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包括显微镜、细胞的一般结构、单细胞生物、植物细胞分裂、动物细胞分裂、人体的基本组织、植物的基本组织等   8幅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3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99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64D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E17F">
            <w:pPr>
              <w:jc w:val="center"/>
              <w:rPr>
                <w:rFonts w:hint="eastAsia" w:ascii="宋体" w:hAnsi="宋体" w:eastAsia="宋体" w:cs="宋体"/>
                <w:i w:val="0"/>
                <w:iCs w:val="0"/>
                <w:color w:val="000000"/>
                <w:sz w:val="20"/>
                <w:szCs w:val="20"/>
                <w:u w:val="none"/>
              </w:rPr>
            </w:pPr>
          </w:p>
        </w:tc>
      </w:tr>
      <w:tr w14:paraId="34426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95B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8E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生物与环境</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A77D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包括生态系统的组成、不同类型的生态系统等  3幅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BA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7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2EE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408DE">
            <w:pPr>
              <w:jc w:val="center"/>
              <w:rPr>
                <w:rFonts w:hint="eastAsia" w:ascii="宋体" w:hAnsi="宋体" w:eastAsia="宋体" w:cs="宋体"/>
                <w:i w:val="0"/>
                <w:iCs w:val="0"/>
                <w:color w:val="000000"/>
                <w:sz w:val="20"/>
                <w:szCs w:val="20"/>
                <w:u w:val="none"/>
              </w:rPr>
            </w:pPr>
          </w:p>
        </w:tc>
      </w:tr>
      <w:tr w14:paraId="1E791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F6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8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生物圈中的绿色植物</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885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包括植物种子结构及其萌发、芽的结构、植物的根、植物的花、果实的结构及来源示意图、双子叶木本植物的茎、单子叶植物的茎、植物茎中的输导组织、植物的叶片等  10幅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5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E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97D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EE12">
            <w:pPr>
              <w:jc w:val="center"/>
              <w:rPr>
                <w:rFonts w:hint="eastAsia" w:ascii="宋体" w:hAnsi="宋体" w:eastAsia="宋体" w:cs="宋体"/>
                <w:i w:val="0"/>
                <w:iCs w:val="0"/>
                <w:color w:val="000000"/>
                <w:sz w:val="20"/>
                <w:szCs w:val="20"/>
                <w:u w:val="none"/>
              </w:rPr>
            </w:pPr>
          </w:p>
        </w:tc>
      </w:tr>
      <w:tr w14:paraId="4CEC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B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1A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生物圈中的人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6EF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人体的消化系统、血液、血管、人体血液循环系统、心脏、人体的泌尿系统、肾结构及尿的形成过程、皮肤、人体神经系统、人脑结构、脊髓与反射、眼球与视觉、耳与听觉、嗅觉和味觉、人体主要内分泌腺等  16幅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A8C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29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934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B2515">
            <w:pPr>
              <w:jc w:val="center"/>
              <w:rPr>
                <w:rFonts w:hint="eastAsia" w:ascii="宋体" w:hAnsi="宋体" w:eastAsia="宋体" w:cs="宋体"/>
                <w:i w:val="0"/>
                <w:iCs w:val="0"/>
                <w:color w:val="000000"/>
                <w:sz w:val="20"/>
                <w:szCs w:val="20"/>
                <w:u w:val="none"/>
              </w:rPr>
            </w:pPr>
          </w:p>
        </w:tc>
      </w:tr>
      <w:tr w14:paraId="378F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611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C5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动物的运动和行为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70E3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包括鲫鱼结构、家鸽结构、家兔结构、人体骨骼、脊柱和关节等  6幅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D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7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2F62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76F7">
            <w:pPr>
              <w:jc w:val="center"/>
              <w:rPr>
                <w:rFonts w:hint="eastAsia" w:ascii="宋体" w:hAnsi="宋体" w:eastAsia="宋体" w:cs="宋体"/>
                <w:i w:val="0"/>
                <w:iCs w:val="0"/>
                <w:color w:val="000000"/>
                <w:sz w:val="20"/>
                <w:szCs w:val="20"/>
                <w:u w:val="none"/>
              </w:rPr>
            </w:pPr>
          </w:p>
        </w:tc>
      </w:tr>
      <w:tr w14:paraId="4E0DF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69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6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生物的生殖、发育和遗传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2062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包括男女性生殖系统、人生殖发育过程示意图、生男生女图解、蝗虫生活史、家蚕生活史、青蛙生活史、生物无性生殖等  8幅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B1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91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CEA0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4605">
            <w:pPr>
              <w:jc w:val="center"/>
              <w:rPr>
                <w:rFonts w:hint="eastAsia" w:ascii="宋体" w:hAnsi="宋体" w:eastAsia="宋体" w:cs="宋体"/>
                <w:i w:val="0"/>
                <w:iCs w:val="0"/>
                <w:color w:val="000000"/>
                <w:sz w:val="20"/>
                <w:szCs w:val="20"/>
                <w:u w:val="none"/>
              </w:rPr>
            </w:pPr>
          </w:p>
        </w:tc>
      </w:tr>
      <w:tr w14:paraId="2F82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10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71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生物多样性</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5F3F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包括细菌、病毒、真菌、细菌病毒与真菌大小比较、藻类植物、苔藓植物、蕨类植物、裸子植物、动物拟态、食草动物和食肉动物牙的比较、生物进化树等   9幅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E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D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080B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25F30">
            <w:pPr>
              <w:jc w:val="center"/>
              <w:rPr>
                <w:rFonts w:hint="eastAsia" w:ascii="宋体" w:hAnsi="宋体" w:eastAsia="宋体" w:cs="宋体"/>
                <w:i w:val="0"/>
                <w:iCs w:val="0"/>
                <w:color w:val="000000"/>
                <w:sz w:val="20"/>
                <w:szCs w:val="20"/>
                <w:u w:val="none"/>
              </w:rPr>
            </w:pPr>
          </w:p>
        </w:tc>
      </w:tr>
      <w:tr w14:paraId="4AC34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7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50509000901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E6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生物技术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67A3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包括克隆技术图解、植物组织培养技术等  3幅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2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E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A38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1AF8">
            <w:pPr>
              <w:jc w:val="center"/>
              <w:rPr>
                <w:rFonts w:hint="eastAsia" w:ascii="宋体" w:hAnsi="宋体" w:eastAsia="宋体" w:cs="宋体"/>
                <w:i w:val="0"/>
                <w:iCs w:val="0"/>
                <w:color w:val="000000"/>
                <w:sz w:val="20"/>
                <w:szCs w:val="20"/>
                <w:u w:val="none"/>
              </w:rPr>
            </w:pPr>
          </w:p>
        </w:tc>
      </w:tr>
      <w:tr w14:paraId="5F443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31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DF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健康地生活</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DB5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包括男女身高和体重的变化、月经和月经周期、常见寄生虫病及其传播途径、常见传染病及其传播途径、人体非特异性免疫、人工呼吸与胸外心脏按压示意图、止血方法示意图、骨折固定方法示意图等  7幅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2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815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274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C7AF">
            <w:pPr>
              <w:jc w:val="center"/>
              <w:rPr>
                <w:rFonts w:hint="eastAsia" w:ascii="宋体" w:hAnsi="宋体" w:eastAsia="宋体" w:cs="宋体"/>
                <w:i w:val="0"/>
                <w:iCs w:val="0"/>
                <w:color w:val="000000"/>
                <w:sz w:val="20"/>
                <w:szCs w:val="20"/>
                <w:u w:val="none"/>
              </w:rPr>
            </w:pPr>
          </w:p>
        </w:tc>
      </w:tr>
      <w:tr w14:paraId="703EB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B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A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青春期教育</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1F61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包括身体的发育、青春期的发育特征、青春期的心理变化、青春期的心理健康的主要特征、青春期常见的心理问题等  20幅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E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BC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F7A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3B55">
            <w:pPr>
              <w:jc w:val="center"/>
              <w:rPr>
                <w:rFonts w:hint="eastAsia" w:ascii="宋体" w:hAnsi="宋体" w:eastAsia="宋体" w:cs="宋体"/>
                <w:i w:val="0"/>
                <w:iCs w:val="0"/>
                <w:color w:val="000000"/>
                <w:sz w:val="20"/>
                <w:szCs w:val="20"/>
                <w:u w:val="none"/>
              </w:rPr>
            </w:pPr>
          </w:p>
        </w:tc>
      </w:tr>
      <w:tr w14:paraId="0B637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B2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50509001201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7F2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中学生物显微图谱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CB3D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包括动物、植物、微生物等符合初中生物学教学需求的玻片标本在显微镜下真实的拍摄图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片，所示的组织结构应完整清楚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0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CA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802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EF95">
            <w:pPr>
              <w:jc w:val="center"/>
              <w:rPr>
                <w:rFonts w:hint="eastAsia" w:ascii="宋体" w:hAnsi="宋体" w:eastAsia="宋体" w:cs="宋体"/>
                <w:i w:val="0"/>
                <w:iCs w:val="0"/>
                <w:color w:val="000000"/>
                <w:sz w:val="20"/>
                <w:szCs w:val="20"/>
                <w:u w:val="none"/>
              </w:rPr>
            </w:pPr>
          </w:p>
        </w:tc>
      </w:tr>
      <w:tr w14:paraId="73E1E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B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2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DBED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标称容量：10ml，量入式允差±0.1ml，量出式允差±0.2ml。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最小分度：0.2ml。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全高：135mm±5mm。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D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7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028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3BBF">
            <w:pPr>
              <w:jc w:val="center"/>
              <w:rPr>
                <w:rFonts w:hint="eastAsia" w:ascii="宋体" w:hAnsi="宋体" w:eastAsia="宋体" w:cs="宋体"/>
                <w:i w:val="0"/>
                <w:iCs w:val="0"/>
                <w:color w:val="000000"/>
                <w:sz w:val="20"/>
                <w:szCs w:val="20"/>
                <w:u w:val="none"/>
              </w:rPr>
            </w:pPr>
          </w:p>
        </w:tc>
      </w:tr>
      <w:tr w14:paraId="4800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3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2C1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151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标称容量：50ml，量入式允差±0.25ml，量出式允差±1.0ml。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全高：195mm±10mm。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C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8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087B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84723">
            <w:pPr>
              <w:jc w:val="center"/>
              <w:rPr>
                <w:rFonts w:hint="eastAsia" w:ascii="宋体" w:hAnsi="宋体" w:eastAsia="宋体" w:cs="宋体"/>
                <w:i w:val="0"/>
                <w:iCs w:val="0"/>
                <w:color w:val="000000"/>
                <w:sz w:val="20"/>
                <w:szCs w:val="20"/>
                <w:u w:val="none"/>
              </w:rPr>
            </w:pPr>
          </w:p>
        </w:tc>
      </w:tr>
      <w:tr w14:paraId="42188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E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4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AB13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标称容量：100ml，量入式允差±0.5ml，量出式允差±1.0ml。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最小分度：1.0ml。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全高：250mm±10mm。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51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C6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580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F604">
            <w:pPr>
              <w:jc w:val="center"/>
              <w:rPr>
                <w:rFonts w:hint="eastAsia" w:ascii="宋体" w:hAnsi="宋体" w:eastAsia="宋体" w:cs="宋体"/>
                <w:i w:val="0"/>
                <w:iCs w:val="0"/>
                <w:color w:val="000000"/>
                <w:sz w:val="20"/>
                <w:szCs w:val="20"/>
                <w:u w:val="none"/>
              </w:rPr>
            </w:pPr>
          </w:p>
        </w:tc>
      </w:tr>
      <w:tr w14:paraId="65ED8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7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30601000109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D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量筒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3FEA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标称容量：500ml，量入式允差±2.5ml，量出式允差±5.0ml。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最小分度：5ml。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最高标线到内底最小距离：220mm。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最高标线到筒顶最小距离：50mm。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全高：350mm±15mm。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壁厚：不小于1.2mm。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7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15E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770B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9355">
            <w:pPr>
              <w:jc w:val="center"/>
              <w:rPr>
                <w:rFonts w:hint="eastAsia" w:ascii="宋体" w:hAnsi="宋体" w:eastAsia="宋体" w:cs="宋体"/>
                <w:i w:val="0"/>
                <w:iCs w:val="0"/>
                <w:color w:val="000000"/>
                <w:sz w:val="20"/>
                <w:szCs w:val="20"/>
                <w:u w:val="none"/>
              </w:rPr>
            </w:pPr>
          </w:p>
        </w:tc>
      </w:tr>
      <w:tr w14:paraId="192F1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2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30601000306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6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容量瓶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EA47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采用硼硅玻璃制造,其耐水等级≦3级，采用塑料塞，可耐酸耐碱，不易破。全高270±10mm，瓶体外径≈100mm，瓶底外径≈70mm，瓶体最小壁厚0.8mm，瓶颈最小壁厚1.2mm，容量误差±0.5ml,玻璃仪器总体要求：无内应力，产品应符合GB/T 12806-1991　《实验室玻璃仪器单标线容量瓶》的标准。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AE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F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9B4D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0F3B">
            <w:pPr>
              <w:jc w:val="center"/>
              <w:rPr>
                <w:rFonts w:hint="eastAsia" w:ascii="宋体" w:hAnsi="宋体" w:eastAsia="宋体" w:cs="宋体"/>
                <w:i w:val="0"/>
                <w:iCs w:val="0"/>
                <w:color w:val="000000"/>
                <w:sz w:val="20"/>
                <w:szCs w:val="20"/>
                <w:u w:val="none"/>
              </w:rPr>
            </w:pPr>
          </w:p>
        </w:tc>
      </w:tr>
      <w:tr w14:paraId="31EA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EF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89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AD4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φ12mm×70mm、1． 规格：试管外径Φ12mm；试管高70mm；壁厚0.8mm。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5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2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982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3760">
            <w:pPr>
              <w:jc w:val="center"/>
              <w:rPr>
                <w:rFonts w:hint="eastAsia" w:ascii="宋体" w:hAnsi="宋体" w:eastAsia="宋体" w:cs="宋体"/>
                <w:i w:val="0"/>
                <w:iCs w:val="0"/>
                <w:color w:val="000000"/>
                <w:sz w:val="20"/>
                <w:szCs w:val="20"/>
                <w:u w:val="none"/>
              </w:rPr>
            </w:pPr>
          </w:p>
        </w:tc>
      </w:tr>
      <w:tr w14:paraId="78F74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39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54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BAAD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φ15mm×150mm、1． 规格：试管外径Φ15mm；试管高150mm；壁厚1mm。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管口应切平正烘光，底部圆正，厚薄均匀，不得有刺手现象。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F1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C61D">
            <w:pPr>
              <w:jc w:val="center"/>
              <w:rPr>
                <w:rFonts w:hint="eastAsia" w:ascii="宋体" w:hAnsi="宋体" w:eastAsia="宋体" w:cs="宋体"/>
                <w:i w:val="0"/>
                <w:iCs w:val="0"/>
                <w:color w:val="000000"/>
                <w:sz w:val="20"/>
                <w:szCs w:val="20"/>
                <w:u w:val="none"/>
              </w:rPr>
            </w:pP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B9D5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E9DB">
            <w:pPr>
              <w:jc w:val="center"/>
              <w:rPr>
                <w:rFonts w:hint="eastAsia" w:ascii="宋体" w:hAnsi="宋体" w:eastAsia="宋体" w:cs="宋体"/>
                <w:i w:val="0"/>
                <w:iCs w:val="0"/>
                <w:color w:val="000000"/>
                <w:sz w:val="20"/>
                <w:szCs w:val="20"/>
                <w:u w:val="none"/>
              </w:rPr>
            </w:pPr>
          </w:p>
        </w:tc>
      </w:tr>
      <w:tr w14:paraId="06CEA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9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6D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BD98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BD6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0A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293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E8A7">
            <w:pPr>
              <w:jc w:val="center"/>
              <w:rPr>
                <w:rFonts w:hint="eastAsia" w:ascii="宋体" w:hAnsi="宋体" w:eastAsia="宋体" w:cs="宋体"/>
                <w:i w:val="0"/>
                <w:iCs w:val="0"/>
                <w:color w:val="000000"/>
                <w:sz w:val="20"/>
                <w:szCs w:val="20"/>
                <w:u w:val="none"/>
              </w:rPr>
            </w:pPr>
          </w:p>
        </w:tc>
      </w:tr>
      <w:tr w14:paraId="571A9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E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F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2A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F2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7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7D0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9D30">
            <w:pPr>
              <w:jc w:val="center"/>
              <w:rPr>
                <w:rFonts w:hint="eastAsia" w:ascii="宋体" w:hAnsi="宋体" w:eastAsia="宋体" w:cs="宋体"/>
                <w:i w:val="0"/>
                <w:iCs w:val="0"/>
                <w:color w:val="000000"/>
                <w:sz w:val="20"/>
                <w:szCs w:val="20"/>
                <w:u w:val="none"/>
              </w:rPr>
            </w:pPr>
          </w:p>
        </w:tc>
      </w:tr>
      <w:tr w14:paraId="6B41D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6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B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15C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2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DF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2EBB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EC7D">
            <w:pPr>
              <w:jc w:val="center"/>
              <w:rPr>
                <w:rFonts w:hint="eastAsia" w:ascii="宋体" w:hAnsi="宋体" w:eastAsia="宋体" w:cs="宋体"/>
                <w:i w:val="0"/>
                <w:iCs w:val="0"/>
                <w:color w:val="000000"/>
                <w:sz w:val="20"/>
                <w:szCs w:val="20"/>
                <w:u w:val="none"/>
              </w:rPr>
            </w:pPr>
          </w:p>
        </w:tc>
      </w:tr>
      <w:tr w14:paraId="5BB7E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A6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30602001010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9B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烧杯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355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透明硼硅酸盐玻璃制，烧杯的满口容量应超过标称容量的10%或烧杯的满口容量和标称容量的两液面间距不应少于10mm，并应采用容量差值较大的一种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9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93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2C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CD97">
            <w:pPr>
              <w:jc w:val="center"/>
              <w:rPr>
                <w:rFonts w:hint="eastAsia" w:ascii="宋体" w:hAnsi="宋体" w:eastAsia="宋体" w:cs="宋体"/>
                <w:i w:val="0"/>
                <w:iCs w:val="0"/>
                <w:color w:val="000000"/>
                <w:sz w:val="20"/>
                <w:szCs w:val="20"/>
                <w:u w:val="none"/>
              </w:rPr>
            </w:pPr>
          </w:p>
        </w:tc>
      </w:tr>
      <w:tr w14:paraId="4803C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9B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4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DD4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尺寸：瓶底直径：60±1mm；瓶全高：103±3mm；瓶身高79±2mm；小底径：42±1mm；瓶颈内径：22±1mm；颈高：24±2mm；壁厚：不小于1mm。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2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8D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7D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0677">
            <w:pPr>
              <w:jc w:val="center"/>
              <w:rPr>
                <w:rFonts w:hint="eastAsia" w:ascii="宋体" w:hAnsi="宋体" w:eastAsia="宋体" w:cs="宋体"/>
                <w:i w:val="0"/>
                <w:iCs w:val="0"/>
                <w:color w:val="000000"/>
                <w:sz w:val="20"/>
                <w:szCs w:val="20"/>
                <w:u w:val="none"/>
              </w:rPr>
            </w:pPr>
          </w:p>
        </w:tc>
      </w:tr>
      <w:tr w14:paraId="3027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D1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30602001205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1C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锥形瓶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E7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规格：锥形，250ml。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尺寸：瓶底直径：82±1mm；瓶全高：144±3mm；瓶身高110±2mm；小底径：57±1mm；瓶颈内径：30±2mm；颈高：34±2mm；壁厚：不小于1.2mm。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底部不允许有结石、节瘤存在。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3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5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C1D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5713">
            <w:pPr>
              <w:jc w:val="center"/>
              <w:rPr>
                <w:rFonts w:hint="eastAsia" w:ascii="宋体" w:hAnsi="宋体" w:eastAsia="宋体" w:cs="宋体"/>
                <w:i w:val="0"/>
                <w:iCs w:val="0"/>
                <w:color w:val="000000"/>
                <w:sz w:val="20"/>
                <w:szCs w:val="20"/>
                <w:u w:val="none"/>
              </w:rPr>
            </w:pPr>
          </w:p>
        </w:tc>
      </w:tr>
      <w:tr w14:paraId="401F3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D9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53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1589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5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5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CA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33D2">
            <w:pPr>
              <w:jc w:val="center"/>
              <w:rPr>
                <w:rFonts w:hint="eastAsia" w:ascii="宋体" w:hAnsi="宋体" w:eastAsia="宋体" w:cs="宋体"/>
                <w:i w:val="0"/>
                <w:iCs w:val="0"/>
                <w:color w:val="000000"/>
                <w:sz w:val="20"/>
                <w:szCs w:val="20"/>
                <w:u w:val="none"/>
              </w:rPr>
            </w:pPr>
          </w:p>
        </w:tc>
      </w:tr>
      <w:tr w14:paraId="36A1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A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30604000505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949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5995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mL  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AD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A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939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1929">
            <w:pPr>
              <w:jc w:val="center"/>
              <w:rPr>
                <w:rFonts w:hint="eastAsia" w:ascii="宋体" w:hAnsi="宋体" w:eastAsia="宋体" w:cs="宋体"/>
                <w:i w:val="0"/>
                <w:iCs w:val="0"/>
                <w:color w:val="000000"/>
                <w:sz w:val="20"/>
                <w:szCs w:val="20"/>
                <w:u w:val="none"/>
              </w:rPr>
            </w:pPr>
          </w:p>
        </w:tc>
      </w:tr>
      <w:tr w14:paraId="78B94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70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CF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A3F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 mL  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BA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D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64B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B133">
            <w:pPr>
              <w:jc w:val="center"/>
              <w:rPr>
                <w:rFonts w:hint="eastAsia" w:ascii="宋体" w:hAnsi="宋体" w:eastAsia="宋体" w:cs="宋体"/>
                <w:i w:val="0"/>
                <w:iCs w:val="0"/>
                <w:color w:val="000000"/>
                <w:sz w:val="20"/>
                <w:szCs w:val="20"/>
                <w:u w:val="none"/>
              </w:rPr>
            </w:pPr>
          </w:p>
        </w:tc>
      </w:tr>
      <w:tr w14:paraId="392DA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6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30604000605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77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细口瓶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4F3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 mL  透明钠钙玻璃制，瓶塞与瓶口紧实，不晃动；口部应圆整光滑，底部应平整，放置平台上不应摇晃或转动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71F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9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EB9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6799">
            <w:pPr>
              <w:jc w:val="center"/>
              <w:rPr>
                <w:rFonts w:hint="eastAsia" w:ascii="宋体" w:hAnsi="宋体" w:eastAsia="宋体" w:cs="宋体"/>
                <w:i w:val="0"/>
                <w:iCs w:val="0"/>
                <w:color w:val="000000"/>
                <w:sz w:val="20"/>
                <w:szCs w:val="20"/>
                <w:u w:val="none"/>
              </w:rPr>
            </w:pPr>
          </w:p>
        </w:tc>
      </w:tr>
      <w:tr w14:paraId="7F103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1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F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DF9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 mL  透明钠钙玻璃制，瓶口细磨，磨砂面应均匀细腻，滴管应附橡胶帽，吸放弹性好，开口直径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2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0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58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E6D7">
            <w:pPr>
              <w:jc w:val="center"/>
              <w:rPr>
                <w:rFonts w:hint="eastAsia" w:ascii="宋体" w:hAnsi="宋体" w:eastAsia="宋体" w:cs="宋体"/>
                <w:i w:val="0"/>
                <w:iCs w:val="0"/>
                <w:color w:val="000000"/>
                <w:sz w:val="20"/>
                <w:szCs w:val="20"/>
                <w:u w:val="none"/>
              </w:rPr>
            </w:pPr>
          </w:p>
        </w:tc>
      </w:tr>
      <w:tr w14:paraId="7F137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E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27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54B1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mL  透明钠钙玻璃制，瓶口细磨，磨砂面应均匀细腻，滴管应附橡胶帽，吸放弹性好，开口直径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3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0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3A1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7B29">
            <w:pPr>
              <w:jc w:val="center"/>
              <w:rPr>
                <w:rFonts w:hint="eastAsia" w:ascii="宋体" w:hAnsi="宋体" w:eastAsia="宋体" w:cs="宋体"/>
                <w:i w:val="0"/>
                <w:iCs w:val="0"/>
                <w:color w:val="000000"/>
                <w:sz w:val="20"/>
                <w:szCs w:val="20"/>
                <w:u w:val="none"/>
              </w:rPr>
            </w:pPr>
          </w:p>
        </w:tc>
      </w:tr>
      <w:tr w14:paraId="1A972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1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B9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1513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 mL  黄棕色钠钙玻璃制，瓶口细磨，磨砂面应均匀细腻，滴管应附橡胶 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51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29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B7E9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A5F8">
            <w:pPr>
              <w:jc w:val="center"/>
              <w:rPr>
                <w:rFonts w:hint="eastAsia" w:ascii="宋体" w:hAnsi="宋体" w:eastAsia="宋体" w:cs="宋体"/>
                <w:i w:val="0"/>
                <w:iCs w:val="0"/>
                <w:color w:val="000000"/>
                <w:sz w:val="20"/>
                <w:szCs w:val="20"/>
                <w:u w:val="none"/>
              </w:rPr>
            </w:pPr>
          </w:p>
        </w:tc>
      </w:tr>
      <w:tr w14:paraId="68064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CB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30604001112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8C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茶色滴瓶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560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mL  黄棕色钠钙玻璃制，瓶口细磨，磨砂面应均匀细腻，滴管应附橡胶 帽，吸放弹性好，开口直径 6 mm，与滴管口套合牢固稳定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4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B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1978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603F5">
            <w:pPr>
              <w:jc w:val="center"/>
              <w:rPr>
                <w:rFonts w:hint="eastAsia" w:ascii="宋体" w:hAnsi="宋体" w:eastAsia="宋体" w:cs="宋体"/>
                <w:i w:val="0"/>
                <w:iCs w:val="0"/>
                <w:color w:val="000000"/>
                <w:sz w:val="20"/>
                <w:szCs w:val="20"/>
                <w:u w:val="none"/>
              </w:rPr>
            </w:pPr>
          </w:p>
        </w:tc>
      </w:tr>
      <w:tr w14:paraId="02369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D6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FC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培养皿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4D15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 mm  玻璃薄厚均匀、耐高温高压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A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DE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15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9682">
            <w:pPr>
              <w:jc w:val="center"/>
              <w:rPr>
                <w:rFonts w:hint="eastAsia" w:ascii="宋体" w:hAnsi="宋体" w:eastAsia="宋体" w:cs="宋体"/>
                <w:i w:val="0"/>
                <w:iCs w:val="0"/>
                <w:color w:val="000000"/>
                <w:sz w:val="20"/>
                <w:szCs w:val="20"/>
                <w:u w:val="none"/>
              </w:rPr>
            </w:pPr>
          </w:p>
        </w:tc>
      </w:tr>
      <w:tr w14:paraId="556A8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07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30605008403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9E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培养皿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83D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 mm  玻璃薄厚均匀、耐高温高压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B4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6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8AFA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EC74">
            <w:pPr>
              <w:jc w:val="center"/>
              <w:rPr>
                <w:rFonts w:hint="eastAsia" w:ascii="宋体" w:hAnsi="宋体" w:eastAsia="宋体" w:cs="宋体"/>
                <w:i w:val="0"/>
                <w:iCs w:val="0"/>
                <w:color w:val="000000"/>
                <w:sz w:val="20"/>
                <w:szCs w:val="20"/>
                <w:u w:val="none"/>
              </w:rPr>
            </w:pPr>
          </w:p>
        </w:tc>
      </w:tr>
      <w:tr w14:paraId="6BBBF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9C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30603000603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AD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8ED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磨口平整，密封严实，隔板大小合适，不少于5个圆孔</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AA2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35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FA4C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267D">
            <w:pPr>
              <w:jc w:val="center"/>
              <w:rPr>
                <w:rFonts w:hint="eastAsia" w:ascii="宋体" w:hAnsi="宋体" w:eastAsia="宋体" w:cs="宋体"/>
                <w:i w:val="0"/>
                <w:iCs w:val="0"/>
                <w:color w:val="000000"/>
                <w:sz w:val="20"/>
                <w:szCs w:val="20"/>
                <w:u w:val="none"/>
              </w:rPr>
            </w:pPr>
          </w:p>
        </w:tc>
      </w:tr>
      <w:tr w14:paraId="34F9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4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30603007511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D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干燥管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69A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U 型，</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15 mm×150 mm，硼硅酸盐玻璃制，玻璃壁厚度适中，球体圆润，导气管长度≥2 cm，最好有防滑脱沟槽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822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6C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B73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1BB2">
            <w:pPr>
              <w:jc w:val="center"/>
              <w:rPr>
                <w:rFonts w:hint="eastAsia" w:ascii="宋体" w:hAnsi="宋体" w:eastAsia="宋体" w:cs="宋体"/>
                <w:i w:val="0"/>
                <w:iCs w:val="0"/>
                <w:color w:val="000000"/>
                <w:sz w:val="20"/>
                <w:szCs w:val="20"/>
                <w:u w:val="none"/>
              </w:rPr>
            </w:pPr>
          </w:p>
        </w:tc>
      </w:tr>
      <w:tr w14:paraId="1C19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7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2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漏斗</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85D2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漏斗口径：60mm±2mm；厚度：约2mm。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漏斗：50mm±1mm；斗柄外径：Φ9mm－10mm；斗柄长60mm±5mm；漏斗角度：60º。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口边光滑平整，无毛边、快口及崩缺，角度正确，口边不得呈椭圆形及部规则多边形，斗柄应垂直，下口应磨成45º角，并将斜口边倒角不呈缺口。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壁厚均匀，内壁光滑，斗柄接头处不允许严重折皱，斗柄垂直偏正不超过3－5mm。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C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8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012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EBAA">
            <w:pPr>
              <w:jc w:val="center"/>
              <w:rPr>
                <w:rFonts w:hint="eastAsia" w:ascii="宋体" w:hAnsi="宋体" w:eastAsia="宋体" w:cs="宋体"/>
                <w:i w:val="0"/>
                <w:iCs w:val="0"/>
                <w:color w:val="000000"/>
                <w:sz w:val="20"/>
                <w:szCs w:val="20"/>
                <w:u w:val="none"/>
              </w:rPr>
            </w:pPr>
          </w:p>
        </w:tc>
      </w:tr>
      <w:tr w14:paraId="5E8B7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51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0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三通连接管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EA92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 形，</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7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8 mm，连接完好，管口应作打磨或烧结处理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332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2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2B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32EA">
            <w:pPr>
              <w:jc w:val="center"/>
              <w:rPr>
                <w:rFonts w:hint="eastAsia" w:ascii="宋体" w:hAnsi="宋体" w:eastAsia="宋体" w:cs="宋体"/>
                <w:i w:val="0"/>
                <w:iCs w:val="0"/>
                <w:color w:val="000000"/>
                <w:sz w:val="20"/>
                <w:szCs w:val="20"/>
                <w:u w:val="none"/>
              </w:rPr>
            </w:pPr>
          </w:p>
        </w:tc>
      </w:tr>
      <w:tr w14:paraId="2D223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74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30603007302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D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滴管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A8CD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 mm，直形，滴管尖嘴口径 1 mm，上端有防滑脱翻口，翻口处直径比滴管直径略多 1 mm～2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31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2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85B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8BA5F">
            <w:pPr>
              <w:jc w:val="center"/>
              <w:rPr>
                <w:rFonts w:hint="eastAsia" w:ascii="宋体" w:hAnsi="宋体" w:eastAsia="宋体" w:cs="宋体"/>
                <w:i w:val="0"/>
                <w:iCs w:val="0"/>
                <w:color w:val="000000"/>
                <w:sz w:val="20"/>
                <w:szCs w:val="20"/>
                <w:u w:val="none"/>
              </w:rPr>
            </w:pPr>
          </w:p>
        </w:tc>
      </w:tr>
      <w:tr w14:paraId="341B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9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30603007405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1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离心管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BF9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规格尺寸：110mm采用透明玻璃制造，全长110±5mm，容量误差±0.2ml，外径17±0.5mm,,壁厚≥1mm，产品应符合GB/T 12414-1995　《药用玻璃管》的标准。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3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CD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A12C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A856">
            <w:pPr>
              <w:jc w:val="center"/>
              <w:rPr>
                <w:rFonts w:hint="eastAsia" w:ascii="宋体" w:hAnsi="宋体" w:eastAsia="宋体" w:cs="宋体"/>
                <w:i w:val="0"/>
                <w:iCs w:val="0"/>
                <w:color w:val="000000"/>
                <w:sz w:val="20"/>
                <w:szCs w:val="20"/>
                <w:u w:val="none"/>
              </w:rPr>
            </w:pPr>
          </w:p>
        </w:tc>
      </w:tr>
      <w:tr w14:paraId="54BA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80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30603009302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54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玻璃钟罩</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EC6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格尺寸：1、Φ140mm×210mm， 色泽：正视无色。2、器边磨平，磨边高低差不大于3mm，不得有粘合缝空气边。磨砂面宽不小于10mm。圆度误差不超过4%。宽不小于0.4mm，长不大于器全长1/2，不得多于3条。3、应力：在偏光应力仪下，呈紫红色或扩散淡蓝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F9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D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A12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8755">
            <w:pPr>
              <w:jc w:val="center"/>
              <w:rPr>
                <w:rFonts w:hint="eastAsia" w:ascii="宋体" w:hAnsi="宋体" w:eastAsia="宋体" w:cs="宋体"/>
                <w:i w:val="0"/>
                <w:iCs w:val="0"/>
                <w:color w:val="000000"/>
                <w:sz w:val="20"/>
                <w:szCs w:val="20"/>
                <w:u w:val="none"/>
              </w:rPr>
            </w:pPr>
          </w:p>
        </w:tc>
      </w:tr>
      <w:tr w14:paraId="5AD77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94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30809000200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26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载玻片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A610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规格尺寸：80*60*25mm  50片/盒，钠钙玻璃制品，符合 JB/T8230.3-1997</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45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9A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BEE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DC37">
            <w:pPr>
              <w:jc w:val="center"/>
              <w:rPr>
                <w:rFonts w:hint="eastAsia" w:ascii="宋体" w:hAnsi="宋体" w:eastAsia="宋体" w:cs="宋体"/>
                <w:i w:val="0"/>
                <w:iCs w:val="0"/>
                <w:color w:val="000000"/>
                <w:sz w:val="20"/>
                <w:szCs w:val="20"/>
                <w:u w:val="none"/>
              </w:rPr>
            </w:pPr>
          </w:p>
        </w:tc>
      </w:tr>
      <w:tr w14:paraId="0AFE2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6C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30809000300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2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盖玻片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3E8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18*18 钠钙玻璃制品， 50片/盒</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7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4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283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2DAE">
            <w:pPr>
              <w:jc w:val="center"/>
              <w:rPr>
                <w:rFonts w:hint="eastAsia" w:ascii="宋体" w:hAnsi="宋体" w:eastAsia="宋体" w:cs="宋体"/>
                <w:i w:val="0"/>
                <w:iCs w:val="0"/>
                <w:color w:val="000000"/>
                <w:sz w:val="20"/>
                <w:szCs w:val="20"/>
                <w:u w:val="none"/>
              </w:rPr>
            </w:pPr>
          </w:p>
        </w:tc>
      </w:tr>
      <w:tr w14:paraId="5328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B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30603000101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1D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979D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 mL，透明钠钙玻璃制，无明显黄绿色；灯口应平整，瓷灯头与灯口平面间隙不应超过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 mm；玻璃灯罩应磨口；瓷灯头应为白色，完全覆盖灯口，表面无缺陷，配置与灯口孔径相适应的整齐完整的棉线灯芯</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1C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7E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E23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3207">
            <w:pPr>
              <w:jc w:val="center"/>
              <w:rPr>
                <w:rFonts w:hint="eastAsia" w:ascii="宋体" w:hAnsi="宋体" w:eastAsia="宋体" w:cs="宋体"/>
                <w:i w:val="0"/>
                <w:iCs w:val="0"/>
                <w:color w:val="000000"/>
                <w:sz w:val="20"/>
                <w:szCs w:val="20"/>
                <w:u w:val="none"/>
              </w:rPr>
            </w:pPr>
          </w:p>
        </w:tc>
      </w:tr>
      <w:tr w14:paraId="2594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53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30199006701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12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酒精喷灯</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1CD5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容积250mL 座式、结构合理，制作精细、使用方便；2、仪器由灯壶、灯管、空气调节器、预热壶、加料口等部分组成； 3、空气调节器应能自如的调节空气进量从而调节火焰大小；4、仪器应密闭而无渗漏；5、灯壶加工精细，壶底无焊接 底座直径105mm,高130mm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8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A0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D8A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F743">
            <w:pPr>
              <w:jc w:val="center"/>
              <w:rPr>
                <w:rFonts w:hint="eastAsia" w:ascii="宋体" w:hAnsi="宋体" w:eastAsia="宋体" w:cs="宋体"/>
                <w:i w:val="0"/>
                <w:iCs w:val="0"/>
                <w:color w:val="000000"/>
                <w:sz w:val="20"/>
                <w:szCs w:val="20"/>
                <w:u w:val="none"/>
              </w:rPr>
            </w:pPr>
          </w:p>
        </w:tc>
      </w:tr>
      <w:tr w14:paraId="22BB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C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A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2681B">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5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6 mm，中性料，管口应打磨或烧结，避免划伤事故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1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85D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509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B29B">
            <w:pPr>
              <w:jc w:val="center"/>
              <w:rPr>
                <w:rFonts w:hint="eastAsia" w:ascii="宋体" w:hAnsi="宋体" w:eastAsia="宋体" w:cs="宋体"/>
                <w:i w:val="0"/>
                <w:iCs w:val="0"/>
                <w:color w:val="000000"/>
                <w:sz w:val="20"/>
                <w:szCs w:val="20"/>
                <w:u w:val="none"/>
              </w:rPr>
            </w:pPr>
          </w:p>
        </w:tc>
      </w:tr>
      <w:tr w14:paraId="73CBC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87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01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玻璃弯管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E8E4F">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7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8 mm，一端长度为 6 cm～7 cm，一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端长度约 20 cm，形状为直角和钝角两种，管口应打磨或烧结，避免划伤事故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0A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FD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DC8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D8D9">
            <w:pPr>
              <w:jc w:val="center"/>
              <w:rPr>
                <w:rFonts w:hint="eastAsia" w:ascii="宋体" w:hAnsi="宋体" w:eastAsia="宋体" w:cs="宋体"/>
                <w:i w:val="0"/>
                <w:iCs w:val="0"/>
                <w:color w:val="000000"/>
                <w:sz w:val="20"/>
                <w:szCs w:val="20"/>
                <w:u w:val="none"/>
              </w:rPr>
            </w:pPr>
          </w:p>
        </w:tc>
      </w:tr>
      <w:tr w14:paraId="1FBF8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AF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30605005301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6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玻璃棒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248D4">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3 mm～</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4 mm，粗细均匀</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E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F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FF7E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3220">
            <w:pPr>
              <w:jc w:val="center"/>
              <w:rPr>
                <w:rFonts w:hint="eastAsia" w:ascii="宋体" w:hAnsi="宋体" w:eastAsia="宋体" w:cs="宋体"/>
                <w:i w:val="0"/>
                <w:iCs w:val="0"/>
                <w:color w:val="000000"/>
                <w:sz w:val="20"/>
                <w:szCs w:val="20"/>
                <w:u w:val="none"/>
              </w:rPr>
            </w:pPr>
          </w:p>
        </w:tc>
      </w:tr>
      <w:tr w14:paraId="65606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8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3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试管夹</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0E5C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产品为竹制件。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所用竹材要求脱脂干燥处理，无裂纹，光滑，锯端面无毛刺，无刺手感。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长度不小于160mm，宽度20mm，厚度20mm。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试管夹闭口缝不大于1mm，开口距不小于25mm。闭口时两块夹片相合无明显不齐。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试管夹所附毡块应粘接牢固，不得脱落。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试管夹弹簧应有足够弹性，并作防锈处理。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9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3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EEC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18B0">
            <w:pPr>
              <w:jc w:val="center"/>
              <w:rPr>
                <w:rFonts w:hint="eastAsia" w:ascii="宋体" w:hAnsi="宋体" w:eastAsia="宋体" w:cs="宋体"/>
                <w:i w:val="0"/>
                <w:iCs w:val="0"/>
                <w:color w:val="000000"/>
                <w:sz w:val="20"/>
                <w:szCs w:val="20"/>
                <w:u w:val="none"/>
              </w:rPr>
            </w:pPr>
          </w:p>
        </w:tc>
      </w:tr>
      <w:tr w14:paraId="68051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E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3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止水皮管夹</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7659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规格尺寸：50*40mm "1． 产品用直径Φ3㎜的钢丝制成。应作防锈处理。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产品制作应光滑、平整、无缺陷。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产品的夹持角度不小于60º。夹子的夹持应可靠，吻合好，弹性好。"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FB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66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9CE3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5393">
            <w:pPr>
              <w:jc w:val="center"/>
              <w:rPr>
                <w:rFonts w:hint="eastAsia" w:ascii="宋体" w:hAnsi="宋体" w:eastAsia="宋体" w:cs="宋体"/>
                <w:i w:val="0"/>
                <w:iCs w:val="0"/>
                <w:color w:val="000000"/>
                <w:sz w:val="20"/>
                <w:szCs w:val="20"/>
                <w:u w:val="none"/>
              </w:rPr>
            </w:pPr>
          </w:p>
        </w:tc>
      </w:tr>
      <w:tr w14:paraId="195DC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7C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30605003301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43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陶土网</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BD5B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功能等同于石棉网，尺寸≥125 mm×125 mm，耐火材料为陶土</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4B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8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2CE9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FA9D">
            <w:pPr>
              <w:jc w:val="center"/>
              <w:rPr>
                <w:rFonts w:hint="eastAsia" w:ascii="宋体" w:hAnsi="宋体" w:eastAsia="宋体" w:cs="宋体"/>
                <w:i w:val="0"/>
                <w:iCs w:val="0"/>
                <w:color w:val="000000"/>
                <w:sz w:val="20"/>
                <w:szCs w:val="20"/>
                <w:u w:val="none"/>
              </w:rPr>
            </w:pPr>
          </w:p>
        </w:tc>
      </w:tr>
      <w:tr w14:paraId="7DB9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5B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41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燃烧匙</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C9EF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铜勺，勺</w:t>
            </w:r>
            <w:r>
              <w:rPr>
                <w:rStyle w:val="8"/>
                <w:lang w:val="en-US" w:eastAsia="zh-CN" w:bidi="ar"/>
              </w:rPr>
              <w:t xml:space="preserve">Φ </w:t>
            </w:r>
            <w:r>
              <w:rPr>
                <w:rFonts w:hint="eastAsia" w:ascii="宋体" w:hAnsi="宋体" w:eastAsia="宋体" w:cs="宋体"/>
                <w:i w:val="0"/>
                <w:iCs w:val="0"/>
                <w:color w:val="000000"/>
                <w:kern w:val="0"/>
                <w:sz w:val="20"/>
                <w:szCs w:val="20"/>
                <w:u w:val="none"/>
                <w:lang w:val="en-US" w:eastAsia="zh-CN" w:bidi="ar"/>
              </w:rPr>
              <w:t>18 mm，深 10 mm，铁柄，柄长 300 mm，长柄和铜勺连接稳定结实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9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ED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8C0F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5F67">
            <w:pPr>
              <w:jc w:val="center"/>
              <w:rPr>
                <w:rFonts w:hint="eastAsia" w:ascii="宋体" w:hAnsi="宋体" w:eastAsia="宋体" w:cs="宋体"/>
                <w:i w:val="0"/>
                <w:iCs w:val="0"/>
                <w:color w:val="000000"/>
                <w:sz w:val="20"/>
                <w:szCs w:val="20"/>
                <w:u w:val="none"/>
              </w:rPr>
            </w:pPr>
          </w:p>
        </w:tc>
      </w:tr>
      <w:tr w14:paraId="6496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E4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30605004202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3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药匙</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FF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长度≥13 cm，带小勺，材质可选金属、牛角、塑料</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6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95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2C9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F9311">
            <w:pPr>
              <w:jc w:val="center"/>
              <w:rPr>
                <w:rFonts w:hint="eastAsia" w:ascii="宋体" w:hAnsi="宋体" w:eastAsia="宋体" w:cs="宋体"/>
                <w:i w:val="0"/>
                <w:iCs w:val="0"/>
                <w:color w:val="000000"/>
                <w:sz w:val="20"/>
                <w:szCs w:val="20"/>
                <w:u w:val="none"/>
              </w:rPr>
            </w:pPr>
          </w:p>
        </w:tc>
      </w:tr>
      <w:tr w14:paraId="3B43F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5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B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橡胶塞</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2B95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000、00、0～10 号，白色，质地均匀</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6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73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E39C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B391">
            <w:pPr>
              <w:jc w:val="center"/>
              <w:rPr>
                <w:rFonts w:hint="eastAsia" w:ascii="宋体" w:hAnsi="宋体" w:eastAsia="宋体" w:cs="宋体"/>
                <w:i w:val="0"/>
                <w:iCs w:val="0"/>
                <w:color w:val="000000"/>
                <w:sz w:val="20"/>
                <w:szCs w:val="20"/>
                <w:u w:val="none"/>
              </w:rPr>
            </w:pPr>
          </w:p>
        </w:tc>
      </w:tr>
      <w:tr w14:paraId="63177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F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30605006203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BFC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橡胶管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510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外径 9 mm，内径 6 mm，乳白色，具有耐油、耐酸碱、耐压等特性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4F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E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0DB5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0A14">
            <w:pPr>
              <w:jc w:val="center"/>
              <w:rPr>
                <w:rFonts w:hint="eastAsia" w:ascii="宋体" w:hAnsi="宋体" w:eastAsia="宋体" w:cs="宋体"/>
                <w:i w:val="0"/>
                <w:iCs w:val="0"/>
                <w:color w:val="000000"/>
                <w:sz w:val="20"/>
                <w:szCs w:val="20"/>
                <w:u w:val="none"/>
              </w:rPr>
            </w:pPr>
          </w:p>
        </w:tc>
      </w:tr>
      <w:tr w14:paraId="25D4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8B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5C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CC8530">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12 mm 手持部分顶端应为环状，顶部要有刷丝，铁丝不可外露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CF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E4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80E3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C7940">
            <w:pPr>
              <w:jc w:val="center"/>
              <w:rPr>
                <w:rFonts w:hint="eastAsia" w:ascii="宋体" w:hAnsi="宋体" w:eastAsia="宋体" w:cs="宋体"/>
                <w:i w:val="0"/>
                <w:iCs w:val="0"/>
                <w:color w:val="000000"/>
                <w:sz w:val="20"/>
                <w:szCs w:val="20"/>
                <w:u w:val="none"/>
              </w:rPr>
            </w:pPr>
          </w:p>
        </w:tc>
      </w:tr>
      <w:tr w14:paraId="0557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E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30605007103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5A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试管刷</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C4BC19">
            <w:pPr>
              <w:keepNext w:val="0"/>
              <w:keepLines w:val="0"/>
              <w:widowControl/>
              <w:suppressLineNumbers w:val="0"/>
              <w:jc w:val="left"/>
              <w:textAlignment w:val="center"/>
              <w:rPr>
                <w:rFonts w:hint="eastAsia" w:ascii="宋体" w:hAnsi="宋体" w:eastAsia="宋体" w:cs="宋体"/>
                <w:i/>
                <w:iCs/>
                <w:color w:val="000000"/>
                <w:sz w:val="20"/>
                <w:szCs w:val="20"/>
                <w:u w:val="none"/>
              </w:rPr>
            </w:pPr>
            <w:r>
              <w:rPr>
                <w:rFonts w:hint="eastAsia" w:ascii="宋体" w:hAnsi="宋体" w:eastAsia="宋体" w:cs="宋体"/>
                <w:i/>
                <w:iCs/>
                <w:color w:val="000000"/>
                <w:kern w:val="0"/>
                <w:sz w:val="20"/>
                <w:szCs w:val="20"/>
                <w:u w:val="none"/>
                <w:lang w:val="en-US" w:eastAsia="zh-CN" w:bidi="ar"/>
              </w:rPr>
              <w:t xml:space="preserve">Φ </w:t>
            </w:r>
            <w:r>
              <w:rPr>
                <w:rStyle w:val="5"/>
                <w:lang w:val="en-US" w:eastAsia="zh-CN" w:bidi="ar"/>
              </w:rPr>
              <w:t>18 mm  手持部分顶端应为环状，顶部要有刷丝，铁丝不可外露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0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7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8E9C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D102">
            <w:pPr>
              <w:jc w:val="center"/>
              <w:rPr>
                <w:rFonts w:hint="eastAsia" w:ascii="宋体" w:hAnsi="宋体" w:eastAsia="宋体" w:cs="宋体"/>
                <w:i w:val="0"/>
                <w:iCs w:val="0"/>
                <w:color w:val="000000"/>
                <w:sz w:val="20"/>
                <w:szCs w:val="20"/>
                <w:u w:val="none"/>
              </w:rPr>
            </w:pPr>
          </w:p>
        </w:tc>
      </w:tr>
      <w:tr w14:paraId="2777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7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30605008603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E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研钵</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8AE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 mm，瓷或玻璃制，配有研杵，内部粗糙便于研磨，外部光滑</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6F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2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60A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C7FD">
            <w:pPr>
              <w:jc w:val="center"/>
              <w:rPr>
                <w:rFonts w:hint="eastAsia" w:ascii="宋体" w:hAnsi="宋体" w:eastAsia="宋体" w:cs="宋体"/>
                <w:i w:val="0"/>
                <w:iCs w:val="0"/>
                <w:color w:val="000000"/>
                <w:sz w:val="20"/>
                <w:szCs w:val="20"/>
                <w:u w:val="none"/>
              </w:rPr>
            </w:pPr>
          </w:p>
        </w:tc>
      </w:tr>
      <w:tr w14:paraId="55F9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83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30605009501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3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记数载玻片（计数板）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ABD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计数区边长为 1 mm，由 400 个小方格组成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71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8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89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717F">
            <w:pPr>
              <w:jc w:val="center"/>
              <w:rPr>
                <w:rFonts w:hint="eastAsia" w:ascii="宋体" w:hAnsi="宋体" w:eastAsia="宋体" w:cs="宋体"/>
                <w:i w:val="0"/>
                <w:iCs w:val="0"/>
                <w:color w:val="000000"/>
                <w:sz w:val="20"/>
                <w:szCs w:val="20"/>
                <w:u w:val="none"/>
              </w:rPr>
            </w:pPr>
          </w:p>
        </w:tc>
      </w:tr>
      <w:tr w14:paraId="6E792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9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30801005801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E3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枝剪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EE1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高碳钢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5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1B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81D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6974">
            <w:pPr>
              <w:jc w:val="center"/>
              <w:rPr>
                <w:rFonts w:hint="eastAsia" w:ascii="宋体" w:hAnsi="宋体" w:eastAsia="宋体" w:cs="宋体"/>
                <w:i w:val="0"/>
                <w:iCs w:val="0"/>
                <w:color w:val="000000"/>
                <w:sz w:val="20"/>
                <w:szCs w:val="20"/>
                <w:u w:val="none"/>
              </w:rPr>
            </w:pPr>
          </w:p>
        </w:tc>
      </w:tr>
      <w:tr w14:paraId="6A8B1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A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30801004401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45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花盆</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6AD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材质：塑料  直径23.5*14cm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A4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5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A3A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DEC31">
            <w:pPr>
              <w:jc w:val="center"/>
              <w:rPr>
                <w:rFonts w:hint="eastAsia" w:ascii="宋体" w:hAnsi="宋体" w:eastAsia="宋体" w:cs="宋体"/>
                <w:i w:val="0"/>
                <w:iCs w:val="0"/>
                <w:color w:val="000000"/>
                <w:sz w:val="20"/>
                <w:szCs w:val="20"/>
                <w:u w:val="none"/>
              </w:rPr>
            </w:pPr>
          </w:p>
        </w:tc>
      </w:tr>
      <w:tr w14:paraId="5C70E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1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5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种植工具包</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BA38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含铲子（长 30 cm～32 cm，宽 5.5 cm～8 cm）、耙子（长 30 cm～32 cm，宽 7.5 cm～8.5 cm）；铁质，软橡胶手柄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3F7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72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C1D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986F">
            <w:pPr>
              <w:jc w:val="center"/>
              <w:rPr>
                <w:rFonts w:hint="eastAsia" w:ascii="宋体" w:hAnsi="宋体" w:eastAsia="宋体" w:cs="宋体"/>
                <w:i w:val="0"/>
                <w:iCs w:val="0"/>
                <w:color w:val="000000"/>
                <w:sz w:val="20"/>
                <w:szCs w:val="20"/>
                <w:u w:val="none"/>
              </w:rPr>
            </w:pPr>
          </w:p>
        </w:tc>
      </w:tr>
      <w:tr w14:paraId="6249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F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30809003201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0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种植辅助材料</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8241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砾石、珍珠岩、腐殖土等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2A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6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kg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12F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9B57">
            <w:pPr>
              <w:jc w:val="center"/>
              <w:rPr>
                <w:rFonts w:hint="eastAsia" w:ascii="宋体" w:hAnsi="宋体" w:eastAsia="宋体" w:cs="宋体"/>
                <w:i w:val="0"/>
                <w:iCs w:val="0"/>
                <w:color w:val="000000"/>
                <w:sz w:val="20"/>
                <w:szCs w:val="20"/>
                <w:u w:val="none"/>
              </w:rPr>
            </w:pPr>
          </w:p>
        </w:tc>
      </w:tr>
      <w:tr w14:paraId="566D9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A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30809003301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7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育苗盘</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7BE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材质：注塑一次成型 50孔穴盘  尺寸：chang540mm*宽度280mm 重量：100g</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D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C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4F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76F5">
            <w:pPr>
              <w:jc w:val="center"/>
              <w:rPr>
                <w:rFonts w:hint="eastAsia" w:ascii="宋体" w:hAnsi="宋体" w:eastAsia="宋体" w:cs="宋体"/>
                <w:i w:val="0"/>
                <w:iCs w:val="0"/>
                <w:color w:val="000000"/>
                <w:sz w:val="20"/>
                <w:szCs w:val="20"/>
                <w:u w:val="none"/>
              </w:rPr>
            </w:pPr>
          </w:p>
        </w:tc>
      </w:tr>
      <w:tr w14:paraId="7C23B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36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30801006101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A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水网</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9BD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网口内径 50 cm，网身长 145 cm，网目孔径≤1 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8B2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06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986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E93C">
            <w:pPr>
              <w:jc w:val="center"/>
              <w:rPr>
                <w:rFonts w:hint="eastAsia" w:ascii="宋体" w:hAnsi="宋体" w:eastAsia="宋体" w:cs="宋体"/>
                <w:i w:val="0"/>
                <w:iCs w:val="0"/>
                <w:color w:val="000000"/>
                <w:sz w:val="20"/>
                <w:szCs w:val="20"/>
                <w:u w:val="none"/>
              </w:rPr>
            </w:pPr>
          </w:p>
        </w:tc>
      </w:tr>
      <w:tr w14:paraId="3CA98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90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30199010001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61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保温桶</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030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L～2 L</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8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D6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4CB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DB5B">
            <w:pPr>
              <w:jc w:val="center"/>
              <w:rPr>
                <w:rFonts w:hint="eastAsia" w:ascii="宋体" w:hAnsi="宋体" w:eastAsia="宋体" w:cs="宋体"/>
                <w:i w:val="0"/>
                <w:iCs w:val="0"/>
                <w:color w:val="000000"/>
                <w:sz w:val="20"/>
                <w:szCs w:val="20"/>
                <w:u w:val="none"/>
              </w:rPr>
            </w:pPr>
          </w:p>
        </w:tc>
      </w:tr>
      <w:tr w14:paraId="6D4DE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5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30311003600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5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饲养笼</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1240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规格尺寸：35*26*34cm 材质：金属铁丝 折叠式 饲养槽托盘为黑色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D8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8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25C4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2682">
            <w:pPr>
              <w:jc w:val="center"/>
              <w:rPr>
                <w:rFonts w:hint="eastAsia" w:ascii="宋体" w:hAnsi="宋体" w:eastAsia="宋体" w:cs="宋体"/>
                <w:i w:val="0"/>
                <w:iCs w:val="0"/>
                <w:color w:val="000000"/>
                <w:sz w:val="20"/>
                <w:szCs w:val="20"/>
                <w:u w:val="none"/>
              </w:rPr>
            </w:pPr>
          </w:p>
        </w:tc>
      </w:tr>
      <w:tr w14:paraId="78978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3A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30801010000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A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514F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规格尺寸：底部直径250mm玻璃制品，大号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0D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94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388A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F19CB">
            <w:pPr>
              <w:jc w:val="center"/>
              <w:rPr>
                <w:rFonts w:hint="eastAsia" w:ascii="宋体" w:hAnsi="宋体" w:eastAsia="宋体" w:cs="宋体"/>
                <w:i w:val="0"/>
                <w:iCs w:val="0"/>
                <w:color w:val="000000"/>
                <w:sz w:val="20"/>
                <w:szCs w:val="20"/>
                <w:u w:val="none"/>
              </w:rPr>
            </w:pPr>
          </w:p>
        </w:tc>
      </w:tr>
      <w:tr w14:paraId="5E4B8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6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2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昆虫针</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474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七种，即 00、0、1、2、3、4、5 号，00 号针最细，5 号针最粗</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6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D6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89F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4FC9">
            <w:pPr>
              <w:jc w:val="center"/>
              <w:rPr>
                <w:rFonts w:hint="eastAsia" w:ascii="宋体" w:hAnsi="宋体" w:eastAsia="宋体" w:cs="宋体"/>
                <w:i w:val="0"/>
                <w:iCs w:val="0"/>
                <w:color w:val="000000"/>
                <w:sz w:val="20"/>
                <w:szCs w:val="20"/>
                <w:u w:val="none"/>
              </w:rPr>
            </w:pPr>
          </w:p>
        </w:tc>
      </w:tr>
      <w:tr w14:paraId="3457D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5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30801005701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5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昆虫网</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670F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网兜直径 25 cm～35 cm，网兜深 40 cm～60 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C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A3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5E1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8755">
            <w:pPr>
              <w:jc w:val="center"/>
              <w:rPr>
                <w:rFonts w:hint="eastAsia" w:ascii="宋体" w:hAnsi="宋体" w:eastAsia="宋体" w:cs="宋体"/>
                <w:i w:val="0"/>
                <w:iCs w:val="0"/>
                <w:color w:val="000000"/>
                <w:sz w:val="20"/>
                <w:szCs w:val="20"/>
                <w:u w:val="none"/>
              </w:rPr>
            </w:pPr>
          </w:p>
        </w:tc>
      </w:tr>
      <w:tr w14:paraId="6845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6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E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76E9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透明塑料材质，高 6 cm～10 cm，带透气孔，盒盖可配放大镜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A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7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746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2784">
            <w:pPr>
              <w:jc w:val="center"/>
              <w:rPr>
                <w:rFonts w:hint="eastAsia" w:ascii="宋体" w:hAnsi="宋体" w:eastAsia="宋体" w:cs="宋体"/>
                <w:i w:val="0"/>
                <w:iCs w:val="0"/>
                <w:color w:val="000000"/>
                <w:sz w:val="20"/>
                <w:szCs w:val="20"/>
                <w:u w:val="none"/>
              </w:rPr>
            </w:pPr>
          </w:p>
        </w:tc>
      </w:tr>
      <w:tr w14:paraId="32F7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6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2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展翅板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3E6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1.外形尺寸：不小于350×120×60mm；2.展翅板的两板面用木材制成，木材应经过脱脂干燥处理，表面平滑、无节疤、无裂纹、无毛刺；并涂清漆，漆面光亮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D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7C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133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A2522">
            <w:pPr>
              <w:jc w:val="center"/>
              <w:rPr>
                <w:rFonts w:hint="eastAsia" w:ascii="宋体" w:hAnsi="宋体" w:eastAsia="宋体" w:cs="宋体"/>
                <w:i w:val="0"/>
                <w:iCs w:val="0"/>
                <w:color w:val="000000"/>
                <w:sz w:val="20"/>
                <w:szCs w:val="20"/>
                <w:u w:val="none"/>
              </w:rPr>
            </w:pPr>
          </w:p>
        </w:tc>
      </w:tr>
      <w:tr w14:paraId="6AEC1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7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A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标记笔</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25C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双头，油性墨水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D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40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F3B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E523">
            <w:pPr>
              <w:jc w:val="center"/>
              <w:rPr>
                <w:rFonts w:hint="eastAsia" w:ascii="宋体" w:hAnsi="宋体" w:eastAsia="宋体" w:cs="宋体"/>
                <w:i w:val="0"/>
                <w:iCs w:val="0"/>
                <w:color w:val="000000"/>
                <w:sz w:val="20"/>
                <w:szCs w:val="20"/>
                <w:u w:val="none"/>
              </w:rPr>
            </w:pPr>
          </w:p>
        </w:tc>
      </w:tr>
      <w:tr w14:paraId="3F7A1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BE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30809000900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4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植物组织培养基试剂盒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DCD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 MS 培养基和其他植物生长调节激素</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8E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1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1D12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CC9C">
            <w:pPr>
              <w:jc w:val="center"/>
              <w:rPr>
                <w:rFonts w:hint="eastAsia" w:ascii="宋体" w:hAnsi="宋体" w:eastAsia="宋体" w:cs="宋体"/>
                <w:i w:val="0"/>
                <w:iCs w:val="0"/>
                <w:color w:val="000000"/>
                <w:sz w:val="20"/>
                <w:szCs w:val="20"/>
                <w:u w:val="none"/>
              </w:rPr>
            </w:pPr>
          </w:p>
        </w:tc>
      </w:tr>
      <w:tr w14:paraId="5FE94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2C2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57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ABO 血型鉴定实验盒</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176E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包含 4 种模拟血液样品（A 型、B 型、AB 型、O型），2 种模拟抗体（抗A 和抗 B），反应卡，塑料签，吸水纸</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15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B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2D1E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8ACC">
            <w:pPr>
              <w:jc w:val="center"/>
              <w:rPr>
                <w:rFonts w:hint="eastAsia" w:ascii="宋体" w:hAnsi="宋体" w:eastAsia="宋体" w:cs="宋体"/>
                <w:i w:val="0"/>
                <w:iCs w:val="0"/>
                <w:color w:val="000000"/>
                <w:sz w:val="20"/>
                <w:szCs w:val="20"/>
                <w:u w:val="none"/>
              </w:rPr>
            </w:pPr>
          </w:p>
        </w:tc>
      </w:tr>
      <w:tr w14:paraId="247D0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467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30773001001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2D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牛肉膏</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654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D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2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C0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A00AE">
            <w:pPr>
              <w:jc w:val="center"/>
              <w:rPr>
                <w:rFonts w:hint="eastAsia" w:ascii="宋体" w:hAnsi="宋体" w:eastAsia="宋体" w:cs="宋体"/>
                <w:i w:val="0"/>
                <w:iCs w:val="0"/>
                <w:color w:val="000000"/>
                <w:sz w:val="20"/>
                <w:szCs w:val="20"/>
                <w:u w:val="none"/>
              </w:rPr>
            </w:pPr>
          </w:p>
        </w:tc>
      </w:tr>
      <w:tr w14:paraId="2DAB6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12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30773002001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0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蛋白胨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522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ED1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6E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2B6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8A74">
            <w:pPr>
              <w:jc w:val="center"/>
              <w:rPr>
                <w:rFonts w:hint="eastAsia" w:ascii="宋体" w:hAnsi="宋体" w:eastAsia="宋体" w:cs="宋体"/>
                <w:i w:val="0"/>
                <w:iCs w:val="0"/>
                <w:color w:val="000000"/>
                <w:sz w:val="20"/>
                <w:szCs w:val="20"/>
                <w:u w:val="none"/>
              </w:rPr>
            </w:pPr>
          </w:p>
        </w:tc>
      </w:tr>
      <w:tr w14:paraId="69B8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37C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30706000101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4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碘化钾</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0B1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CB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D3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023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E64D9">
            <w:pPr>
              <w:jc w:val="center"/>
              <w:rPr>
                <w:rFonts w:hint="eastAsia" w:ascii="宋体" w:hAnsi="宋体" w:eastAsia="宋体" w:cs="宋体"/>
                <w:i w:val="0"/>
                <w:iCs w:val="0"/>
                <w:color w:val="000000"/>
                <w:sz w:val="20"/>
                <w:szCs w:val="20"/>
                <w:u w:val="none"/>
              </w:rPr>
            </w:pPr>
          </w:p>
        </w:tc>
      </w:tr>
      <w:tr w14:paraId="57685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6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30704000201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A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氯化钠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8128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8D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B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CD1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19AC">
            <w:pPr>
              <w:jc w:val="center"/>
              <w:rPr>
                <w:rFonts w:hint="eastAsia" w:ascii="宋体" w:hAnsi="宋体" w:eastAsia="宋体" w:cs="宋体"/>
                <w:i w:val="0"/>
                <w:iCs w:val="0"/>
                <w:color w:val="000000"/>
                <w:sz w:val="20"/>
                <w:szCs w:val="20"/>
                <w:u w:val="none"/>
              </w:rPr>
            </w:pPr>
          </w:p>
        </w:tc>
      </w:tr>
      <w:tr w14:paraId="69E05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6F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30707001501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E4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硫酸铜（蓝矾、胆矾）</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C8E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6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BC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79E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E6C3">
            <w:pPr>
              <w:jc w:val="center"/>
              <w:rPr>
                <w:rFonts w:hint="eastAsia" w:ascii="宋体" w:hAnsi="宋体" w:eastAsia="宋体" w:cs="宋体"/>
                <w:i w:val="0"/>
                <w:iCs w:val="0"/>
                <w:color w:val="000000"/>
                <w:sz w:val="20"/>
                <w:szCs w:val="20"/>
                <w:u w:val="none"/>
              </w:rPr>
            </w:pPr>
          </w:p>
        </w:tc>
      </w:tr>
      <w:tr w14:paraId="2E78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B9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30710000301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67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碳酸氢钠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083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8B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F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DD3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E330">
            <w:pPr>
              <w:jc w:val="center"/>
              <w:rPr>
                <w:rFonts w:hint="eastAsia" w:ascii="宋体" w:hAnsi="宋体" w:eastAsia="宋体" w:cs="宋体"/>
                <w:i w:val="0"/>
                <w:iCs w:val="0"/>
                <w:color w:val="000000"/>
                <w:sz w:val="20"/>
                <w:szCs w:val="20"/>
                <w:u w:val="none"/>
              </w:rPr>
            </w:pPr>
          </w:p>
        </w:tc>
      </w:tr>
      <w:tr w14:paraId="76413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A4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30715001101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3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氢氧化钙（熟石灰）</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45CE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78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7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874D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A38C">
            <w:pPr>
              <w:jc w:val="center"/>
              <w:rPr>
                <w:rFonts w:hint="eastAsia" w:ascii="宋体" w:hAnsi="宋体" w:eastAsia="宋体" w:cs="宋体"/>
                <w:i w:val="0"/>
                <w:iCs w:val="0"/>
                <w:color w:val="000000"/>
                <w:sz w:val="20"/>
                <w:szCs w:val="20"/>
                <w:u w:val="none"/>
              </w:rPr>
            </w:pPr>
          </w:p>
        </w:tc>
      </w:tr>
      <w:tr w14:paraId="5FFE6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2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30722030101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D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4FB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53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F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378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7C719">
            <w:pPr>
              <w:jc w:val="center"/>
              <w:rPr>
                <w:rFonts w:hint="eastAsia" w:ascii="宋体" w:hAnsi="宋体" w:eastAsia="宋体" w:cs="宋体"/>
                <w:i w:val="0"/>
                <w:iCs w:val="0"/>
                <w:color w:val="000000"/>
                <w:sz w:val="20"/>
                <w:szCs w:val="20"/>
                <w:u w:val="none"/>
              </w:rPr>
            </w:pPr>
          </w:p>
        </w:tc>
      </w:tr>
      <w:tr w14:paraId="1805F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D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30726005101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9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柠檬酸钠</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9DB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0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7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0A82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24BB">
            <w:pPr>
              <w:jc w:val="center"/>
              <w:rPr>
                <w:rFonts w:hint="eastAsia" w:ascii="宋体" w:hAnsi="宋体" w:eastAsia="宋体" w:cs="宋体"/>
                <w:i w:val="0"/>
                <w:iCs w:val="0"/>
                <w:color w:val="000000"/>
                <w:sz w:val="20"/>
                <w:szCs w:val="20"/>
                <w:u w:val="none"/>
              </w:rPr>
            </w:pPr>
          </w:p>
        </w:tc>
      </w:tr>
      <w:tr w14:paraId="265E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F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3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蔗糖</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0BD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0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3E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D4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608A">
            <w:pPr>
              <w:jc w:val="center"/>
              <w:rPr>
                <w:rFonts w:hint="eastAsia" w:ascii="宋体" w:hAnsi="宋体" w:eastAsia="宋体" w:cs="宋体"/>
                <w:i w:val="0"/>
                <w:iCs w:val="0"/>
                <w:color w:val="000000"/>
                <w:sz w:val="20"/>
                <w:szCs w:val="20"/>
                <w:u w:val="none"/>
              </w:rPr>
            </w:pPr>
          </w:p>
        </w:tc>
      </w:tr>
      <w:tr w14:paraId="2F91E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F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30734000101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2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可溶性淀粉</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2DD6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7E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C4F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FE9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217EB">
            <w:pPr>
              <w:jc w:val="center"/>
              <w:rPr>
                <w:rFonts w:hint="eastAsia" w:ascii="宋体" w:hAnsi="宋体" w:eastAsia="宋体" w:cs="宋体"/>
                <w:i w:val="0"/>
                <w:iCs w:val="0"/>
                <w:color w:val="000000"/>
                <w:sz w:val="20"/>
                <w:szCs w:val="20"/>
                <w:u w:val="none"/>
              </w:rPr>
            </w:pPr>
          </w:p>
        </w:tc>
      </w:tr>
      <w:tr w14:paraId="3C9E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2DA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30734010101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3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琼脂</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383F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C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E8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587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6273">
            <w:pPr>
              <w:jc w:val="center"/>
              <w:rPr>
                <w:rFonts w:hint="eastAsia" w:ascii="宋体" w:hAnsi="宋体" w:eastAsia="宋体" w:cs="宋体"/>
                <w:i w:val="0"/>
                <w:iCs w:val="0"/>
                <w:color w:val="000000"/>
                <w:sz w:val="20"/>
                <w:szCs w:val="20"/>
                <w:u w:val="none"/>
              </w:rPr>
            </w:pPr>
          </w:p>
        </w:tc>
      </w:tr>
      <w:tr w14:paraId="46680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4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30733000101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A1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葡萄糖</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52C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53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5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3FC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C2D15">
            <w:pPr>
              <w:jc w:val="center"/>
              <w:rPr>
                <w:rFonts w:hint="eastAsia" w:ascii="宋体" w:hAnsi="宋体" w:eastAsia="宋体" w:cs="宋体"/>
                <w:i w:val="0"/>
                <w:iCs w:val="0"/>
                <w:color w:val="000000"/>
                <w:sz w:val="20"/>
                <w:szCs w:val="20"/>
                <w:u w:val="none"/>
              </w:rPr>
            </w:pPr>
          </w:p>
        </w:tc>
      </w:tr>
      <w:tr w14:paraId="40DDB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E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DE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酚酞</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B01D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6B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D5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309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39E3">
            <w:pPr>
              <w:jc w:val="center"/>
              <w:rPr>
                <w:rFonts w:hint="eastAsia" w:ascii="宋体" w:hAnsi="宋体" w:eastAsia="宋体" w:cs="宋体"/>
                <w:i w:val="0"/>
                <w:iCs w:val="0"/>
                <w:color w:val="000000"/>
                <w:sz w:val="20"/>
                <w:szCs w:val="20"/>
                <w:u w:val="none"/>
              </w:rPr>
            </w:pPr>
          </w:p>
        </w:tc>
      </w:tr>
      <w:tr w14:paraId="0ADC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E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F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甲基绿</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A04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317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15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0C0D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79A5C">
            <w:pPr>
              <w:jc w:val="center"/>
              <w:rPr>
                <w:rFonts w:hint="eastAsia" w:ascii="宋体" w:hAnsi="宋体" w:eastAsia="宋体" w:cs="宋体"/>
                <w:i w:val="0"/>
                <w:iCs w:val="0"/>
                <w:color w:val="000000"/>
                <w:sz w:val="20"/>
                <w:szCs w:val="20"/>
                <w:u w:val="none"/>
              </w:rPr>
            </w:pPr>
          </w:p>
        </w:tc>
      </w:tr>
      <w:tr w14:paraId="081B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D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66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亚甲基蓝</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C521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99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4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754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1895B">
            <w:pPr>
              <w:jc w:val="center"/>
              <w:rPr>
                <w:rFonts w:hint="eastAsia" w:ascii="宋体" w:hAnsi="宋体" w:eastAsia="宋体" w:cs="宋体"/>
                <w:i w:val="0"/>
                <w:iCs w:val="0"/>
                <w:color w:val="000000"/>
                <w:sz w:val="20"/>
                <w:szCs w:val="20"/>
                <w:u w:val="none"/>
              </w:rPr>
            </w:pPr>
          </w:p>
        </w:tc>
      </w:tr>
      <w:tr w14:paraId="6684A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A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30750003601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E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溴麝香草酚蓝</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9A0C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1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0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3BEB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B294">
            <w:pPr>
              <w:jc w:val="center"/>
              <w:rPr>
                <w:rFonts w:hint="eastAsia" w:ascii="宋体" w:hAnsi="宋体" w:eastAsia="宋体" w:cs="宋体"/>
                <w:i w:val="0"/>
                <w:iCs w:val="0"/>
                <w:color w:val="000000"/>
                <w:sz w:val="20"/>
                <w:szCs w:val="20"/>
                <w:u w:val="none"/>
              </w:rPr>
            </w:pPr>
          </w:p>
        </w:tc>
      </w:tr>
      <w:tr w14:paraId="049F5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D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30750001301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6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胭脂红（洋红）</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13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2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BD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g</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E152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99DD">
            <w:pPr>
              <w:jc w:val="center"/>
              <w:rPr>
                <w:rFonts w:hint="eastAsia" w:ascii="宋体" w:hAnsi="宋体" w:eastAsia="宋体" w:cs="宋体"/>
                <w:i w:val="0"/>
                <w:iCs w:val="0"/>
                <w:color w:val="000000"/>
                <w:sz w:val="20"/>
                <w:szCs w:val="20"/>
                <w:u w:val="none"/>
              </w:rPr>
            </w:pPr>
          </w:p>
        </w:tc>
      </w:tr>
      <w:tr w14:paraId="6C625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B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1E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pH广泛试纸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BBC1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38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38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E1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35FD">
            <w:pPr>
              <w:jc w:val="center"/>
              <w:rPr>
                <w:rFonts w:hint="eastAsia" w:ascii="宋体" w:hAnsi="宋体" w:eastAsia="宋体" w:cs="宋体"/>
                <w:i w:val="0"/>
                <w:iCs w:val="0"/>
                <w:color w:val="000000"/>
                <w:sz w:val="20"/>
                <w:szCs w:val="20"/>
                <w:u w:val="none"/>
              </w:rPr>
            </w:pPr>
          </w:p>
        </w:tc>
      </w:tr>
      <w:tr w14:paraId="392E5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A0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30751003000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99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尿糖试纸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BA5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半定量或定性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62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8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87D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193D">
            <w:pPr>
              <w:jc w:val="center"/>
              <w:rPr>
                <w:rFonts w:hint="eastAsia" w:ascii="宋体" w:hAnsi="宋体" w:eastAsia="宋体" w:cs="宋体"/>
                <w:i w:val="0"/>
                <w:iCs w:val="0"/>
                <w:color w:val="000000"/>
                <w:sz w:val="20"/>
                <w:szCs w:val="20"/>
                <w:u w:val="none"/>
              </w:rPr>
            </w:pPr>
          </w:p>
        </w:tc>
      </w:tr>
      <w:tr w14:paraId="36AED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1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30751009102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A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定性滤纸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538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快速，9 cm，80张</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B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6F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B6E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107A">
            <w:pPr>
              <w:jc w:val="center"/>
              <w:rPr>
                <w:rFonts w:hint="eastAsia" w:ascii="宋体" w:hAnsi="宋体" w:eastAsia="宋体" w:cs="宋体"/>
                <w:i w:val="0"/>
                <w:iCs w:val="0"/>
                <w:color w:val="000000"/>
                <w:sz w:val="20"/>
                <w:szCs w:val="20"/>
                <w:u w:val="none"/>
              </w:rPr>
            </w:pPr>
          </w:p>
        </w:tc>
      </w:tr>
      <w:tr w14:paraId="7B81D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26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30751004000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A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酒精试纸</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09A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半定量或定性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F4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B1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031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6ACE">
            <w:pPr>
              <w:jc w:val="center"/>
              <w:rPr>
                <w:rFonts w:hint="eastAsia" w:ascii="宋体" w:hAnsi="宋体" w:eastAsia="宋体" w:cs="宋体"/>
                <w:i w:val="0"/>
                <w:iCs w:val="0"/>
                <w:color w:val="000000"/>
                <w:sz w:val="20"/>
                <w:szCs w:val="20"/>
                <w:u w:val="none"/>
              </w:rPr>
            </w:pPr>
          </w:p>
        </w:tc>
      </w:tr>
      <w:tr w14:paraId="3125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F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30199004008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076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生物显微镜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A23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1.总放大倍数：40X-640X。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2.观察镜筒：单目直筒，弯臂支架可45°倾斜。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3.目镜： H10X、H16X。物镜：消色差4X、10X、40X（弹）。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4.转 换 器：三孔转换器。载 物 台：固定金属方平台，尺寸110mm*110mm(±2mm)；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5.切片夹。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6.调焦机构：粗调范围50 mm，微调范围1.8-2.2 mm，有限位机构。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7.聚光镜：旋转光阑板，ф3.2mm、ф4mm、ф5mm、ф8mm、ф15mm。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8.光    源：平凹反光镜ф50mm。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72F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8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8D9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24FD">
            <w:pPr>
              <w:jc w:val="center"/>
              <w:rPr>
                <w:rFonts w:hint="eastAsia" w:ascii="宋体" w:hAnsi="宋体" w:eastAsia="宋体" w:cs="宋体"/>
                <w:i w:val="0"/>
                <w:iCs w:val="0"/>
                <w:color w:val="000000"/>
                <w:sz w:val="20"/>
                <w:szCs w:val="20"/>
                <w:u w:val="none"/>
              </w:rPr>
            </w:pPr>
          </w:p>
        </w:tc>
      </w:tr>
      <w:tr w14:paraId="4F901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4D4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30199004704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08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数码显微镜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B7D4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消色差物镜：4×、10×、40×；广视场目镜：WF10×；带照明光源和聚光镜，双层移动式载物台；需外接电脑等其他设备（配套相关图像处理软件），拍照≥500 万像素，录像分辨率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≥720 p/30 fps</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69A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8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939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2B655">
            <w:pPr>
              <w:jc w:val="center"/>
              <w:rPr>
                <w:rFonts w:hint="eastAsia" w:ascii="宋体" w:hAnsi="宋体" w:eastAsia="宋体" w:cs="宋体"/>
                <w:i w:val="0"/>
                <w:iCs w:val="0"/>
                <w:color w:val="000000"/>
                <w:sz w:val="20"/>
                <w:szCs w:val="20"/>
                <w:u w:val="none"/>
              </w:rPr>
            </w:pPr>
          </w:p>
        </w:tc>
      </w:tr>
      <w:tr w14:paraId="65250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E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30509390301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6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字母装片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54F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“e”或“b”，多重染色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C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9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5A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88C2">
            <w:pPr>
              <w:jc w:val="center"/>
              <w:rPr>
                <w:rFonts w:hint="eastAsia" w:ascii="宋体" w:hAnsi="宋体" w:eastAsia="宋体" w:cs="宋体"/>
                <w:i w:val="0"/>
                <w:iCs w:val="0"/>
                <w:color w:val="000000"/>
                <w:sz w:val="20"/>
                <w:szCs w:val="20"/>
                <w:u w:val="none"/>
              </w:rPr>
            </w:pPr>
          </w:p>
        </w:tc>
      </w:tr>
      <w:tr w14:paraId="1367E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D6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30199004401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D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双目立体显微镜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D587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放大倍数至少达到 40 倍，可配有显示屏，方便连接电脑、数码相机等外接设备，便于图像的传输保存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2900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0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F4C8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173C">
            <w:pPr>
              <w:jc w:val="center"/>
              <w:rPr>
                <w:rFonts w:hint="eastAsia" w:ascii="宋体" w:hAnsi="宋体" w:eastAsia="宋体" w:cs="宋体"/>
                <w:i w:val="0"/>
                <w:iCs w:val="0"/>
                <w:color w:val="000000"/>
                <w:sz w:val="20"/>
                <w:szCs w:val="20"/>
                <w:u w:val="none"/>
              </w:rPr>
            </w:pPr>
          </w:p>
        </w:tc>
      </w:tr>
      <w:tr w14:paraId="0DB83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F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30199005102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7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F6B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手持式，有效通光孔径≥40 mm，5 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7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6A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D045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C3F2">
            <w:pPr>
              <w:jc w:val="center"/>
              <w:rPr>
                <w:rFonts w:hint="eastAsia" w:ascii="宋体" w:hAnsi="宋体" w:eastAsia="宋体" w:cs="宋体"/>
                <w:i w:val="0"/>
                <w:iCs w:val="0"/>
                <w:color w:val="000000"/>
                <w:sz w:val="20"/>
                <w:szCs w:val="20"/>
                <w:u w:val="none"/>
              </w:rPr>
            </w:pPr>
          </w:p>
        </w:tc>
      </w:tr>
      <w:tr w14:paraId="2F9A4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09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30199005502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C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望远镜</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07B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双筒，7×35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2F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0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DF0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9EAD">
            <w:pPr>
              <w:jc w:val="center"/>
              <w:rPr>
                <w:rFonts w:hint="eastAsia" w:ascii="宋体" w:hAnsi="宋体" w:eastAsia="宋体" w:cs="宋体"/>
                <w:i w:val="0"/>
                <w:iCs w:val="0"/>
                <w:color w:val="000000"/>
                <w:sz w:val="20"/>
                <w:szCs w:val="20"/>
                <w:u w:val="none"/>
              </w:rPr>
            </w:pPr>
          </w:p>
        </w:tc>
      </w:tr>
      <w:tr w14:paraId="3DF4A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F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30509202001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7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口腔上皮细胞装片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65B4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D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79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30A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30BD3">
            <w:pPr>
              <w:jc w:val="center"/>
              <w:rPr>
                <w:rFonts w:hint="eastAsia" w:ascii="宋体" w:hAnsi="宋体" w:eastAsia="宋体" w:cs="宋体"/>
                <w:i w:val="0"/>
                <w:iCs w:val="0"/>
                <w:color w:val="000000"/>
                <w:sz w:val="20"/>
                <w:szCs w:val="20"/>
                <w:u w:val="none"/>
              </w:rPr>
            </w:pPr>
          </w:p>
        </w:tc>
      </w:tr>
      <w:tr w14:paraId="090AC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3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30509005401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9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洋葱鳞片叶表皮装片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4E5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F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1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260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BFB9">
            <w:pPr>
              <w:jc w:val="center"/>
              <w:rPr>
                <w:rFonts w:hint="eastAsia" w:ascii="宋体" w:hAnsi="宋体" w:eastAsia="宋体" w:cs="宋体"/>
                <w:i w:val="0"/>
                <w:iCs w:val="0"/>
                <w:color w:val="000000"/>
                <w:sz w:val="20"/>
                <w:szCs w:val="20"/>
                <w:u w:val="none"/>
              </w:rPr>
            </w:pPr>
          </w:p>
        </w:tc>
      </w:tr>
      <w:tr w14:paraId="5B24D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FC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389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蚕豆叶下表皮装片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696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细胞质着色均匀，细胞核明显，细胞界限清晰，保卫细胞形态应正常，应清晰可见细胞核和叶绿体</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C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B4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227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A4B0">
            <w:pPr>
              <w:jc w:val="center"/>
              <w:rPr>
                <w:rFonts w:hint="eastAsia" w:ascii="宋体" w:hAnsi="宋体" w:eastAsia="宋体" w:cs="宋体"/>
                <w:i w:val="0"/>
                <w:iCs w:val="0"/>
                <w:color w:val="000000"/>
                <w:sz w:val="20"/>
                <w:szCs w:val="20"/>
                <w:u w:val="none"/>
              </w:rPr>
            </w:pPr>
          </w:p>
        </w:tc>
      </w:tr>
      <w:tr w14:paraId="2E11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6D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96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草履虫接合生殖装片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186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虫体形态正常，无收缩、膨胀、压碎、断裂等现象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B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E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4DD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12EE">
            <w:pPr>
              <w:jc w:val="center"/>
              <w:rPr>
                <w:rFonts w:hint="eastAsia" w:ascii="宋体" w:hAnsi="宋体" w:eastAsia="宋体" w:cs="宋体"/>
                <w:i w:val="0"/>
                <w:iCs w:val="0"/>
                <w:color w:val="000000"/>
                <w:sz w:val="20"/>
                <w:szCs w:val="20"/>
                <w:u w:val="none"/>
              </w:rPr>
            </w:pPr>
          </w:p>
        </w:tc>
      </w:tr>
      <w:tr w14:paraId="5179F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5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D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草履虫分裂生殖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6094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虫体形态正常，无收缩、膨胀、压碎、断裂等现象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7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8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B7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7710">
            <w:pPr>
              <w:jc w:val="center"/>
              <w:rPr>
                <w:rFonts w:hint="eastAsia" w:ascii="宋体" w:hAnsi="宋体" w:eastAsia="宋体" w:cs="宋体"/>
                <w:i w:val="0"/>
                <w:iCs w:val="0"/>
                <w:color w:val="000000"/>
                <w:sz w:val="20"/>
                <w:szCs w:val="20"/>
                <w:u w:val="none"/>
              </w:rPr>
            </w:pPr>
          </w:p>
        </w:tc>
      </w:tr>
      <w:tr w14:paraId="7AA2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A0B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B3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动物细胞有丝分裂(马蛔虫受精卵切片)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DB03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明显显示处于分裂中的三个时期，即前期、中期、后期或中期、后期、末期的细胞，分裂各期染色体的形态特征典型，纺锤丝隐约可见；中期、后期的中心体应清晰可辨，染色体、细胞核、中心体应着色明显，细胞质色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A6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4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142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16BE">
            <w:pPr>
              <w:jc w:val="center"/>
              <w:rPr>
                <w:rFonts w:hint="eastAsia" w:ascii="宋体" w:hAnsi="宋体" w:eastAsia="宋体" w:cs="宋体"/>
                <w:i w:val="0"/>
                <w:iCs w:val="0"/>
                <w:color w:val="000000"/>
                <w:sz w:val="20"/>
                <w:szCs w:val="20"/>
                <w:u w:val="none"/>
              </w:rPr>
            </w:pPr>
          </w:p>
        </w:tc>
      </w:tr>
      <w:tr w14:paraId="00FA5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B3B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D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植物细胞模型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D02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以洋葱表皮细胞为参考材料，示细胞壁、细胞膜、细胞质、细胞核、核仁和液泡等结构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1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B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739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7BB4">
            <w:pPr>
              <w:jc w:val="center"/>
              <w:rPr>
                <w:rFonts w:hint="eastAsia" w:ascii="宋体" w:hAnsi="宋体" w:eastAsia="宋体" w:cs="宋体"/>
                <w:i w:val="0"/>
                <w:iCs w:val="0"/>
                <w:color w:val="000000"/>
                <w:sz w:val="20"/>
                <w:szCs w:val="20"/>
                <w:u w:val="none"/>
              </w:rPr>
            </w:pPr>
          </w:p>
        </w:tc>
      </w:tr>
      <w:tr w14:paraId="7568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6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5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动物细胞模型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733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示细胞膜、细胞质、细胞核、核仁等结构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117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A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D39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C532">
            <w:pPr>
              <w:jc w:val="center"/>
              <w:rPr>
                <w:rFonts w:hint="eastAsia" w:ascii="宋体" w:hAnsi="宋体" w:eastAsia="宋体" w:cs="宋体"/>
                <w:i w:val="0"/>
                <w:iCs w:val="0"/>
                <w:color w:val="000000"/>
                <w:sz w:val="20"/>
                <w:szCs w:val="20"/>
                <w:u w:val="none"/>
              </w:rPr>
            </w:pPr>
          </w:p>
        </w:tc>
      </w:tr>
      <w:tr w14:paraId="519DA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4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30409100401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B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312A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草履虫纵剖模型，各部着色应协调，并能相互区分 尺寸：34.5*10.5cm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80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3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983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F3F4">
            <w:pPr>
              <w:jc w:val="center"/>
              <w:rPr>
                <w:rFonts w:hint="eastAsia" w:ascii="宋体" w:hAnsi="宋体" w:eastAsia="宋体" w:cs="宋体"/>
                <w:i w:val="0"/>
                <w:iCs w:val="0"/>
                <w:color w:val="000000"/>
                <w:sz w:val="20"/>
                <w:szCs w:val="20"/>
                <w:u w:val="none"/>
              </w:rPr>
            </w:pPr>
          </w:p>
        </w:tc>
      </w:tr>
      <w:tr w14:paraId="0C671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0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8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植物细胞有丝分裂切片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6351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洋葱根尖纵切，应显示处于分裂前期、中期、后期、末期的细胞，分裂各期染色体的形态特征典型，分裂中期和后期纺锤丝隐约可见，细胞核、核仁、染色体应着色明显，细胞质色淡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1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68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4937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AC2D1">
            <w:pPr>
              <w:jc w:val="center"/>
              <w:rPr>
                <w:rFonts w:hint="eastAsia" w:ascii="宋体" w:hAnsi="宋体" w:eastAsia="宋体" w:cs="宋体"/>
                <w:i w:val="0"/>
                <w:iCs w:val="0"/>
                <w:color w:val="000000"/>
                <w:sz w:val="20"/>
                <w:szCs w:val="20"/>
                <w:u w:val="none"/>
              </w:rPr>
            </w:pPr>
          </w:p>
        </w:tc>
      </w:tr>
      <w:tr w14:paraId="7E44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1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30509109402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B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单层扁平上皮装片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2F41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取材于动物的肠系膜等，应能看清由边缘不规则而呈锯齿状的扁平细胞组成的单层上皮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B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A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61A0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FE9D">
            <w:pPr>
              <w:jc w:val="center"/>
              <w:rPr>
                <w:rFonts w:hint="eastAsia" w:ascii="宋体" w:hAnsi="宋体" w:eastAsia="宋体" w:cs="宋体"/>
                <w:i w:val="0"/>
                <w:iCs w:val="0"/>
                <w:color w:val="000000"/>
                <w:sz w:val="20"/>
                <w:szCs w:val="20"/>
                <w:u w:val="none"/>
              </w:rPr>
            </w:pPr>
          </w:p>
        </w:tc>
      </w:tr>
      <w:tr w14:paraId="193E6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C7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30509109502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AC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复层扁平上皮装片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34CB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取材于幼小哺乳动物的食道或上颚，细胞核、细胞质着色对比应明显，上皮细胞界限应清晰</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EF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1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A14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BB64C">
            <w:pPr>
              <w:jc w:val="center"/>
              <w:rPr>
                <w:rFonts w:hint="eastAsia" w:ascii="宋体" w:hAnsi="宋体" w:eastAsia="宋体" w:cs="宋体"/>
                <w:i w:val="0"/>
                <w:iCs w:val="0"/>
                <w:color w:val="000000"/>
                <w:sz w:val="20"/>
                <w:szCs w:val="20"/>
                <w:u w:val="none"/>
              </w:rPr>
            </w:pPr>
          </w:p>
        </w:tc>
      </w:tr>
      <w:tr w14:paraId="544CE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9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C4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纤维结缔组织切片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254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腱纵切，取材于哺乳动物或两栖动物的跟腱或尾腱，应能看清平行排列的胶原纤维束和呈不规则四边形的腱细胞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B3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F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C5A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D265">
            <w:pPr>
              <w:jc w:val="center"/>
              <w:rPr>
                <w:rFonts w:hint="eastAsia" w:ascii="宋体" w:hAnsi="宋体" w:eastAsia="宋体" w:cs="宋体"/>
                <w:i w:val="0"/>
                <w:iCs w:val="0"/>
                <w:color w:val="000000"/>
                <w:sz w:val="20"/>
                <w:szCs w:val="20"/>
                <w:u w:val="none"/>
              </w:rPr>
            </w:pPr>
          </w:p>
        </w:tc>
      </w:tr>
      <w:tr w14:paraId="08A71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4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73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疏松结缔组织装片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883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取材于哺乳细胞的皮下结缔组织，应能看清纵横交错的胶原纤维和弹力纤维以及大量的成纤维细胞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E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6A7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EF0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AEB9B">
            <w:pPr>
              <w:jc w:val="center"/>
              <w:rPr>
                <w:rFonts w:hint="eastAsia" w:ascii="宋体" w:hAnsi="宋体" w:eastAsia="宋体" w:cs="宋体"/>
                <w:i w:val="0"/>
                <w:iCs w:val="0"/>
                <w:color w:val="000000"/>
                <w:sz w:val="20"/>
                <w:szCs w:val="20"/>
                <w:u w:val="none"/>
              </w:rPr>
            </w:pPr>
          </w:p>
        </w:tc>
      </w:tr>
      <w:tr w14:paraId="713F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32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6B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骨骼肌纵横切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C4B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取材于哺乳动物的膈肌，应能看清肌外膜、肌束膜、肌纤维膜、肌纤维及其细胞核和小血管等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F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32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0E0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7869">
            <w:pPr>
              <w:jc w:val="center"/>
              <w:rPr>
                <w:rFonts w:hint="eastAsia" w:ascii="宋体" w:hAnsi="宋体" w:eastAsia="宋体" w:cs="宋体"/>
                <w:i w:val="0"/>
                <w:iCs w:val="0"/>
                <w:color w:val="000000"/>
                <w:sz w:val="20"/>
                <w:szCs w:val="20"/>
                <w:u w:val="none"/>
              </w:rPr>
            </w:pPr>
          </w:p>
        </w:tc>
      </w:tr>
      <w:tr w14:paraId="1787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57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8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平滑肌分离装片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E523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取材于两栖动物或哺乳动物消化管的基层，应能看清大部分被分离成单个的长梭形平滑肌细胞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5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E8F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7BB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BFDD">
            <w:pPr>
              <w:jc w:val="center"/>
              <w:rPr>
                <w:rFonts w:hint="eastAsia" w:ascii="宋体" w:hAnsi="宋体" w:eastAsia="宋体" w:cs="宋体"/>
                <w:i w:val="0"/>
                <w:iCs w:val="0"/>
                <w:color w:val="000000"/>
                <w:sz w:val="20"/>
                <w:szCs w:val="20"/>
                <w:u w:val="none"/>
              </w:rPr>
            </w:pPr>
          </w:p>
        </w:tc>
      </w:tr>
      <w:tr w14:paraId="4D93D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72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30509200702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14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心肌切片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FE22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取材于哺乳动物的心脏，应能看清柱状并具有分枝的肌纤维（肌细胞）</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4EB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B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AF6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A102">
            <w:pPr>
              <w:jc w:val="center"/>
              <w:rPr>
                <w:rFonts w:hint="eastAsia" w:ascii="宋体" w:hAnsi="宋体" w:eastAsia="宋体" w:cs="宋体"/>
                <w:i w:val="0"/>
                <w:iCs w:val="0"/>
                <w:color w:val="000000"/>
                <w:sz w:val="20"/>
                <w:szCs w:val="20"/>
                <w:u w:val="none"/>
              </w:rPr>
            </w:pPr>
          </w:p>
        </w:tc>
      </w:tr>
      <w:tr w14:paraId="65B7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0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0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运动神经元装片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33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应能看清运动神经元的细胞体和突起、细胞核以及少量的神经纤维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D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F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C26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2A22">
            <w:pPr>
              <w:jc w:val="center"/>
              <w:rPr>
                <w:rFonts w:hint="eastAsia" w:ascii="宋体" w:hAnsi="宋体" w:eastAsia="宋体" w:cs="宋体"/>
                <w:i w:val="0"/>
                <w:iCs w:val="0"/>
                <w:color w:val="000000"/>
                <w:sz w:val="20"/>
                <w:szCs w:val="20"/>
                <w:u w:val="none"/>
              </w:rPr>
            </w:pPr>
          </w:p>
        </w:tc>
      </w:tr>
      <w:tr w14:paraId="1120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2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6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竹节虫拟态标本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AD0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1.标本以选用竹节虫目中除叶科以外的种类制作，示保护色和拟竹叶状、虫体应不小于70mm；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2.标本由一个竹节虫和一植株组成，虫体腹面向下，定位于植株上；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3.植株的颜色、形状以及主干的粗细应与虫体相似；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4.虫体前足应自然前伸，中后足支持身体；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本应完整无缺、并保持自然色。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B5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64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4C4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A6953">
            <w:pPr>
              <w:jc w:val="center"/>
              <w:rPr>
                <w:rFonts w:hint="eastAsia" w:ascii="宋体" w:hAnsi="宋体" w:eastAsia="宋体" w:cs="宋体"/>
                <w:i w:val="0"/>
                <w:iCs w:val="0"/>
                <w:color w:val="000000"/>
                <w:sz w:val="20"/>
                <w:szCs w:val="20"/>
                <w:u w:val="none"/>
              </w:rPr>
            </w:pPr>
          </w:p>
        </w:tc>
      </w:tr>
      <w:tr w14:paraId="55139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3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30299010201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72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水质检测工具箱</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4597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含水质测试笔、氨氮试剂、磷酸盐试剂、溶解氧试剂等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742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8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1B9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0CBD">
            <w:pPr>
              <w:jc w:val="center"/>
              <w:rPr>
                <w:rFonts w:hint="eastAsia" w:ascii="宋体" w:hAnsi="宋体" w:eastAsia="宋体" w:cs="宋体"/>
                <w:i w:val="0"/>
                <w:iCs w:val="0"/>
                <w:color w:val="000000"/>
                <w:sz w:val="20"/>
                <w:szCs w:val="20"/>
                <w:u w:val="none"/>
              </w:rPr>
            </w:pPr>
          </w:p>
        </w:tc>
      </w:tr>
      <w:tr w14:paraId="5C9E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7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30299010301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7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空气质量检测仪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E606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可检测甲醛、PM2.5 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1BC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9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6946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06DC">
            <w:pPr>
              <w:jc w:val="center"/>
              <w:rPr>
                <w:rFonts w:hint="eastAsia" w:ascii="宋体" w:hAnsi="宋体" w:eastAsia="宋体" w:cs="宋体"/>
                <w:i w:val="0"/>
                <w:iCs w:val="0"/>
                <w:color w:val="000000"/>
                <w:sz w:val="20"/>
                <w:szCs w:val="20"/>
                <w:u w:val="none"/>
              </w:rPr>
            </w:pPr>
          </w:p>
        </w:tc>
      </w:tr>
      <w:tr w14:paraId="1484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D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30299001201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4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声级计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14F0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测量范围 30~130dBA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校准音源 94dB@1KHz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准确度 ±1.5dB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频率加权 A加权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频率响应 31.5Hz~8KHz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位数显示 4位数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解析度 0.1dB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背光功能 LCD背光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电源 9V电池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 57*36*149mm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5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D2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F9C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3ECA">
            <w:pPr>
              <w:jc w:val="center"/>
              <w:rPr>
                <w:rFonts w:hint="eastAsia" w:ascii="宋体" w:hAnsi="宋体" w:eastAsia="宋体" w:cs="宋体"/>
                <w:i w:val="0"/>
                <w:iCs w:val="0"/>
                <w:color w:val="000000"/>
                <w:sz w:val="20"/>
                <w:szCs w:val="20"/>
                <w:u w:val="none"/>
              </w:rPr>
            </w:pPr>
          </w:p>
        </w:tc>
      </w:tr>
      <w:tr w14:paraId="6A1CF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38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30509005301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84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玉米种子纵切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E9C4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应显示子叶、胚芽、胚芽鞘、胚轴、胚根和胚根鞘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A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739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B46B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41E9">
            <w:pPr>
              <w:jc w:val="center"/>
              <w:rPr>
                <w:rFonts w:hint="eastAsia" w:ascii="宋体" w:hAnsi="宋体" w:eastAsia="宋体" w:cs="宋体"/>
                <w:i w:val="0"/>
                <w:iCs w:val="0"/>
                <w:color w:val="000000"/>
                <w:sz w:val="20"/>
                <w:szCs w:val="20"/>
                <w:u w:val="none"/>
              </w:rPr>
            </w:pPr>
          </w:p>
        </w:tc>
      </w:tr>
      <w:tr w14:paraId="25EC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0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C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根纵剖模型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C7A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应以单子叶植物玉米的根尖为参考材料，示根尖的解剖结构，根尖中部做不同方向的纵剖面，突出维管柱，示根冠、分生区、伸长区、成熟区和原形成层等41*10*10cm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8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49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C962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0BD4">
            <w:pPr>
              <w:jc w:val="center"/>
              <w:rPr>
                <w:rFonts w:hint="eastAsia" w:ascii="宋体" w:hAnsi="宋体" w:eastAsia="宋体" w:cs="宋体"/>
                <w:i w:val="0"/>
                <w:iCs w:val="0"/>
                <w:color w:val="000000"/>
                <w:sz w:val="20"/>
                <w:szCs w:val="20"/>
                <w:u w:val="none"/>
              </w:rPr>
            </w:pPr>
          </w:p>
        </w:tc>
      </w:tr>
      <w:tr w14:paraId="79616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F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45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植物根尖纵切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699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应取材于玉米根，取材部位为根冠至根毛区，应明显显示根冠、分生区、伸长区、根毛区和原形成层等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5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C1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415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16E92">
            <w:pPr>
              <w:jc w:val="center"/>
              <w:rPr>
                <w:rFonts w:hint="eastAsia" w:ascii="宋体" w:hAnsi="宋体" w:eastAsia="宋体" w:cs="宋体"/>
                <w:i w:val="0"/>
                <w:iCs w:val="0"/>
                <w:color w:val="000000"/>
                <w:sz w:val="20"/>
                <w:szCs w:val="20"/>
                <w:u w:val="none"/>
              </w:rPr>
            </w:pPr>
          </w:p>
        </w:tc>
      </w:tr>
      <w:tr w14:paraId="1FE1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1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3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顶芽纵切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8724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应取材于黑藻顶芽，应能看清生长锥、叶原基、幼叶、腋芽原基和芽轴，生长锥及幼叶处细胞不应有明显的“质壁分离”现象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A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5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787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CD77">
            <w:pPr>
              <w:jc w:val="center"/>
              <w:rPr>
                <w:rFonts w:hint="eastAsia" w:ascii="宋体" w:hAnsi="宋体" w:eastAsia="宋体" w:cs="宋体"/>
                <w:i w:val="0"/>
                <w:iCs w:val="0"/>
                <w:color w:val="000000"/>
                <w:sz w:val="20"/>
                <w:szCs w:val="20"/>
                <w:u w:val="none"/>
              </w:rPr>
            </w:pPr>
          </w:p>
        </w:tc>
      </w:tr>
      <w:tr w14:paraId="442E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9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A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桃花模型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350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放大的盛开状态的桃花模型，花冠的直径250 mm±15 mm*高210mm、，示花柄、花托、花萼、花冠、雄蕊和雌蕊，花瓣、雌蕊可拆装，子房做纵剖</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9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D7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A94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EFBC">
            <w:pPr>
              <w:jc w:val="center"/>
              <w:rPr>
                <w:rFonts w:hint="eastAsia" w:ascii="宋体" w:hAnsi="宋体" w:eastAsia="宋体" w:cs="宋体"/>
                <w:i w:val="0"/>
                <w:iCs w:val="0"/>
                <w:color w:val="000000"/>
                <w:sz w:val="20"/>
                <w:szCs w:val="20"/>
                <w:u w:val="none"/>
              </w:rPr>
            </w:pPr>
          </w:p>
        </w:tc>
      </w:tr>
      <w:tr w14:paraId="57A93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2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F8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小麦花模型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F3C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材质，小麦花模型附以小穗为单位（至少八个）的复穗状花序模型，高约30cm，放于支架上。大部小穗可拆下，个别小穗去掉频片和外稃。小穗示两片频片和3～5朵小花。示外稃、内稃、雄蕊（3个）、雌蕊（一个）和两个浆片。其他技术要求应符合JY196-1985</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8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8D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AC9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67C1">
            <w:pPr>
              <w:jc w:val="center"/>
              <w:rPr>
                <w:rFonts w:hint="eastAsia" w:ascii="宋体" w:hAnsi="宋体" w:eastAsia="宋体" w:cs="宋体"/>
                <w:i w:val="0"/>
                <w:iCs w:val="0"/>
                <w:color w:val="000000"/>
                <w:sz w:val="20"/>
                <w:szCs w:val="20"/>
                <w:u w:val="none"/>
              </w:rPr>
            </w:pPr>
          </w:p>
        </w:tc>
      </w:tr>
      <w:tr w14:paraId="789A5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FA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4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花粉萌发装片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77B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示花粉粒和花粉管的结构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23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DE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68C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5860">
            <w:pPr>
              <w:jc w:val="center"/>
              <w:rPr>
                <w:rFonts w:hint="eastAsia" w:ascii="宋体" w:hAnsi="宋体" w:eastAsia="宋体" w:cs="宋体"/>
                <w:i w:val="0"/>
                <w:iCs w:val="0"/>
                <w:color w:val="000000"/>
                <w:sz w:val="20"/>
                <w:szCs w:val="20"/>
                <w:u w:val="none"/>
              </w:rPr>
            </w:pPr>
          </w:p>
        </w:tc>
      </w:tr>
      <w:tr w14:paraId="09F63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9A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1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百合子房切片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BF55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应示子房横切面的背缝线、腹缝线、子房壁、子房室和胚珠的结构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F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94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E23E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B76E">
            <w:pPr>
              <w:jc w:val="center"/>
              <w:rPr>
                <w:rFonts w:hint="eastAsia" w:ascii="宋体" w:hAnsi="宋体" w:eastAsia="宋体" w:cs="宋体"/>
                <w:i w:val="0"/>
                <w:iCs w:val="0"/>
                <w:color w:val="000000"/>
                <w:sz w:val="20"/>
                <w:szCs w:val="20"/>
                <w:u w:val="none"/>
              </w:rPr>
            </w:pPr>
          </w:p>
        </w:tc>
      </w:tr>
      <w:tr w14:paraId="0108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0EB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F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百合花药切片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BDE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应示花药横切面的花粉囊壁、药隔及其维管束、药室、花药的裂口和花粉粒</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F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3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CFD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A50B">
            <w:pPr>
              <w:jc w:val="center"/>
              <w:rPr>
                <w:rFonts w:hint="eastAsia" w:ascii="宋体" w:hAnsi="宋体" w:eastAsia="宋体" w:cs="宋体"/>
                <w:i w:val="0"/>
                <w:iCs w:val="0"/>
                <w:color w:val="000000"/>
                <w:sz w:val="20"/>
                <w:szCs w:val="20"/>
                <w:u w:val="none"/>
              </w:rPr>
            </w:pPr>
          </w:p>
        </w:tc>
      </w:tr>
      <w:tr w14:paraId="3728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E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B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荠菜幼胚切片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5A4A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纵切面应显示果皮、胚珠和幼胚，幼胚中应示基细胞、胚柄、原胚或分化胚、核型胚乳和珠心等结构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2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3F6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7170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E5DD">
            <w:pPr>
              <w:jc w:val="center"/>
              <w:rPr>
                <w:rFonts w:hint="eastAsia" w:ascii="宋体" w:hAnsi="宋体" w:eastAsia="宋体" w:cs="宋体"/>
                <w:i w:val="0"/>
                <w:iCs w:val="0"/>
                <w:color w:val="000000"/>
                <w:sz w:val="20"/>
                <w:szCs w:val="20"/>
                <w:u w:val="none"/>
              </w:rPr>
            </w:pPr>
          </w:p>
        </w:tc>
      </w:tr>
      <w:tr w14:paraId="0D7D7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7B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30509004901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1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荠菜老胚切片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A2BC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纵切片应显示果皮、胚珠和成熟胚，成熟胚中应示胚根、胚轴、胚芽、子叶和种皮等结构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12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A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DCF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0B5F">
            <w:pPr>
              <w:jc w:val="center"/>
              <w:rPr>
                <w:rFonts w:hint="eastAsia" w:ascii="宋体" w:hAnsi="宋体" w:eastAsia="宋体" w:cs="宋体"/>
                <w:i w:val="0"/>
                <w:iCs w:val="0"/>
                <w:color w:val="000000"/>
                <w:sz w:val="20"/>
                <w:szCs w:val="20"/>
                <w:u w:val="none"/>
              </w:rPr>
            </w:pPr>
          </w:p>
        </w:tc>
      </w:tr>
      <w:tr w14:paraId="26F75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8F6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DB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单子叶植物茎模型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B21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应明显显示表皮、机械组织、薄壁细胞、维管束、维管束鞘、环纹导管、螺纹导管、孔纹导管、筛管和伴胞、气道，各结构应位置准确，修饰自然、正确36.5*35*11cm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69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4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F80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9E37">
            <w:pPr>
              <w:jc w:val="center"/>
              <w:rPr>
                <w:rFonts w:hint="eastAsia" w:ascii="宋体" w:hAnsi="宋体" w:eastAsia="宋体" w:cs="宋体"/>
                <w:i w:val="0"/>
                <w:iCs w:val="0"/>
                <w:color w:val="000000"/>
                <w:sz w:val="20"/>
                <w:szCs w:val="20"/>
                <w:u w:val="none"/>
              </w:rPr>
            </w:pPr>
          </w:p>
        </w:tc>
      </w:tr>
      <w:tr w14:paraId="4DEA4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B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9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双子叶草本植物茎模型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047B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应以向日葵茎为参考材料，示双子叶草本植物茎纵、横切面的结构，应示角质层、表皮、厚角组织、薄壁组织、维管束、髓、髓射线、环纹导管、螺纹导管、孔纹导管、筛管和伴胞、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形成层各部位31*23*14.5cm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9AD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00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B65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9149">
            <w:pPr>
              <w:jc w:val="center"/>
              <w:rPr>
                <w:rFonts w:hint="eastAsia" w:ascii="宋体" w:hAnsi="宋体" w:eastAsia="宋体" w:cs="宋体"/>
                <w:i w:val="0"/>
                <w:iCs w:val="0"/>
                <w:color w:val="000000"/>
                <w:sz w:val="20"/>
                <w:szCs w:val="20"/>
                <w:u w:val="none"/>
              </w:rPr>
            </w:pPr>
          </w:p>
        </w:tc>
      </w:tr>
      <w:tr w14:paraId="5670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6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5A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导管、筛管结构模型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033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显微结构的立体放大模型。包括环纹导管、螺纹导管、网纹导管、孔纹导管及筛管；2、符合JY296-87《导管、筛管结构模型技术条件》的规定；3、材料：环保硬质塑料；4、外形尺寸：环纹导管≥40*250mm、螺纹导管≥40*250mm、网纹导管≥500*250mm、孔纹导管≥600*250mm、筛管≥400*250m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4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7B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284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A07F">
            <w:pPr>
              <w:jc w:val="center"/>
              <w:rPr>
                <w:rFonts w:hint="eastAsia" w:ascii="宋体" w:hAnsi="宋体" w:eastAsia="宋体" w:cs="宋体"/>
                <w:i w:val="0"/>
                <w:iCs w:val="0"/>
                <w:color w:val="000000"/>
                <w:sz w:val="20"/>
                <w:szCs w:val="20"/>
                <w:u w:val="none"/>
              </w:rPr>
            </w:pPr>
          </w:p>
        </w:tc>
      </w:tr>
      <w:tr w14:paraId="43AF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1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3A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单子叶植物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茎横切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9486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应能看清表皮、皮层、机械组织、散生维管束和薄壁组织</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1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3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1F4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098EB">
            <w:pPr>
              <w:jc w:val="center"/>
              <w:rPr>
                <w:rFonts w:hint="eastAsia" w:ascii="宋体" w:hAnsi="宋体" w:eastAsia="宋体" w:cs="宋体"/>
                <w:i w:val="0"/>
                <w:iCs w:val="0"/>
                <w:color w:val="000000"/>
                <w:sz w:val="20"/>
                <w:szCs w:val="20"/>
                <w:u w:val="none"/>
              </w:rPr>
            </w:pPr>
          </w:p>
        </w:tc>
      </w:tr>
      <w:tr w14:paraId="28E39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B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66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双子叶植物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茎横切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5D25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取材于向日葵幼茎，应能看清表皮厚角组织、薄壁组织、髓及维管束等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784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44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32F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7679">
            <w:pPr>
              <w:jc w:val="center"/>
              <w:rPr>
                <w:rFonts w:hint="eastAsia" w:ascii="宋体" w:hAnsi="宋体" w:eastAsia="宋体" w:cs="宋体"/>
                <w:i w:val="0"/>
                <w:iCs w:val="0"/>
                <w:color w:val="000000"/>
                <w:sz w:val="20"/>
                <w:szCs w:val="20"/>
                <w:u w:val="none"/>
              </w:rPr>
            </w:pPr>
          </w:p>
        </w:tc>
      </w:tr>
      <w:tr w14:paraId="334C8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8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27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木本双子叶植物茎横切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C85E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取材于三年生椴木枝，应能看清表皮、木栓层、厚角组织、皮层、韧皮部、形成层、木质部、髓部和髓射线</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C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8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211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B484">
            <w:pPr>
              <w:jc w:val="center"/>
              <w:rPr>
                <w:rFonts w:hint="eastAsia" w:ascii="宋体" w:hAnsi="宋体" w:eastAsia="宋体" w:cs="宋体"/>
                <w:i w:val="0"/>
                <w:iCs w:val="0"/>
                <w:color w:val="000000"/>
                <w:sz w:val="20"/>
                <w:szCs w:val="20"/>
                <w:u w:val="none"/>
              </w:rPr>
            </w:pPr>
          </w:p>
        </w:tc>
      </w:tr>
      <w:tr w14:paraId="4403C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10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30509002801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7D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南瓜茎纵切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3E8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应能看清皮层、机械组织、薄壁组织、双韧维管束和髓腔，在双韧维管束的纵断面上应能看清网纹导管或环纹导管或螺纹导管中的两种和筛管、筛板等结构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8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E2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85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92E6">
            <w:pPr>
              <w:jc w:val="center"/>
              <w:rPr>
                <w:rFonts w:hint="eastAsia" w:ascii="宋体" w:hAnsi="宋体" w:eastAsia="宋体" w:cs="宋体"/>
                <w:i w:val="0"/>
                <w:iCs w:val="0"/>
                <w:color w:val="000000"/>
                <w:sz w:val="20"/>
                <w:szCs w:val="20"/>
                <w:u w:val="none"/>
              </w:rPr>
            </w:pPr>
          </w:p>
        </w:tc>
      </w:tr>
      <w:tr w14:paraId="315A4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9C3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27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叶构造模型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936B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1、产品为双子叶植物叶构造模型；长39cm，宽19cm，叶主脉处高15cm；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2、通过主脉做部分叶片的横切，在模型的一边示主脉、细脉、上下表皮、栅栏组织和海绵组织；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3、在模型的另一边，通过各种剖面，示主脉与侧脉的连接关系以及主、侧脉的纵切和细脉的横剖  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4、模型以蚕豆叶为参考材料；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5、各部细胞的形态结构、位置正确；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6、各部结构的颜色有区别；纵、横剖面的细胞对准确；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7、各缝处修饰自然、正确、牢固；</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7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C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B61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F1BF">
            <w:pPr>
              <w:jc w:val="center"/>
              <w:rPr>
                <w:rFonts w:hint="eastAsia" w:ascii="宋体" w:hAnsi="宋体" w:eastAsia="宋体" w:cs="宋体"/>
                <w:i w:val="0"/>
                <w:iCs w:val="0"/>
                <w:color w:val="000000"/>
                <w:sz w:val="20"/>
                <w:szCs w:val="20"/>
                <w:u w:val="none"/>
              </w:rPr>
            </w:pPr>
          </w:p>
        </w:tc>
      </w:tr>
      <w:tr w14:paraId="6E1D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5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25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松叶横切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BC9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应能看清表皮、厚壁组织、内陷的气孔、树脂道、内皮层、维管束、薄壁组织和叶肉组织等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9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76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502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67CD">
            <w:pPr>
              <w:jc w:val="center"/>
              <w:rPr>
                <w:rFonts w:hint="eastAsia" w:ascii="宋体" w:hAnsi="宋体" w:eastAsia="宋体" w:cs="宋体"/>
                <w:i w:val="0"/>
                <w:iCs w:val="0"/>
                <w:color w:val="000000"/>
                <w:sz w:val="20"/>
                <w:szCs w:val="20"/>
                <w:u w:val="none"/>
              </w:rPr>
            </w:pPr>
          </w:p>
        </w:tc>
      </w:tr>
      <w:tr w14:paraId="58F41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30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41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蕨叶切片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E51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应显示叶片横断面的上下表皮、栅栏组织、海绵组织及维管束等；应至少显示 1 个完整的孢子囊群的纵切面</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3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B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4D0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64A0">
            <w:pPr>
              <w:jc w:val="center"/>
              <w:rPr>
                <w:rFonts w:hint="eastAsia" w:ascii="宋体" w:hAnsi="宋体" w:eastAsia="宋体" w:cs="宋体"/>
                <w:i w:val="0"/>
                <w:iCs w:val="0"/>
                <w:color w:val="000000"/>
                <w:sz w:val="20"/>
                <w:szCs w:val="20"/>
                <w:u w:val="none"/>
              </w:rPr>
            </w:pPr>
          </w:p>
        </w:tc>
      </w:tr>
      <w:tr w14:paraId="2BDF8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82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30509005001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E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迎春叶横切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09A4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应显示叶片横断面的上下表皮、栅栏组织、海绵组织及叶脉等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AF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5C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895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EB3A">
            <w:pPr>
              <w:jc w:val="center"/>
              <w:rPr>
                <w:rFonts w:hint="eastAsia" w:ascii="宋体" w:hAnsi="宋体" w:eastAsia="宋体" w:cs="宋体"/>
                <w:i w:val="0"/>
                <w:iCs w:val="0"/>
                <w:color w:val="000000"/>
                <w:sz w:val="20"/>
                <w:szCs w:val="20"/>
                <w:u w:val="none"/>
              </w:rPr>
            </w:pPr>
          </w:p>
        </w:tc>
      </w:tr>
      <w:tr w14:paraId="4C6FC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8E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04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植物光合作用、呼吸作用、蒸腾作用演示器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B9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由透明的有机透明容器，漏斗、上盖板、试管及试管架组合而成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9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D94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303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9D64A">
            <w:pPr>
              <w:jc w:val="center"/>
              <w:rPr>
                <w:rFonts w:hint="eastAsia" w:ascii="宋体" w:hAnsi="宋体" w:eastAsia="宋体" w:cs="宋体"/>
                <w:i w:val="0"/>
                <w:iCs w:val="0"/>
                <w:color w:val="000000"/>
                <w:sz w:val="20"/>
                <w:szCs w:val="20"/>
                <w:u w:val="none"/>
              </w:rPr>
            </w:pPr>
          </w:p>
        </w:tc>
      </w:tr>
      <w:tr w14:paraId="69AD7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67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30409204101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F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人体半身模型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CFE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PVC材质，少年模型，高420mm带底座。头颈部座正中矢状切面，颈部做水平切面，胸腹部两侧近腋前线切下胸腹壁，显示内脏器官位置、形态结构和相互关系，其他技术要求应符合JY158-1984</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0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D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C66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1E10">
            <w:pPr>
              <w:jc w:val="center"/>
              <w:rPr>
                <w:rFonts w:hint="eastAsia" w:ascii="宋体" w:hAnsi="宋体" w:eastAsia="宋体" w:cs="宋体"/>
                <w:i w:val="0"/>
                <w:iCs w:val="0"/>
                <w:color w:val="000000"/>
                <w:sz w:val="20"/>
                <w:szCs w:val="20"/>
                <w:u w:val="none"/>
              </w:rPr>
            </w:pPr>
          </w:p>
        </w:tc>
      </w:tr>
      <w:tr w14:paraId="6AE39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C7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4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胃壁切片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77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应能看清粘膜皱襞、粘膜、粘膜肌层、粘膜下层、肌层、浆膜、胃小凹和胃底腺等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2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BC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35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CE88">
            <w:pPr>
              <w:jc w:val="center"/>
              <w:rPr>
                <w:rFonts w:hint="eastAsia" w:ascii="宋体" w:hAnsi="宋体" w:eastAsia="宋体" w:cs="宋体"/>
                <w:i w:val="0"/>
                <w:iCs w:val="0"/>
                <w:color w:val="000000"/>
                <w:sz w:val="20"/>
                <w:szCs w:val="20"/>
                <w:u w:val="none"/>
              </w:rPr>
            </w:pPr>
          </w:p>
        </w:tc>
      </w:tr>
      <w:tr w14:paraId="0DD6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A09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30509201402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721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小肠切片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DEF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应能看清粘膜，包括绒毛、粘膜肌层和肠腺，粘膜下层、肌层和浆膜等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62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CF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93E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BC0A">
            <w:pPr>
              <w:jc w:val="center"/>
              <w:rPr>
                <w:rFonts w:hint="eastAsia" w:ascii="宋体" w:hAnsi="宋体" w:eastAsia="宋体" w:cs="宋体"/>
                <w:i w:val="0"/>
                <w:iCs w:val="0"/>
                <w:color w:val="000000"/>
                <w:sz w:val="20"/>
                <w:szCs w:val="20"/>
                <w:u w:val="none"/>
              </w:rPr>
            </w:pPr>
          </w:p>
        </w:tc>
      </w:tr>
      <w:tr w14:paraId="561C5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1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7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喉解剖模型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B3BE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应正确显示喉软骨、喉肌、喉腔、喉口等结构特征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2A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8B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CF5D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558D">
            <w:pPr>
              <w:jc w:val="center"/>
              <w:rPr>
                <w:rFonts w:hint="eastAsia" w:ascii="宋体" w:hAnsi="宋体" w:eastAsia="宋体" w:cs="宋体"/>
                <w:i w:val="0"/>
                <w:iCs w:val="0"/>
                <w:color w:val="000000"/>
                <w:sz w:val="20"/>
                <w:szCs w:val="20"/>
                <w:u w:val="none"/>
              </w:rPr>
            </w:pPr>
          </w:p>
        </w:tc>
      </w:tr>
      <w:tr w14:paraId="4257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F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B1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肺泡模型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9E76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产品高约40cm，固定于底座上。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示细末支气管分支为呼吸性细支气管、肺泡管、肺泡囊和肺泡的立体结构。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肺泡管做纵断面，肺泡囊做横断面。示其部分壁的结构。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示肺动脉、肺静脉的逐级分支及形成毛细血管网包绕于肺泡壁，并显示支气管动、静脉。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各部分的形态位置，比例和颜色等均应正确自然。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模型采用硬塑或混合树脂制作，不得采用软塑料。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符合JY162—1984《肺泡放大模型技术条件》的规定，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符合JY0001－2003《教学仪器设备产品一般质量要求》的有关规定。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9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F2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077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A3EE">
            <w:pPr>
              <w:jc w:val="center"/>
              <w:rPr>
                <w:rFonts w:hint="eastAsia" w:ascii="宋体" w:hAnsi="宋体" w:eastAsia="宋体" w:cs="宋体"/>
                <w:i w:val="0"/>
                <w:iCs w:val="0"/>
                <w:color w:val="000000"/>
                <w:sz w:val="20"/>
                <w:szCs w:val="20"/>
                <w:u w:val="none"/>
              </w:rPr>
            </w:pPr>
          </w:p>
        </w:tc>
      </w:tr>
      <w:tr w14:paraId="5EB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9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30409203001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C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人体呼吸运动模型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6BA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电动式，通过胸骨、肋、肺、气管、膈等模型部件，结合动力驱动组成呼吸运动模型的运行系统，应能模拟人体呼吸运动过程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C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898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620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C27F8">
            <w:pPr>
              <w:jc w:val="center"/>
              <w:rPr>
                <w:rFonts w:hint="eastAsia" w:ascii="宋体" w:hAnsi="宋体" w:eastAsia="宋体" w:cs="宋体"/>
                <w:i w:val="0"/>
                <w:iCs w:val="0"/>
                <w:color w:val="000000"/>
                <w:sz w:val="20"/>
                <w:szCs w:val="20"/>
                <w:u w:val="none"/>
              </w:rPr>
            </w:pPr>
          </w:p>
        </w:tc>
      </w:tr>
      <w:tr w14:paraId="1359A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6E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7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膈肌运动模拟器</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226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高度 250 mm±15 mm，宽度或直径 220 mm±15 mm，膈的直径（或长径）≥170 mm；应模拟显示胸腔、膈、气管、支气管、肺（或肺泡）等结构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B5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92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057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FAAB">
            <w:pPr>
              <w:jc w:val="center"/>
              <w:rPr>
                <w:rFonts w:hint="eastAsia" w:ascii="宋体" w:hAnsi="宋体" w:eastAsia="宋体" w:cs="宋体"/>
                <w:i w:val="0"/>
                <w:iCs w:val="0"/>
                <w:color w:val="000000"/>
                <w:sz w:val="20"/>
                <w:szCs w:val="20"/>
                <w:u w:val="none"/>
              </w:rPr>
            </w:pPr>
          </w:p>
        </w:tc>
      </w:tr>
      <w:tr w14:paraId="110B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0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30314000301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1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肺活量计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42E3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一、基本特性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1.肺活量计该仪器广泛用于肺科和呼吸内科及教学体育医疗检测中对肺活量VC测量；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2.产品由底座，水桶，浮动上、下支架；滑轮组，平衡锤，指针标尺，弦线，零位调节螺母，水平调节螺钉，放水阀；还有附件吹气口，螺纹连接软管，鼻夹等组成。材质为不锈钢或铝合金。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3.使用可靠，调整简便。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 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1.结构型式： 机械浮筒式。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2.测定容积： 0～6L误差≤3%。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3.外形尺寸： 300*270*630mm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4.重量：     4kg。</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A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266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395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773A">
            <w:pPr>
              <w:jc w:val="center"/>
              <w:rPr>
                <w:rFonts w:hint="eastAsia" w:ascii="宋体" w:hAnsi="宋体" w:eastAsia="宋体" w:cs="宋体"/>
                <w:i w:val="0"/>
                <w:iCs w:val="0"/>
                <w:color w:val="000000"/>
                <w:sz w:val="20"/>
                <w:szCs w:val="20"/>
                <w:u w:val="none"/>
              </w:rPr>
            </w:pPr>
          </w:p>
        </w:tc>
      </w:tr>
      <w:tr w14:paraId="74723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BC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30509202401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7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人血涂片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E0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染色均匀，能看清红血细胞和白血细胞，细胞不重叠、无变形和自溶现象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C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9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A0AE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9F02">
            <w:pPr>
              <w:jc w:val="center"/>
              <w:rPr>
                <w:rFonts w:hint="eastAsia" w:ascii="宋体" w:hAnsi="宋体" w:eastAsia="宋体" w:cs="宋体"/>
                <w:i w:val="0"/>
                <w:iCs w:val="0"/>
                <w:color w:val="000000"/>
                <w:sz w:val="20"/>
                <w:szCs w:val="20"/>
                <w:u w:val="none"/>
              </w:rPr>
            </w:pPr>
          </w:p>
        </w:tc>
      </w:tr>
      <w:tr w14:paraId="2C3ED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0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9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动静脉血管横切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C43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取材于哺乳动物的腹主动脉和下腔静脉，内皮应 90%以上完整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D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4B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92C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04FE">
            <w:pPr>
              <w:jc w:val="center"/>
              <w:rPr>
                <w:rFonts w:hint="eastAsia" w:ascii="宋体" w:hAnsi="宋体" w:eastAsia="宋体" w:cs="宋体"/>
                <w:i w:val="0"/>
                <w:iCs w:val="0"/>
                <w:color w:val="000000"/>
                <w:sz w:val="20"/>
                <w:szCs w:val="20"/>
                <w:u w:val="none"/>
              </w:rPr>
            </w:pPr>
          </w:p>
        </w:tc>
      </w:tr>
      <w:tr w14:paraId="180BD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9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4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肺血管注射切片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A8D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能看清由肺动脉形成的包绕肺泡外的毛细血管网</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5F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8E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3902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494E2">
            <w:pPr>
              <w:jc w:val="center"/>
              <w:rPr>
                <w:rFonts w:hint="eastAsia" w:ascii="宋体" w:hAnsi="宋体" w:eastAsia="宋体" w:cs="宋体"/>
                <w:i w:val="0"/>
                <w:iCs w:val="0"/>
                <w:color w:val="000000"/>
                <w:sz w:val="20"/>
                <w:szCs w:val="20"/>
                <w:u w:val="none"/>
              </w:rPr>
            </w:pPr>
          </w:p>
        </w:tc>
      </w:tr>
      <w:tr w14:paraId="3D746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FA6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2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肾血管注射切片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626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能看清肾皮质中血管的分布，肾小体的毛细血管网和髓质中并行的血管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25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6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321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D45F">
            <w:pPr>
              <w:jc w:val="center"/>
              <w:rPr>
                <w:rFonts w:hint="eastAsia" w:ascii="宋体" w:hAnsi="宋体" w:eastAsia="宋体" w:cs="宋体"/>
                <w:i w:val="0"/>
                <w:iCs w:val="0"/>
                <w:color w:val="000000"/>
                <w:sz w:val="20"/>
                <w:szCs w:val="20"/>
                <w:u w:val="none"/>
              </w:rPr>
            </w:pPr>
          </w:p>
        </w:tc>
      </w:tr>
      <w:tr w14:paraId="68EE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0C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A4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A55F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三倍自然大，示上腔静脉、下腔静脉、主动脉、肺动脉、动脉韧带、左冠状动脉、右冠状动脉、冠状窦，左心房、右心房、左心室、右心室、二尖瓣、三尖瓣、主动脉瓣、肺动脉瓣、卵圆窝、冠状窦口</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B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789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28F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3DA3">
            <w:pPr>
              <w:jc w:val="center"/>
              <w:rPr>
                <w:rFonts w:hint="eastAsia" w:ascii="宋体" w:hAnsi="宋体" w:eastAsia="宋体" w:cs="宋体"/>
                <w:i w:val="0"/>
                <w:iCs w:val="0"/>
                <w:color w:val="000000"/>
                <w:sz w:val="20"/>
                <w:szCs w:val="20"/>
                <w:u w:val="none"/>
              </w:rPr>
            </w:pPr>
          </w:p>
        </w:tc>
      </w:tr>
      <w:tr w14:paraId="1CDEB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5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A7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心脏解剖模型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0AB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自然大，示上腔静脉、下腔静脉、主动脉、肺动脉、左心房、右心房、左心室、右心室</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5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E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217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1B44">
            <w:pPr>
              <w:jc w:val="center"/>
              <w:rPr>
                <w:rFonts w:hint="eastAsia" w:ascii="宋体" w:hAnsi="宋体" w:eastAsia="宋体" w:cs="宋体"/>
                <w:i w:val="0"/>
                <w:iCs w:val="0"/>
                <w:color w:val="000000"/>
                <w:sz w:val="20"/>
                <w:szCs w:val="20"/>
                <w:u w:val="none"/>
              </w:rPr>
            </w:pPr>
          </w:p>
        </w:tc>
      </w:tr>
      <w:tr w14:paraId="5C1CA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2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心搏与血液循环模型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E03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动态演示心动周期及大小循环，心壁可收缩及瓣膜可启闭</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1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1D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9467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58CB">
            <w:pPr>
              <w:jc w:val="center"/>
              <w:rPr>
                <w:rFonts w:hint="eastAsia" w:ascii="宋体" w:hAnsi="宋体" w:eastAsia="宋体" w:cs="宋体"/>
                <w:i w:val="0"/>
                <w:iCs w:val="0"/>
                <w:color w:val="000000"/>
                <w:sz w:val="20"/>
                <w:szCs w:val="20"/>
                <w:u w:val="none"/>
              </w:rPr>
            </w:pPr>
          </w:p>
        </w:tc>
      </w:tr>
      <w:tr w14:paraId="4DC1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78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40201000201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A9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教学用血压计</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BE8E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汞柱式，带听诊器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E4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F9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25A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5400">
            <w:pPr>
              <w:jc w:val="center"/>
              <w:rPr>
                <w:rFonts w:hint="eastAsia" w:ascii="宋体" w:hAnsi="宋体" w:eastAsia="宋体" w:cs="宋体"/>
                <w:i w:val="0"/>
                <w:iCs w:val="0"/>
                <w:color w:val="000000"/>
                <w:sz w:val="20"/>
                <w:szCs w:val="20"/>
                <w:u w:val="none"/>
              </w:rPr>
            </w:pPr>
          </w:p>
        </w:tc>
      </w:tr>
      <w:tr w14:paraId="08DD2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3D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C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男性泌尿生殖系统模型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A8F0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自然大，结构清晰，位置精准，比例适宜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A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B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B0B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E15D">
            <w:pPr>
              <w:jc w:val="center"/>
              <w:rPr>
                <w:rFonts w:hint="eastAsia" w:ascii="宋体" w:hAnsi="宋体" w:eastAsia="宋体" w:cs="宋体"/>
                <w:i w:val="0"/>
                <w:iCs w:val="0"/>
                <w:color w:val="000000"/>
                <w:sz w:val="20"/>
                <w:szCs w:val="20"/>
                <w:u w:val="none"/>
              </w:rPr>
            </w:pPr>
          </w:p>
        </w:tc>
      </w:tr>
      <w:tr w14:paraId="64D9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3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C0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女性泌尿生殖系统模型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B1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1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9A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431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639C">
            <w:pPr>
              <w:jc w:val="center"/>
              <w:rPr>
                <w:rFonts w:hint="eastAsia" w:ascii="宋体" w:hAnsi="宋体" w:eastAsia="宋体" w:cs="宋体"/>
                <w:i w:val="0"/>
                <w:iCs w:val="0"/>
                <w:color w:val="000000"/>
                <w:sz w:val="20"/>
                <w:szCs w:val="20"/>
                <w:u w:val="none"/>
              </w:rPr>
            </w:pPr>
          </w:p>
        </w:tc>
      </w:tr>
      <w:tr w14:paraId="5971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E1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8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肾单位、肾小体模型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92E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肾单位模型≥380mm×280 mm，示肾小体、肾小管和集合管等；肾小体模型直径≥100 mm，半剖，示肾小球、肾小囊、入球小动脉和出球小动脉等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1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9F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BF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C8E3A">
            <w:pPr>
              <w:jc w:val="center"/>
              <w:rPr>
                <w:rFonts w:hint="eastAsia" w:ascii="宋体" w:hAnsi="宋体" w:eastAsia="宋体" w:cs="宋体"/>
                <w:i w:val="0"/>
                <w:iCs w:val="0"/>
                <w:color w:val="000000"/>
                <w:sz w:val="20"/>
                <w:szCs w:val="20"/>
                <w:u w:val="none"/>
              </w:rPr>
            </w:pPr>
          </w:p>
        </w:tc>
      </w:tr>
      <w:tr w14:paraId="58269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A0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7C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肾脏纵切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52E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应能看清经过肾门的肾脏整体纵断面，并区分皮质、髓质和皮质外的被膜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6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9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3C5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6CF5">
            <w:pPr>
              <w:jc w:val="center"/>
              <w:rPr>
                <w:rFonts w:hint="eastAsia" w:ascii="宋体" w:hAnsi="宋体" w:eastAsia="宋体" w:cs="宋体"/>
                <w:i w:val="0"/>
                <w:iCs w:val="0"/>
                <w:color w:val="000000"/>
                <w:sz w:val="20"/>
                <w:szCs w:val="20"/>
                <w:u w:val="none"/>
              </w:rPr>
            </w:pPr>
          </w:p>
        </w:tc>
      </w:tr>
      <w:tr w14:paraId="67C5D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80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2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尿的形成动态模型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F5B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应清晰显示 1 个肾单位和集合管，以及小叶间动脉、小叶间静脉和包绕在肾小管周围的球后毛细血管网等组成的模式结构，能动态显示滤过和重吸收的过程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82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4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5DD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9280">
            <w:pPr>
              <w:jc w:val="center"/>
              <w:rPr>
                <w:rFonts w:hint="eastAsia" w:ascii="宋体" w:hAnsi="宋体" w:eastAsia="宋体" w:cs="宋体"/>
                <w:i w:val="0"/>
                <w:iCs w:val="0"/>
                <w:color w:val="000000"/>
                <w:sz w:val="20"/>
                <w:szCs w:val="20"/>
                <w:u w:val="none"/>
              </w:rPr>
            </w:pPr>
          </w:p>
        </w:tc>
      </w:tr>
      <w:tr w14:paraId="43D7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3A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67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皮肤结构模型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CB3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可看到表皮层、真皮层、汗腺及毛囊，表皮层可看到角质层与表皮深层形态结构、真皮层可看到神经末梢和血管</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FC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E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0E8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24365">
            <w:pPr>
              <w:jc w:val="center"/>
              <w:rPr>
                <w:rFonts w:hint="eastAsia" w:ascii="宋体" w:hAnsi="宋体" w:eastAsia="宋体" w:cs="宋体"/>
                <w:i w:val="0"/>
                <w:iCs w:val="0"/>
                <w:color w:val="000000"/>
                <w:sz w:val="20"/>
                <w:szCs w:val="20"/>
                <w:u w:val="none"/>
              </w:rPr>
            </w:pPr>
          </w:p>
        </w:tc>
      </w:tr>
      <w:tr w14:paraId="1FFD8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50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30509200102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ADE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人皮过毛囊切片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BB37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应能看清表皮、真皮和皮下组织</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43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FC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6750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E448E">
            <w:pPr>
              <w:jc w:val="center"/>
              <w:rPr>
                <w:rFonts w:hint="eastAsia" w:ascii="宋体" w:hAnsi="宋体" w:eastAsia="宋体" w:cs="宋体"/>
                <w:i w:val="0"/>
                <w:iCs w:val="0"/>
                <w:color w:val="000000"/>
                <w:sz w:val="20"/>
                <w:szCs w:val="20"/>
                <w:u w:val="none"/>
              </w:rPr>
            </w:pPr>
          </w:p>
        </w:tc>
      </w:tr>
      <w:tr w14:paraId="52F84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16C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E8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人皮过汗腺切片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DCC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应能看清表皮、真皮和皮下组织</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F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5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DD7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48D14">
            <w:pPr>
              <w:jc w:val="center"/>
              <w:rPr>
                <w:rFonts w:hint="eastAsia" w:ascii="宋体" w:hAnsi="宋体" w:eastAsia="宋体" w:cs="宋体"/>
                <w:i w:val="0"/>
                <w:iCs w:val="0"/>
                <w:color w:val="000000"/>
                <w:sz w:val="20"/>
                <w:szCs w:val="20"/>
                <w:u w:val="none"/>
              </w:rPr>
            </w:pPr>
          </w:p>
        </w:tc>
      </w:tr>
      <w:tr w14:paraId="4B3A9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07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93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2A09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产品为放大六倍的成人眼球模型，装置于支架上。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通过眼球前后极做正中水平切面，示眼球壁三层被膜，眼球内晶状体、玻璃体和虹膜（均可拆下）。由外向内三层被膜部分做成梯形切面，并示全部结构。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眼球壁外部显示：眼球、角膜、巩膜、虹膜、瞳孔、六块眼肌的断端、视神经、涡静脉、睫状后长动脉（虹膜动脉）、睫状后短动脉（脉络膜动脉）。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眼球壁剖面及内部主要显示：外膜（前部1/6的角膜及后部5/6的巩膜）、中膜（虹膜、睫状体和脉络膜）、内膜（视网膜及其后部的视神经盘、黄斑及视网膜血管、晶状体及玻璃体）。</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1E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06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A542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1F95">
            <w:pPr>
              <w:jc w:val="center"/>
              <w:rPr>
                <w:rFonts w:hint="eastAsia" w:ascii="宋体" w:hAnsi="宋体" w:eastAsia="宋体" w:cs="宋体"/>
                <w:i w:val="0"/>
                <w:iCs w:val="0"/>
                <w:color w:val="000000"/>
                <w:sz w:val="20"/>
                <w:szCs w:val="20"/>
                <w:u w:val="none"/>
              </w:rPr>
            </w:pPr>
          </w:p>
        </w:tc>
      </w:tr>
      <w:tr w14:paraId="04FAF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7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F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眼球仪</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C50F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由放大的成人眼球模型、晶状体曲度调节器、光源、矫正镜盘、视网膜成像显示屏及手持式显示屏等组成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4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7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993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F3D0">
            <w:pPr>
              <w:jc w:val="center"/>
              <w:rPr>
                <w:rFonts w:hint="eastAsia" w:ascii="宋体" w:hAnsi="宋体" w:eastAsia="宋体" w:cs="宋体"/>
                <w:i w:val="0"/>
                <w:iCs w:val="0"/>
                <w:color w:val="000000"/>
                <w:sz w:val="20"/>
                <w:szCs w:val="20"/>
                <w:u w:val="none"/>
              </w:rPr>
            </w:pPr>
          </w:p>
        </w:tc>
      </w:tr>
      <w:tr w14:paraId="27C64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10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30409201202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9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耳解剖模型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CC2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产品为放大六倍的成人耳模型，装置于底座上。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整体为外耳及相连的颞骨岩部，切除外耳道的前部，显示外耳道的形态结构，水平切开颞骨岩部，保留鼓宜盖，显示中耳、内耳的结构。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外耳示耳廓、外耳道；中耳示鼓膜（可拆下）、鼓室、3块听小骨（连在一起可拆下）、咽鼓管及乳突窦；内耳（可整体拆下）示骨半规管、前庭、耳蜗和前庭蜗神经等结构。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示颈内动、静脉。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各部分的形态位置，比例和颜色等均应正确自然。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模型采用硬塑或混合树脂制作，不得采用软塑料。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符合JY165—84《耳解剖放大模型技术条件》的规定。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符合JY0001－2003《教学仪器设备产品一般质量要求》的有关规定。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3E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481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7F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FD43">
            <w:pPr>
              <w:jc w:val="center"/>
              <w:rPr>
                <w:rFonts w:hint="eastAsia" w:ascii="宋体" w:hAnsi="宋体" w:eastAsia="宋体" w:cs="宋体"/>
                <w:i w:val="0"/>
                <w:iCs w:val="0"/>
                <w:color w:val="000000"/>
                <w:sz w:val="20"/>
                <w:szCs w:val="20"/>
                <w:u w:val="none"/>
              </w:rPr>
            </w:pPr>
          </w:p>
        </w:tc>
      </w:tr>
      <w:tr w14:paraId="0E984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9D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30409200801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77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脑解剖模型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84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自然大，大脑做正中矢状切面，左侧脑半球经外侧沟向枕部再做水平切面，并保留完整的脑干形态，应示大脑、小脑、延髓、脑桥、上下丘、胼胝体、透明隔、嗅球、视神经、动眼神经等部位</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E0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BA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3C6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E2BE9">
            <w:pPr>
              <w:jc w:val="center"/>
              <w:rPr>
                <w:rFonts w:hint="eastAsia" w:ascii="宋体" w:hAnsi="宋体" w:eastAsia="宋体" w:cs="宋体"/>
                <w:i w:val="0"/>
                <w:iCs w:val="0"/>
                <w:color w:val="000000"/>
                <w:sz w:val="20"/>
                <w:szCs w:val="20"/>
                <w:u w:val="none"/>
              </w:rPr>
            </w:pPr>
          </w:p>
        </w:tc>
      </w:tr>
      <w:tr w14:paraId="5FE4A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23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30509200902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B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脊髓横切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20FC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应能看清被膜、灰质和白质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8D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C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B40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59A6B">
            <w:pPr>
              <w:jc w:val="center"/>
              <w:rPr>
                <w:rFonts w:hint="eastAsia" w:ascii="宋体" w:hAnsi="宋体" w:eastAsia="宋体" w:cs="宋体"/>
                <w:i w:val="0"/>
                <w:iCs w:val="0"/>
                <w:color w:val="000000"/>
                <w:sz w:val="20"/>
                <w:szCs w:val="20"/>
                <w:u w:val="none"/>
              </w:rPr>
            </w:pPr>
          </w:p>
        </w:tc>
      </w:tr>
      <w:tr w14:paraId="475FB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3B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8D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运动神经末梢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6AB3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应能看清完整的神经纤维及其分枝伸向肌纤维形成运动终板</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6A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BB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1B4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93AB">
            <w:pPr>
              <w:jc w:val="center"/>
              <w:rPr>
                <w:rFonts w:hint="eastAsia" w:ascii="宋体" w:hAnsi="宋体" w:eastAsia="宋体" w:cs="宋体"/>
                <w:i w:val="0"/>
                <w:iCs w:val="0"/>
                <w:color w:val="000000"/>
                <w:sz w:val="20"/>
                <w:szCs w:val="20"/>
                <w:u w:val="none"/>
              </w:rPr>
            </w:pPr>
          </w:p>
        </w:tc>
      </w:tr>
      <w:tr w14:paraId="2AE42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3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30801010101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E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橡皮锤</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0D6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膝跳反射用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864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5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把</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7A4C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2AB5">
            <w:pPr>
              <w:jc w:val="center"/>
              <w:rPr>
                <w:rFonts w:hint="eastAsia" w:ascii="宋体" w:hAnsi="宋体" w:eastAsia="宋体" w:cs="宋体"/>
                <w:i w:val="0"/>
                <w:iCs w:val="0"/>
                <w:color w:val="000000"/>
                <w:sz w:val="20"/>
                <w:szCs w:val="20"/>
                <w:u w:val="none"/>
              </w:rPr>
            </w:pPr>
          </w:p>
        </w:tc>
      </w:tr>
      <w:tr w14:paraId="21321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7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3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人体骨骼模型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4022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 产品为男性成年骨骼模型，高85cm，串制成正常直立姿势立于支架上。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产品由颅、脊柱、胸廓、骨盆、上肢骨、下肢骨组成，结构比例正确。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产品采用混合树脂制作，颜色应准确，无明显差别。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 符合JY159—84《人体骨骼模型技术条件》的规定。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符合JY0001－2003《教学仪器设备产品一般质量要求》的有关规定。</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7D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7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969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8E957">
            <w:pPr>
              <w:jc w:val="center"/>
              <w:rPr>
                <w:rFonts w:hint="eastAsia" w:ascii="宋体" w:hAnsi="宋体" w:eastAsia="宋体" w:cs="宋体"/>
                <w:i w:val="0"/>
                <w:iCs w:val="0"/>
                <w:color w:val="000000"/>
                <w:sz w:val="20"/>
                <w:szCs w:val="20"/>
                <w:u w:val="none"/>
              </w:rPr>
            </w:pPr>
          </w:p>
        </w:tc>
      </w:tr>
      <w:tr w14:paraId="1474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5E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30409200202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C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人体骨骼模型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71A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 mm，各部分骨的形态特征，应正确清晰，富有真实感，骨缝应清楚，骨性鼻腔，眶及所有孔，管、沟、裂显示应正确自然</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AD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D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594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99F0">
            <w:pPr>
              <w:jc w:val="center"/>
              <w:rPr>
                <w:rFonts w:hint="eastAsia" w:ascii="宋体" w:hAnsi="宋体" w:eastAsia="宋体" w:cs="宋体"/>
                <w:i w:val="0"/>
                <w:iCs w:val="0"/>
                <w:color w:val="000000"/>
                <w:sz w:val="20"/>
                <w:szCs w:val="20"/>
                <w:u w:val="none"/>
              </w:rPr>
            </w:pPr>
          </w:p>
        </w:tc>
      </w:tr>
      <w:tr w14:paraId="2FD7B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C9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1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人体肌肉模型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6D8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模型为正常人体按比例缩小的全身骨骼肌模型，高为820mm。2． 产品用塑料材料制作，置于支架或硬质底座上。3.模型按成人直立运动姿势（右臂握拳，右膝半屈，左臂上举，左腿后蹬）缩小二分之一塑制而成，充分暴露人体浅层的金属肌肉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7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95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92B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77AD">
            <w:pPr>
              <w:jc w:val="center"/>
              <w:rPr>
                <w:rFonts w:hint="eastAsia" w:ascii="宋体" w:hAnsi="宋体" w:eastAsia="宋体" w:cs="宋体"/>
                <w:i w:val="0"/>
                <w:iCs w:val="0"/>
                <w:color w:val="000000"/>
                <w:sz w:val="20"/>
                <w:szCs w:val="20"/>
                <w:u w:val="none"/>
              </w:rPr>
            </w:pPr>
          </w:p>
        </w:tc>
      </w:tr>
      <w:tr w14:paraId="6FA4F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BE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30409202401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4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肘关节活动模型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9585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附肩胛骨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CE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20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9E3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7845">
            <w:pPr>
              <w:jc w:val="center"/>
              <w:rPr>
                <w:rFonts w:hint="eastAsia" w:ascii="宋体" w:hAnsi="宋体" w:eastAsia="宋体" w:cs="宋体"/>
                <w:i w:val="0"/>
                <w:iCs w:val="0"/>
                <w:color w:val="000000"/>
                <w:sz w:val="20"/>
                <w:szCs w:val="20"/>
                <w:u w:val="none"/>
              </w:rPr>
            </w:pPr>
          </w:p>
        </w:tc>
      </w:tr>
      <w:tr w14:paraId="4E528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8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30509104402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8D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FA7F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1.标本显示中轴骨骼的头骨、舌器骨、七块颈椎、十三块胸椎、七块腰椎、荐椎、十五至十八块尾椎、十三对肋骨和六块胸骨；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2.标本显示附肢骨骼的肩胛骨、锁骨、肱骨、尺骨、桡骨、腕骨九块、掌骨五块、指骨五个、骨盆、股骨、膝盖骨、胫骨、腓骨、跗骨六块、骨四块、趾骨四个。30*8*12.5cm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51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6C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001F">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1E3C">
            <w:pPr>
              <w:jc w:val="center"/>
              <w:rPr>
                <w:rFonts w:hint="eastAsia" w:ascii="宋体" w:hAnsi="宋体" w:eastAsia="宋体" w:cs="宋体"/>
                <w:i w:val="0"/>
                <w:iCs w:val="0"/>
                <w:color w:val="000000"/>
                <w:sz w:val="20"/>
                <w:szCs w:val="20"/>
                <w:u w:val="none"/>
              </w:rPr>
            </w:pPr>
          </w:p>
        </w:tc>
      </w:tr>
      <w:tr w14:paraId="45E0B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5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29D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51CD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1.标本由鳍条完整，骨骼形态正常的鲫鱼或鲤鱼制作，体长前者不小于220mm，后者不小于290mm；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2.标本左侧的鳃盖骨和下鳃盖骨卸下，示头部的舌弓、鳃弓、肩带与头骨之连接方式和围耳骨等形态结构，另附尾椎一条；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本以自然形态安装定位，从左右两面显示中轴骨骼的头骨（包括颅骨和咽骨）、脊柱、肋骨；附肢骨骼的肩带和胸鳍骨、腰带和腹鳍的鳍条、背鳍骨、臀髓骨和尾鳍骨（包括七块尾上骨、五块尾下骨和鳍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4.骨骼以原位组装。</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F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8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0D1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6DC7E">
            <w:pPr>
              <w:jc w:val="center"/>
              <w:rPr>
                <w:rFonts w:hint="eastAsia" w:ascii="宋体" w:hAnsi="宋体" w:eastAsia="宋体" w:cs="宋体"/>
                <w:i w:val="0"/>
                <w:iCs w:val="0"/>
                <w:color w:val="000000"/>
                <w:sz w:val="20"/>
                <w:szCs w:val="20"/>
                <w:u w:val="none"/>
              </w:rPr>
            </w:pPr>
          </w:p>
        </w:tc>
      </w:tr>
      <w:tr w14:paraId="1DC6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C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30509104602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D8D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DF5A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标本盒由有机玻璃底座及透明有机玻璃罩组成，由螺丝固定连接而成，尺寸不小于13×9×9cm，蟾蜍体长为不小于8cm的成体；干制。生产厂家品牌需经商标注册，并持有品牌商标注册证书。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16A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57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A76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E81A">
            <w:pPr>
              <w:jc w:val="center"/>
              <w:rPr>
                <w:rFonts w:hint="eastAsia" w:ascii="宋体" w:hAnsi="宋体" w:eastAsia="宋体" w:cs="宋体"/>
                <w:i w:val="0"/>
                <w:iCs w:val="0"/>
                <w:color w:val="000000"/>
                <w:sz w:val="20"/>
                <w:szCs w:val="20"/>
                <w:u w:val="none"/>
              </w:rPr>
            </w:pPr>
          </w:p>
        </w:tc>
      </w:tr>
      <w:tr w14:paraId="79C92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D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30509104702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F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鸽骨骼标本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88AF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1.标本由成熟家鸽制作；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2.标本以站立的自然态固装在底座上，多附颈椎一块；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3.标本显示中轴骨骼的头骨、舌器骨、13～14块颈椎、5～6块胸椎、愈合荐椎（综荐骨）、6块尾椎、尾综骨、5对胸椎的肋骨（每条肋骨各包括椎肋和胸肋）胸骨和龙骨突出；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标本显示附肢骨骼的肩带（包括肩胛骨、乌喙骨和锁骨）肱骨、桡骨、尺骨、桡腕骨、尺腕骨、腕掌骨、三个指骨（其中第一指一节、第二指两节、第三指一节）、腰带（包括骼骨、坐骨和耻骨）、股骨、膝盖骨、胫跗骨（或胫骨）、腓骨、跗蹠骨；一块第一蹠骨和四个趾骨（其中第一趾二节、第二趾三节、第三趾四节、第四趾五节）。生产厂家品牌需经商标注册，并持有品牌商标注册证书。</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D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F3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570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7A3A">
            <w:pPr>
              <w:jc w:val="center"/>
              <w:rPr>
                <w:rFonts w:hint="eastAsia" w:ascii="宋体" w:hAnsi="宋体" w:eastAsia="宋体" w:cs="宋体"/>
                <w:i w:val="0"/>
                <w:iCs w:val="0"/>
                <w:color w:val="000000"/>
                <w:sz w:val="20"/>
                <w:szCs w:val="20"/>
                <w:u w:val="none"/>
              </w:rPr>
            </w:pPr>
          </w:p>
        </w:tc>
      </w:tr>
      <w:tr w14:paraId="59983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9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3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卵巢切片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9FB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应能看清卵巢上皮、白膜、皮质、髓质和卵巢门等结构；示成熟卵泡中的卵丘、卵细胞、透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明带等结构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E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A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BD6F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6C148">
            <w:pPr>
              <w:jc w:val="center"/>
              <w:rPr>
                <w:rFonts w:hint="eastAsia" w:ascii="宋体" w:hAnsi="宋体" w:eastAsia="宋体" w:cs="宋体"/>
                <w:i w:val="0"/>
                <w:iCs w:val="0"/>
                <w:color w:val="000000"/>
                <w:sz w:val="20"/>
                <w:szCs w:val="20"/>
                <w:u w:val="none"/>
              </w:rPr>
            </w:pPr>
          </w:p>
        </w:tc>
      </w:tr>
      <w:tr w14:paraId="1311D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89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30509201702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68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精巢切片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542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应能看清精巢外层的致密结缔组织白膜，曲细精管的各种断面和结缔组织间质等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4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7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DE7E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6E65">
            <w:pPr>
              <w:jc w:val="center"/>
              <w:rPr>
                <w:rFonts w:hint="eastAsia" w:ascii="宋体" w:hAnsi="宋体" w:eastAsia="宋体" w:cs="宋体"/>
                <w:i w:val="0"/>
                <w:iCs w:val="0"/>
                <w:color w:val="000000"/>
                <w:sz w:val="20"/>
                <w:szCs w:val="20"/>
                <w:u w:val="none"/>
              </w:rPr>
            </w:pPr>
          </w:p>
        </w:tc>
      </w:tr>
      <w:tr w14:paraId="22174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66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30509201901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1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精子涂片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D3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应能看清精子头、颈和尾三部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53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E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8AD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2DC0">
            <w:pPr>
              <w:jc w:val="center"/>
              <w:rPr>
                <w:rFonts w:hint="eastAsia" w:ascii="宋体" w:hAnsi="宋体" w:eastAsia="宋体" w:cs="宋体"/>
                <w:i w:val="0"/>
                <w:iCs w:val="0"/>
                <w:color w:val="000000"/>
                <w:sz w:val="20"/>
                <w:szCs w:val="20"/>
                <w:u w:val="none"/>
              </w:rPr>
            </w:pPr>
          </w:p>
        </w:tc>
      </w:tr>
      <w:tr w14:paraId="1D85A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7F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30509103912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A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家蚕生活史标本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937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1.由卵、幼虫（四龄）、蛹、雌雄成虫及茧组成；按生活史顺序排列；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2.蚕体洁净，示气门、胸足三对、腹足四对，尾足一对及尾角；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3.茧两个，大小、色泽相似，一个示完整的外形，另一个纵剖示茧内的蛹，蛹体完整不变形，呈棕黄色，背面向下定位；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74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C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DC2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BA05">
            <w:pPr>
              <w:jc w:val="center"/>
              <w:rPr>
                <w:rFonts w:hint="eastAsia" w:ascii="宋体" w:hAnsi="宋体" w:eastAsia="宋体" w:cs="宋体"/>
                <w:i w:val="0"/>
                <w:iCs w:val="0"/>
                <w:color w:val="000000"/>
                <w:sz w:val="20"/>
                <w:szCs w:val="20"/>
                <w:u w:val="none"/>
              </w:rPr>
            </w:pPr>
          </w:p>
        </w:tc>
      </w:tr>
      <w:tr w14:paraId="0408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4C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30509103612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C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蝗虫生活史标本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7771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1.产品用东亚飞蝗或亚洲飞蝗制作，示昆虫的不完全变态；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2.标本由卵、一至五龄的跳蝻、雄性成虫、雌性成虫和被害物组成；卵和虫体浸制，分装于小容器内，虫体以腹面向下定位；按生活史顺序排列；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3.卵不少于四粒并排列成行；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各期虫姿应一致，雌性成虫应大于雄性成虫。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04B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7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7FD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E362">
            <w:pPr>
              <w:jc w:val="center"/>
              <w:rPr>
                <w:rFonts w:hint="eastAsia" w:ascii="宋体" w:hAnsi="宋体" w:eastAsia="宋体" w:cs="宋体"/>
                <w:i w:val="0"/>
                <w:iCs w:val="0"/>
                <w:color w:val="000000"/>
                <w:sz w:val="20"/>
                <w:szCs w:val="20"/>
                <w:u w:val="none"/>
              </w:rPr>
            </w:pPr>
          </w:p>
        </w:tc>
      </w:tr>
      <w:tr w14:paraId="6461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D8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30509103712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B9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蜜蜂生活史标本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5F6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1.产品用意蜂或中蜂制作，示昆虫的完全变态，社会性昆虫不同类型的个体和其经济意义；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2.产品由卵、中（或老）熟幼虫、蛹、工蜂、雄蜂和母蜂（蜂王）组成，附巢础、蜂巢（包括一个母蜂房）、蜂蜡和蜂蜜；按生活史顺序排列；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3.卵、幼虫（以腹面向左定位）、蛹（以背面向下定位）、成虫（以腹面向下定位）浸制，各个标本分封或部分合封于小容器内；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4.母蜂腹部最长，并保持丰满，雄蜂腹部应粗壮，腹末圆；工蜂可显示其口器端部；各成虫的姿势应一致；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巢础和蜂巢应不小于30×50mm。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5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C4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683A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765E">
            <w:pPr>
              <w:jc w:val="center"/>
              <w:rPr>
                <w:rFonts w:hint="eastAsia" w:ascii="宋体" w:hAnsi="宋体" w:eastAsia="宋体" w:cs="宋体"/>
                <w:i w:val="0"/>
                <w:iCs w:val="0"/>
                <w:color w:val="000000"/>
                <w:sz w:val="20"/>
                <w:szCs w:val="20"/>
                <w:u w:val="none"/>
              </w:rPr>
            </w:pPr>
          </w:p>
        </w:tc>
      </w:tr>
      <w:tr w14:paraId="3899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4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30509104012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FF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菜粉蝶生活史标本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D03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F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7D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787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1E340">
            <w:pPr>
              <w:jc w:val="center"/>
              <w:rPr>
                <w:rFonts w:hint="eastAsia" w:ascii="宋体" w:hAnsi="宋体" w:eastAsia="宋体" w:cs="宋体"/>
                <w:i w:val="0"/>
                <w:iCs w:val="0"/>
                <w:color w:val="000000"/>
                <w:sz w:val="20"/>
                <w:szCs w:val="20"/>
                <w:u w:val="none"/>
              </w:rPr>
            </w:pPr>
          </w:p>
        </w:tc>
      </w:tr>
      <w:tr w14:paraId="20331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7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30509100911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CB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蛙发育顺序标本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A00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18.5*8.7*3cm  标本浸泡液体采用透明度高、无味、无害的新型液体浸制制作。液体用透明度高、无毒、无味、无害的新型液体，长期使用不变色，不腐烂， 执行JY148标准。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7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1E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CFA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5BC13">
            <w:pPr>
              <w:jc w:val="center"/>
              <w:rPr>
                <w:rFonts w:hint="eastAsia" w:ascii="宋体" w:hAnsi="宋体" w:eastAsia="宋体" w:cs="宋体"/>
                <w:i w:val="0"/>
                <w:iCs w:val="0"/>
                <w:color w:val="000000"/>
                <w:sz w:val="20"/>
                <w:szCs w:val="20"/>
                <w:u w:val="none"/>
              </w:rPr>
            </w:pPr>
          </w:p>
        </w:tc>
      </w:tr>
      <w:tr w14:paraId="5C4AA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7C6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30509203101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8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正常人染色体装片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3B4B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多重染色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65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29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3F8B">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D459">
            <w:pPr>
              <w:jc w:val="center"/>
              <w:rPr>
                <w:rFonts w:hint="eastAsia" w:ascii="宋体" w:hAnsi="宋体" w:eastAsia="宋体" w:cs="宋体"/>
                <w:i w:val="0"/>
                <w:iCs w:val="0"/>
                <w:color w:val="000000"/>
                <w:sz w:val="20"/>
                <w:szCs w:val="20"/>
                <w:u w:val="none"/>
              </w:rPr>
            </w:pPr>
          </w:p>
        </w:tc>
      </w:tr>
      <w:tr w14:paraId="5B592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77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30509000902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E8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验证基因分离规律玉米标本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3A5C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选用父代穗、母代穗、子一代穗、子二代穗及子二代测交穗5块玉米穗.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B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A5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E3B2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19A6">
            <w:pPr>
              <w:jc w:val="center"/>
              <w:rPr>
                <w:rFonts w:hint="eastAsia" w:ascii="宋体" w:hAnsi="宋体" w:eastAsia="宋体" w:cs="宋体"/>
                <w:i w:val="0"/>
                <w:iCs w:val="0"/>
                <w:color w:val="000000"/>
                <w:sz w:val="20"/>
                <w:szCs w:val="20"/>
                <w:u w:val="none"/>
              </w:rPr>
            </w:pPr>
          </w:p>
        </w:tc>
      </w:tr>
      <w:tr w14:paraId="7956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C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30509101211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B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海葵标本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076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标本浸泡液体采用透明度高、无味、无害的新型液体浸制制作。1.标本用营固着生活、体高不小于25mm（从口盘到基盘的垂直距离，不包括触手）的个体制作；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2.标本以体筒的任一面向衬板或以基盘固着于瓶底，口向上，示口、口盘、触手、体筒和基盘；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3.体筒应饱满，其上部稍向前倾斜；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4.触手伸展呈葵花状，触手因过长、过密遮盖口和口盘时应采取措施以保证口和口盘的显示或摇动容器时可隐见；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5.标本应完整无缺、并保持自然色；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6.整体浸制在密封包装的标本瓶内。11.3*8*4cm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8A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24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23D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D4DC">
            <w:pPr>
              <w:jc w:val="center"/>
              <w:rPr>
                <w:rFonts w:hint="eastAsia" w:ascii="宋体" w:hAnsi="宋体" w:eastAsia="宋体" w:cs="宋体"/>
                <w:i w:val="0"/>
                <w:iCs w:val="0"/>
                <w:color w:val="000000"/>
                <w:sz w:val="20"/>
                <w:szCs w:val="20"/>
                <w:u w:val="none"/>
              </w:rPr>
            </w:pPr>
          </w:p>
        </w:tc>
      </w:tr>
      <w:tr w14:paraId="5A24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86D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30509101311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8C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海蛰标本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E638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标本浸泡液体采用透明度高、无味、无害的新型液体浸制制作。1.标本用伞部直径不小于50mm的海蛰制作；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2.标本浮于容器内，示海蛰的伞部、腕部和附属器等；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3.伞部应充盈呈半球状；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4.腕部的边缘多褶皱；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5.口腕及伞的周缘保持完整，八条长的棒状附属器不得少于六条；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6.标本应完整无缺、并保持自然色；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7.整体浸制在密封包装的标本瓶内。11.3*8*4cm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C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23A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8542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EC22">
            <w:pPr>
              <w:jc w:val="center"/>
              <w:rPr>
                <w:rFonts w:hint="eastAsia" w:ascii="宋体" w:hAnsi="宋体" w:eastAsia="宋体" w:cs="宋体"/>
                <w:i w:val="0"/>
                <w:iCs w:val="0"/>
                <w:color w:val="000000"/>
                <w:sz w:val="20"/>
                <w:szCs w:val="20"/>
                <w:u w:val="none"/>
              </w:rPr>
            </w:pPr>
          </w:p>
        </w:tc>
      </w:tr>
      <w:tr w14:paraId="7FF06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7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30509104802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D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珊瑚标本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AA7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珊瑚制作而成。标本盒上盖采用透明浮法玻璃制作，下盖由环保厚卡纸加工制作而成，标本盒尺寸不小于21.7*17.1*3.2cm，上下盖可以打开，便于学生更直观的观察，不易破损，接合紧密。标本应固定牢固，不易脱落。生产厂家品牌需经商标注册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68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84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DC8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35BB">
            <w:pPr>
              <w:jc w:val="center"/>
              <w:rPr>
                <w:rFonts w:hint="eastAsia" w:ascii="宋体" w:hAnsi="宋体" w:eastAsia="宋体" w:cs="宋体"/>
                <w:i w:val="0"/>
                <w:iCs w:val="0"/>
                <w:color w:val="000000"/>
                <w:sz w:val="20"/>
                <w:szCs w:val="20"/>
                <w:u w:val="none"/>
              </w:rPr>
            </w:pPr>
          </w:p>
        </w:tc>
      </w:tr>
      <w:tr w14:paraId="21329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EB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30509108201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0B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水螅带芽整体装片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B22E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2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B0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479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5941">
            <w:pPr>
              <w:jc w:val="center"/>
              <w:rPr>
                <w:rFonts w:hint="eastAsia" w:ascii="宋体" w:hAnsi="宋体" w:eastAsia="宋体" w:cs="宋体"/>
                <w:i w:val="0"/>
                <w:iCs w:val="0"/>
                <w:color w:val="000000"/>
                <w:sz w:val="20"/>
                <w:szCs w:val="20"/>
                <w:u w:val="none"/>
              </w:rPr>
            </w:pPr>
          </w:p>
        </w:tc>
      </w:tr>
      <w:tr w14:paraId="7448D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5C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5C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水螅纵切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B76F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触手处可见刺细胞，消化道剖面完整</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6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1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9C3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A8C4">
            <w:pPr>
              <w:jc w:val="center"/>
              <w:rPr>
                <w:rFonts w:hint="eastAsia" w:ascii="宋体" w:hAnsi="宋体" w:eastAsia="宋体" w:cs="宋体"/>
                <w:i w:val="0"/>
                <w:iCs w:val="0"/>
                <w:color w:val="000000"/>
                <w:sz w:val="20"/>
                <w:szCs w:val="20"/>
                <w:u w:val="none"/>
              </w:rPr>
            </w:pPr>
          </w:p>
        </w:tc>
      </w:tr>
      <w:tr w14:paraId="31D6E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CA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30509108301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4C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水螅过精巢横切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02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应能看清精巢、外胚层、内胚层、中胶层和消化循环腔</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C5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E9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A4D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DFFB">
            <w:pPr>
              <w:jc w:val="center"/>
              <w:rPr>
                <w:rFonts w:hint="eastAsia" w:ascii="宋体" w:hAnsi="宋体" w:eastAsia="宋体" w:cs="宋体"/>
                <w:i w:val="0"/>
                <w:iCs w:val="0"/>
                <w:color w:val="000000"/>
                <w:sz w:val="20"/>
                <w:szCs w:val="20"/>
                <w:u w:val="none"/>
              </w:rPr>
            </w:pPr>
          </w:p>
        </w:tc>
      </w:tr>
      <w:tr w14:paraId="59ABA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44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30509108401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1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水螅过卵巢横切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80F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应能看清卵巢、外胚层、内胚层、中胶层和消化循环腔</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A4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76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E8B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D3273">
            <w:pPr>
              <w:jc w:val="center"/>
              <w:rPr>
                <w:rFonts w:hint="eastAsia" w:ascii="宋体" w:hAnsi="宋体" w:eastAsia="宋体" w:cs="宋体"/>
                <w:i w:val="0"/>
                <w:iCs w:val="0"/>
                <w:color w:val="000000"/>
                <w:sz w:val="20"/>
                <w:szCs w:val="20"/>
                <w:u w:val="none"/>
              </w:rPr>
            </w:pPr>
          </w:p>
        </w:tc>
      </w:tr>
      <w:tr w14:paraId="6A321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3F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30509106901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B7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囊虫装片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F131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应能看清头节上的 4 个吸盘和顶突部分的小钩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F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95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89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9D61">
            <w:pPr>
              <w:jc w:val="center"/>
              <w:rPr>
                <w:rFonts w:hint="eastAsia" w:ascii="宋体" w:hAnsi="宋体" w:eastAsia="宋体" w:cs="宋体"/>
                <w:i w:val="0"/>
                <w:iCs w:val="0"/>
                <w:color w:val="000000"/>
                <w:sz w:val="20"/>
                <w:szCs w:val="20"/>
                <w:u w:val="none"/>
              </w:rPr>
            </w:pPr>
          </w:p>
        </w:tc>
      </w:tr>
      <w:tr w14:paraId="5215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08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30409100701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84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4B0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雌雄合抱，可拆装,53*23cm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0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3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E4D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EA4C7">
            <w:pPr>
              <w:jc w:val="center"/>
              <w:rPr>
                <w:rFonts w:hint="eastAsia" w:ascii="宋体" w:hAnsi="宋体" w:eastAsia="宋体" w:cs="宋体"/>
                <w:i w:val="0"/>
                <w:iCs w:val="0"/>
                <w:color w:val="000000"/>
                <w:sz w:val="20"/>
                <w:szCs w:val="20"/>
                <w:u w:val="none"/>
              </w:rPr>
            </w:pPr>
          </w:p>
        </w:tc>
      </w:tr>
      <w:tr w14:paraId="5A6A6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A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30509107001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B89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血吸虫雌雄合抱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3C35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应能看清雌、雄虫的各部主要结构：口吸盘、腹吸盘、精巢和卵巢等</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54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EF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0BE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FEF2">
            <w:pPr>
              <w:jc w:val="center"/>
              <w:rPr>
                <w:rFonts w:hint="eastAsia" w:ascii="宋体" w:hAnsi="宋体" w:eastAsia="宋体" w:cs="宋体"/>
                <w:i w:val="0"/>
                <w:iCs w:val="0"/>
                <w:color w:val="000000"/>
                <w:sz w:val="20"/>
                <w:szCs w:val="20"/>
                <w:u w:val="none"/>
              </w:rPr>
            </w:pPr>
          </w:p>
        </w:tc>
      </w:tr>
      <w:tr w14:paraId="23AA4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2C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62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血吸虫雄虫装片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C9F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应能看清雄虫体较短粗，虫体应形态正常、不扭曲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3B2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E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928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0F06">
            <w:pPr>
              <w:jc w:val="center"/>
              <w:rPr>
                <w:rFonts w:hint="eastAsia" w:ascii="宋体" w:hAnsi="宋体" w:eastAsia="宋体" w:cs="宋体"/>
                <w:i w:val="0"/>
                <w:iCs w:val="0"/>
                <w:color w:val="000000"/>
                <w:sz w:val="20"/>
                <w:szCs w:val="20"/>
                <w:u w:val="none"/>
              </w:rPr>
            </w:pPr>
          </w:p>
        </w:tc>
      </w:tr>
      <w:tr w14:paraId="5123F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93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F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血吸虫雌虫装片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56DA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应能看清雌性虫体细长，后半部较粗，虫体应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形态正常、不扭曲</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5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A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5FE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16BE">
            <w:pPr>
              <w:jc w:val="center"/>
              <w:rPr>
                <w:rFonts w:hint="eastAsia" w:ascii="宋体" w:hAnsi="宋体" w:eastAsia="宋体" w:cs="宋体"/>
                <w:i w:val="0"/>
                <w:iCs w:val="0"/>
                <w:color w:val="000000"/>
                <w:sz w:val="20"/>
                <w:szCs w:val="20"/>
                <w:u w:val="none"/>
              </w:rPr>
            </w:pPr>
          </w:p>
        </w:tc>
      </w:tr>
      <w:tr w14:paraId="284F8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4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5DB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蛔虫标本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353D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标本浸泡液体采用透明度高、无味、无害的新型液体浸制制作。1. 选用雌虫体长不小于200～350㎜，雄虫体长不小于150～250㎜的成虫制成，雌雄合装于一个容器中。2. 虫体应呈乳白色或微带红色，雌虫尾部尖直，雄虫尾部向腹面卷曲，雌雄均为前端开口，身体表面有角质层。3. 浸制标本容器、保护液应符合JY0001-2003中10.2～10.5的规定。4. 标本保护液应基本注满容器，封口要严密牢固，绑缚在衬板上的虫体应呈丝状，牢固、不窜动。</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7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DC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A64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9662">
            <w:pPr>
              <w:jc w:val="center"/>
              <w:rPr>
                <w:rFonts w:hint="eastAsia" w:ascii="宋体" w:hAnsi="宋体" w:eastAsia="宋体" w:cs="宋体"/>
                <w:i w:val="0"/>
                <w:iCs w:val="0"/>
                <w:color w:val="000000"/>
                <w:sz w:val="20"/>
                <w:szCs w:val="20"/>
                <w:u w:val="none"/>
              </w:rPr>
            </w:pPr>
          </w:p>
        </w:tc>
      </w:tr>
      <w:tr w14:paraId="6012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C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30509106401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5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蚯蚓横切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6A3F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应能看清表皮、肌层、体腔等结构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C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D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B8A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F231">
            <w:pPr>
              <w:jc w:val="center"/>
              <w:rPr>
                <w:rFonts w:hint="eastAsia" w:ascii="宋体" w:hAnsi="宋体" w:eastAsia="宋体" w:cs="宋体"/>
                <w:i w:val="0"/>
                <w:iCs w:val="0"/>
                <w:color w:val="000000"/>
                <w:sz w:val="20"/>
                <w:szCs w:val="20"/>
                <w:u w:val="none"/>
              </w:rPr>
            </w:pPr>
          </w:p>
        </w:tc>
      </w:tr>
      <w:tr w14:paraId="7CB65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76D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30409100501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F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蚯蚓解剖模型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63E4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一半完整，可见环带；另一半剖面，示消化系统、循环系统、神经系统55*15cm</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FC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3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E7840">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9ED6">
            <w:pPr>
              <w:jc w:val="center"/>
              <w:rPr>
                <w:rFonts w:hint="eastAsia" w:ascii="宋体" w:hAnsi="宋体" w:eastAsia="宋体" w:cs="宋体"/>
                <w:i w:val="0"/>
                <w:iCs w:val="0"/>
                <w:color w:val="000000"/>
                <w:sz w:val="20"/>
                <w:szCs w:val="20"/>
                <w:u w:val="none"/>
              </w:rPr>
            </w:pPr>
          </w:p>
        </w:tc>
      </w:tr>
      <w:tr w14:paraId="1C7C5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3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30509105012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7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节肢动物标本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3331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见六种以上。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C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5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211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2777">
            <w:pPr>
              <w:jc w:val="center"/>
              <w:rPr>
                <w:rFonts w:hint="eastAsia" w:ascii="宋体" w:hAnsi="宋体" w:eastAsia="宋体" w:cs="宋体"/>
                <w:i w:val="0"/>
                <w:iCs w:val="0"/>
                <w:color w:val="000000"/>
                <w:sz w:val="20"/>
                <w:szCs w:val="20"/>
                <w:u w:val="none"/>
              </w:rPr>
            </w:pPr>
          </w:p>
        </w:tc>
      </w:tr>
      <w:tr w14:paraId="34F1F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4E6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30509105112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1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昆虫标本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1B8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由常见8种昆虫组成。其中有益：蚂蚁、虎头蜂、家蚕额、土元；有害：长蝽、金龟子、硕蝽、暗黑鰓金龟子。标本盒上盖采用透明浮法玻璃制作，下盖由环保厚卡纸加工制作而成，标本盒尺寸不小于21.7*17.1*3.2cm，上下盖可以打开，便于学生更直观的观察，不易破损，接合紧密。标本应固定牢固，不易脱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C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8C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171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D1B2">
            <w:pPr>
              <w:jc w:val="center"/>
              <w:rPr>
                <w:rFonts w:hint="eastAsia" w:ascii="宋体" w:hAnsi="宋体" w:eastAsia="宋体" w:cs="宋体"/>
                <w:i w:val="0"/>
                <w:iCs w:val="0"/>
                <w:color w:val="000000"/>
                <w:sz w:val="20"/>
                <w:szCs w:val="20"/>
                <w:u w:val="none"/>
              </w:rPr>
            </w:pPr>
          </w:p>
        </w:tc>
      </w:tr>
      <w:tr w14:paraId="4AC6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F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30509107601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9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家蚊(雌)刺吸式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口器装片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7454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应显示复眼、触角、上唇、舌、上颚、下颚、下唇、下颚须和唇瓣等结构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8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411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E4EF2">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2F79">
            <w:pPr>
              <w:jc w:val="center"/>
              <w:rPr>
                <w:rFonts w:hint="eastAsia" w:ascii="宋体" w:hAnsi="宋体" w:eastAsia="宋体" w:cs="宋体"/>
                <w:i w:val="0"/>
                <w:iCs w:val="0"/>
                <w:color w:val="000000"/>
                <w:sz w:val="20"/>
                <w:szCs w:val="20"/>
                <w:u w:val="none"/>
              </w:rPr>
            </w:pPr>
          </w:p>
        </w:tc>
      </w:tr>
      <w:tr w14:paraId="4FC86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3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30509110201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90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蝶虹吸式口器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E9D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应显示盘卷的下颚外叶、下唇须，复眼和触角等结构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73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2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DC6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F859">
            <w:pPr>
              <w:jc w:val="center"/>
              <w:rPr>
                <w:rFonts w:hint="eastAsia" w:ascii="宋体" w:hAnsi="宋体" w:eastAsia="宋体" w:cs="宋体"/>
                <w:i w:val="0"/>
                <w:iCs w:val="0"/>
                <w:color w:val="000000"/>
                <w:sz w:val="20"/>
                <w:szCs w:val="20"/>
                <w:u w:val="none"/>
              </w:rPr>
            </w:pPr>
          </w:p>
        </w:tc>
      </w:tr>
      <w:tr w14:paraId="10CA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F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30509110301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9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蝗虫咀嚼式口器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3F36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应显示上唇、左上颚、右上颚、左下颚、右下颚、舌和下唇等结构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A6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A6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EFB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10F9C">
            <w:pPr>
              <w:jc w:val="center"/>
              <w:rPr>
                <w:rFonts w:hint="eastAsia" w:ascii="宋体" w:hAnsi="宋体" w:eastAsia="宋体" w:cs="宋体"/>
                <w:i w:val="0"/>
                <w:iCs w:val="0"/>
                <w:color w:val="000000"/>
                <w:sz w:val="20"/>
                <w:szCs w:val="20"/>
                <w:u w:val="none"/>
              </w:rPr>
            </w:pPr>
          </w:p>
        </w:tc>
      </w:tr>
      <w:tr w14:paraId="5FDE9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CF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9E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鱼解剖标本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21D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标本浸泡液体采用透明度高、无味、无害的新型液体浸制制作。标本长度≥150mm鲫鱼或鲤鱼，标本右侧展示外形，做出切开展示内部器官和血管，技术要求应符合JY144-1982。</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D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D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A88E">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2077">
            <w:pPr>
              <w:jc w:val="center"/>
              <w:rPr>
                <w:rFonts w:hint="eastAsia" w:ascii="宋体" w:hAnsi="宋体" w:eastAsia="宋体" w:cs="宋体"/>
                <w:i w:val="0"/>
                <w:iCs w:val="0"/>
                <w:color w:val="000000"/>
                <w:sz w:val="20"/>
                <w:szCs w:val="20"/>
                <w:u w:val="none"/>
              </w:rPr>
            </w:pPr>
          </w:p>
        </w:tc>
      </w:tr>
      <w:tr w14:paraId="4D2DA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ECE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30509100211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8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蛙解剖标本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A993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标本浸泡液体采用透明度高、无味、无害的新型液体浸制制作。液体用透明度高、无毒、无味、无害的新型液体，长期使用不变色，不腐烂。执行JY145标准，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CB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DD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E3D4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DEB8">
            <w:pPr>
              <w:jc w:val="center"/>
              <w:rPr>
                <w:rFonts w:hint="eastAsia" w:ascii="宋体" w:hAnsi="宋体" w:eastAsia="宋体" w:cs="宋体"/>
                <w:i w:val="0"/>
                <w:iCs w:val="0"/>
                <w:color w:val="000000"/>
                <w:sz w:val="20"/>
                <w:szCs w:val="20"/>
                <w:u w:val="none"/>
              </w:rPr>
            </w:pPr>
          </w:p>
        </w:tc>
      </w:tr>
      <w:tr w14:paraId="66675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B2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30509100511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3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鸽解剖标本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2E9F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标本浸泡液体采用透明度高、无味、无害的新型液体浸制制作。液体用透明度高、无毒、无味、无害的新型液体，长期使用不变色，不腐烂，执行JY146标准。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FF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A7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65E4">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578F3">
            <w:pPr>
              <w:jc w:val="center"/>
              <w:rPr>
                <w:rFonts w:hint="eastAsia" w:ascii="宋体" w:hAnsi="宋体" w:eastAsia="宋体" w:cs="宋体"/>
                <w:i w:val="0"/>
                <w:iCs w:val="0"/>
                <w:color w:val="000000"/>
                <w:sz w:val="20"/>
                <w:szCs w:val="20"/>
                <w:u w:val="none"/>
              </w:rPr>
            </w:pPr>
          </w:p>
        </w:tc>
      </w:tr>
      <w:tr w14:paraId="2A7C2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57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30509100611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B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兔解剖标本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E7BB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标本浸泡液体采用透明度高、无味、无害的新型液体浸制制作。兔沿腹中线切开，展示内部结构、器官和血管，技术要求应符合JY147-82 。</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A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CC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6F2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E267">
            <w:pPr>
              <w:jc w:val="center"/>
              <w:rPr>
                <w:rFonts w:hint="eastAsia" w:ascii="宋体" w:hAnsi="宋体" w:eastAsia="宋体" w:cs="宋体"/>
                <w:i w:val="0"/>
                <w:iCs w:val="0"/>
                <w:color w:val="000000"/>
                <w:sz w:val="20"/>
                <w:szCs w:val="20"/>
                <w:u w:val="none"/>
              </w:rPr>
            </w:pPr>
          </w:p>
        </w:tc>
      </w:tr>
      <w:tr w14:paraId="6F33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8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2A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苔藓类植物标本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197E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F7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2B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00D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5B949">
            <w:pPr>
              <w:jc w:val="center"/>
              <w:rPr>
                <w:rFonts w:hint="eastAsia" w:ascii="宋体" w:hAnsi="宋体" w:eastAsia="宋体" w:cs="宋体"/>
                <w:i w:val="0"/>
                <w:iCs w:val="0"/>
                <w:color w:val="000000"/>
                <w:sz w:val="20"/>
                <w:szCs w:val="20"/>
                <w:u w:val="none"/>
              </w:rPr>
            </w:pPr>
          </w:p>
        </w:tc>
      </w:tr>
      <w:tr w14:paraId="76FF4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5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30509101111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AC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蕨类植物标本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CD82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E7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9B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F443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A158">
            <w:pPr>
              <w:jc w:val="center"/>
              <w:rPr>
                <w:rFonts w:hint="eastAsia" w:ascii="宋体" w:hAnsi="宋体" w:eastAsia="宋体" w:cs="宋体"/>
                <w:i w:val="0"/>
                <w:iCs w:val="0"/>
                <w:color w:val="000000"/>
                <w:sz w:val="20"/>
                <w:szCs w:val="20"/>
                <w:u w:val="none"/>
              </w:rPr>
            </w:pPr>
          </w:p>
        </w:tc>
      </w:tr>
      <w:tr w14:paraId="4C7B6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F7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30509101211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1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裸子植物标本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DA8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CF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DE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7BB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7480E">
            <w:pPr>
              <w:jc w:val="center"/>
              <w:rPr>
                <w:rFonts w:hint="eastAsia" w:ascii="宋体" w:hAnsi="宋体" w:eastAsia="宋体" w:cs="宋体"/>
                <w:i w:val="0"/>
                <w:iCs w:val="0"/>
                <w:color w:val="000000"/>
                <w:sz w:val="20"/>
                <w:szCs w:val="20"/>
                <w:u w:val="none"/>
              </w:rPr>
            </w:pPr>
          </w:p>
        </w:tc>
      </w:tr>
      <w:tr w14:paraId="467A0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5B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30509101311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68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被子植物标本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0DA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棉、大豆、小麦和玉米四种，浸制 </w:t>
            </w:r>
            <w:r>
              <w:rPr>
                <w:rStyle w:val="14"/>
                <w:lang w:val="en-US" w:eastAsia="zh-CN" w:bidi="ar"/>
              </w:rPr>
              <w:t xml:space="preserve">c </w:t>
            </w:r>
            <w:r>
              <w:rPr>
                <w:rFonts w:hint="eastAsia" w:ascii="宋体" w:hAnsi="宋体" w:eastAsia="宋体" w:cs="宋体"/>
                <w:i w:val="0"/>
                <w:iCs w:val="0"/>
                <w:color w:val="000000"/>
                <w:kern w:val="0"/>
                <w:sz w:val="20"/>
                <w:szCs w:val="20"/>
                <w:u w:val="none"/>
                <w:lang w:val="en-US" w:eastAsia="zh-CN" w:bidi="ar"/>
              </w:rPr>
              <w:t>或包埋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4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B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3D5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1433">
            <w:pPr>
              <w:jc w:val="center"/>
              <w:rPr>
                <w:rFonts w:hint="eastAsia" w:ascii="宋体" w:hAnsi="宋体" w:eastAsia="宋体" w:cs="宋体"/>
                <w:i w:val="0"/>
                <w:iCs w:val="0"/>
                <w:color w:val="000000"/>
                <w:sz w:val="20"/>
                <w:szCs w:val="20"/>
                <w:u w:val="none"/>
              </w:rPr>
            </w:pPr>
          </w:p>
        </w:tc>
      </w:tr>
      <w:tr w14:paraId="31F9C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72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30509000611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FC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珍贵植物保色标本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78A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标本瓶采用3mm透明有机玻璃制作，正视为平面，以利于正常观察，标本瓶为密封状态，顶盖有可拧下来方便更换保存液的塑料螺丝，标本瓶尺寸不小于13×3.5×18.5cm；标本由3种组成；保色浸制保存。</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F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E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5E1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BF21">
            <w:pPr>
              <w:jc w:val="center"/>
              <w:rPr>
                <w:rFonts w:hint="eastAsia" w:ascii="宋体" w:hAnsi="宋体" w:eastAsia="宋体" w:cs="宋体"/>
                <w:i w:val="0"/>
                <w:iCs w:val="0"/>
                <w:color w:val="000000"/>
                <w:sz w:val="20"/>
                <w:szCs w:val="20"/>
                <w:u w:val="none"/>
              </w:rPr>
            </w:pPr>
          </w:p>
        </w:tc>
      </w:tr>
      <w:tr w14:paraId="1ECBD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82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62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团藻装片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90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团藻应基本呈球形，无明显收缩、压碎等情况</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18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0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19E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AF77">
            <w:pPr>
              <w:jc w:val="center"/>
              <w:rPr>
                <w:rFonts w:hint="eastAsia" w:ascii="宋体" w:hAnsi="宋体" w:eastAsia="宋体" w:cs="宋体"/>
                <w:i w:val="0"/>
                <w:iCs w:val="0"/>
                <w:color w:val="000000"/>
                <w:sz w:val="20"/>
                <w:szCs w:val="20"/>
                <w:u w:val="none"/>
              </w:rPr>
            </w:pPr>
          </w:p>
        </w:tc>
      </w:tr>
      <w:tr w14:paraId="568FE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A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30509003701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6F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胞间连丝切片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1EF6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应能看清胞间连丝将两个相邻细胞的原生质体连在一起</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8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5D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672C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6577">
            <w:pPr>
              <w:jc w:val="center"/>
              <w:rPr>
                <w:rFonts w:hint="eastAsia" w:ascii="宋体" w:hAnsi="宋体" w:eastAsia="宋体" w:cs="宋体"/>
                <w:i w:val="0"/>
                <w:iCs w:val="0"/>
                <w:color w:val="000000"/>
                <w:sz w:val="20"/>
                <w:szCs w:val="20"/>
                <w:u w:val="none"/>
              </w:rPr>
            </w:pPr>
          </w:p>
        </w:tc>
      </w:tr>
      <w:tr w14:paraId="1021C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96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30509000321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4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褐藻类标本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AE17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海带等四种，大小适当，边缘整齐。标本采取保色处理工艺，透明树脂覆盖工艺制成，标本平整、严密、无空隙、无气泡。植物体形态自然，构造完美，色泽正常 ，发育良好。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45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7D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DEE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F7DF">
            <w:pPr>
              <w:jc w:val="center"/>
              <w:rPr>
                <w:rFonts w:hint="eastAsia" w:ascii="宋体" w:hAnsi="宋体" w:eastAsia="宋体" w:cs="宋体"/>
                <w:i w:val="0"/>
                <w:iCs w:val="0"/>
                <w:color w:val="000000"/>
                <w:sz w:val="20"/>
                <w:szCs w:val="20"/>
                <w:u w:val="none"/>
              </w:rPr>
            </w:pPr>
          </w:p>
        </w:tc>
      </w:tr>
      <w:tr w14:paraId="7777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A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30509000421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D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红藻类标本</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89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标本浸泡液体采用透明度高、无味、无害的新型液体浸制制作。紫菜等四种，标本采取保色处理工艺，透明树脂覆盖工艺制成，标本平整、严密、无空隙、无气泡。植物体形态自然，构造完美，色泽正常 ，发育良好。</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0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2B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049A">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FC9F">
            <w:pPr>
              <w:jc w:val="center"/>
              <w:rPr>
                <w:rFonts w:hint="eastAsia" w:ascii="宋体" w:hAnsi="宋体" w:eastAsia="宋体" w:cs="宋体"/>
                <w:i w:val="0"/>
                <w:iCs w:val="0"/>
                <w:color w:val="000000"/>
                <w:sz w:val="20"/>
                <w:szCs w:val="20"/>
                <w:u w:val="none"/>
              </w:rPr>
            </w:pPr>
          </w:p>
        </w:tc>
      </w:tr>
      <w:tr w14:paraId="2E9BB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5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30409005101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47D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衣藻模型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FF3C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一半完整，一半为剖面展示内部结构，杯状叶绿体可以分离、拆卸</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3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E0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1828">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21F0">
            <w:pPr>
              <w:jc w:val="center"/>
              <w:rPr>
                <w:rFonts w:hint="eastAsia" w:ascii="宋体" w:hAnsi="宋体" w:eastAsia="宋体" w:cs="宋体"/>
                <w:i w:val="0"/>
                <w:iCs w:val="0"/>
                <w:color w:val="000000"/>
                <w:sz w:val="20"/>
                <w:szCs w:val="20"/>
                <w:u w:val="none"/>
              </w:rPr>
            </w:pPr>
          </w:p>
        </w:tc>
      </w:tr>
      <w:tr w14:paraId="5F58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8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93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衣藻装片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FB6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应显示细胞壁、杯状叶绿体、细胞核、鞭毛等结构</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5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05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A22C">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6576">
            <w:pPr>
              <w:jc w:val="center"/>
              <w:rPr>
                <w:rFonts w:hint="eastAsia" w:ascii="宋体" w:hAnsi="宋体" w:eastAsia="宋体" w:cs="宋体"/>
                <w:i w:val="0"/>
                <w:iCs w:val="0"/>
                <w:color w:val="000000"/>
                <w:sz w:val="20"/>
                <w:szCs w:val="20"/>
                <w:u w:val="none"/>
              </w:rPr>
            </w:pPr>
          </w:p>
        </w:tc>
      </w:tr>
      <w:tr w14:paraId="4A01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3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8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水绵装片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97F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2A1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0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2AF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59FC">
            <w:pPr>
              <w:jc w:val="center"/>
              <w:rPr>
                <w:rFonts w:hint="eastAsia" w:ascii="宋体" w:hAnsi="宋体" w:eastAsia="宋体" w:cs="宋体"/>
                <w:i w:val="0"/>
                <w:iCs w:val="0"/>
                <w:color w:val="000000"/>
                <w:sz w:val="20"/>
                <w:szCs w:val="20"/>
                <w:u w:val="none"/>
              </w:rPr>
            </w:pPr>
          </w:p>
        </w:tc>
      </w:tr>
      <w:tr w14:paraId="638F6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4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30509006501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5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水绵接合生殖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8D86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应包括有营养细胞和接合生殖各期的藻丝，细胞不收缩，藻丝不堆集或缠绕</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F9F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2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C6C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1FC1">
            <w:pPr>
              <w:jc w:val="center"/>
              <w:rPr>
                <w:rFonts w:hint="eastAsia" w:ascii="宋体" w:hAnsi="宋体" w:eastAsia="宋体" w:cs="宋体"/>
                <w:i w:val="0"/>
                <w:iCs w:val="0"/>
                <w:color w:val="000000"/>
                <w:sz w:val="20"/>
                <w:szCs w:val="20"/>
                <w:u w:val="none"/>
              </w:rPr>
            </w:pPr>
          </w:p>
        </w:tc>
      </w:tr>
      <w:tr w14:paraId="41DFF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A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30409310101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B6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病毒模型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2F5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放大 100 万倍，示噬菌体的解剖结构和特征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A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D9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3F11">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91ED2">
            <w:pPr>
              <w:jc w:val="center"/>
              <w:rPr>
                <w:rFonts w:hint="eastAsia" w:ascii="宋体" w:hAnsi="宋体" w:eastAsia="宋体" w:cs="宋体"/>
                <w:i w:val="0"/>
                <w:iCs w:val="0"/>
                <w:color w:val="000000"/>
                <w:sz w:val="20"/>
                <w:szCs w:val="20"/>
                <w:u w:val="none"/>
              </w:rPr>
            </w:pPr>
          </w:p>
        </w:tc>
      </w:tr>
      <w:tr w14:paraId="469F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9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30409310201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5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2D2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示细菌的横截面，鞭毛、包涵体、质粒和染色体的典型构造</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53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69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CA68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1057">
            <w:pPr>
              <w:jc w:val="center"/>
              <w:rPr>
                <w:rFonts w:hint="eastAsia" w:ascii="宋体" w:hAnsi="宋体" w:eastAsia="宋体" w:cs="宋体"/>
                <w:i w:val="0"/>
                <w:iCs w:val="0"/>
                <w:color w:val="000000"/>
                <w:sz w:val="20"/>
                <w:szCs w:val="20"/>
                <w:u w:val="none"/>
              </w:rPr>
            </w:pPr>
          </w:p>
        </w:tc>
      </w:tr>
      <w:tr w14:paraId="6899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03E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177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细菌三型涂片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FAC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示球菌、杆菌、螺旋菌三种形态</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E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A2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3A0E6">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80E4">
            <w:pPr>
              <w:jc w:val="center"/>
              <w:rPr>
                <w:rFonts w:hint="eastAsia" w:ascii="宋体" w:hAnsi="宋体" w:eastAsia="宋体" w:cs="宋体"/>
                <w:i w:val="0"/>
                <w:iCs w:val="0"/>
                <w:color w:val="000000"/>
                <w:sz w:val="20"/>
                <w:szCs w:val="20"/>
                <w:u w:val="none"/>
              </w:rPr>
            </w:pPr>
          </w:p>
        </w:tc>
      </w:tr>
      <w:tr w14:paraId="1011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F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A0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酵母菌装片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8D8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应能看清细胞壁、细胞核、细胞质、液泡和细胞膜等结构，可见芽体</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F2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A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497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F832">
            <w:pPr>
              <w:jc w:val="center"/>
              <w:rPr>
                <w:rFonts w:hint="eastAsia" w:ascii="宋体" w:hAnsi="宋体" w:eastAsia="宋体" w:cs="宋体"/>
                <w:i w:val="0"/>
                <w:iCs w:val="0"/>
                <w:color w:val="000000"/>
                <w:sz w:val="20"/>
                <w:szCs w:val="20"/>
                <w:u w:val="none"/>
              </w:rPr>
            </w:pPr>
          </w:p>
        </w:tc>
      </w:tr>
      <w:tr w14:paraId="767F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2A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AB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青霉装片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28FB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应能看清分生孢子梗和顶端的扫帚枝，菌丝、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孢子梗、孢子应无收缩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B3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2A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BAAB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9F7E">
            <w:pPr>
              <w:jc w:val="center"/>
              <w:rPr>
                <w:rFonts w:hint="eastAsia" w:ascii="宋体" w:hAnsi="宋体" w:eastAsia="宋体" w:cs="宋体"/>
                <w:i w:val="0"/>
                <w:iCs w:val="0"/>
                <w:color w:val="000000"/>
                <w:sz w:val="20"/>
                <w:szCs w:val="20"/>
                <w:u w:val="none"/>
              </w:rPr>
            </w:pPr>
          </w:p>
        </w:tc>
      </w:tr>
      <w:tr w14:paraId="248D5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E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30509300401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3C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曲霉装片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D113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应能看清营养菌丝及其上的分生孢子梗、顶囊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和顶端的分生孢子</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C4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59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0AF7">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EF51">
            <w:pPr>
              <w:jc w:val="center"/>
              <w:rPr>
                <w:rFonts w:hint="eastAsia" w:ascii="宋体" w:hAnsi="宋体" w:eastAsia="宋体" w:cs="宋体"/>
                <w:i w:val="0"/>
                <w:iCs w:val="0"/>
                <w:color w:val="000000"/>
                <w:sz w:val="20"/>
                <w:szCs w:val="20"/>
                <w:u w:val="none"/>
              </w:rPr>
            </w:pPr>
          </w:p>
        </w:tc>
      </w:tr>
      <w:tr w14:paraId="42043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3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30509300601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72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黑根霉装片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B599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E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6D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804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53C3B">
            <w:pPr>
              <w:jc w:val="center"/>
              <w:rPr>
                <w:rFonts w:hint="eastAsia" w:ascii="宋体" w:hAnsi="宋体" w:eastAsia="宋体" w:cs="宋体"/>
                <w:i w:val="0"/>
                <w:iCs w:val="0"/>
                <w:color w:val="000000"/>
                <w:sz w:val="20"/>
                <w:szCs w:val="20"/>
                <w:u w:val="none"/>
              </w:rPr>
            </w:pPr>
          </w:p>
        </w:tc>
      </w:tr>
      <w:tr w14:paraId="72693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B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30509300501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6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伞蕈切片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7D7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菌柄居中，菌褶、担子和担孢子不收缩</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6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4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9E2CD">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E110">
            <w:pPr>
              <w:jc w:val="center"/>
              <w:rPr>
                <w:rFonts w:hint="eastAsia" w:ascii="宋体" w:hAnsi="宋体" w:eastAsia="宋体" w:cs="宋体"/>
                <w:i w:val="0"/>
                <w:iCs w:val="0"/>
                <w:color w:val="000000"/>
                <w:sz w:val="20"/>
                <w:szCs w:val="20"/>
                <w:u w:val="none"/>
              </w:rPr>
            </w:pPr>
          </w:p>
        </w:tc>
      </w:tr>
      <w:tr w14:paraId="324A6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B5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40106000501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酸奶机</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D72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全自动，304 不锈钢或食品级塑料内胆</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2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B6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0BE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3D45">
            <w:pPr>
              <w:jc w:val="center"/>
              <w:rPr>
                <w:rFonts w:hint="eastAsia" w:ascii="宋体" w:hAnsi="宋体" w:eastAsia="宋体" w:cs="宋体"/>
                <w:i w:val="0"/>
                <w:iCs w:val="0"/>
                <w:color w:val="000000"/>
                <w:sz w:val="20"/>
                <w:szCs w:val="20"/>
                <w:u w:val="none"/>
              </w:rPr>
            </w:pPr>
          </w:p>
        </w:tc>
      </w:tr>
      <w:tr w14:paraId="70E0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D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30309003502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4B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果酒果醋发酵装置</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5D92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透明，最大容积 1 L，采用安全、环保材质，具水封及气泡限速装置</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DC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7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48C5">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E5DC">
            <w:pPr>
              <w:jc w:val="center"/>
              <w:rPr>
                <w:rFonts w:hint="eastAsia" w:ascii="宋体" w:hAnsi="宋体" w:eastAsia="宋体" w:cs="宋体"/>
                <w:i w:val="0"/>
                <w:iCs w:val="0"/>
                <w:color w:val="000000"/>
                <w:sz w:val="20"/>
                <w:szCs w:val="20"/>
                <w:u w:val="none"/>
              </w:rPr>
            </w:pPr>
          </w:p>
        </w:tc>
      </w:tr>
      <w:tr w14:paraId="667CC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E7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30509109701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51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蛔虫卵装片</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50B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结构应清晰且典型</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FF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0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片</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0369">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0B2A0">
            <w:pPr>
              <w:jc w:val="center"/>
              <w:rPr>
                <w:rFonts w:hint="eastAsia" w:ascii="宋体" w:hAnsi="宋体" w:eastAsia="宋体" w:cs="宋体"/>
                <w:i w:val="0"/>
                <w:iCs w:val="0"/>
                <w:color w:val="000000"/>
                <w:sz w:val="20"/>
                <w:szCs w:val="20"/>
                <w:u w:val="none"/>
              </w:rPr>
            </w:pPr>
          </w:p>
        </w:tc>
      </w:tr>
      <w:tr w14:paraId="4EE6A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6" w:type="dxa"/>
          <w:trHeight w:val="420" w:hRule="atLeast"/>
        </w:trPr>
        <w:tc>
          <w:tcPr>
            <w:tcW w:w="136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36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30409203301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9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护理人模型</w:t>
            </w:r>
          </w:p>
        </w:tc>
        <w:tc>
          <w:tcPr>
            <w:tcW w:w="77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2BB7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1700 mm；采用热塑弹性体混合胶材料，可支持心肺复苏（胸外按压、人工呼吸）等急救操作</w:t>
            </w:r>
          </w:p>
        </w:tc>
        <w:tc>
          <w:tcPr>
            <w:tcW w:w="10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B5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07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件</w:t>
            </w:r>
          </w:p>
        </w:tc>
        <w:tc>
          <w:tcPr>
            <w:tcW w:w="8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FAD3">
            <w:pPr>
              <w:jc w:val="center"/>
              <w:rPr>
                <w:rFonts w:hint="eastAsia" w:ascii="宋体" w:hAnsi="宋体" w:eastAsia="宋体" w:cs="宋体"/>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1BDE">
            <w:pPr>
              <w:jc w:val="center"/>
              <w:rPr>
                <w:rFonts w:hint="eastAsia" w:ascii="宋体" w:hAnsi="宋体" w:eastAsia="宋体" w:cs="宋体"/>
                <w:i w:val="0"/>
                <w:iCs w:val="0"/>
                <w:color w:val="000000"/>
                <w:sz w:val="20"/>
                <w:szCs w:val="20"/>
                <w:u w:val="none"/>
              </w:rPr>
            </w:pPr>
          </w:p>
        </w:tc>
      </w:tr>
    </w:tbl>
    <w:p w14:paraId="02B3E1BE"/>
    <w:p w14:paraId="13168CF0"/>
    <w:p w14:paraId="439FA880"/>
    <w:p w14:paraId="79BD6C85"/>
    <w:p w14:paraId="2CCF0938"/>
    <w:p w14:paraId="37453C97"/>
    <w:p w14:paraId="2FD59B59"/>
    <w:p w14:paraId="548D2ECB"/>
    <w:p w14:paraId="0B1433F6"/>
    <w:p w14:paraId="16B94CA0"/>
    <w:p w14:paraId="21FBCF2A"/>
    <w:p w14:paraId="4841435E"/>
    <w:p w14:paraId="524FC544"/>
    <w:p w14:paraId="7D113000"/>
    <w:p w14:paraId="25ADB406"/>
    <w:p w14:paraId="2A1F04AE"/>
    <w:p w14:paraId="26CE4836"/>
    <w:p w14:paraId="30BC7E4A"/>
    <w:p w14:paraId="121E43CE"/>
    <w:p w14:paraId="7222D114"/>
    <w:p w14:paraId="4A77B851"/>
    <w:p w14:paraId="2EF3DCF9"/>
    <w:p w14:paraId="47E4A0E0"/>
    <w:p w14:paraId="512A2984"/>
    <w:p w14:paraId="209A4FF9"/>
    <w:tbl>
      <w:tblPr>
        <w:tblStyle w:val="2"/>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5"/>
        <w:gridCol w:w="921"/>
        <w:gridCol w:w="6050"/>
        <w:gridCol w:w="933"/>
        <w:gridCol w:w="917"/>
        <w:gridCol w:w="767"/>
        <w:gridCol w:w="766"/>
        <w:gridCol w:w="2850"/>
      </w:tblGrid>
      <w:tr w14:paraId="42F4B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969" w:type="dxa"/>
            <w:gridSpan w:val="8"/>
            <w:tcBorders>
              <w:top w:val="nil"/>
              <w:left w:val="single" w:color="000000" w:sz="4" w:space="0"/>
              <w:bottom w:val="nil"/>
              <w:right w:val="nil"/>
            </w:tcBorders>
            <w:shd w:val="clear" w:color="auto" w:fill="auto"/>
            <w:vAlign w:val="center"/>
          </w:tcPr>
          <w:p w14:paraId="6B0CDEB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31、初中物理实验箱配置清单</w:t>
            </w:r>
          </w:p>
        </w:tc>
      </w:tr>
      <w:tr w14:paraId="38B7D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15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AD4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EDF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5B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F55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AD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单价</w:t>
            </w: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43C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90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参考图片</w:t>
            </w:r>
          </w:p>
        </w:tc>
      </w:tr>
      <w:tr w14:paraId="5AC78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9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70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声现象</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BC02EB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数字噪音计、硬卡纸、音叉（256hz）、音叉（128hz）、一次性纸杯、橡皮筋、塑料手鼓、琴码、乒乓球（带圏钩螺丝）、棉线、蜡烛、火柴、回形针、共鸣盒、钢直尺、发音齿轮、发音齿轮底座、鹅卵石、电池盒、测试线、多功能组合支架（X型支座）、支撑杆、升降块、金属棒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声音的产生；2.探究声音在固体、液体和气体中的传播条件；3.声音的响度；4.探究声音的响度与什么因素有关；5.探究声音的音调；6.利用声音传递能量；7.探究音调与频率的关系；8.噪声的控制实验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0CA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B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99D8">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7F2A">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1C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27940</wp:posOffset>
                  </wp:positionH>
                  <wp:positionV relativeFrom="paragraph">
                    <wp:posOffset>1358900</wp:posOffset>
                  </wp:positionV>
                  <wp:extent cx="1320800" cy="1082040"/>
                  <wp:effectExtent l="0" t="0" r="12700" b="3810"/>
                  <wp:wrapNone/>
                  <wp:docPr id="485" name="图片_2"/>
                  <wp:cNvGraphicFramePr/>
                  <a:graphic xmlns:a="http://schemas.openxmlformats.org/drawingml/2006/main">
                    <a:graphicData uri="http://schemas.openxmlformats.org/drawingml/2006/picture">
                      <pic:pic xmlns:pic="http://schemas.openxmlformats.org/drawingml/2006/picture">
                        <pic:nvPicPr>
                          <pic:cNvPr id="485" name="图片_2"/>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680FB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8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A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光现象</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BE05596">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光具座、多功能光源、光源立杆、光学横杆-内螺纹、光学横杆-外螺纹、光具座滑块、凹透镜（F=-70mm）、凸透镜（F=+60mm）、凸透镜（F=+80mm）、凸透镜（F=+120mm）、镜片安装座、光具座刻度尺、硅胶塞、三棱镜、蜡烛、光屏、凹凸面镜（曲面镜）、水槽、光的反射折射演示器、面粉、直尺、黑皮光纤、玻璃棒、镜片支架、反光镜、茶色板、小孔板、F板、潜望镜、光学透镜组、近视眼与远视眼矫正原理卡片、透明网格纸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光的直线传播实验；2.光在水中的传播；3.探究光反射时的规律；4.探究平面镜成像的特点；5.探究光折射时的特点；6.光的色散；7.凸凹透镜对光的作用；8.探究凸透镜成像的规律；9.探究凹透镜成像的规律；10.凹凸面镜的反射；11.凹凸面镜的成像；12.在凸透镜上的光径及焦距；13.凸透镜的成像特点；14.在凹透镜上的光径及焦距；15.凹透镜的成像特点；16.利用太阳光测量凸透镜焦距；17.光的漫反射；18.探究平面镜成像时像与物的关系；19.反射现象应用实验；20.无尽头灯廊；21.光纤与光波实验；22.照相机成像原理；23.放大镜成像原理；24.探究组合透镜及其成像原理；25.探究显微镜成像原理；26.近视眼与远视眼的矫正原理；27.光的合成；28.紫外线作用实验等。需提供第三方检测机构出具的带有CMA标志的检测报告作为佐证。</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20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E2E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E6E2">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5725B">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top"/>
          </w:tcPr>
          <w:p w14:paraId="263F54C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46990</wp:posOffset>
                  </wp:positionH>
                  <wp:positionV relativeFrom="paragraph">
                    <wp:posOffset>2012950</wp:posOffset>
                  </wp:positionV>
                  <wp:extent cx="1320800" cy="1082040"/>
                  <wp:effectExtent l="0" t="0" r="12700" b="3810"/>
                  <wp:wrapNone/>
                  <wp:docPr id="486" name="图片_3"/>
                  <wp:cNvGraphicFramePr/>
                  <a:graphic xmlns:a="http://schemas.openxmlformats.org/drawingml/2006/main">
                    <a:graphicData uri="http://schemas.openxmlformats.org/drawingml/2006/picture">
                      <pic:pic xmlns:pic="http://schemas.openxmlformats.org/drawingml/2006/picture">
                        <pic:nvPicPr>
                          <pic:cNvPr id="486" name="图片_3"/>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4A5AB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6"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D9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22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电路与电荷</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8FEC6FA">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电流热效应模块、焦耳定律（1.5Ω）、焦耳定律（3Ω）、电池盒模块、电阻率模块、LED灯模块、灯座模块、定值电阻模块（5/10）、定值电阻模块（15/20）、单刀单掷开关、单刀双掷开关、未知电阻模块、电流表、电压表、香蕉插头U形端子（红）、香蕉插头U形端子（蓝）、滑动变阻器、丝绸布、毛皮、旋转架、硅胶管、灯珠、玻棒、橡胶棒、金属棒、箔片验电器、电池、2mm测试线20cm（红）、2mm测试线20cm（蓝）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连接串联电路和并联电路；2.练习使用电流表；3.探究串联电路中各处电流的关系；4.探究并联电路中干路电路与各支路电流的关系；5.练习使用电压表；6.探究串联电路中用电器两端的电压与电源两端电压的关系；7.探究并联电路各支路用电器两端的电压与电源两端电压的关系；8.比较小灯泡的亮度；9.串联LED 和小灯泡；10.探究影响导体电阻大小的因素；11.练习使用滑动变阻器；12.探究电流与电压的关系；13.探究电流与电阻的关系；14.伏安法测电阻；15.测量小灯泡的电功率；16.摩擦起电实验；17.用验电器检验物体是否带电；18.探究电荷间的相互作用；19.电荷在导体中的定向移动；20.利用发光二极管判断电流的方向；21.演示电路的通路、断路和短路；22.设计简单的应用电路；23.电流的热效应实验；24.焦耳定律实验（探究影响电流热效应的因素）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7E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A6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180B">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FE97">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0A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1011555</wp:posOffset>
                  </wp:positionV>
                  <wp:extent cx="1320800" cy="1082040"/>
                  <wp:effectExtent l="0" t="0" r="12700" b="3810"/>
                  <wp:wrapNone/>
                  <wp:docPr id="487" name="图片_4"/>
                  <wp:cNvGraphicFramePr/>
                  <a:graphic xmlns:a="http://schemas.openxmlformats.org/drawingml/2006/main">
                    <a:graphicData uri="http://schemas.openxmlformats.org/drawingml/2006/picture">
                      <pic:pic xmlns:pic="http://schemas.openxmlformats.org/drawingml/2006/picture">
                        <pic:nvPicPr>
                          <pic:cNvPr id="487" name="图片_4"/>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2CDDD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0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81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电与磁</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10BB1FF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小磁针、香蕉插头导线、香蕉插头导线、香蕉插头U形端子、香蕉插头U形端子、铜管、铁芯、铁粉、螺线管演示器、检流计、滑动变阻器、光控模块、方形线圈、鳄鱼夹硬导线、电铃模块、电动机模型、电磁铁2、电磁铁1、电磁继电器模块、电池盒模块、灯座模块、灯珠、单刀单掷开关、大头针、玻璃烧杯、安培力演示器、U形磁铁、LED灯模块、条形磁铁、手摇发电机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通电螺线管各处磁场分布；2.探究通电螺线管外部的磁场分布；3.安培定则（右手螺旋定则）判断通电螺线管的磁场方向；4.探究电流大小、线圈匝数对电磁铁磁性影响；5.磁场对通电导体的作用；6.探究电磁继电器的工作原理；7.练习使用电磁继电器-水位自动报警器；8.练习使用电磁继电器-电铃；9.了解直流电动机的构造及其原理；10.直流电动机的控制实验；11.探究导体在磁场中运动时产生感应电流的条件；12.蹄形磁体的磁场分布；13.条形磁体的磁场分布；14.手摇发电机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1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8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8466">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7DB0B">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16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131445</wp:posOffset>
                  </wp:positionH>
                  <wp:positionV relativeFrom="paragraph">
                    <wp:posOffset>563245</wp:posOffset>
                  </wp:positionV>
                  <wp:extent cx="1320800" cy="1082040"/>
                  <wp:effectExtent l="0" t="0" r="12700" b="3810"/>
                  <wp:wrapNone/>
                  <wp:docPr id="488" name="图片_5"/>
                  <wp:cNvGraphicFramePr/>
                  <a:graphic xmlns:a="http://schemas.openxmlformats.org/drawingml/2006/main">
                    <a:graphicData uri="http://schemas.openxmlformats.org/drawingml/2006/picture">
                      <pic:pic xmlns:pic="http://schemas.openxmlformats.org/drawingml/2006/picture">
                        <pic:nvPicPr>
                          <pic:cNvPr id="488" name="图片_5"/>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3D20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04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2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机械与功</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54C6FB97">
            <w:pPr>
              <w:keepNext w:val="0"/>
              <w:keepLines w:val="0"/>
              <w:widowControl/>
              <w:suppressLineNumbers w:val="0"/>
              <w:jc w:val="both"/>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多功能组合支架（X型支座）、支撑杆、升降块、金属棒、天平平衡尺、天平刻度板、天平指针、平衡螺丝、平衡螺母、金属钩码、圆桶测力计、金属棒（不锈钢棒）、棉线、运动小车、手拧螺丝、单滑轮、导轨支撑杆、导轨底座、轮轴、带绳钢球、棉线、动能与重力势能相互转化演示板、木块、斜坡连接件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认识各类杠杆；2.探究杠杆的平衡条件；3.探究使用杠杆省功吗；4.探究定滑轮和动滑轮的特点；5.使用动滑轮是否省功；6.探究滑轮组的特点及其作用；7.斜面运动物体的受力分析；8.测量斜面提升物体所做的功；9.测量滑轮组机械效率实验；10.探究影响机械效率大小的因素；11.轮轴模型实验；12.动能和势能的相互转化实验；13.探究物体的动能跟哪些因素有关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8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7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F7F5">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D116">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45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59690</wp:posOffset>
                  </wp:positionH>
                  <wp:positionV relativeFrom="paragraph">
                    <wp:posOffset>1517650</wp:posOffset>
                  </wp:positionV>
                  <wp:extent cx="1320800" cy="1082040"/>
                  <wp:effectExtent l="0" t="0" r="12700" b="3810"/>
                  <wp:wrapNone/>
                  <wp:docPr id="489" name="图片_6"/>
                  <wp:cNvGraphicFramePr/>
                  <a:graphic xmlns:a="http://schemas.openxmlformats.org/drawingml/2006/main">
                    <a:graphicData uri="http://schemas.openxmlformats.org/drawingml/2006/picture">
                      <pic:pic xmlns:pic="http://schemas.openxmlformats.org/drawingml/2006/picture">
                        <pic:nvPicPr>
                          <pic:cNvPr id="489" name="图片_6"/>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54237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B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9A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运动与力</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2A18A45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多功能组合支架（X型支座）、支撑杆、磁铁、单滑轮、导轨支撑座、导轨立杆、电子秒表、钢卷尺、钩码、不锈钢棒、金属球、游标卡尺、棉线、摩擦块、烧杯、升降块、实验小车、手拧螺母、水平仪、条形磁铁、铁丝、铜锤、外径千分尺、小球爬坡演示器、学生套尺、圆棒、弹簧测力计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用刻度尺测量长度；2.用停表测量时间；3.测量不规则物体的长度；4.用钢卷尺测量物体；5.练习使用螺旋测微器；6.练习使用游标卡尺；7.力的相互作用实验；8.探究二力平衡的条件；9.用弹簧测力计测量力；10.判断重力的方向；11.探究重力大小与质量的关系；12.测量水平运动物体所受的滑动摩擦力；13.探究影响滑动摩擦力大小的因素；14.探究阻力对物体运动的影响；15.测量物体运动的平均速度；16.探究在弹性限度内弹簧伸长量与拉力大小的关系；17.小球爬坡实验；18.重心应用趣味实验-高空踏车；19.力的作用效果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B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0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4496">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C817">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38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59690</wp:posOffset>
                  </wp:positionH>
                  <wp:positionV relativeFrom="paragraph">
                    <wp:posOffset>1663700</wp:posOffset>
                  </wp:positionV>
                  <wp:extent cx="1320800" cy="1082040"/>
                  <wp:effectExtent l="0" t="0" r="12700" b="3810"/>
                  <wp:wrapNone/>
                  <wp:docPr id="490" name="图片_7"/>
                  <wp:cNvGraphicFramePr/>
                  <a:graphic xmlns:a="http://schemas.openxmlformats.org/drawingml/2006/main">
                    <a:graphicData uri="http://schemas.openxmlformats.org/drawingml/2006/picture">
                      <pic:pic xmlns:pic="http://schemas.openxmlformats.org/drawingml/2006/picture">
                        <pic:nvPicPr>
                          <pic:cNvPr id="490" name="图片_7"/>
                          <pic:cNvPicPr/>
                        </pic:nvPicPr>
                        <pic:blipFill>
                          <a:blip r:embed="rId441"/>
                          <a:stretch>
                            <a:fillRect/>
                          </a:stretch>
                        </pic:blipFill>
                        <pic:spPr>
                          <a:xfrm>
                            <a:off x="0" y="0"/>
                            <a:ext cx="1320800" cy="1082040"/>
                          </a:xfrm>
                          <a:prstGeom prst="rect">
                            <a:avLst/>
                          </a:prstGeom>
                          <a:noFill/>
                          <a:ln>
                            <a:noFill/>
                          </a:ln>
                        </pic:spPr>
                      </pic:pic>
                    </a:graphicData>
                  </a:graphic>
                </wp:anchor>
              </w:drawing>
            </w:r>
          </w:p>
        </w:tc>
      </w:tr>
      <w:tr w14:paraId="098A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5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25C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密度与浮力</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9E55B7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U型压强计固定件、U型压强计刻度板、多功能组合支架（X型支座）、支撑杆、阿基米德重物、玻璃棒、玻璃管、玻璃连通器、侧壁压强演示器、砝码、钩码、硅胶管（内3外5）、硅胶管（内6外8）、堵帽、胶头滴管、直尺、50ml量筒、铝块1、铝块2、铝块3、铝块4、马德堡半球、棉线、潜水艇球、色素、100ml烧杯、250ml烧杯、石块、食盐、托盘天平、微型压强器、橡皮筋、压强海绵、压强小桌、溢水杯、弹簧测力计、5ml注射器、60ml注射器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用天平测量固体和液体的质量；2.量筒的使用方法；3.用量筒测量液体的体积；4.测量盐水和小石块的密度5.探究同种物质的质量与体积的关系；6.探究影响压力作用效果的因素；7.探究液体压强的分布及其特点；8.探究液体内部压强；9.连通器的原理及其应用；10.大气压的测量；11.证明大气压存在-马德堡半球实验；12.流体压强与流速的关系；13.探究浮力大小与哪些因素有关；14.测量铝块浸没水中所受的浮力；15.探究浮力大小跟排开液体所受重力的关系；16.盐水浮鸡蛋；17.潜水艇模型实验18.浮力的应用-制作浮力秤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9C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B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6EA6">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AB31">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F3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59690</wp:posOffset>
                  </wp:positionH>
                  <wp:positionV relativeFrom="paragraph">
                    <wp:posOffset>2006600</wp:posOffset>
                  </wp:positionV>
                  <wp:extent cx="1320800" cy="1082040"/>
                  <wp:effectExtent l="0" t="0" r="12700" b="3810"/>
                  <wp:wrapNone/>
                  <wp:docPr id="491" name="图片_8"/>
                  <wp:cNvGraphicFramePr/>
                  <a:graphic xmlns:a="http://schemas.openxmlformats.org/drawingml/2006/main">
                    <a:graphicData uri="http://schemas.openxmlformats.org/drawingml/2006/picture">
                      <pic:pic xmlns:pic="http://schemas.openxmlformats.org/drawingml/2006/picture">
                        <pic:nvPicPr>
                          <pic:cNvPr id="491" name="图片_8"/>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41C0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9F3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50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物态变化与内能</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32102BF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弹簧测力计、无孔硅胶塞、万能夹、铁圈、塑料吸盘、大试管、试管、食用油、石棉网、石蜡、升降块、250ml烧杯、色素、青玻璃、气球、内聚力演示器、秒表、棉球、毛玻璃、空气压缩引火仪、金属钩码、胶头滴管、集气瓶、火柴、红水温度计、海波、碘升华管凝华管、不锈钢酒精灯、玻璃体温计、玻璃培养皿、玻璃表面皿、玻璃棒、多功能组合支架（X型支座）、支撑杆、50ml量筒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扩散现象实验；2.探究影响扩散快慢的主要因素；3.探究分子间的作用力；4.演示玻璃板和液面间的作用力；5.物体内能的改变；6.内能转化为动能；7.用温度计测量水的温度；8.用体温计测量体温；9.自制温度计；10.比较不同物质吸热的情况；11.探究固体熔化时温度的变化规律；12.探究水沸腾时温度变化的特点；13.盐溶液的沸点；14.混合液体的温度；15.纸锅烧水；16.酒精涂在温度计的玻璃泡上观察读数的变化；17.液化与汽化实验；18.碘升华、凝华实验；19.模拟大自然水循环系统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5B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40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EA2B">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D67F">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18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27940</wp:posOffset>
                  </wp:positionH>
                  <wp:positionV relativeFrom="paragraph">
                    <wp:posOffset>1860550</wp:posOffset>
                  </wp:positionV>
                  <wp:extent cx="1320800" cy="1082040"/>
                  <wp:effectExtent l="0" t="0" r="12700" b="3810"/>
                  <wp:wrapNone/>
                  <wp:docPr id="492" name="图片_9"/>
                  <wp:cNvGraphicFramePr/>
                  <a:graphic xmlns:a="http://schemas.openxmlformats.org/drawingml/2006/main">
                    <a:graphicData uri="http://schemas.openxmlformats.org/drawingml/2006/picture">
                      <pic:pic xmlns:pic="http://schemas.openxmlformats.org/drawingml/2006/picture">
                        <pic:nvPicPr>
                          <pic:cNvPr id="492" name="图片_9"/>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70AA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B8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9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新能源</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73ED72E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外形尺寸：箱体470×360×210mm，壁厚3mm；采用ABS阻燃性材料一次成型；手提翻盖式；最大承重50公斤；箱体四周圆润过渡角，不伤手设计，箱体顶部及旋盖上有方向指示标识，箱盖把手周围斜切面过渡平滑；箱体背部采用蜂巢式加强筋设计。箱盖背面设有装箱清单卡片槽，内部采用珍珠棉隔离填充材料，每种实验器材有相对应插槽，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2、实验箱的箱体可实现多个堆叠摆放，结构强度支持可达5-8层高可倚靠实验室墙边落地摆放，可存放于实验台面或实验台储物柜，还可收纳到仪器柜；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3、旋扣式机构锁合，转动实验箱前侧的锁止机构既可以锁定箱子，也可以实现两箱子间的锁合，便于携带和搬运。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由LED灯模块、储能模块、电池盒模块、风力发电机模块、风罩套装、高速风机、硅胶管（内3外5）、剪刀、螺旋桨套装、氢能小车、氢氧储气罐套装、氢氧燃料电池模块、太阳能挡板套装、太阳能电池模块、万用表、2mm测试线20cm（红）、2mm测试线20cm（蓝）、橡胶帽、注射器20ml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三、功能和应用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可模拟演示实验：1.探究用太阳能电池发电带动用电器工作的实验；2.探究在不同阴影下太阳能电池的电压实验；3.探究由于光源入射角的不同太阳能电池产生的电压实验；4.探究太阳能电池的串联和并联实验；5.探究充电电池或电容对用电器的放电实验。6.探究由于旋翼类型不同决定风力发电机的电压问题；7.探究由于风力位置/角度的不同决定的风力发电机的电压问题；8.质子交换电解实验；9.氢氧发电实验；10.氢燃料电池驱动小车实验等。</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D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3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E164">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ED22">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D5E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40640</wp:posOffset>
                  </wp:positionH>
                  <wp:positionV relativeFrom="paragraph">
                    <wp:posOffset>1631950</wp:posOffset>
                  </wp:positionV>
                  <wp:extent cx="1320800" cy="1082040"/>
                  <wp:effectExtent l="0" t="0" r="12700" b="3810"/>
                  <wp:wrapNone/>
                  <wp:docPr id="493" name="图片_10"/>
                  <wp:cNvGraphicFramePr/>
                  <a:graphic xmlns:a="http://schemas.openxmlformats.org/drawingml/2006/main">
                    <a:graphicData uri="http://schemas.openxmlformats.org/drawingml/2006/picture">
                      <pic:pic xmlns:pic="http://schemas.openxmlformats.org/drawingml/2006/picture">
                        <pic:nvPicPr>
                          <pic:cNvPr id="493" name="图片_10"/>
                          <pic:cNvPicPr/>
                        </pic:nvPicPr>
                        <pic:blipFill>
                          <a:blip r:embed="rId440"/>
                          <a:stretch>
                            <a:fillRect/>
                          </a:stretch>
                        </pic:blipFill>
                        <pic:spPr>
                          <a:xfrm>
                            <a:off x="0" y="0"/>
                            <a:ext cx="1320800" cy="1082040"/>
                          </a:xfrm>
                          <a:prstGeom prst="rect">
                            <a:avLst/>
                          </a:prstGeom>
                          <a:noFill/>
                          <a:ln>
                            <a:noFill/>
                          </a:ln>
                        </pic:spPr>
                      </pic:pic>
                    </a:graphicData>
                  </a:graphic>
                </wp:anchor>
              </w:drawing>
            </w:r>
          </w:p>
        </w:tc>
      </w:tr>
      <w:tr w14:paraId="1D55C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E2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95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运动学实验轨道</w:t>
            </w:r>
          </w:p>
        </w:tc>
        <w:tc>
          <w:tcPr>
            <w:tcW w:w="6050" w:type="dxa"/>
            <w:tcBorders>
              <w:top w:val="single" w:color="000000" w:sz="4" w:space="0"/>
              <w:left w:val="single" w:color="000000" w:sz="4" w:space="0"/>
              <w:bottom w:val="single" w:color="000000" w:sz="4" w:space="0"/>
              <w:right w:val="single" w:color="000000" w:sz="4" w:space="0"/>
            </w:tcBorders>
            <w:shd w:val="clear" w:color="auto" w:fill="auto"/>
            <w:vAlign w:val="top"/>
          </w:tcPr>
          <w:p w14:paraId="04ACCC3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规格：1000×100×18mm；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材质：铝合金型材；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结构：左右底部三面滑槽，带单边标尺槽，滑槽内置专用螺母M6；工艺：拉模铝型材成型，细喷砂阳本色极化处理，端盖塑料注塑成型；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功能：为动力学系统提供运动平台，可完成教学实验中对动力学实验的所有实验需求以及拓展需要。</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6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1A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804A">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969CD">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6911">
            <w:pPr>
              <w:jc w:val="left"/>
              <w:rPr>
                <w:rFonts w:hint="eastAsia" w:ascii="宋体" w:hAnsi="宋体" w:eastAsia="宋体" w:cs="宋体"/>
                <w:i w:val="0"/>
                <w:iCs w:val="0"/>
                <w:color w:val="000000"/>
                <w:sz w:val="20"/>
                <w:szCs w:val="20"/>
                <w:u w:val="none"/>
              </w:rPr>
            </w:pPr>
          </w:p>
        </w:tc>
      </w:tr>
      <w:tr w14:paraId="278B6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0"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7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C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实验箱平板车</w:t>
            </w:r>
          </w:p>
        </w:tc>
        <w:tc>
          <w:tcPr>
            <w:tcW w:w="6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2B9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1.结构：采用ABS材料，模具一体成型；整体540*490*120mm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2.背部采用菱格状加强筋，符合加强筋设计原理，体现产品美观性，实用性，增强产品的结构性。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3.四个万向轮固定点采用M10铜镶嵌件，铜镶嵌件四周环绕加固，增强实验箱平板车使用寿命，使万向轮固定点更加美观，实用。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4.平板车的前侧设计拉手，平板车上空置时，是演员可以轻易提放。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实验箱平板车与实验箱结合，采用与实验箱组合相同的倒扣装置，可使实验箱体与实验箱平板车互相之间锁止，可堆叠多个实验箱，方便实验员移动实验箱，平板车不仅可以配合实验箱使用，实验员在准备实验器材仪器时，也可通过平板车来搬运，省时省力，更高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6.万向轮：实验箱平板车采用3寸医用静音万向轮，前轮带刹车，静音，耐磨，减震，行走灵活，不伤地板。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7.每套实验箱平板车都贴有对应学科名称，方便归类划分。</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7D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3D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6A2A">
            <w:pPr>
              <w:jc w:val="center"/>
              <w:rPr>
                <w:rFonts w:hint="eastAsia" w:ascii="宋体" w:hAnsi="宋体" w:eastAsia="宋体" w:cs="宋体"/>
                <w:i w:val="0"/>
                <w:iCs w:val="0"/>
                <w:color w:val="000000"/>
                <w:sz w:val="20"/>
                <w:szCs w:val="20"/>
                <w:u w:val="none"/>
              </w:rPr>
            </w:pPr>
          </w:p>
        </w:tc>
        <w:tc>
          <w:tcPr>
            <w:tcW w:w="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065E">
            <w:pPr>
              <w:jc w:val="center"/>
              <w:rPr>
                <w:rFonts w:hint="eastAsia" w:ascii="宋体" w:hAnsi="宋体" w:eastAsia="宋体" w:cs="宋体"/>
                <w:i w:val="0"/>
                <w:iCs w:val="0"/>
                <w:color w:val="000000"/>
                <w:sz w:val="20"/>
                <w:szCs w:val="20"/>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CD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251460</wp:posOffset>
                  </wp:positionH>
                  <wp:positionV relativeFrom="paragraph">
                    <wp:posOffset>574675</wp:posOffset>
                  </wp:positionV>
                  <wp:extent cx="1147445" cy="668020"/>
                  <wp:effectExtent l="0" t="0" r="14605" b="17780"/>
                  <wp:wrapNone/>
                  <wp:docPr id="494" name="图片_1"/>
                  <wp:cNvGraphicFramePr/>
                  <a:graphic xmlns:a="http://schemas.openxmlformats.org/drawingml/2006/main">
                    <a:graphicData uri="http://schemas.openxmlformats.org/drawingml/2006/picture">
                      <pic:pic xmlns:pic="http://schemas.openxmlformats.org/drawingml/2006/picture">
                        <pic:nvPicPr>
                          <pic:cNvPr id="494" name="图片_1"/>
                          <pic:cNvPicPr/>
                        </pic:nvPicPr>
                        <pic:blipFill>
                          <a:blip r:embed="rId442"/>
                          <a:stretch>
                            <a:fillRect/>
                          </a:stretch>
                        </pic:blipFill>
                        <pic:spPr>
                          <a:xfrm>
                            <a:off x="0" y="0"/>
                            <a:ext cx="1147445" cy="668020"/>
                          </a:xfrm>
                          <a:prstGeom prst="rect">
                            <a:avLst/>
                          </a:prstGeom>
                          <a:noFill/>
                          <a:ln>
                            <a:noFill/>
                          </a:ln>
                        </pic:spPr>
                      </pic:pic>
                    </a:graphicData>
                  </a:graphic>
                </wp:anchor>
              </w:drawing>
            </w:r>
          </w:p>
        </w:tc>
      </w:tr>
    </w:tbl>
    <w:p w14:paraId="4FFFEDE9"/>
    <w:p w14:paraId="07604512"/>
    <w:p w14:paraId="3DFA9E2F"/>
    <w:p w14:paraId="086EA575"/>
    <w:p w14:paraId="17306543"/>
    <w:tbl>
      <w:tblPr>
        <w:tblStyle w:val="2"/>
        <w:tblW w:w="140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3"/>
        <w:gridCol w:w="1266"/>
        <w:gridCol w:w="6434"/>
        <w:gridCol w:w="850"/>
        <w:gridCol w:w="1083"/>
        <w:gridCol w:w="817"/>
        <w:gridCol w:w="816"/>
        <w:gridCol w:w="1867"/>
      </w:tblGrid>
      <w:tr w14:paraId="47515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4036" w:type="dxa"/>
            <w:gridSpan w:val="8"/>
            <w:tcBorders>
              <w:top w:val="nil"/>
              <w:left w:val="nil"/>
              <w:bottom w:val="nil"/>
              <w:right w:val="nil"/>
            </w:tcBorders>
            <w:shd w:val="clear" w:color="auto" w:fill="auto"/>
            <w:noWrap/>
            <w:vAlign w:val="center"/>
          </w:tcPr>
          <w:p w14:paraId="1C43587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32、初中化学实验箱配置清单</w:t>
            </w:r>
          </w:p>
        </w:tc>
      </w:tr>
      <w:tr w14:paraId="6320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0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08E65A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26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631A6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6434"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1CD75E0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50"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48E12CD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83"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52E76B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1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20E7A18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16"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6889F6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867" w:type="dxa"/>
            <w:tcBorders>
              <w:top w:val="single" w:color="000000" w:sz="4" w:space="0"/>
              <w:left w:val="single" w:color="000000" w:sz="4" w:space="0"/>
              <w:bottom w:val="single" w:color="000000" w:sz="4" w:space="0"/>
              <w:right w:val="single" w:color="000000" w:sz="4" w:space="0"/>
            </w:tcBorders>
            <w:shd w:val="clear" w:color="auto" w:fill="92D050"/>
            <w:noWrap/>
            <w:vAlign w:val="center"/>
          </w:tcPr>
          <w:p w14:paraId="3C72A4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参考图片</w:t>
            </w:r>
          </w:p>
        </w:tc>
      </w:tr>
      <w:tr w14:paraId="2EB08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04E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0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走进化学实验箱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0B289699">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烧杯*1、镊子*1、透明玻璃板*2、弯头彩色塑料吸管*1、药匙*1、木棍*1、美工刀*1、普通蜡烛*2、、集气瓶*4、单孔橡胶塞*1、硅胶管*1、水槽*1、胶头滴管*1、试管*6、研钵*1、短直角玻璃导管*1、大试管*1、量筒*1。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1.我们吸入的空气和呼出气体有什么不同；2.对蜡烛及其燃烧的探究；3.学会正确使用酒精灯；4.物质的加热；5.化学变化与物理变化；6.化学药品的取用；7.连接仪器装置；8.洗涤玻璃仪器。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1.需要供水，无供电需求；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3.自备耗材：1.稀盐酸（1：10）；2.稀盐酸（1：4）；3.水；4.酒精；5.氢氧化钠溶液；6.硫酸铜溶液；7.硫酸铜晶体。</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8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1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7989">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81BDE">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C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62230</wp:posOffset>
                  </wp:positionH>
                  <wp:positionV relativeFrom="paragraph">
                    <wp:posOffset>129540</wp:posOffset>
                  </wp:positionV>
                  <wp:extent cx="951230" cy="772160"/>
                  <wp:effectExtent l="0" t="0" r="1270" b="8890"/>
                  <wp:wrapNone/>
                  <wp:docPr id="495" name="图片_1"/>
                  <wp:cNvGraphicFramePr/>
                  <a:graphic xmlns:a="http://schemas.openxmlformats.org/drawingml/2006/main">
                    <a:graphicData uri="http://schemas.openxmlformats.org/drawingml/2006/picture">
                      <pic:pic xmlns:pic="http://schemas.openxmlformats.org/drawingml/2006/picture">
                        <pic:nvPicPr>
                          <pic:cNvPr id="495" name="图片_1"/>
                          <pic:cNvPicPr/>
                        </pic:nvPicPr>
                        <pic:blipFill>
                          <a:blip r:embed="rId443"/>
                          <a:stretch>
                            <a:fillRect/>
                          </a:stretch>
                        </pic:blipFill>
                        <pic:spPr>
                          <a:xfrm>
                            <a:off x="0" y="0"/>
                            <a:ext cx="951230" cy="772160"/>
                          </a:xfrm>
                          <a:prstGeom prst="rect">
                            <a:avLst/>
                          </a:prstGeom>
                          <a:noFill/>
                          <a:ln>
                            <a:noFill/>
                          </a:ln>
                        </pic:spPr>
                      </pic:pic>
                    </a:graphicData>
                  </a:graphic>
                </wp:anchor>
              </w:drawing>
            </w:r>
          </w:p>
        </w:tc>
      </w:tr>
      <w:tr w14:paraId="7C117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94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22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空气实验箱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70CBCB1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孔硅胶塞*1、长直角玻璃导管*1、短直角玻璃导管*1、烧杯*1、玻璃棒*1、锥形瓶*1、棉球包*1、大玻璃试管*1、镊子*1、坩埚钳*1、药匙(大号)*1、砂纸*1、木条*4、燃烧匙*2、止水夹*1、单孔橡胶塞*1、集气瓶*5、60°玻璃导管*1、120°玻璃导管*1、硅胶管*1、铁丝*1、水槽*1、石棉绒*5。                                                                                                                                          三、活动项目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1.氧气的制取及性质实验；2.测定空气里氧气的含量；3.分解过氧化氢制氧气反应中二氧化锰的作用；4.氯酸钾加热分解；5.大象牙膏；6.观察不同物质在氧气中的燃烧。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3.自备耗材：1.高锰酸钾；2.红磷；3.5%过氧化氢溶液；4.氯酸钾；5.30%的双氧水；6.洗洁精；7.饱和碘化钾溶液；8.硫粉；</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4A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F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4BE1">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402C">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7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57150</wp:posOffset>
                  </wp:positionH>
                  <wp:positionV relativeFrom="paragraph">
                    <wp:posOffset>69850</wp:posOffset>
                  </wp:positionV>
                  <wp:extent cx="951230" cy="772160"/>
                  <wp:effectExtent l="0" t="0" r="1270" b="8890"/>
                  <wp:wrapNone/>
                  <wp:docPr id="496" name="图片_2"/>
                  <wp:cNvGraphicFramePr/>
                  <a:graphic xmlns:a="http://schemas.openxmlformats.org/drawingml/2006/main">
                    <a:graphicData uri="http://schemas.openxmlformats.org/drawingml/2006/picture">
                      <pic:pic xmlns:pic="http://schemas.openxmlformats.org/drawingml/2006/picture">
                        <pic:nvPicPr>
                          <pic:cNvPr id="496" name="图片_2"/>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74F0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6A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C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26FC7491">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普通漏斗*1、圆底烧瓶*1、蛇形冷凝管*1、蒸馏头*1、螺口温度计套管*1、锥形瓶*1、牛角管*1、乳胶管*2、小试管*2、量筒*1、胶头滴管*2、烧杯*2、玻璃棒*1、量筒*1、镊子*1、温度计*1、药匙*1、 滤纸*2、双调节万能夹*1、沸石*20。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1.制取蒸馏水；2.区分硬水和软水；3.水的净化。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3.自备耗材：1.硬水；2.肥皂水；3.软水；4.河水 ；</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34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71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4712">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09D6">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8D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83820</wp:posOffset>
                  </wp:positionH>
                  <wp:positionV relativeFrom="paragraph">
                    <wp:posOffset>96520</wp:posOffset>
                  </wp:positionV>
                  <wp:extent cx="951230" cy="772160"/>
                  <wp:effectExtent l="0" t="0" r="1270" b="8890"/>
                  <wp:wrapNone/>
                  <wp:docPr id="497" name="图片_3"/>
                  <wp:cNvGraphicFramePr/>
                  <a:graphic xmlns:a="http://schemas.openxmlformats.org/drawingml/2006/main">
                    <a:graphicData uri="http://schemas.openxmlformats.org/drawingml/2006/picture">
                      <pic:pic xmlns:pic="http://schemas.openxmlformats.org/drawingml/2006/picture">
                        <pic:nvPicPr>
                          <pic:cNvPr id="497" name="图片_3"/>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548F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D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3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物质构成的奥秘实验箱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2112E55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液漏斗*1、平底烧瓶*1、单孔橡胶塞*1、烧杯*1、玻璃棒*1、培养皿*1、烧杯*2、胶头滴管*2、锥形瓶*1、硅胶管*1、集气瓶*1、25ml量筒*1、50ml量筒*1、棉球*1、电解水实验装置*1、24v电源*1、镊子*1、碘升华管*1、温度计*1、滤纸*2、小木条*1、水槽*1、中心有孔的板*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1.探究分子的运动；2.探究水的组成；3.认识物质的三态转化；4.空中生烟；5.加热并观察碘的变化；6.实验室氢气的制取与收集；7.模拟分子间隔实验。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1.无供水需求，需要供电；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3.自备耗材：1.浓氨水；2.蒸馏水；3.10％氢氧化钠溶液；4.冰块；5.浓盐酸 ；6.水；7.锌粒；8.稀硫酸；9.酒精；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D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1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7214">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B1CF">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F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72390</wp:posOffset>
                  </wp:positionH>
                  <wp:positionV relativeFrom="paragraph">
                    <wp:posOffset>92710</wp:posOffset>
                  </wp:positionV>
                  <wp:extent cx="951230" cy="772160"/>
                  <wp:effectExtent l="0" t="0" r="1270" b="8890"/>
                  <wp:wrapNone/>
                  <wp:docPr id="498" name="图片_4"/>
                  <wp:cNvGraphicFramePr/>
                  <a:graphic xmlns:a="http://schemas.openxmlformats.org/drawingml/2006/main">
                    <a:graphicData uri="http://schemas.openxmlformats.org/drawingml/2006/picture">
                      <pic:pic xmlns:pic="http://schemas.openxmlformats.org/drawingml/2006/picture">
                        <pic:nvPicPr>
                          <pic:cNvPr id="498" name="图片_4"/>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43337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nil"/>
              <w:left w:val="single" w:color="000000" w:sz="4" w:space="0"/>
              <w:bottom w:val="single" w:color="000000" w:sz="4" w:space="0"/>
              <w:right w:val="single" w:color="000000" w:sz="4" w:space="0"/>
            </w:tcBorders>
            <w:shd w:val="clear" w:color="auto" w:fill="auto"/>
            <w:noWrap/>
            <w:vAlign w:val="center"/>
          </w:tcPr>
          <w:p w14:paraId="7956AF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66" w:type="dxa"/>
            <w:tcBorders>
              <w:top w:val="nil"/>
              <w:left w:val="single" w:color="000000" w:sz="4" w:space="0"/>
              <w:bottom w:val="single" w:color="000000" w:sz="4" w:space="0"/>
              <w:right w:val="single" w:color="000000" w:sz="4" w:space="0"/>
            </w:tcBorders>
            <w:shd w:val="clear" w:color="auto" w:fill="auto"/>
            <w:vAlign w:val="center"/>
          </w:tcPr>
          <w:p w14:paraId="2BC09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碳和碳的氧化物实验箱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63BF35C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玻璃直导管*1、试管*2、广口瓶*1、锥形瓶*1、长颈漏斗*1、集气瓶*2、双孔橡胶塞*1、短直角玻璃导管*1、长直角玻璃导管*1、烧杯*1、玻璃棒*1、干燥管*1、单孔橡胶塞*2、研钵*1、烧杯*1、无孔硅胶塞*1、普通漏斗*1、颜料*1、棉球*2、镊子*1、蜡烛*1、注射器*1、胶头滴管*2、药匙*1、滤纸*1、木条*1、白色硅胶管*1、喷壶*1、乳胶管*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1.二氧化碳的制取及性质；2.活性炭、木炭的吸附性；3.用木炭还原氧化铜；4.二氧化碳灭火实验；5.二氧化碳水溶性实验；6.碳酸的生成与验证；7.一氧化碳还原氧化铁；8.鸡蛋入瓶。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3.自备耗材：1.稀盐酸；2.清水；3.二氧化碳气体；4.冷却白开水；5.稀醋酸；6.石蕊浸泡后干燥的纸条；7.水；8.氧化铁；9.一氧化碳；10.煮熟的鸡蛋。</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F4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nil"/>
              <w:left w:val="single" w:color="000000" w:sz="4" w:space="0"/>
              <w:bottom w:val="single" w:color="000000" w:sz="4" w:space="0"/>
              <w:right w:val="single" w:color="000000" w:sz="4" w:space="0"/>
            </w:tcBorders>
            <w:shd w:val="clear" w:color="auto" w:fill="auto"/>
            <w:noWrap/>
            <w:vAlign w:val="center"/>
          </w:tcPr>
          <w:p w14:paraId="744B9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nil"/>
              <w:left w:val="single" w:color="000000" w:sz="4" w:space="0"/>
              <w:bottom w:val="single" w:color="000000" w:sz="4" w:space="0"/>
              <w:right w:val="single" w:color="000000" w:sz="4" w:space="0"/>
            </w:tcBorders>
            <w:shd w:val="clear" w:color="auto" w:fill="auto"/>
            <w:noWrap/>
            <w:vAlign w:val="center"/>
          </w:tcPr>
          <w:p w14:paraId="4848091F">
            <w:pPr>
              <w:jc w:val="center"/>
              <w:rPr>
                <w:rFonts w:hint="eastAsia" w:ascii="宋体" w:hAnsi="宋体" w:eastAsia="宋体" w:cs="宋体"/>
                <w:i w:val="0"/>
                <w:iCs w:val="0"/>
                <w:color w:val="000000"/>
                <w:sz w:val="20"/>
                <w:szCs w:val="20"/>
                <w:u w:val="none"/>
              </w:rPr>
            </w:pPr>
          </w:p>
        </w:tc>
        <w:tc>
          <w:tcPr>
            <w:tcW w:w="816" w:type="dxa"/>
            <w:tcBorders>
              <w:top w:val="nil"/>
              <w:left w:val="single" w:color="000000" w:sz="4" w:space="0"/>
              <w:bottom w:val="single" w:color="000000" w:sz="4" w:space="0"/>
              <w:right w:val="single" w:color="000000" w:sz="4" w:space="0"/>
            </w:tcBorders>
            <w:shd w:val="clear" w:color="auto" w:fill="auto"/>
            <w:noWrap/>
            <w:vAlign w:val="center"/>
          </w:tcPr>
          <w:p w14:paraId="03E18412">
            <w:pPr>
              <w:jc w:val="center"/>
              <w:rPr>
                <w:rFonts w:hint="eastAsia" w:ascii="宋体" w:hAnsi="宋体" w:eastAsia="宋体" w:cs="宋体"/>
                <w:i w:val="0"/>
                <w:iCs w:val="0"/>
                <w:color w:val="000000"/>
                <w:sz w:val="20"/>
                <w:szCs w:val="20"/>
                <w:u w:val="none"/>
              </w:rPr>
            </w:pPr>
          </w:p>
        </w:tc>
        <w:tc>
          <w:tcPr>
            <w:tcW w:w="1867" w:type="dxa"/>
            <w:tcBorders>
              <w:top w:val="nil"/>
              <w:left w:val="single" w:color="000000" w:sz="4" w:space="0"/>
              <w:bottom w:val="single" w:color="000000" w:sz="4" w:space="0"/>
              <w:right w:val="single" w:color="000000" w:sz="4" w:space="0"/>
            </w:tcBorders>
            <w:shd w:val="clear" w:color="auto" w:fill="auto"/>
            <w:noWrap/>
            <w:vAlign w:val="center"/>
          </w:tcPr>
          <w:p w14:paraId="5FB53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82550</wp:posOffset>
                  </wp:positionH>
                  <wp:positionV relativeFrom="paragraph">
                    <wp:posOffset>120650</wp:posOffset>
                  </wp:positionV>
                  <wp:extent cx="951230" cy="772160"/>
                  <wp:effectExtent l="0" t="0" r="1270" b="8890"/>
                  <wp:wrapNone/>
                  <wp:docPr id="499" name="图片_5"/>
                  <wp:cNvGraphicFramePr/>
                  <a:graphic xmlns:a="http://schemas.openxmlformats.org/drawingml/2006/main">
                    <a:graphicData uri="http://schemas.openxmlformats.org/drawingml/2006/picture">
                      <pic:pic xmlns:pic="http://schemas.openxmlformats.org/drawingml/2006/picture">
                        <pic:nvPicPr>
                          <pic:cNvPr id="499" name="图片_5"/>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6A9ED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AAC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20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燃料及其利用实验箱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6B4ED10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锥形瓶*1、分液漏斗*1、玻璃导管*1、烧杯*1、小试管*3、长直角玻璃导管*1、胶头滴管*2、大试管*1、单孔橡胶塞*1、120°玻璃导管*1、30 °玻璃导气管*1、研钵*1、集气瓶*1、玻璃棒*1、烧杯*2、双孔橡胶塞*1、短直角玻璃导管*1、镊子*1、温度计*1、滤纸*5、药匙*1、普通蜡烛*2、硅胶管*1、水槽*1。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三、活动项目                                                                                                                                                                                              1.燃烧条件的探究；2.自制简易灭火器；3.甲烷实验室制取及燃烧；4.灭火原理。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3.自备耗材：1.热水；2.白磷；3.红磷；4.氧气；5.浓盐酸；6.氢氧化钠；7.稀盐酸；8.纸槽。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0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9E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C2B7">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B19E">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48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76200</wp:posOffset>
                  </wp:positionH>
                  <wp:positionV relativeFrom="paragraph">
                    <wp:posOffset>843280</wp:posOffset>
                  </wp:positionV>
                  <wp:extent cx="951230" cy="772160"/>
                  <wp:effectExtent l="0" t="0" r="1270" b="8890"/>
                  <wp:wrapNone/>
                  <wp:docPr id="500" name="图片_6"/>
                  <wp:cNvGraphicFramePr/>
                  <a:graphic xmlns:a="http://schemas.openxmlformats.org/drawingml/2006/main">
                    <a:graphicData uri="http://schemas.openxmlformats.org/drawingml/2006/picture">
                      <pic:pic xmlns:pic="http://schemas.openxmlformats.org/drawingml/2006/picture">
                        <pic:nvPicPr>
                          <pic:cNvPr id="500" name="图片_6"/>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2AB7A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57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B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粉尘爆炸实验箱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71522A4F">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手推气球打气筒*1、粉尘爆炸装置*1、药匙(大号)*1、乳胶管(内径5mm外径7mm)*1.5米、火柴(纯白)*1、木棍*5、棉球(小号)*2、蒸发皿(直径60mm)*1。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1.粉尘爆炸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3.自备耗材：1.面粉；2.酒精。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6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0A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6758">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3330">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AA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129540</wp:posOffset>
                  </wp:positionH>
                  <wp:positionV relativeFrom="paragraph">
                    <wp:posOffset>146050</wp:posOffset>
                  </wp:positionV>
                  <wp:extent cx="951230" cy="772160"/>
                  <wp:effectExtent l="0" t="0" r="1270" b="8890"/>
                  <wp:wrapNone/>
                  <wp:docPr id="501" name="图片_7"/>
                  <wp:cNvGraphicFramePr/>
                  <a:graphic xmlns:a="http://schemas.openxmlformats.org/drawingml/2006/main">
                    <a:graphicData uri="http://schemas.openxmlformats.org/drawingml/2006/picture">
                      <pic:pic xmlns:pic="http://schemas.openxmlformats.org/drawingml/2006/picture">
                        <pic:nvPicPr>
                          <pic:cNvPr id="501" name="图片_7"/>
                          <pic:cNvPicPr/>
                        </pic:nvPicPr>
                        <pic:blipFill>
                          <a:blip r:embed="rId445"/>
                          <a:stretch>
                            <a:fillRect/>
                          </a:stretch>
                        </pic:blipFill>
                        <pic:spPr>
                          <a:xfrm>
                            <a:off x="0" y="0"/>
                            <a:ext cx="951230" cy="772160"/>
                          </a:xfrm>
                          <a:prstGeom prst="rect">
                            <a:avLst/>
                          </a:prstGeom>
                          <a:noFill/>
                          <a:ln>
                            <a:noFill/>
                          </a:ln>
                        </pic:spPr>
                      </pic:pic>
                    </a:graphicData>
                  </a:graphic>
                </wp:anchor>
              </w:drawing>
            </w:r>
          </w:p>
        </w:tc>
      </w:tr>
      <w:tr w14:paraId="51F1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7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8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金属和金属材料实验箱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7493A93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玻璃直导管*1、长直角玻璃导管*1、双孔橡胶塞*1、乳胶管*1、研钵*1、试管*1、试管*6、量筒*1、烧杯*1、 电珠*2、2mm香蕉插头导线*2、2mm香蕉插头导线*2、双内磨口燃烧玻璃管*1、镊子*1、坩埚钳*1、试管夹*1、药匙*1、砂纸*1、 滤纸*5、小铁钉*5、铜片*1、铜丝*0.1、电池盒模块*1、双电珠模块*1、铝丝*0.1、铁片*1、铝片*1、黄铜片*1。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1.氧化铁的还原；2.探究金属的活动性顺序；3.探究铁制品锈蚀的条件；4.金属的物理性质和某些化学性质。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3.自备耗材：1.氧化铁；2.一氧化碳；3.稀盐酸；4.硝酸银溶液；5.硫酸铜溶液；6.硫酸铝溶液；7.蒸馏水；8.稀醋酸；9.电池；10.镁带；11.锌粒；12.稀硫酸；</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1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8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270C">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72DB">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6B4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91440</wp:posOffset>
                  </wp:positionH>
                  <wp:positionV relativeFrom="paragraph">
                    <wp:posOffset>168910</wp:posOffset>
                  </wp:positionV>
                  <wp:extent cx="951230" cy="772160"/>
                  <wp:effectExtent l="0" t="0" r="1270" b="8890"/>
                  <wp:wrapNone/>
                  <wp:docPr id="502" name="图片_8"/>
                  <wp:cNvGraphicFramePr/>
                  <a:graphic xmlns:a="http://schemas.openxmlformats.org/drawingml/2006/main">
                    <a:graphicData uri="http://schemas.openxmlformats.org/drawingml/2006/picture">
                      <pic:pic xmlns:pic="http://schemas.openxmlformats.org/drawingml/2006/picture">
                        <pic:nvPicPr>
                          <pic:cNvPr id="502" name="图片_8"/>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7A10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76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1B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溶液实验箱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15658425">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量筒*1、玻璃表面皿*1、量筒*1、烧杯*3、胶头滴管*1、玻璃棒*1、无孔橡胶塞*1、试剂瓶*1、棉线 *1、镊子*1、温度计*3、试管刷*1、酒精灯三脚架*1、药匙*1、正方形卡纸*2、试管*4、标签纸*1。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一定溶质质量分数的氯化钠溶液的配制；2.氯化钠在水中的溶解；3.溶解时的吸热与放热现象；4.溶液的浓度；5.蔗糖的溶解；6.碘和高锰酸钾溶解性比较；7.乳浊液的形成和乳化现象；8.自制白糖晶体；9.生石灰与水反应放热；10.硝酸钾在水中的溶解。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3.自备耗材：1.蒸馏水；2.水；3.硝酸铵；4.氢氧化钠；5.无水硫酸铜；6.碘；7.汽油；8.高锰酸钾；9.洗洁精；10.开水；11.纸槽；12.硝酸钾。</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FF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50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FD6F">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AE3A">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CC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83820</wp:posOffset>
                  </wp:positionH>
                  <wp:positionV relativeFrom="paragraph">
                    <wp:posOffset>149860</wp:posOffset>
                  </wp:positionV>
                  <wp:extent cx="951230" cy="772160"/>
                  <wp:effectExtent l="0" t="0" r="1270" b="8890"/>
                  <wp:wrapNone/>
                  <wp:docPr id="503" name="图片_9"/>
                  <wp:cNvGraphicFramePr/>
                  <a:graphic xmlns:a="http://schemas.openxmlformats.org/drawingml/2006/main">
                    <a:graphicData uri="http://schemas.openxmlformats.org/drawingml/2006/picture">
                      <pic:pic xmlns:pic="http://schemas.openxmlformats.org/drawingml/2006/picture">
                        <pic:nvPicPr>
                          <pic:cNvPr id="503" name="图片_9"/>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0FE6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40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7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酸和碱实验箱（一）</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603351D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烧杯*1、大试管*3、镊子*1、透明玻璃板*6、试管*8、胶头滴管*4、烧杯*7、长直角玻璃导管*3、短直角玻璃导管*3、小灯泡*2、2mm香蕉插头鳄鱼夹*1、试管刷*1、Ph试纸*1、药匙*1、点滴板*2、小木条*1、纱布*6、铁钉*2、试管架*1、单刀单掷开关*1、双电珠模块*1、蒸发皿*1、玻璃棒*1、2mm香蕉插头导线*3、2mm香蕉插头导线*2、2mm香蕉插头鳄鱼夹*1、小布片*1、电极固定板*1、电池盒模块*1、单孔橡胶塞*3。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1.酸碱指示剂；2.酸、碱的化学性质；3.浓硫酸的腐蚀性；4.溶液的导电性；5.PH试纸的测定；6.土壤的酸碱性；7.碳酸钠、碳酸氢钠、碳酸钙的性质探究。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白醋；2.白纸片；3.电池；4.胡萝卜；5.酒精；6.硫酸铜溶液；7.浓硫酸；8.苹果汁；9.牵牛花；10.氢氧化钠溶液；11.稀硫酸；12.稀盐酸；13.月季花；14.蒸发皿；15.蒸馏水；16.植物叶子；17.紫甘蓝（紫色包心）。</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8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5EA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265B">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CD72">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E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133350</wp:posOffset>
                  </wp:positionH>
                  <wp:positionV relativeFrom="paragraph">
                    <wp:posOffset>66040</wp:posOffset>
                  </wp:positionV>
                  <wp:extent cx="951230" cy="772160"/>
                  <wp:effectExtent l="0" t="0" r="1270" b="8890"/>
                  <wp:wrapNone/>
                  <wp:docPr id="504" name="图片_10"/>
                  <wp:cNvGraphicFramePr/>
                  <a:graphic xmlns:a="http://schemas.openxmlformats.org/drawingml/2006/main">
                    <a:graphicData uri="http://schemas.openxmlformats.org/drawingml/2006/picture">
                      <pic:pic xmlns:pic="http://schemas.openxmlformats.org/drawingml/2006/picture">
                        <pic:nvPicPr>
                          <pic:cNvPr id="504" name="图片_10"/>
                          <pic:cNvPicPr/>
                        </pic:nvPicPr>
                        <pic:blipFill>
                          <a:blip r:embed="rId444"/>
                          <a:stretch>
                            <a:fillRect/>
                          </a:stretch>
                        </pic:blipFill>
                        <pic:spPr>
                          <a:xfrm>
                            <a:off x="0" y="0"/>
                            <a:ext cx="951230" cy="772160"/>
                          </a:xfrm>
                          <a:prstGeom prst="rect">
                            <a:avLst/>
                          </a:prstGeom>
                          <a:noFill/>
                          <a:ln>
                            <a:noFill/>
                          </a:ln>
                        </pic:spPr>
                      </pic:pic>
                    </a:graphicData>
                  </a:graphic>
                </wp:anchor>
              </w:drawing>
            </w:r>
          </w:p>
        </w:tc>
      </w:tr>
      <w:tr w14:paraId="438F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E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0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酸和碱实验箱（二）</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2642729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玻璃棒*1、玻璃片*1、短直角玻璃导管*1、胶头滴管*1、量筒*1、镊子*1、烧杯*4、小试管*6、长直角玻璃导管*1、药匙*1、乳胶管*1、单孔橡胶塞*1。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自制酸碱指示剂；2.盐酸和氢氧化钠反应；3.碳酸钠溶液与盐酸反应；4.氯化钡溶液与氢氧化钠溶液、硫酸铜溶液反应；5.鉴别氢氧化钠与碳酸钠、氢氧化钙与氢氧化钠、碳酸钠与氢氧化钙；6.硫酸铜溶液与氢氧化钠溶液的反应。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3.自备耗材：1.硫酸铜溶液；2.草木灰水；3.橙汁；4.番茄汁；5.肥皂水；6.牛奶；7.苹果汁；8.汽水；9.氢氧化钠；10.氢氧化钠溶液；11.土壤 ；12.唾液；13.稀醋酸；14.稀硫酸；15.稀盐酸；16.洗洁精；17.蔗糖水；18.蒸馏水；19.自来水。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9B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E2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9A7F">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E25C8">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A69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87630</wp:posOffset>
                  </wp:positionH>
                  <wp:positionV relativeFrom="paragraph">
                    <wp:posOffset>111760</wp:posOffset>
                  </wp:positionV>
                  <wp:extent cx="951230" cy="772160"/>
                  <wp:effectExtent l="0" t="0" r="1270" b="8890"/>
                  <wp:wrapNone/>
                  <wp:docPr id="505" name="图片_11"/>
                  <wp:cNvGraphicFramePr/>
                  <a:graphic xmlns:a="http://schemas.openxmlformats.org/drawingml/2006/main">
                    <a:graphicData uri="http://schemas.openxmlformats.org/drawingml/2006/picture">
                      <pic:pic xmlns:pic="http://schemas.openxmlformats.org/drawingml/2006/picture">
                        <pic:nvPicPr>
                          <pic:cNvPr id="505" name="图片_11"/>
                          <pic:cNvPicPr/>
                        </pic:nvPicPr>
                        <pic:blipFill>
                          <a:blip r:embed="rId446"/>
                          <a:stretch>
                            <a:fillRect/>
                          </a:stretch>
                        </pic:blipFill>
                        <pic:spPr>
                          <a:xfrm>
                            <a:off x="0" y="0"/>
                            <a:ext cx="951230" cy="772160"/>
                          </a:xfrm>
                          <a:prstGeom prst="rect">
                            <a:avLst/>
                          </a:prstGeom>
                          <a:noFill/>
                          <a:ln>
                            <a:noFill/>
                          </a:ln>
                        </pic:spPr>
                      </pic:pic>
                    </a:graphicData>
                  </a:graphic>
                </wp:anchor>
              </w:drawing>
            </w:r>
          </w:p>
        </w:tc>
      </w:tr>
      <w:tr w14:paraId="431CC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F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8F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盐、化肥和有机合成材料实验箱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30BBFA7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量筒*1、烧杯*3、小试管*5、普通漏斗*1、蒸发皿*1、玻璃表面皿*6、研钵*1、玻璃棒*1、胶头滴管*1、镊子*1、坩埚钳*1、滤纸*3、试管夹*1、药匙*1、标签纸*1、花盆*3。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1.区分氮肥、磷肥和钾肥的方法探究；2.农药、化肥的作用；3.有机合成材料的热塑性与热固性；4.粗盐的提纯。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3.自备耗材：1.氯化铵固体；2.氯化钾固体；3.清水；4.水藻；5.玉米苗 ；6.5％的有机磷农药；7.5％的鱼藤酮农药；8.水；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5B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8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B012">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1329">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50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110490</wp:posOffset>
                  </wp:positionH>
                  <wp:positionV relativeFrom="paragraph">
                    <wp:posOffset>123190</wp:posOffset>
                  </wp:positionV>
                  <wp:extent cx="951230" cy="772160"/>
                  <wp:effectExtent l="0" t="0" r="1270" b="8890"/>
                  <wp:wrapNone/>
                  <wp:docPr id="506" name="图片_12"/>
                  <wp:cNvGraphicFramePr/>
                  <a:graphic xmlns:a="http://schemas.openxmlformats.org/drawingml/2006/main">
                    <a:graphicData uri="http://schemas.openxmlformats.org/drawingml/2006/picture">
                      <pic:pic xmlns:pic="http://schemas.openxmlformats.org/drawingml/2006/picture">
                        <pic:nvPicPr>
                          <pic:cNvPr id="506" name="图片_12"/>
                          <pic:cNvPicPr/>
                        </pic:nvPicPr>
                        <pic:blipFill>
                          <a:blip r:embed="rId447"/>
                          <a:stretch>
                            <a:fillRect/>
                          </a:stretch>
                        </pic:blipFill>
                        <pic:spPr>
                          <a:xfrm>
                            <a:off x="0" y="0"/>
                            <a:ext cx="951230" cy="772160"/>
                          </a:xfrm>
                          <a:prstGeom prst="rect">
                            <a:avLst/>
                          </a:prstGeom>
                          <a:noFill/>
                          <a:ln>
                            <a:noFill/>
                          </a:ln>
                        </pic:spPr>
                      </pic:pic>
                    </a:graphicData>
                  </a:graphic>
                </wp:anchor>
              </w:drawing>
            </w:r>
          </w:p>
        </w:tc>
      </w:tr>
      <w:tr w14:paraId="4DE1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7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0F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物质的变化实验箱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549414C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量筒*1、烧杯*1、小试管*2、大试管*1、研钵*1、玻璃棒*1、玻璃导管*1、胶头滴管*1、2mm香蕉插头鳄鱼夹*1、2mm香蕉插头鳄鱼夹*1、烧杯*2、锥形瓶*1、镊子*1、温度计*1、透明玻璃板*1、坩埚钳*1、药匙*1、砂纸*1、盐桥*1、小气球*1、小铁钉*5、铜片*1、锌片*1、2mm香蕉插头导线*1、2mm香蕉插头导线*1、单孔橡胶塞*1、检流计*1。                                                                                                                                                 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红磷燃烧前后质量的测定与对比；2.盐酸与碳酸钠反应前后质量的变化；3.镁条燃烧质量的变化；4.复分解反应的条件；5.铁钉与硫酸铜溶液反应前后质量的测定与对比；6.化学反应中的能量变化；7.加热碱式碳酸铜；8.原电池；9.水蒸气的液化；10.研磨硫酸铜晶体。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1.无供水需求，无供电需求；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2.无实验配套仪器需求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3.自备耗材：1.红磷；2.热水；3.稀盐酸；4.镁带；5.氢氧化钠溶液；6.氯化钡溶液；7.硫酸铜溶液；8.八水合氢氧化钡晶体；9.氯化铵固体；10.蒸馏水；11.水；12.纸槽。</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ED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9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32E67">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7014">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7C7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99060</wp:posOffset>
                  </wp:positionH>
                  <wp:positionV relativeFrom="paragraph">
                    <wp:posOffset>153670</wp:posOffset>
                  </wp:positionV>
                  <wp:extent cx="951230" cy="772160"/>
                  <wp:effectExtent l="0" t="0" r="1270" b="8890"/>
                  <wp:wrapNone/>
                  <wp:docPr id="507" name="图片_13"/>
                  <wp:cNvGraphicFramePr/>
                  <a:graphic xmlns:a="http://schemas.openxmlformats.org/drawingml/2006/main">
                    <a:graphicData uri="http://schemas.openxmlformats.org/drawingml/2006/picture">
                      <pic:pic xmlns:pic="http://schemas.openxmlformats.org/drawingml/2006/picture">
                        <pic:nvPicPr>
                          <pic:cNvPr id="507" name="图片_13"/>
                          <pic:cNvPicPr/>
                        </pic:nvPicPr>
                        <pic:blipFill>
                          <a:blip r:embed="rId448"/>
                          <a:stretch>
                            <a:fillRect/>
                          </a:stretch>
                        </pic:blipFill>
                        <pic:spPr>
                          <a:xfrm>
                            <a:off x="0" y="0"/>
                            <a:ext cx="951230" cy="772160"/>
                          </a:xfrm>
                          <a:prstGeom prst="rect">
                            <a:avLst/>
                          </a:prstGeom>
                          <a:noFill/>
                          <a:ln>
                            <a:noFill/>
                          </a:ln>
                        </pic:spPr>
                      </pic:pic>
                    </a:graphicData>
                  </a:graphic>
                </wp:anchor>
              </w:drawing>
            </w:r>
          </w:p>
        </w:tc>
      </w:tr>
      <w:tr w14:paraId="7EC2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6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494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化学配套仪器实验箱</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top"/>
          </w:tcPr>
          <w:p w14:paraId="3AC8AD24">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堆叠方式：可多个叠加组合摆放，无需另外配备仪器柜或货架，箱体自带限位止口，若干个堆叠不会滑动。。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铁架台立杆*2、铁架台横杆*2、铁架台底座*4、升降块*3、万能夹*2、铁圈*1、铁圈*1、酒精灯*1、称量纸*1、托盘天平*1、石棉网*1、试管架*1、火柴*1等。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配套器材实验箱是配合其他实验箱完成相关的实验项目。</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2E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A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C617">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10F62">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FC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80010</wp:posOffset>
                  </wp:positionH>
                  <wp:positionV relativeFrom="paragraph">
                    <wp:posOffset>85090</wp:posOffset>
                  </wp:positionV>
                  <wp:extent cx="951230" cy="772160"/>
                  <wp:effectExtent l="0" t="0" r="1270" b="8890"/>
                  <wp:wrapNone/>
                  <wp:docPr id="508" name="图片_14"/>
                  <wp:cNvGraphicFramePr/>
                  <a:graphic xmlns:a="http://schemas.openxmlformats.org/drawingml/2006/main">
                    <a:graphicData uri="http://schemas.openxmlformats.org/drawingml/2006/picture">
                      <pic:pic xmlns:pic="http://schemas.openxmlformats.org/drawingml/2006/picture">
                        <pic:nvPicPr>
                          <pic:cNvPr id="508" name="图片_14"/>
                          <pic:cNvPicPr/>
                        </pic:nvPicPr>
                        <pic:blipFill>
                          <a:blip r:embed="rId449"/>
                          <a:stretch>
                            <a:fillRect/>
                          </a:stretch>
                        </pic:blipFill>
                        <pic:spPr>
                          <a:xfrm>
                            <a:off x="0" y="0"/>
                            <a:ext cx="951230" cy="772160"/>
                          </a:xfrm>
                          <a:prstGeom prst="rect">
                            <a:avLst/>
                          </a:prstGeom>
                          <a:noFill/>
                          <a:ln>
                            <a:noFill/>
                          </a:ln>
                        </pic:spPr>
                      </pic:pic>
                    </a:graphicData>
                  </a:graphic>
                </wp:anchor>
              </w:drawing>
            </w:r>
          </w:p>
        </w:tc>
      </w:tr>
      <w:tr w14:paraId="0CAD1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A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17B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化学实验资源包</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DDA90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初中化学实验资源包涵盖实验课程、实验指导视频两大部分，由名校名师制作编辑，可以与不同版本教材章节对应。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验课程覆盖新课标全部必做实验及拓展实验，提供实验原理、知识要点难点指导、器材准备、实验步骤、实验记录、实验分析与结论、实验注意事项、实验评价与建议、实验拓展与延伸等版块，为实验教学提供全方位的指导。实验课程内容与实验配置器材完全一致，便于师生高效的完成指导与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实验视频与实验课程同步，视频内容涵盖实验课程全部版块，视频演示器材与配置器材完全能一致。实验视频还原真实实验教学场景，可直接用于实验备课与实验教学，充分展示实验的真实性。视频内容包含：实验主题、实验目的、器材介绍、实验的操作与演示、实验现象分析与总结、实验注意事项等内容。</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3A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9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D3D4">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994F">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2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148590</wp:posOffset>
                  </wp:positionH>
                  <wp:positionV relativeFrom="paragraph">
                    <wp:posOffset>128270</wp:posOffset>
                  </wp:positionV>
                  <wp:extent cx="861695" cy="695325"/>
                  <wp:effectExtent l="0" t="0" r="14605" b="9525"/>
                  <wp:wrapNone/>
                  <wp:docPr id="509" name="图片_15"/>
                  <wp:cNvGraphicFramePr/>
                  <a:graphic xmlns:a="http://schemas.openxmlformats.org/drawingml/2006/main">
                    <a:graphicData uri="http://schemas.openxmlformats.org/drawingml/2006/picture">
                      <pic:pic xmlns:pic="http://schemas.openxmlformats.org/drawingml/2006/picture">
                        <pic:nvPicPr>
                          <pic:cNvPr id="509" name="图片_15"/>
                          <pic:cNvPicPr/>
                        </pic:nvPicPr>
                        <pic:blipFill>
                          <a:blip r:embed="rId450"/>
                          <a:stretch>
                            <a:fillRect/>
                          </a:stretch>
                        </pic:blipFill>
                        <pic:spPr>
                          <a:xfrm>
                            <a:off x="0" y="0"/>
                            <a:ext cx="861695" cy="695325"/>
                          </a:xfrm>
                          <a:prstGeom prst="rect">
                            <a:avLst/>
                          </a:prstGeom>
                          <a:noFill/>
                          <a:ln>
                            <a:noFill/>
                          </a:ln>
                        </pic:spPr>
                      </pic:pic>
                    </a:graphicData>
                  </a:graphic>
                </wp:anchor>
              </w:drawing>
            </w:r>
          </w:p>
        </w:tc>
      </w:tr>
      <w:tr w14:paraId="33A29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903" w:type="dxa"/>
            <w:tcBorders>
              <w:top w:val="single" w:color="000000" w:sz="4" w:space="0"/>
              <w:left w:val="single" w:color="000000" w:sz="4" w:space="0"/>
              <w:bottom w:val="nil"/>
              <w:right w:val="single" w:color="000000" w:sz="4" w:space="0"/>
            </w:tcBorders>
            <w:shd w:val="clear" w:color="auto" w:fill="auto"/>
            <w:noWrap/>
            <w:vAlign w:val="center"/>
          </w:tcPr>
          <w:p w14:paraId="33F1D1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266" w:type="dxa"/>
            <w:tcBorders>
              <w:top w:val="single" w:color="000000" w:sz="4" w:space="0"/>
              <w:left w:val="single" w:color="000000" w:sz="4" w:space="0"/>
              <w:bottom w:val="nil"/>
              <w:right w:val="single" w:color="000000" w:sz="4" w:space="0"/>
            </w:tcBorders>
            <w:shd w:val="clear" w:color="auto" w:fill="auto"/>
            <w:vAlign w:val="center"/>
          </w:tcPr>
          <w:p w14:paraId="17C09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实验箱平板车</w:t>
            </w:r>
          </w:p>
        </w:tc>
        <w:tc>
          <w:tcPr>
            <w:tcW w:w="64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FE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1.结构：采用ABS材料，模具一体成型；整体540*490*120mm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2.背部采用菱格状加强筋，符合加强筋设计原理，体现产品美观性，实用性，增强产品的结构性。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3.四个万向轮固定点采用M10铜镶嵌件，铜镶嵌件四周环绕加固，增强实验箱平板车使用寿命，使万向轮固定点更加美观，实用。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4.平板车的前侧设计拉手，平板车上空置时，是演员可以轻易提放。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实验箱平板车与实验箱结合，采用与实验箱组合相同的倒扣装置，可使实验箱体与实验箱平板车互相之间锁止，可堆叠多个实验箱，方便实验员移动实验箱，平板车不仅可以配合实验箱使用，实验员在准备实验器材仪器时，也可通过平板车来搬运，省时省力，更高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6.万向轮：实验箱平板车采用3寸医用静音万向轮，前轮带刹车，静音，耐磨，减震，行走灵活，不伤地板。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7.每套实验箱平板车都贴有对应学科名称，方便归类划分。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6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083" w:type="dxa"/>
            <w:tcBorders>
              <w:top w:val="single" w:color="000000" w:sz="4" w:space="0"/>
              <w:left w:val="single" w:color="000000" w:sz="4" w:space="0"/>
              <w:bottom w:val="nil"/>
              <w:right w:val="single" w:color="000000" w:sz="4" w:space="0"/>
            </w:tcBorders>
            <w:shd w:val="clear" w:color="auto" w:fill="auto"/>
            <w:noWrap/>
            <w:vAlign w:val="center"/>
          </w:tcPr>
          <w:p w14:paraId="493AC0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03F0">
            <w:pPr>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single" w:color="000000" w:sz="4" w:space="0"/>
            </w:tcBorders>
            <w:shd w:val="clear" w:color="auto" w:fill="auto"/>
            <w:noWrap/>
            <w:vAlign w:val="center"/>
          </w:tcPr>
          <w:p w14:paraId="5CBDFA48">
            <w:pPr>
              <w:jc w:val="center"/>
              <w:rPr>
                <w:rFonts w:hint="eastAsia" w:ascii="宋体" w:hAnsi="宋体" w:eastAsia="宋体" w:cs="宋体"/>
                <w:i w:val="0"/>
                <w:iCs w:val="0"/>
                <w:color w:val="000000"/>
                <w:sz w:val="20"/>
                <w:szCs w:val="20"/>
                <w:u w:val="none"/>
              </w:rPr>
            </w:pPr>
          </w:p>
        </w:tc>
        <w:tc>
          <w:tcPr>
            <w:tcW w:w="1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B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160020</wp:posOffset>
                  </wp:positionH>
                  <wp:positionV relativeFrom="paragraph">
                    <wp:posOffset>227965</wp:posOffset>
                  </wp:positionV>
                  <wp:extent cx="875030" cy="510540"/>
                  <wp:effectExtent l="0" t="0" r="1270" b="3810"/>
                  <wp:wrapNone/>
                  <wp:docPr id="510" name="图片_16"/>
                  <wp:cNvGraphicFramePr/>
                  <a:graphic xmlns:a="http://schemas.openxmlformats.org/drawingml/2006/main">
                    <a:graphicData uri="http://schemas.openxmlformats.org/drawingml/2006/picture">
                      <pic:pic xmlns:pic="http://schemas.openxmlformats.org/drawingml/2006/picture">
                        <pic:nvPicPr>
                          <pic:cNvPr id="510" name="图片_16"/>
                          <pic:cNvPicPr/>
                        </pic:nvPicPr>
                        <pic:blipFill>
                          <a:blip r:embed="rId451"/>
                          <a:stretch>
                            <a:fillRect/>
                          </a:stretch>
                        </pic:blipFill>
                        <pic:spPr>
                          <a:xfrm>
                            <a:off x="0" y="0"/>
                            <a:ext cx="875030" cy="510540"/>
                          </a:xfrm>
                          <a:prstGeom prst="rect">
                            <a:avLst/>
                          </a:prstGeom>
                          <a:noFill/>
                          <a:ln>
                            <a:noFill/>
                          </a:ln>
                        </pic:spPr>
                      </pic:pic>
                    </a:graphicData>
                  </a:graphic>
                </wp:anchor>
              </w:drawing>
            </w:r>
          </w:p>
        </w:tc>
      </w:tr>
    </w:tbl>
    <w:p w14:paraId="6F1DD029"/>
    <w:p w14:paraId="1EF61C1C"/>
    <w:p w14:paraId="542B97F3"/>
    <w:p w14:paraId="7873DA71"/>
    <w:p w14:paraId="19048823"/>
    <w:p w14:paraId="61AC5E88"/>
    <w:p w14:paraId="7718E0BE"/>
    <w:p w14:paraId="39019ABD"/>
    <w:p w14:paraId="084A199B"/>
    <w:p w14:paraId="29A8BA5D"/>
    <w:p w14:paraId="7F0CA24A"/>
    <w:p w14:paraId="7CFF8C93"/>
    <w:p w14:paraId="4F55E2D8"/>
    <w:p w14:paraId="584BE74D"/>
    <w:p w14:paraId="1A0C80A1"/>
    <w:p w14:paraId="59194F24"/>
    <w:p w14:paraId="0A2775E2"/>
    <w:p w14:paraId="06DF9737"/>
    <w:p w14:paraId="680876FB"/>
    <w:p w14:paraId="52E5CA50"/>
    <w:tbl>
      <w:tblPr>
        <w:tblStyle w:val="2"/>
        <w:tblW w:w="140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4"/>
        <w:gridCol w:w="1465"/>
        <w:gridCol w:w="5684"/>
        <w:gridCol w:w="866"/>
        <w:gridCol w:w="834"/>
        <w:gridCol w:w="816"/>
        <w:gridCol w:w="867"/>
        <w:gridCol w:w="2783"/>
      </w:tblGrid>
      <w:tr w14:paraId="3CF35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019" w:type="dxa"/>
            <w:gridSpan w:val="8"/>
            <w:tcBorders>
              <w:top w:val="nil"/>
              <w:left w:val="nil"/>
              <w:bottom w:val="nil"/>
              <w:right w:val="nil"/>
            </w:tcBorders>
            <w:shd w:val="clear" w:color="auto" w:fill="auto"/>
            <w:vAlign w:val="center"/>
          </w:tcPr>
          <w:p w14:paraId="4D44ADC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33、初中生物实验箱配置清单</w:t>
            </w:r>
          </w:p>
        </w:tc>
      </w:tr>
      <w:tr w14:paraId="538FA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0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574872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65"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573ABB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568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0C225E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技术参数</w:t>
            </w:r>
          </w:p>
        </w:tc>
        <w:tc>
          <w:tcPr>
            <w:tcW w:w="86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2705E5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834"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57F61B7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816"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4E9689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w:t>
            </w:r>
          </w:p>
        </w:tc>
        <w:tc>
          <w:tcPr>
            <w:tcW w:w="867"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72397C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2783" w:type="dxa"/>
            <w:tcBorders>
              <w:top w:val="single" w:color="000000" w:sz="4" w:space="0"/>
              <w:left w:val="single" w:color="000000" w:sz="4" w:space="0"/>
              <w:bottom w:val="single" w:color="000000" w:sz="4" w:space="0"/>
              <w:right w:val="single" w:color="000000" w:sz="4" w:space="0"/>
            </w:tcBorders>
            <w:shd w:val="clear" w:color="auto" w:fill="92D050"/>
            <w:vAlign w:val="center"/>
          </w:tcPr>
          <w:p w14:paraId="157D1B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产品图片</w:t>
            </w:r>
          </w:p>
        </w:tc>
      </w:tr>
      <w:tr w14:paraId="78B8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B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C0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生物体的结构层次</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2965CC10">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纱布*1、带灯放大镜*1、镊子*1、解剖针*1、300ml烧杯*3、培养皿*3、胶头滴管*5、吸水纸*100、、单筒高倍望远镜*1、双面刀片*1、牙签*1、玻璃棒*1、棉球包(5个)*1、根尖纵切永久装片*1、100ml烧杯*1、美工刀*1、南瓜茎横切片*1、生物的结构层次样册*1、单层扁平上皮装片*1、小肠永久切片*1、疏松结缔组织装片*1、血液涂片*1、平滑肌分离装片*1、骨骼肌纵切*1、心肌切片*1、运动神经元装片*1、人体四类基本组织挂图*1、托盘*1、电子秒表*1、黑玻璃板*1、透明板*1、小铁铲*1、竹夹子*1、化学标签(195*115mm)*1、带盖玻璃瓶*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1.制作并观察洋葱鳞片叶内表皮细胞临时装片；2.制作并观察人的口腔上皮细胞临时装片；3.观察草履虫；4.观察洋葱根尖细胞分裂的切片；5.观察、制作动植物细胞模型；6.植物的组织观察；7.认识绿色开花植物体的结构层次；8.观察人体的几种基本组织；9.认识人体的结构层次；10.探究影响鼠妇（或蚯蚓、蚂蚁等）行为和分布的环境因素；11.探究非生物因素对植物和霉菌等生物的影响；12.调查校园、公园或农田等环境中的生物种类；13.制作小型生态瓶。                                                                                                                                                                                                                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供电；2.自备：1.清水；2.洋葱鳞片叶；3.新鲜黄瓜；4.黑藻或苦草；5.牛奶；6.牛肉汤；7.恒温培养箱；8.培养好的洋葱根尖；9.质量分数15%的盐酸；10.体积分数为95%的酒精；11.勺子；12.电磁炉；13.锅；14.橙子；15.龙眼；16.绿豆；17.塑料食品袋；18.红枣；19.完整的油菜植株；20.20只鼠妇；21.湿土；22.干土；23.12条蚯蚓；24.多株大小相似的青菜；25.两个相同的花盆；26.喷水壶；27.适合青菜生长的土壤；28.面包；29.恒温箱；30.调查表；31.照相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4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D3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CB89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FFF1">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D2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46355</wp:posOffset>
                  </wp:positionH>
                  <wp:positionV relativeFrom="paragraph">
                    <wp:posOffset>115570</wp:posOffset>
                  </wp:positionV>
                  <wp:extent cx="1425575" cy="1047750"/>
                  <wp:effectExtent l="0" t="0" r="3175" b="0"/>
                  <wp:wrapNone/>
                  <wp:docPr id="511" name="图片_15"/>
                  <wp:cNvGraphicFramePr/>
                  <a:graphic xmlns:a="http://schemas.openxmlformats.org/drawingml/2006/main">
                    <a:graphicData uri="http://schemas.openxmlformats.org/drawingml/2006/picture">
                      <pic:pic xmlns:pic="http://schemas.openxmlformats.org/drawingml/2006/picture">
                        <pic:nvPicPr>
                          <pic:cNvPr id="511" name="图片_15"/>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74C26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2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58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生物的多样性</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226DA56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纱布*1、字母“e”装片*1、带灯放大镜*1、载玻片*1、盖玻片*1、镊子*1、解剖针*1、300ml烧杯*2、培养皿*4、胶头滴管*2、吸水纸*1、棉球包*1、竹夹子*1、化学标签*1、直尺*1、解剖剪*1、团藻装片*1、水绵装片*1、胞间连丝切片*1、水绵接合生殖装片*1、细菌三型涂片*1、酵母菌装片*1、青霉装片*1、曲霉装片*1、棉签*1。                                                                                                                                                                                    三、活动项目                                                                                                                                                                                                    1.观察蚯蚓；2.鸟适于飞行的形态结构特点；3.观察藻类、苔藓、蕨类和种子植物；4.认识校园内的植物并挂分类标识牌；5.观察病毒、细菌和真菌；6.探究微生物的生活环境；7.制作孢子印；8.观察酵母菌和霉菌。                                                                                                                                                                                      四、附加配置及注意事项                                                                                                                                                                                                                                                                                                                      1.需要供水供电;2.自备：1.新鲜橘皮；2.A4白纸；3.清水；4.活蚯蚓、糙纸；5.活家鸽、鸟笼；6.藻类、苔藓、蕨类和种子植物等代表性的植物；7.照相机、A4纸；8.病毒、细菌和真菌相关视频；9.牛肉汁；10.新鲜蘑菇、A4白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8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A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516D">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97C4">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031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116840</wp:posOffset>
                  </wp:positionH>
                  <wp:positionV relativeFrom="paragraph">
                    <wp:posOffset>125095</wp:posOffset>
                  </wp:positionV>
                  <wp:extent cx="1425575" cy="1047750"/>
                  <wp:effectExtent l="0" t="0" r="3175" b="0"/>
                  <wp:wrapNone/>
                  <wp:docPr id="512" name="图片_16"/>
                  <wp:cNvGraphicFramePr/>
                  <a:graphic xmlns:a="http://schemas.openxmlformats.org/drawingml/2006/main">
                    <a:graphicData uri="http://schemas.openxmlformats.org/drawingml/2006/picture">
                      <pic:pic xmlns:pic="http://schemas.openxmlformats.org/drawingml/2006/picture">
                        <pic:nvPicPr>
                          <pic:cNvPr id="512" name="图片_16"/>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35D1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18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6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生物与环境</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34EE91C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培养皿*2、胶头滴管*4、50ml样品瓶*4、100ml烧杯*4、化学标签*1、PH试纸*1、水质TDS检测笔*1、空气质量检测仪*1。                                                                                                                                                                       三、活动项目                                                                                                                                                                                            1.模拟探究“ 酸雨 ”的危害；2.测试水环境、空气、声环境等，调查认识人类活动破坏或改善生态环境的实例。                                                                                                                                                                             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1.供水不供电;2.自备：清水、小麦种子、幼苗</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23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7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121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A9ED2">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B8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88900</wp:posOffset>
                  </wp:positionH>
                  <wp:positionV relativeFrom="paragraph">
                    <wp:posOffset>190500</wp:posOffset>
                  </wp:positionV>
                  <wp:extent cx="1425575" cy="1047750"/>
                  <wp:effectExtent l="0" t="0" r="3175" b="0"/>
                  <wp:wrapNone/>
                  <wp:docPr id="513" name="图片_17"/>
                  <wp:cNvGraphicFramePr/>
                  <a:graphic xmlns:a="http://schemas.openxmlformats.org/drawingml/2006/main">
                    <a:graphicData uri="http://schemas.openxmlformats.org/drawingml/2006/picture">
                      <pic:pic xmlns:pic="http://schemas.openxmlformats.org/drawingml/2006/picture">
                        <pic:nvPicPr>
                          <pic:cNvPr id="513" name="图片_17"/>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5EB7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2EC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EA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植物的生活</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0A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纱布*5、带灯放大镜*1、镊子*1、解剖针*1、300ml烧杯*2、培养皿*2、胶头滴管*2、双面刀片*1、玻璃棒*1、根尖纵切永久装片*1、100ml烧杯*2、美工刀*1、化学标签*1、解剖刀*1、顶芽纵切*1、锥形瓶*1、单子叶植物茎横切*1、木本双子叶植物茎横切*1、南瓜茎纵切切片*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1.观察种子的结构；2.观察种子萌发过程中的形态结构变化；3.探究种子萌发的条件；4.测定种子的发芽率；5.观察植物的根毛和根尖结构；6.观察植物的芽结构；7.解剖和观察花的结构；8.观察茎的结构和输导功能；9.观察导管和筛管；10.探究植物细胞的吸水和失水；11.制作并观察叶片横切片的临时切片；12.观察植物的蒸腾失水现象；13.观察比较土壤浸出液培养的植物幼苗；14.探究植物光合作用产生的气体是氧气；15.探究植物的光合作用需要二氧化碳；16.探究植物光合作用的条件、原料和产物；17.探究植物呼吸作用的原料和产物；18.探究植物对空气温度和湿度的影响；19.设计校园绿化方案。                                                                                                                                                                              四、附加配置及注意事项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供电；2.自备：1.蒸馏水；2.浸泡过的蚕豆种子、浸软的玉米种子；3.大豆（玉米）种子、细沙若干；4.小麦种子（或水稻、绿豆等其他植物的种子）、水、餐巾纸；5.带有顶芽的杨柳（或其它的植物）的枝条；6.某种形体较大的完全花（如桃花）、A4白纸；7.一枝百合花或一段芹菜；8.新鲜的萝卜、清水；9.一株生长旺盛的盆栽植物；10.土壤浸出液、玉米幼苗；11.清水、金鱼藻；12.25%的氢氧化钠溶液、萝卜块、天竺葵；13.盆栽的天竺葵、黑纸片、清水；14.萌发的种子、煮熟的种子、保温瓶*2；15.伞；16.A4白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45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1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D9F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53584">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9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90805</wp:posOffset>
                  </wp:positionH>
                  <wp:positionV relativeFrom="paragraph">
                    <wp:posOffset>120650</wp:posOffset>
                  </wp:positionV>
                  <wp:extent cx="1425575" cy="1047750"/>
                  <wp:effectExtent l="0" t="0" r="3175" b="0"/>
                  <wp:wrapNone/>
                  <wp:docPr id="514" name="图片_18"/>
                  <wp:cNvGraphicFramePr/>
                  <a:graphic xmlns:a="http://schemas.openxmlformats.org/drawingml/2006/main">
                    <a:graphicData uri="http://schemas.openxmlformats.org/drawingml/2006/picture">
                      <pic:pic xmlns:pic="http://schemas.openxmlformats.org/drawingml/2006/picture">
                        <pic:nvPicPr>
                          <pic:cNvPr id="514" name="图片_18"/>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5891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A2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BD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人体生理与健康</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0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二、主要配置及用材                                                                                                                                             纱布*1、镊子*1、培养皿*2、胶头滴管*6、吸水纸*1、棉球包*1、剪刀*1、100ml烧杯*2、平口试管*3、平口试管*6、试管架*1、500ml烧杯*1、止水夹(小)*2、250ml锥形瓶*2、不锈钢酒精灯*1、酒精灯三脚架*1、石棉网*1、双孔硅胶塞*2、90°长直角玻璃导管*2、90°短直角玻璃导管*2、乳胶管*0.3。                                                                                                                                                                                三、活动项目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探究常见食物中的营养成分(如蛋白质、淀粉、脂肪、无机盐等)和能量；2.探究食物在口腔内的化学性消化；3.测量淀粉和葡萄糖通过透析袋的差异；4.观察人体的消化系统；5.观察胃壁和小肠壁的微观结构；6.设计健康生活的一周计划；7.观察呼吸系统的主要组成结构；8.模拟膈肌的运动，演示呼吸过程；9.测量肺活量；10.验证人体呼出气体中含有较多的二氧化碳；11.观察人血涂片；12.观察小鱼尾鳍内血液流动；13.观察心脏的结构；14.观察各种血管结构；15.观察水蚤的心脏跳动；16.探究运动对心率的影响；17.测量血压；18.模拟“血型鉴定”；19.观察泌尿系统；20.观察尿液形成过程；21.观察皮肤（包括汗腺）结构；22.观察神经系统的组成和结构；23.观察某些反射活动（如膝跳反射）；24.训练小动物建立某种条件反射；25.测定人的反应速度；26.观察人体对外界环境的感觉器官（如眼球、耳）的结构；27.皮肤感受“冷”“温”刺激实验；28.探究甲状腺激素对动物（如蝌蚪）发育的影响。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                                                                                                                                                 1.供水供电；2.自备：饭粒（或馒头、面包的碎屑）、鸡蛋清、花生种子、食用油、水；2.新鲜馒头、凉开水；3.猪胃（即猪肚）、猪小肠、清水；4.新鲜猪肺；5.消毒酒精；6.尾鳍色素少的活的小鱼；7.猪或羊的新鲜心脏；8.标准A、B型血清、75％酒精；9.小狗、饲料；10.体长20 m m 蝌蚪30只、金鱼藻12条。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2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1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F007">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7B00">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1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118745</wp:posOffset>
                  </wp:positionH>
                  <wp:positionV relativeFrom="paragraph">
                    <wp:posOffset>139700</wp:posOffset>
                  </wp:positionV>
                  <wp:extent cx="1425575" cy="1047750"/>
                  <wp:effectExtent l="0" t="0" r="3175" b="0"/>
                  <wp:wrapNone/>
                  <wp:docPr id="515" name="图片_19"/>
                  <wp:cNvGraphicFramePr/>
                  <a:graphic xmlns:a="http://schemas.openxmlformats.org/drawingml/2006/main">
                    <a:graphicData uri="http://schemas.openxmlformats.org/drawingml/2006/picture">
                      <pic:pic xmlns:pic="http://schemas.openxmlformats.org/drawingml/2006/picture">
                        <pic:nvPicPr>
                          <pic:cNvPr id="515" name="图片_19"/>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48460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E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AF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遗传与进化</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017C1C8B">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纱布*1、带灯放大镜*1、镊子*1、培养皿*1、牙签*1、美工刀*1、解剖刀*1、直尺6220*1、A4记录夹*1、女性生殖系统图*1、男性生殖系统图*1、21天鸡蛋孵化过程图册*1、解剖剪*1、嫁接膜*1、花木剪刀*1、正常人染色体装片*1、帆布折叠水桶*2、彩球*20、彩球*20、2B铅笔*1、坐标纸*4。                                                                                                                                                                                                                                                                                                                                                    三、活动项目                                                                                                                                                                                                 1.观察人的生殖系统、精巢、卵巢切片；2.观察昆虫和蛙的生活史标本；3.饲养家蚕，观察家蚕的生殖与发育；4.观察鸡卵的结构；5.孵化鸡卵，观察孵化全过程；6.观察果实和种子并探究其适应传播的结构；7.植物的扦插和嫁接；8.观察人染色体；9.模拟精子和卵细胞的随机结合；10.探究花生果实大小的变异；11.观察性状遗传规律。                                                                                                                                                            四、附加配置及注意事项                                                                                                                                                        1.需要供水供电；2.自备：1.小桶、蚕卵、桑叶、蚕茧；2.孵化的不同时期的鸡蛋；3.孵化箱、鸡蛋；4.各类成熟的果实或种子、纸；5.一盆薄荷、一盆蟹爪兰、一盆仙人掌等；6.大、小两个品种的花生果实。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C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DA4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BFC4">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E0C6">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2C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122555</wp:posOffset>
                  </wp:positionH>
                  <wp:positionV relativeFrom="paragraph">
                    <wp:posOffset>169545</wp:posOffset>
                  </wp:positionV>
                  <wp:extent cx="1425575" cy="1047750"/>
                  <wp:effectExtent l="0" t="0" r="3175" b="0"/>
                  <wp:wrapNone/>
                  <wp:docPr id="516" name="图片_20"/>
                  <wp:cNvGraphicFramePr/>
                  <a:graphic xmlns:a="http://schemas.openxmlformats.org/drawingml/2006/main">
                    <a:graphicData uri="http://schemas.openxmlformats.org/drawingml/2006/picture">
                      <pic:pic xmlns:pic="http://schemas.openxmlformats.org/drawingml/2006/picture">
                        <pic:nvPicPr>
                          <pic:cNvPr id="516" name="图片_20"/>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064A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40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5D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生物学与社会·跨学科实践</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D0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纱布*1、带灯放大镜*1、300ml烧杯*2、培养皿*4、胶头滴管*5、玻璃棒*1、美工刀*1、化学标签*1、保鲜袋*4、平口试管*5、1000ml烧杯*1、止水夹*2、500ml锥形瓶*1、气球*1、不锈钢酒精灯*1、无孔硅胶塞*1、双孔硅胶塞*1、90°长直角玻璃导管*1、90°短直角玻璃导管*2、玻璃直导管*1、乳胶管*1、棉球包*1、10ml量筒*1、研钵*1一次性针筒/注射器*1、电动榨汁机*1、泡菜坛*1、上下口抽滤瓶*1、250ml集气瓶*1。                                                                                                                                                                                                                                                                                                                                                                             三、活动项目                                                                                                                                                                                          1.演示发酵现象；2.制作米酒；3.制作酸奶；4.果酒果醋的制作；5.腐乳的制作；6.探究食物腐败的原因和保存的方法；7.制作沼气发酵装置。                                                                                                                                                                                  四、附加配置及注意事项                                                                                                                                                     1.需要供水无需供电;2.自备：1.勺子；2.温开水；3.糯米1500克，蒸锅、筷子、毛巾、干净的脸盆；4.新鲜纯牛奶、乳酸菌、恒温箱；5.新鲜水果苹果、葡萄、梨等、恒温箱；6.豆腐、粽叶、酒（黄酒、米酒等）、香辛料（花椒、胡椒、八角、桂皮、姜、辣椒等）、高压锅；7.澄清的牛肉汤。</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06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26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DF6E3">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825D">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C1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137160</wp:posOffset>
                  </wp:positionH>
                  <wp:positionV relativeFrom="paragraph">
                    <wp:posOffset>105410</wp:posOffset>
                  </wp:positionV>
                  <wp:extent cx="1425575" cy="1047750"/>
                  <wp:effectExtent l="0" t="0" r="3175" b="0"/>
                  <wp:wrapNone/>
                  <wp:docPr id="517" name="图片_21"/>
                  <wp:cNvGraphicFramePr/>
                  <a:graphic xmlns:a="http://schemas.openxmlformats.org/drawingml/2006/main">
                    <a:graphicData uri="http://schemas.openxmlformats.org/drawingml/2006/picture">
                      <pic:pic xmlns:pic="http://schemas.openxmlformats.org/drawingml/2006/picture">
                        <pic:nvPicPr>
                          <pic:cNvPr id="517" name="图片_21"/>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67BC3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FB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42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初中生物配套实验仪器</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9B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载玻片(载玻片7101，50片/盒)*1、盖玻片(盖玻片22*22,100片/盒)*1、目镜（带测微尺）(23.2mm)*1、专业生物显微镜（XSP系列1600X)。                                                                                                                                                                                     三、活动项目                                                                                                                                                                                                    配合其他实验箱完成相关的实验项目</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979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B0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CE5C">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1B95">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90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116205</wp:posOffset>
                  </wp:positionH>
                  <wp:positionV relativeFrom="paragraph">
                    <wp:posOffset>128905</wp:posOffset>
                  </wp:positionV>
                  <wp:extent cx="1425575" cy="1047750"/>
                  <wp:effectExtent l="0" t="0" r="3175" b="0"/>
                  <wp:wrapNone/>
                  <wp:docPr id="518" name="图片_22"/>
                  <wp:cNvGraphicFramePr/>
                  <a:graphic xmlns:a="http://schemas.openxmlformats.org/drawingml/2006/main">
                    <a:graphicData uri="http://schemas.openxmlformats.org/drawingml/2006/picture">
                      <pic:pic xmlns:pic="http://schemas.openxmlformats.org/drawingml/2006/picture">
                        <pic:nvPicPr>
                          <pic:cNvPr id="518" name="图片_22"/>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0370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E0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83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生物条件探究</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top"/>
          </w:tcPr>
          <w:p w14:paraId="0BB5F84E">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一、实验箱规格：470*360*204mm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材质：采用ABS阻燃性材料一次成型，实验箱带提拉手，不使用时可以收纳起来；多个实验箱堆叠时相互锁紧，方便运输。箱体底部采用菱格状加强筋，符合加强筋设计原理，体现产品美观性，实用性，增强产品的结构性，箱体四周采用方格型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箱体内部结构：每种实验器材独立内嵌式放置，便于使用后仪器归位还原；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堆叠方式：可多个叠加组合摆放，无需另外配备仪器柜或货架，箱体自带限位止口，若干个堆叠不会滑动。。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二、主要配置及用材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纱布*1、镊子*1、解剖针*1、吸水纸*100、捕虫网*1、养虫罐*1、300ml烧杯*1、培养皿*1、胶头滴管*3、50ml样品瓶*2、字母“e”装片*1、单筒高倍望远镜*1。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三、活动项目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1.认识显微镜的结构，练习使用显微镜 ；2.观察微小生物体及其细节结构 ；3.观察生物的特征 。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四、附加配置及注意事项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1.需要供水供电；2.自备：新鲜橘皮，A4白纸，清水，照相机；3.需要配套生物显微镜套装实验箱使用</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0E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9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DD41">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DED7">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A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109855</wp:posOffset>
                  </wp:positionH>
                  <wp:positionV relativeFrom="paragraph">
                    <wp:posOffset>-29845</wp:posOffset>
                  </wp:positionV>
                  <wp:extent cx="1425575" cy="1047750"/>
                  <wp:effectExtent l="0" t="0" r="3175" b="0"/>
                  <wp:wrapNone/>
                  <wp:docPr id="519" name="图片_23"/>
                  <wp:cNvGraphicFramePr/>
                  <a:graphic xmlns:a="http://schemas.openxmlformats.org/drawingml/2006/main">
                    <a:graphicData uri="http://schemas.openxmlformats.org/drawingml/2006/picture">
                      <pic:pic xmlns:pic="http://schemas.openxmlformats.org/drawingml/2006/picture">
                        <pic:nvPicPr>
                          <pic:cNvPr id="519" name="图片_23"/>
                          <pic:cNvPicPr/>
                        </pic:nvPicPr>
                        <pic:blipFill>
                          <a:blip r:embed="rId452"/>
                          <a:stretch>
                            <a:fillRect/>
                          </a:stretch>
                        </pic:blipFill>
                        <pic:spPr>
                          <a:xfrm>
                            <a:off x="0" y="0"/>
                            <a:ext cx="1425575" cy="1047750"/>
                          </a:xfrm>
                          <a:prstGeom prst="rect">
                            <a:avLst/>
                          </a:prstGeom>
                          <a:noFill/>
                          <a:ln>
                            <a:noFill/>
                          </a:ln>
                        </pic:spPr>
                      </pic:pic>
                    </a:graphicData>
                  </a:graphic>
                </wp:anchor>
              </w:drawing>
            </w:r>
          </w:p>
        </w:tc>
      </w:tr>
      <w:tr w14:paraId="58CC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60" w:hRule="atLeast"/>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D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04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实验箱平板车</w:t>
            </w:r>
          </w:p>
        </w:tc>
        <w:tc>
          <w:tcPr>
            <w:tcW w:w="5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9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1.结构：采用ABS材料，模具一体成型；整体540*490*120mm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2.背部采用菱格状加强筋，符合加强筋设计原理，体现产品美观性，实用性，增强产品的结构性。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3.四个万向轮固定点采用M10铜镶嵌件，铜镶嵌件四周环绕加固，增强实验箱平板车使用寿命，使万向轮固定点更加美观，实用。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4.平板车的前侧设计拉手，平板车上空置时，是演员可以轻易提放。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实验箱平板车与实验箱结合，采用与实验箱组合相同的倒扣装置，可使实验箱体与实验箱平板车互相之间锁止，可堆叠多个实验箱，方便实验员移动实验箱，平板车不仅可以配合实验箱使用，实验员在准备实验器材仪器时，也可通过平板车来搬运，省时省力，更高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6.万向轮：实验箱平板车采用3寸医用静音万向轮，前轮带刹车，静音，耐磨，减震，行走灵活，不伤地板。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7.每套实验箱平板车都贴有对应学科名称，方便归类划分。</w:t>
            </w:r>
          </w:p>
        </w:tc>
        <w:tc>
          <w:tcPr>
            <w:tcW w:w="866" w:type="dxa"/>
            <w:tcBorders>
              <w:top w:val="nil"/>
              <w:left w:val="single" w:color="000000" w:sz="4" w:space="0"/>
              <w:bottom w:val="single" w:color="000000" w:sz="4" w:space="0"/>
              <w:right w:val="single" w:color="000000" w:sz="4" w:space="0"/>
            </w:tcBorders>
            <w:shd w:val="clear" w:color="auto" w:fill="auto"/>
            <w:noWrap/>
            <w:vAlign w:val="center"/>
          </w:tcPr>
          <w:p w14:paraId="75CE8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9B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F1F8F">
            <w:pPr>
              <w:jc w:val="center"/>
              <w:rPr>
                <w:rFonts w:hint="eastAsia" w:ascii="宋体" w:hAnsi="宋体" w:eastAsia="宋体" w:cs="宋体"/>
                <w:i w:val="0"/>
                <w:iCs w:val="0"/>
                <w:color w:val="000000"/>
                <w:sz w:val="20"/>
                <w:szCs w:val="20"/>
                <w:u w:val="none"/>
              </w:rPr>
            </w:pP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C8F0">
            <w:pPr>
              <w:jc w:val="center"/>
              <w:rPr>
                <w:rFonts w:hint="eastAsia" w:ascii="宋体" w:hAnsi="宋体" w:eastAsia="宋体" w:cs="宋体"/>
                <w:i w:val="0"/>
                <w:iCs w:val="0"/>
                <w:color w:val="000000"/>
                <w:sz w:val="20"/>
                <w:szCs w:val="20"/>
                <w:u w:val="none"/>
              </w:rPr>
            </w:pPr>
          </w:p>
        </w:tc>
        <w:tc>
          <w:tcPr>
            <w:tcW w:w="27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7E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109220</wp:posOffset>
                  </wp:positionH>
                  <wp:positionV relativeFrom="paragraph">
                    <wp:posOffset>26035</wp:posOffset>
                  </wp:positionV>
                  <wp:extent cx="1363345" cy="884555"/>
                  <wp:effectExtent l="0" t="0" r="8255" b="10795"/>
                  <wp:wrapNone/>
                  <wp:docPr id="520" name="图片_26"/>
                  <wp:cNvGraphicFramePr/>
                  <a:graphic xmlns:a="http://schemas.openxmlformats.org/drawingml/2006/main">
                    <a:graphicData uri="http://schemas.openxmlformats.org/drawingml/2006/picture">
                      <pic:pic xmlns:pic="http://schemas.openxmlformats.org/drawingml/2006/picture">
                        <pic:nvPicPr>
                          <pic:cNvPr id="520" name="图片_26"/>
                          <pic:cNvPicPr/>
                        </pic:nvPicPr>
                        <pic:blipFill>
                          <a:blip r:embed="rId453"/>
                          <a:stretch>
                            <a:fillRect/>
                          </a:stretch>
                        </pic:blipFill>
                        <pic:spPr>
                          <a:xfrm>
                            <a:off x="0" y="0"/>
                            <a:ext cx="1363345" cy="884555"/>
                          </a:xfrm>
                          <a:prstGeom prst="rect">
                            <a:avLst/>
                          </a:prstGeom>
                          <a:noFill/>
                          <a:ln>
                            <a:noFill/>
                          </a:ln>
                        </pic:spPr>
                      </pic:pic>
                    </a:graphicData>
                  </a:graphic>
                </wp:anchor>
              </w:drawing>
            </w:r>
          </w:p>
        </w:tc>
      </w:tr>
    </w:tbl>
    <w:p w14:paraId="0CEAAD91"/>
    <w:p w14:paraId="5B3C476F"/>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全宋体-F">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8219A"/>
    <w:rsid w:val="1A7F0777"/>
    <w:rsid w:val="21E6648F"/>
    <w:rsid w:val="5D9F7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qFormat/>
    <w:uiPriority w:val="0"/>
    <w:rPr>
      <w:rFonts w:hint="eastAsia" w:ascii="宋体" w:hAnsi="宋体" w:eastAsia="宋体" w:cs="宋体"/>
      <w:color w:val="000000"/>
      <w:sz w:val="20"/>
      <w:szCs w:val="20"/>
      <w:u w:val="none"/>
    </w:rPr>
  </w:style>
  <w:style w:type="character" w:customStyle="1" w:styleId="5">
    <w:name w:val="font71"/>
    <w:basedOn w:val="3"/>
    <w:qFormat/>
    <w:uiPriority w:val="0"/>
    <w:rPr>
      <w:rFonts w:ascii="Arial" w:hAnsi="Arial" w:cs="Arial"/>
      <w:color w:val="000000"/>
      <w:sz w:val="20"/>
      <w:szCs w:val="20"/>
      <w:u w:val="none"/>
    </w:rPr>
  </w:style>
  <w:style w:type="character" w:customStyle="1" w:styleId="6">
    <w:name w:val="font61"/>
    <w:basedOn w:val="3"/>
    <w:qFormat/>
    <w:uiPriority w:val="0"/>
    <w:rPr>
      <w:rFonts w:hint="eastAsia" w:ascii="宋体" w:hAnsi="宋体" w:eastAsia="宋体" w:cs="宋体"/>
      <w:color w:val="000000"/>
      <w:sz w:val="20"/>
      <w:szCs w:val="20"/>
      <w:u w:val="none"/>
    </w:rPr>
  </w:style>
  <w:style w:type="character" w:customStyle="1" w:styleId="7">
    <w:name w:val="font11"/>
    <w:basedOn w:val="3"/>
    <w:qFormat/>
    <w:uiPriority w:val="0"/>
    <w:rPr>
      <w:rFonts w:hint="eastAsia" w:ascii="宋体" w:hAnsi="宋体" w:eastAsia="宋体" w:cs="宋体"/>
      <w:color w:val="000000"/>
      <w:sz w:val="20"/>
      <w:szCs w:val="20"/>
      <w:u w:val="none"/>
    </w:rPr>
  </w:style>
  <w:style w:type="character" w:customStyle="1" w:styleId="8">
    <w:name w:val="font91"/>
    <w:basedOn w:val="3"/>
    <w:qFormat/>
    <w:uiPriority w:val="0"/>
    <w:rPr>
      <w:rFonts w:ascii="Calibri" w:hAnsi="Calibri" w:cs="Calibri"/>
      <w:color w:val="000000"/>
      <w:sz w:val="20"/>
      <w:szCs w:val="20"/>
      <w:u w:val="none"/>
    </w:rPr>
  </w:style>
  <w:style w:type="character" w:customStyle="1" w:styleId="9">
    <w:name w:val="font41"/>
    <w:basedOn w:val="3"/>
    <w:qFormat/>
    <w:uiPriority w:val="0"/>
    <w:rPr>
      <w:rFonts w:hint="eastAsia" w:ascii="宋体" w:hAnsi="宋体" w:eastAsia="宋体" w:cs="宋体"/>
      <w:color w:val="000000"/>
      <w:sz w:val="20"/>
      <w:szCs w:val="20"/>
      <w:u w:val="none"/>
    </w:rPr>
  </w:style>
  <w:style w:type="character" w:customStyle="1" w:styleId="10">
    <w:name w:val="font81"/>
    <w:basedOn w:val="3"/>
    <w:uiPriority w:val="0"/>
    <w:rPr>
      <w:rFonts w:ascii="Arial" w:hAnsi="Arial" w:cs="Arial"/>
      <w:color w:val="000000"/>
      <w:sz w:val="20"/>
      <w:szCs w:val="20"/>
      <w:u w:val="none"/>
    </w:rPr>
  </w:style>
  <w:style w:type="character" w:customStyle="1" w:styleId="11">
    <w:name w:val="font31"/>
    <w:basedOn w:val="3"/>
    <w:qFormat/>
    <w:uiPriority w:val="0"/>
    <w:rPr>
      <w:rFonts w:hint="eastAsia" w:ascii="宋体" w:hAnsi="宋体" w:eastAsia="宋体" w:cs="宋体"/>
      <w:color w:val="000000"/>
      <w:sz w:val="20"/>
      <w:szCs w:val="20"/>
      <w:u w:val="none"/>
    </w:rPr>
  </w:style>
  <w:style w:type="character" w:customStyle="1" w:styleId="12">
    <w:name w:val="font112"/>
    <w:basedOn w:val="3"/>
    <w:uiPriority w:val="0"/>
    <w:rPr>
      <w:rFonts w:ascii="Arial" w:hAnsi="Arial" w:cs="Arial"/>
      <w:color w:val="000000"/>
      <w:sz w:val="20"/>
      <w:szCs w:val="20"/>
      <w:u w:val="none"/>
    </w:rPr>
  </w:style>
  <w:style w:type="character" w:customStyle="1" w:styleId="13">
    <w:name w:val="font121"/>
    <w:basedOn w:val="3"/>
    <w:qFormat/>
    <w:uiPriority w:val="0"/>
    <w:rPr>
      <w:rFonts w:ascii="宋体" w:hAnsi="宋体" w:eastAsia="宋体" w:cs="宋体"/>
      <w:color w:val="000000"/>
      <w:sz w:val="20"/>
      <w:szCs w:val="20"/>
      <w:u w:val="none"/>
    </w:rPr>
  </w:style>
  <w:style w:type="character" w:customStyle="1" w:styleId="14">
    <w:name w:val="font131"/>
    <w:basedOn w:val="3"/>
    <w:uiPriority w:val="0"/>
    <w:rPr>
      <w:rFonts w:hint="eastAsia" w:ascii="宋体" w:hAnsi="宋体" w:eastAsia="宋体" w:cs="宋体"/>
      <w:color w:val="000000"/>
      <w:sz w:val="20"/>
      <w:szCs w:val="20"/>
      <w:u w:val="none"/>
    </w:rPr>
  </w:style>
  <w:style w:type="character" w:customStyle="1" w:styleId="15">
    <w:name w:val="font101"/>
    <w:basedOn w:val="3"/>
    <w:qFormat/>
    <w:uiPriority w:val="0"/>
    <w:rPr>
      <w:rFonts w:ascii="Calibri" w:hAnsi="Calibri" w:cs="Calibri"/>
      <w:color w:val="000000"/>
      <w:sz w:val="20"/>
      <w:szCs w:val="20"/>
      <w:u w:val="none"/>
    </w:rPr>
  </w:style>
  <w:style w:type="character" w:customStyle="1" w:styleId="16">
    <w:name w:val="font171"/>
    <w:basedOn w:val="3"/>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jpe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4" Type="http://schemas.openxmlformats.org/officeDocument/2006/relationships/fontTable" Target="fontTable.xml"/><Relationship Id="rId453" Type="http://schemas.openxmlformats.org/officeDocument/2006/relationships/image" Target="media/image450.png"/><Relationship Id="rId452" Type="http://schemas.openxmlformats.org/officeDocument/2006/relationships/image" Target="media/image449.png"/><Relationship Id="rId451" Type="http://schemas.openxmlformats.org/officeDocument/2006/relationships/image" Target="media/image448.png"/><Relationship Id="rId450" Type="http://schemas.openxmlformats.org/officeDocument/2006/relationships/image" Target="media/image447.png"/><Relationship Id="rId45" Type="http://schemas.openxmlformats.org/officeDocument/2006/relationships/image" Target="media/image42.png"/><Relationship Id="rId449" Type="http://schemas.openxmlformats.org/officeDocument/2006/relationships/image" Target="media/image446.png"/><Relationship Id="rId448" Type="http://schemas.openxmlformats.org/officeDocument/2006/relationships/image" Target="media/image445.png"/><Relationship Id="rId447" Type="http://schemas.openxmlformats.org/officeDocument/2006/relationships/image" Target="media/image444.png"/><Relationship Id="rId446" Type="http://schemas.openxmlformats.org/officeDocument/2006/relationships/image" Target="media/image443.png"/><Relationship Id="rId445" Type="http://schemas.openxmlformats.org/officeDocument/2006/relationships/image" Target="media/image442.png"/><Relationship Id="rId444" Type="http://schemas.openxmlformats.org/officeDocument/2006/relationships/image" Target="media/image441.png"/><Relationship Id="rId443" Type="http://schemas.openxmlformats.org/officeDocument/2006/relationships/image" Target="media/image440.png"/><Relationship Id="rId442" Type="http://schemas.openxmlformats.org/officeDocument/2006/relationships/image" Target="media/image439.png"/><Relationship Id="rId441" Type="http://schemas.openxmlformats.org/officeDocument/2006/relationships/image" Target="media/image438.png"/><Relationship Id="rId440" Type="http://schemas.openxmlformats.org/officeDocument/2006/relationships/image" Target="media/image437.png"/><Relationship Id="rId44" Type="http://schemas.openxmlformats.org/officeDocument/2006/relationships/image" Target="media/image41.png"/><Relationship Id="rId439" Type="http://schemas.openxmlformats.org/officeDocument/2006/relationships/image" Target="media/image436.png"/><Relationship Id="rId438" Type="http://schemas.openxmlformats.org/officeDocument/2006/relationships/image" Target="media/image435.png"/><Relationship Id="rId437" Type="http://schemas.openxmlformats.org/officeDocument/2006/relationships/image" Target="media/image434.png"/><Relationship Id="rId436" Type="http://schemas.openxmlformats.org/officeDocument/2006/relationships/image" Target="media/image433.png"/><Relationship Id="rId435" Type="http://schemas.openxmlformats.org/officeDocument/2006/relationships/image" Target="media/image432.png"/><Relationship Id="rId434" Type="http://schemas.openxmlformats.org/officeDocument/2006/relationships/image" Target="media/image431.png"/><Relationship Id="rId433" Type="http://schemas.openxmlformats.org/officeDocument/2006/relationships/image" Target="media/image430.png"/><Relationship Id="rId432" Type="http://schemas.openxmlformats.org/officeDocument/2006/relationships/image" Target="media/image429.png"/><Relationship Id="rId431" Type="http://schemas.openxmlformats.org/officeDocument/2006/relationships/image" Target="media/image428.png"/><Relationship Id="rId430" Type="http://schemas.openxmlformats.org/officeDocument/2006/relationships/image" Target="media/image427.png"/><Relationship Id="rId43" Type="http://schemas.openxmlformats.org/officeDocument/2006/relationships/image" Target="media/image40.png"/><Relationship Id="rId429" Type="http://schemas.openxmlformats.org/officeDocument/2006/relationships/image" Target="media/image426.png"/><Relationship Id="rId428" Type="http://schemas.openxmlformats.org/officeDocument/2006/relationships/image" Target="media/image425.png"/><Relationship Id="rId427" Type="http://schemas.openxmlformats.org/officeDocument/2006/relationships/image" Target="media/image424.png"/><Relationship Id="rId426" Type="http://schemas.openxmlformats.org/officeDocument/2006/relationships/image" Target="media/image423.png"/><Relationship Id="rId425" Type="http://schemas.openxmlformats.org/officeDocument/2006/relationships/image" Target="media/image422.png"/><Relationship Id="rId424" Type="http://schemas.openxmlformats.org/officeDocument/2006/relationships/image" Target="media/image421.png"/><Relationship Id="rId423" Type="http://schemas.openxmlformats.org/officeDocument/2006/relationships/image" Target="media/image420.png"/><Relationship Id="rId422" Type="http://schemas.openxmlformats.org/officeDocument/2006/relationships/image" Target="media/image419.png"/><Relationship Id="rId421" Type="http://schemas.openxmlformats.org/officeDocument/2006/relationships/image" Target="media/image418.png"/><Relationship Id="rId420" Type="http://schemas.openxmlformats.org/officeDocument/2006/relationships/image" Target="media/image417.png"/><Relationship Id="rId42" Type="http://schemas.openxmlformats.org/officeDocument/2006/relationships/image" Target="media/image39.png"/><Relationship Id="rId419" Type="http://schemas.openxmlformats.org/officeDocument/2006/relationships/image" Target="media/image416.png"/><Relationship Id="rId418" Type="http://schemas.openxmlformats.org/officeDocument/2006/relationships/image" Target="media/image415.png"/><Relationship Id="rId417" Type="http://schemas.openxmlformats.org/officeDocument/2006/relationships/image" Target="media/image414.png"/><Relationship Id="rId416" Type="http://schemas.openxmlformats.org/officeDocument/2006/relationships/image" Target="media/image413.png"/><Relationship Id="rId415" Type="http://schemas.openxmlformats.org/officeDocument/2006/relationships/image" Target="media/image412.png"/><Relationship Id="rId414" Type="http://schemas.openxmlformats.org/officeDocument/2006/relationships/image" Target="media/image411.png"/><Relationship Id="rId413" Type="http://schemas.openxmlformats.org/officeDocument/2006/relationships/image" Target="media/image410.png"/><Relationship Id="rId412" Type="http://schemas.openxmlformats.org/officeDocument/2006/relationships/image" Target="media/image409.png"/><Relationship Id="rId411" Type="http://schemas.openxmlformats.org/officeDocument/2006/relationships/image" Target="media/image408.png"/><Relationship Id="rId410" Type="http://schemas.openxmlformats.org/officeDocument/2006/relationships/image" Target="media/image407.png"/><Relationship Id="rId41" Type="http://schemas.openxmlformats.org/officeDocument/2006/relationships/image" Target="media/image38.png"/><Relationship Id="rId409" Type="http://schemas.openxmlformats.org/officeDocument/2006/relationships/image" Target="media/image406.png"/><Relationship Id="rId408" Type="http://schemas.openxmlformats.org/officeDocument/2006/relationships/image" Target="media/image405.png"/><Relationship Id="rId407" Type="http://schemas.openxmlformats.org/officeDocument/2006/relationships/image" Target="media/image404.png"/><Relationship Id="rId406" Type="http://schemas.openxmlformats.org/officeDocument/2006/relationships/image" Target="media/image403.png"/><Relationship Id="rId405" Type="http://schemas.openxmlformats.org/officeDocument/2006/relationships/image" Target="media/image402.png"/><Relationship Id="rId404" Type="http://schemas.openxmlformats.org/officeDocument/2006/relationships/image" Target="media/image401.png"/><Relationship Id="rId403" Type="http://schemas.openxmlformats.org/officeDocument/2006/relationships/image" Target="media/image400.png"/><Relationship Id="rId402" Type="http://schemas.openxmlformats.org/officeDocument/2006/relationships/image" Target="media/image399.png"/><Relationship Id="rId401" Type="http://schemas.openxmlformats.org/officeDocument/2006/relationships/image" Target="media/image398.png"/><Relationship Id="rId400" Type="http://schemas.openxmlformats.org/officeDocument/2006/relationships/image" Target="media/image397.png"/><Relationship Id="rId40" Type="http://schemas.openxmlformats.org/officeDocument/2006/relationships/image" Target="media/image37.png"/><Relationship Id="rId4" Type="http://schemas.openxmlformats.org/officeDocument/2006/relationships/image" Target="media/image1.png"/><Relationship Id="rId399" Type="http://schemas.openxmlformats.org/officeDocument/2006/relationships/image" Target="media/image396.png"/><Relationship Id="rId398" Type="http://schemas.openxmlformats.org/officeDocument/2006/relationships/image" Target="media/image395.png"/><Relationship Id="rId397" Type="http://schemas.openxmlformats.org/officeDocument/2006/relationships/image" Target="media/image394.png"/><Relationship Id="rId396" Type="http://schemas.openxmlformats.org/officeDocument/2006/relationships/image" Target="media/image393.png"/><Relationship Id="rId395" Type="http://schemas.openxmlformats.org/officeDocument/2006/relationships/image" Target="media/image392.png"/><Relationship Id="rId394" Type="http://schemas.openxmlformats.org/officeDocument/2006/relationships/image" Target="media/image391.png"/><Relationship Id="rId393" Type="http://schemas.openxmlformats.org/officeDocument/2006/relationships/image" Target="media/image390.png"/><Relationship Id="rId392" Type="http://schemas.openxmlformats.org/officeDocument/2006/relationships/image" Target="media/image389.png"/><Relationship Id="rId391" Type="http://schemas.openxmlformats.org/officeDocument/2006/relationships/image" Target="media/image388.png"/><Relationship Id="rId390" Type="http://schemas.openxmlformats.org/officeDocument/2006/relationships/image" Target="media/image387.png"/><Relationship Id="rId39" Type="http://schemas.openxmlformats.org/officeDocument/2006/relationships/image" Target="media/image36.png"/><Relationship Id="rId389" Type="http://schemas.openxmlformats.org/officeDocument/2006/relationships/image" Target="media/image386.png"/><Relationship Id="rId388" Type="http://schemas.openxmlformats.org/officeDocument/2006/relationships/image" Target="media/image385.png"/><Relationship Id="rId387" Type="http://schemas.openxmlformats.org/officeDocument/2006/relationships/image" Target="media/image384.png"/><Relationship Id="rId386" Type="http://schemas.openxmlformats.org/officeDocument/2006/relationships/image" Target="media/image383.png"/><Relationship Id="rId385" Type="http://schemas.openxmlformats.org/officeDocument/2006/relationships/image" Target="media/image382.png"/><Relationship Id="rId384" Type="http://schemas.openxmlformats.org/officeDocument/2006/relationships/image" Target="media/image381.png"/><Relationship Id="rId383" Type="http://schemas.openxmlformats.org/officeDocument/2006/relationships/image" Target="media/image380.png"/><Relationship Id="rId382" Type="http://schemas.openxmlformats.org/officeDocument/2006/relationships/image" Target="media/image379.png"/><Relationship Id="rId381" Type="http://schemas.openxmlformats.org/officeDocument/2006/relationships/image" Target="media/image378.png"/><Relationship Id="rId380" Type="http://schemas.openxmlformats.org/officeDocument/2006/relationships/image" Target="media/image377.png"/><Relationship Id="rId38" Type="http://schemas.openxmlformats.org/officeDocument/2006/relationships/image" Target="media/image35.png"/><Relationship Id="rId379" Type="http://schemas.openxmlformats.org/officeDocument/2006/relationships/image" Target="media/image376.png"/><Relationship Id="rId378" Type="http://schemas.openxmlformats.org/officeDocument/2006/relationships/image" Target="media/image375.png"/><Relationship Id="rId377" Type="http://schemas.openxmlformats.org/officeDocument/2006/relationships/image" Target="media/image374.png"/><Relationship Id="rId376" Type="http://schemas.openxmlformats.org/officeDocument/2006/relationships/image" Target="media/image373.png"/><Relationship Id="rId375" Type="http://schemas.openxmlformats.org/officeDocument/2006/relationships/image" Target="media/image372.png"/><Relationship Id="rId374" Type="http://schemas.openxmlformats.org/officeDocument/2006/relationships/image" Target="media/image371.png"/><Relationship Id="rId373" Type="http://schemas.openxmlformats.org/officeDocument/2006/relationships/image" Target="media/image370.png"/><Relationship Id="rId372" Type="http://schemas.openxmlformats.org/officeDocument/2006/relationships/image" Target="media/image369.png"/><Relationship Id="rId371" Type="http://schemas.openxmlformats.org/officeDocument/2006/relationships/image" Target="media/image368.png"/><Relationship Id="rId370" Type="http://schemas.openxmlformats.org/officeDocument/2006/relationships/image" Target="media/image367.png"/><Relationship Id="rId37" Type="http://schemas.openxmlformats.org/officeDocument/2006/relationships/image" Target="media/image34.png"/><Relationship Id="rId369" Type="http://schemas.openxmlformats.org/officeDocument/2006/relationships/image" Target="media/image366.png"/><Relationship Id="rId368" Type="http://schemas.openxmlformats.org/officeDocument/2006/relationships/image" Target="media/image365.png"/><Relationship Id="rId367" Type="http://schemas.openxmlformats.org/officeDocument/2006/relationships/image" Target="media/image364.png"/><Relationship Id="rId366" Type="http://schemas.openxmlformats.org/officeDocument/2006/relationships/image" Target="media/image363.png"/><Relationship Id="rId365" Type="http://schemas.openxmlformats.org/officeDocument/2006/relationships/image" Target="media/image362.png"/><Relationship Id="rId364" Type="http://schemas.openxmlformats.org/officeDocument/2006/relationships/image" Target="media/image361.png"/><Relationship Id="rId363" Type="http://schemas.openxmlformats.org/officeDocument/2006/relationships/image" Target="media/image360.png"/><Relationship Id="rId362" Type="http://schemas.openxmlformats.org/officeDocument/2006/relationships/image" Target="media/image359.png"/><Relationship Id="rId361" Type="http://schemas.openxmlformats.org/officeDocument/2006/relationships/image" Target="media/image358.png"/><Relationship Id="rId360" Type="http://schemas.openxmlformats.org/officeDocument/2006/relationships/image" Target="media/image357.png"/><Relationship Id="rId36" Type="http://schemas.openxmlformats.org/officeDocument/2006/relationships/image" Target="media/image33.png"/><Relationship Id="rId359" Type="http://schemas.openxmlformats.org/officeDocument/2006/relationships/image" Target="media/image356.png"/><Relationship Id="rId358" Type="http://schemas.openxmlformats.org/officeDocument/2006/relationships/image" Target="media/image355.png"/><Relationship Id="rId357" Type="http://schemas.openxmlformats.org/officeDocument/2006/relationships/image" Target="media/image354.png"/><Relationship Id="rId356" Type="http://schemas.openxmlformats.org/officeDocument/2006/relationships/image" Target="media/image353.png"/><Relationship Id="rId355" Type="http://schemas.openxmlformats.org/officeDocument/2006/relationships/image" Target="media/image352.png"/><Relationship Id="rId354" Type="http://schemas.openxmlformats.org/officeDocument/2006/relationships/image" Target="media/image351.png"/><Relationship Id="rId353" Type="http://schemas.openxmlformats.org/officeDocument/2006/relationships/image" Target="media/image350.png"/><Relationship Id="rId352" Type="http://schemas.openxmlformats.org/officeDocument/2006/relationships/image" Target="media/image349.png"/><Relationship Id="rId351" Type="http://schemas.openxmlformats.org/officeDocument/2006/relationships/image" Target="media/image348.png"/><Relationship Id="rId350" Type="http://schemas.openxmlformats.org/officeDocument/2006/relationships/image" Target="media/image347.png"/><Relationship Id="rId35" Type="http://schemas.openxmlformats.org/officeDocument/2006/relationships/image" Target="media/image32.png"/><Relationship Id="rId349" Type="http://schemas.openxmlformats.org/officeDocument/2006/relationships/image" Target="media/image346.png"/><Relationship Id="rId348" Type="http://schemas.openxmlformats.org/officeDocument/2006/relationships/image" Target="media/image345.png"/><Relationship Id="rId347" Type="http://schemas.openxmlformats.org/officeDocument/2006/relationships/image" Target="media/image344.png"/><Relationship Id="rId346" Type="http://schemas.openxmlformats.org/officeDocument/2006/relationships/image" Target="media/image343.png"/><Relationship Id="rId345" Type="http://schemas.openxmlformats.org/officeDocument/2006/relationships/image" Target="media/image342.png"/><Relationship Id="rId344" Type="http://schemas.openxmlformats.org/officeDocument/2006/relationships/image" Target="media/image341.png"/><Relationship Id="rId343" Type="http://schemas.openxmlformats.org/officeDocument/2006/relationships/image" Target="media/image340.png"/><Relationship Id="rId342" Type="http://schemas.openxmlformats.org/officeDocument/2006/relationships/image" Target="media/image339.png"/><Relationship Id="rId341" Type="http://schemas.openxmlformats.org/officeDocument/2006/relationships/image" Target="media/image338.png"/><Relationship Id="rId340" Type="http://schemas.openxmlformats.org/officeDocument/2006/relationships/image" Target="media/image337.png"/><Relationship Id="rId34" Type="http://schemas.openxmlformats.org/officeDocument/2006/relationships/image" Target="media/image31.png"/><Relationship Id="rId339" Type="http://schemas.openxmlformats.org/officeDocument/2006/relationships/image" Target="media/image336.png"/><Relationship Id="rId338" Type="http://schemas.openxmlformats.org/officeDocument/2006/relationships/image" Target="media/image335.png"/><Relationship Id="rId337" Type="http://schemas.openxmlformats.org/officeDocument/2006/relationships/image" Target="media/image334.png"/><Relationship Id="rId336" Type="http://schemas.openxmlformats.org/officeDocument/2006/relationships/image" Target="media/image333.png"/><Relationship Id="rId335" Type="http://schemas.openxmlformats.org/officeDocument/2006/relationships/image" Target="media/image332.png"/><Relationship Id="rId334" Type="http://schemas.openxmlformats.org/officeDocument/2006/relationships/image" Target="media/image331.png"/><Relationship Id="rId333" Type="http://schemas.openxmlformats.org/officeDocument/2006/relationships/image" Target="media/image330.png"/><Relationship Id="rId332" Type="http://schemas.openxmlformats.org/officeDocument/2006/relationships/image" Target="media/image329.png"/><Relationship Id="rId331" Type="http://schemas.openxmlformats.org/officeDocument/2006/relationships/image" Target="media/image328.png"/><Relationship Id="rId330" Type="http://schemas.openxmlformats.org/officeDocument/2006/relationships/image" Target="media/image327.png"/><Relationship Id="rId33" Type="http://schemas.openxmlformats.org/officeDocument/2006/relationships/image" Target="media/image30.png"/><Relationship Id="rId329" Type="http://schemas.openxmlformats.org/officeDocument/2006/relationships/image" Target="media/image326.png"/><Relationship Id="rId328" Type="http://schemas.openxmlformats.org/officeDocument/2006/relationships/image" Target="media/image325.png"/><Relationship Id="rId327" Type="http://schemas.openxmlformats.org/officeDocument/2006/relationships/image" Target="media/image324.png"/><Relationship Id="rId326" Type="http://schemas.openxmlformats.org/officeDocument/2006/relationships/image" Target="media/image323.png"/><Relationship Id="rId325" Type="http://schemas.openxmlformats.org/officeDocument/2006/relationships/image" Target="media/image322.png"/><Relationship Id="rId324" Type="http://schemas.openxmlformats.org/officeDocument/2006/relationships/image" Target="media/image321.png"/><Relationship Id="rId323" Type="http://schemas.openxmlformats.org/officeDocument/2006/relationships/image" Target="media/image320.png"/><Relationship Id="rId322" Type="http://schemas.openxmlformats.org/officeDocument/2006/relationships/image" Target="media/image319.png"/><Relationship Id="rId321" Type="http://schemas.openxmlformats.org/officeDocument/2006/relationships/image" Target="media/image318.png"/><Relationship Id="rId320" Type="http://schemas.openxmlformats.org/officeDocument/2006/relationships/image" Target="media/image317.png"/><Relationship Id="rId32" Type="http://schemas.openxmlformats.org/officeDocument/2006/relationships/image" Target="media/image29.png"/><Relationship Id="rId319" Type="http://schemas.openxmlformats.org/officeDocument/2006/relationships/image" Target="media/image316.png"/><Relationship Id="rId318" Type="http://schemas.openxmlformats.org/officeDocument/2006/relationships/image" Target="media/image315.png"/><Relationship Id="rId317" Type="http://schemas.openxmlformats.org/officeDocument/2006/relationships/image" Target="media/image314.png"/><Relationship Id="rId316" Type="http://schemas.openxmlformats.org/officeDocument/2006/relationships/image" Target="media/image313.png"/><Relationship Id="rId315" Type="http://schemas.openxmlformats.org/officeDocument/2006/relationships/image" Target="media/image312.png"/><Relationship Id="rId314" Type="http://schemas.openxmlformats.org/officeDocument/2006/relationships/image" Target="media/image311.png"/><Relationship Id="rId313" Type="http://schemas.openxmlformats.org/officeDocument/2006/relationships/image" Target="media/image310.png"/><Relationship Id="rId312" Type="http://schemas.openxmlformats.org/officeDocument/2006/relationships/image" Target="media/image309.jpeg"/><Relationship Id="rId311" Type="http://schemas.openxmlformats.org/officeDocument/2006/relationships/image" Target="media/image308.png"/><Relationship Id="rId310" Type="http://schemas.openxmlformats.org/officeDocument/2006/relationships/image" Target="media/image307.png"/><Relationship Id="rId31" Type="http://schemas.openxmlformats.org/officeDocument/2006/relationships/image" Target="media/image28.png"/><Relationship Id="rId309" Type="http://schemas.openxmlformats.org/officeDocument/2006/relationships/image" Target="media/image306.png"/><Relationship Id="rId308" Type="http://schemas.openxmlformats.org/officeDocument/2006/relationships/image" Target="media/image305.png"/><Relationship Id="rId307" Type="http://schemas.openxmlformats.org/officeDocument/2006/relationships/image" Target="media/image304.png"/><Relationship Id="rId306" Type="http://schemas.openxmlformats.org/officeDocument/2006/relationships/image" Target="media/image303.png"/><Relationship Id="rId305" Type="http://schemas.openxmlformats.org/officeDocument/2006/relationships/image" Target="media/image302.png"/><Relationship Id="rId304" Type="http://schemas.openxmlformats.org/officeDocument/2006/relationships/image" Target="media/image301.png"/><Relationship Id="rId303" Type="http://schemas.openxmlformats.org/officeDocument/2006/relationships/image" Target="media/image300.png"/><Relationship Id="rId302" Type="http://schemas.openxmlformats.org/officeDocument/2006/relationships/image" Target="media/image299.png"/><Relationship Id="rId301" Type="http://schemas.openxmlformats.org/officeDocument/2006/relationships/image" Target="media/image298.png"/><Relationship Id="rId300" Type="http://schemas.openxmlformats.org/officeDocument/2006/relationships/image" Target="media/image297.png"/><Relationship Id="rId30" Type="http://schemas.openxmlformats.org/officeDocument/2006/relationships/image" Target="media/image27.png"/><Relationship Id="rId3" Type="http://schemas.openxmlformats.org/officeDocument/2006/relationships/theme" Target="theme/theme1.xml"/><Relationship Id="rId299" Type="http://schemas.openxmlformats.org/officeDocument/2006/relationships/image" Target="media/image296.png"/><Relationship Id="rId298" Type="http://schemas.openxmlformats.org/officeDocument/2006/relationships/image" Target="media/image295.png"/><Relationship Id="rId297" Type="http://schemas.openxmlformats.org/officeDocument/2006/relationships/image" Target="media/image294.png"/><Relationship Id="rId296" Type="http://schemas.openxmlformats.org/officeDocument/2006/relationships/image" Target="media/image293.png"/><Relationship Id="rId295" Type="http://schemas.openxmlformats.org/officeDocument/2006/relationships/image" Target="media/image292.png"/><Relationship Id="rId294" Type="http://schemas.openxmlformats.org/officeDocument/2006/relationships/image" Target="media/image291.png"/><Relationship Id="rId293" Type="http://schemas.openxmlformats.org/officeDocument/2006/relationships/image" Target="media/image290.png"/><Relationship Id="rId292" Type="http://schemas.openxmlformats.org/officeDocument/2006/relationships/image" Target="media/image289.png"/><Relationship Id="rId291" Type="http://schemas.openxmlformats.org/officeDocument/2006/relationships/image" Target="media/image288.png"/><Relationship Id="rId290" Type="http://schemas.openxmlformats.org/officeDocument/2006/relationships/image" Target="media/image287.png"/><Relationship Id="rId29" Type="http://schemas.openxmlformats.org/officeDocument/2006/relationships/image" Target="media/image26.png"/><Relationship Id="rId289" Type="http://schemas.openxmlformats.org/officeDocument/2006/relationships/image" Target="media/image286.png"/><Relationship Id="rId288" Type="http://schemas.openxmlformats.org/officeDocument/2006/relationships/image" Target="media/image285.png"/><Relationship Id="rId287" Type="http://schemas.openxmlformats.org/officeDocument/2006/relationships/image" Target="media/image284.png"/><Relationship Id="rId286" Type="http://schemas.openxmlformats.org/officeDocument/2006/relationships/image" Target="media/image283.png"/><Relationship Id="rId285" Type="http://schemas.openxmlformats.org/officeDocument/2006/relationships/image" Target="media/image282.png"/><Relationship Id="rId284" Type="http://schemas.openxmlformats.org/officeDocument/2006/relationships/image" Target="media/image281.png"/><Relationship Id="rId283" Type="http://schemas.openxmlformats.org/officeDocument/2006/relationships/image" Target="media/image280.png"/><Relationship Id="rId282" Type="http://schemas.openxmlformats.org/officeDocument/2006/relationships/image" Target="media/image279.png"/><Relationship Id="rId281" Type="http://schemas.openxmlformats.org/officeDocument/2006/relationships/image" Target="media/image278.png"/><Relationship Id="rId280" Type="http://schemas.openxmlformats.org/officeDocument/2006/relationships/image" Target="media/image277.png"/><Relationship Id="rId28" Type="http://schemas.openxmlformats.org/officeDocument/2006/relationships/image" Target="media/image25.png"/><Relationship Id="rId279" Type="http://schemas.openxmlformats.org/officeDocument/2006/relationships/image" Target="media/image276.png"/><Relationship Id="rId278" Type="http://schemas.openxmlformats.org/officeDocument/2006/relationships/image" Target="media/image275.png"/><Relationship Id="rId277" Type="http://schemas.openxmlformats.org/officeDocument/2006/relationships/image" Target="media/image274.png"/><Relationship Id="rId276" Type="http://schemas.openxmlformats.org/officeDocument/2006/relationships/image" Target="media/image273.png"/><Relationship Id="rId275" Type="http://schemas.openxmlformats.org/officeDocument/2006/relationships/image" Target="media/image272.png"/><Relationship Id="rId274" Type="http://schemas.openxmlformats.org/officeDocument/2006/relationships/image" Target="media/image271.png"/><Relationship Id="rId273" Type="http://schemas.openxmlformats.org/officeDocument/2006/relationships/image" Target="media/image270.png"/><Relationship Id="rId272" Type="http://schemas.openxmlformats.org/officeDocument/2006/relationships/image" Target="media/image269.png"/><Relationship Id="rId271" Type="http://schemas.openxmlformats.org/officeDocument/2006/relationships/image" Target="media/image268.png"/><Relationship Id="rId270" Type="http://schemas.openxmlformats.org/officeDocument/2006/relationships/image" Target="media/image267.png"/><Relationship Id="rId27" Type="http://schemas.openxmlformats.org/officeDocument/2006/relationships/image" Target="media/image24.png"/><Relationship Id="rId269" Type="http://schemas.openxmlformats.org/officeDocument/2006/relationships/image" Target="media/image266.png"/><Relationship Id="rId268" Type="http://schemas.openxmlformats.org/officeDocument/2006/relationships/image" Target="media/image265.png"/><Relationship Id="rId267" Type="http://schemas.openxmlformats.org/officeDocument/2006/relationships/image" Target="media/image264.png"/><Relationship Id="rId266" Type="http://schemas.openxmlformats.org/officeDocument/2006/relationships/image" Target="media/image263.png"/><Relationship Id="rId265" Type="http://schemas.openxmlformats.org/officeDocument/2006/relationships/image" Target="media/image262.png"/><Relationship Id="rId264" Type="http://schemas.openxmlformats.org/officeDocument/2006/relationships/image" Target="media/image261.png"/><Relationship Id="rId263" Type="http://schemas.openxmlformats.org/officeDocument/2006/relationships/image" Target="media/image260.png"/><Relationship Id="rId262" Type="http://schemas.openxmlformats.org/officeDocument/2006/relationships/image" Target="media/image259.png"/><Relationship Id="rId261" Type="http://schemas.openxmlformats.org/officeDocument/2006/relationships/image" Target="media/image258.png"/><Relationship Id="rId260" Type="http://schemas.openxmlformats.org/officeDocument/2006/relationships/image" Target="media/image257.png"/><Relationship Id="rId26" Type="http://schemas.openxmlformats.org/officeDocument/2006/relationships/image" Target="media/image23.png"/><Relationship Id="rId259" Type="http://schemas.openxmlformats.org/officeDocument/2006/relationships/image" Target="media/image256.png"/><Relationship Id="rId258" Type="http://schemas.openxmlformats.org/officeDocument/2006/relationships/image" Target="media/image255.png"/><Relationship Id="rId257" Type="http://schemas.openxmlformats.org/officeDocument/2006/relationships/image" Target="media/image254.png"/><Relationship Id="rId256" Type="http://schemas.openxmlformats.org/officeDocument/2006/relationships/image" Target="media/image253.png"/><Relationship Id="rId255" Type="http://schemas.openxmlformats.org/officeDocument/2006/relationships/image" Target="media/image252.png"/><Relationship Id="rId254" Type="http://schemas.openxmlformats.org/officeDocument/2006/relationships/image" Target="media/image251.png"/><Relationship Id="rId253" Type="http://schemas.openxmlformats.org/officeDocument/2006/relationships/image" Target="media/image250.png"/><Relationship Id="rId252" Type="http://schemas.openxmlformats.org/officeDocument/2006/relationships/image" Target="media/image249.png"/><Relationship Id="rId251" Type="http://schemas.openxmlformats.org/officeDocument/2006/relationships/image" Target="media/image248.png"/><Relationship Id="rId250" Type="http://schemas.openxmlformats.org/officeDocument/2006/relationships/image" Target="media/image247.png"/><Relationship Id="rId25" Type="http://schemas.openxmlformats.org/officeDocument/2006/relationships/image" Target="media/image22.png"/><Relationship Id="rId249" Type="http://schemas.openxmlformats.org/officeDocument/2006/relationships/image" Target="media/image246.png"/><Relationship Id="rId248" Type="http://schemas.openxmlformats.org/officeDocument/2006/relationships/image" Target="media/image245.png"/><Relationship Id="rId247" Type="http://schemas.openxmlformats.org/officeDocument/2006/relationships/image" Target="media/image244.png"/><Relationship Id="rId246" Type="http://schemas.openxmlformats.org/officeDocument/2006/relationships/image" Target="media/image243.png"/><Relationship Id="rId245" Type="http://schemas.openxmlformats.org/officeDocument/2006/relationships/image" Target="media/image242.png"/><Relationship Id="rId244" Type="http://schemas.openxmlformats.org/officeDocument/2006/relationships/image" Target="media/image241.png"/><Relationship Id="rId243" Type="http://schemas.openxmlformats.org/officeDocument/2006/relationships/image" Target="media/image240.png"/><Relationship Id="rId242" Type="http://schemas.openxmlformats.org/officeDocument/2006/relationships/image" Target="media/image239.png"/><Relationship Id="rId241" Type="http://schemas.openxmlformats.org/officeDocument/2006/relationships/image" Target="media/image238.png"/><Relationship Id="rId240" Type="http://schemas.openxmlformats.org/officeDocument/2006/relationships/image" Target="media/image237.png"/><Relationship Id="rId24" Type="http://schemas.openxmlformats.org/officeDocument/2006/relationships/image" Target="media/image21.png"/><Relationship Id="rId239" Type="http://schemas.openxmlformats.org/officeDocument/2006/relationships/image" Target="media/image236.png"/><Relationship Id="rId238" Type="http://schemas.openxmlformats.org/officeDocument/2006/relationships/image" Target="media/image235.png"/><Relationship Id="rId237" Type="http://schemas.openxmlformats.org/officeDocument/2006/relationships/image" Target="media/image234.png"/><Relationship Id="rId236" Type="http://schemas.openxmlformats.org/officeDocument/2006/relationships/image" Target="media/image233.png"/><Relationship Id="rId235" Type="http://schemas.openxmlformats.org/officeDocument/2006/relationships/image" Target="media/image232.png"/><Relationship Id="rId234" Type="http://schemas.openxmlformats.org/officeDocument/2006/relationships/image" Target="media/image231.png"/><Relationship Id="rId233" Type="http://schemas.openxmlformats.org/officeDocument/2006/relationships/image" Target="media/image230.png"/><Relationship Id="rId232" Type="http://schemas.openxmlformats.org/officeDocument/2006/relationships/image" Target="media/image229.png"/><Relationship Id="rId231" Type="http://schemas.openxmlformats.org/officeDocument/2006/relationships/image" Target="media/image228.png"/><Relationship Id="rId230" Type="http://schemas.openxmlformats.org/officeDocument/2006/relationships/image" Target="media/image227.png"/><Relationship Id="rId23" Type="http://schemas.openxmlformats.org/officeDocument/2006/relationships/image" Target="media/image20.png"/><Relationship Id="rId229" Type="http://schemas.openxmlformats.org/officeDocument/2006/relationships/image" Target="media/image226.png"/><Relationship Id="rId228" Type="http://schemas.openxmlformats.org/officeDocument/2006/relationships/image" Target="media/image225.png"/><Relationship Id="rId227" Type="http://schemas.openxmlformats.org/officeDocument/2006/relationships/image" Target="media/image224.png"/><Relationship Id="rId226" Type="http://schemas.openxmlformats.org/officeDocument/2006/relationships/image" Target="media/image223.png"/><Relationship Id="rId225" Type="http://schemas.openxmlformats.org/officeDocument/2006/relationships/image" Target="media/image222.png"/><Relationship Id="rId224" Type="http://schemas.openxmlformats.org/officeDocument/2006/relationships/image" Target="media/image221.png"/><Relationship Id="rId223" Type="http://schemas.openxmlformats.org/officeDocument/2006/relationships/image" Target="media/image220.png"/><Relationship Id="rId222" Type="http://schemas.openxmlformats.org/officeDocument/2006/relationships/image" Target="media/image219.png"/><Relationship Id="rId221" Type="http://schemas.openxmlformats.org/officeDocument/2006/relationships/image" Target="media/image218.png"/><Relationship Id="rId220" Type="http://schemas.openxmlformats.org/officeDocument/2006/relationships/image" Target="media/image217.png"/><Relationship Id="rId22" Type="http://schemas.openxmlformats.org/officeDocument/2006/relationships/image" Target="media/image19.png"/><Relationship Id="rId219" Type="http://schemas.openxmlformats.org/officeDocument/2006/relationships/image" Target="media/image216.png"/><Relationship Id="rId218" Type="http://schemas.openxmlformats.org/officeDocument/2006/relationships/image" Target="media/image215.png"/><Relationship Id="rId217" Type="http://schemas.openxmlformats.org/officeDocument/2006/relationships/image" Target="media/image214.png"/><Relationship Id="rId216" Type="http://schemas.openxmlformats.org/officeDocument/2006/relationships/image" Target="media/image213.png"/><Relationship Id="rId215" Type="http://schemas.openxmlformats.org/officeDocument/2006/relationships/image" Target="media/image212.png"/><Relationship Id="rId214" Type="http://schemas.openxmlformats.org/officeDocument/2006/relationships/image" Target="media/image211.png"/><Relationship Id="rId213" Type="http://schemas.openxmlformats.org/officeDocument/2006/relationships/image" Target="media/image210.png"/><Relationship Id="rId212" Type="http://schemas.openxmlformats.org/officeDocument/2006/relationships/image" Target="media/image209.png"/><Relationship Id="rId211" Type="http://schemas.openxmlformats.org/officeDocument/2006/relationships/image" Target="media/image208.png"/><Relationship Id="rId210" Type="http://schemas.openxmlformats.org/officeDocument/2006/relationships/image" Target="media/image207.png"/><Relationship Id="rId21" Type="http://schemas.openxmlformats.org/officeDocument/2006/relationships/image" Target="media/image18.png"/><Relationship Id="rId209" Type="http://schemas.openxmlformats.org/officeDocument/2006/relationships/image" Target="media/image206.png"/><Relationship Id="rId208" Type="http://schemas.openxmlformats.org/officeDocument/2006/relationships/image" Target="media/image205.png"/><Relationship Id="rId207" Type="http://schemas.openxmlformats.org/officeDocument/2006/relationships/image" Target="media/image204.png"/><Relationship Id="rId206" Type="http://schemas.openxmlformats.org/officeDocument/2006/relationships/image" Target="media/image203.png"/><Relationship Id="rId205" Type="http://schemas.openxmlformats.org/officeDocument/2006/relationships/image" Target="media/image202.png"/><Relationship Id="rId204" Type="http://schemas.openxmlformats.org/officeDocument/2006/relationships/image" Target="media/image201.png"/><Relationship Id="rId203" Type="http://schemas.openxmlformats.org/officeDocument/2006/relationships/image" Target="media/image200.png"/><Relationship Id="rId202" Type="http://schemas.openxmlformats.org/officeDocument/2006/relationships/image" Target="media/image199.png"/><Relationship Id="rId201" Type="http://schemas.openxmlformats.org/officeDocument/2006/relationships/image" Target="media/image198.png"/><Relationship Id="rId200" Type="http://schemas.openxmlformats.org/officeDocument/2006/relationships/image" Target="media/image197.png"/><Relationship Id="rId20" Type="http://schemas.openxmlformats.org/officeDocument/2006/relationships/image" Target="media/image17.png"/><Relationship Id="rId2" Type="http://schemas.openxmlformats.org/officeDocument/2006/relationships/settings" Target="settings.xml"/><Relationship Id="rId199" Type="http://schemas.openxmlformats.org/officeDocument/2006/relationships/image" Target="media/image196.png"/><Relationship Id="rId198" Type="http://schemas.openxmlformats.org/officeDocument/2006/relationships/image" Target="media/image195.png"/><Relationship Id="rId197" Type="http://schemas.openxmlformats.org/officeDocument/2006/relationships/image" Target="media/image194.png"/><Relationship Id="rId196" Type="http://schemas.openxmlformats.org/officeDocument/2006/relationships/image" Target="media/image193.png"/><Relationship Id="rId195" Type="http://schemas.openxmlformats.org/officeDocument/2006/relationships/image" Target="media/image192.png"/><Relationship Id="rId194" Type="http://schemas.openxmlformats.org/officeDocument/2006/relationships/image" Target="media/image191.png"/><Relationship Id="rId193" Type="http://schemas.openxmlformats.org/officeDocument/2006/relationships/image" Target="media/image190.png"/><Relationship Id="rId192" Type="http://schemas.openxmlformats.org/officeDocument/2006/relationships/image" Target="media/image189.png"/><Relationship Id="rId191" Type="http://schemas.openxmlformats.org/officeDocument/2006/relationships/image" Target="media/image188.png"/><Relationship Id="rId190" Type="http://schemas.openxmlformats.org/officeDocument/2006/relationships/image" Target="media/image187.png"/><Relationship Id="rId19" Type="http://schemas.openxmlformats.org/officeDocument/2006/relationships/image" Target="media/image16.png"/><Relationship Id="rId189" Type="http://schemas.openxmlformats.org/officeDocument/2006/relationships/image" Target="media/image186.png"/><Relationship Id="rId188" Type="http://schemas.openxmlformats.org/officeDocument/2006/relationships/image" Target="media/image185.png"/><Relationship Id="rId187" Type="http://schemas.openxmlformats.org/officeDocument/2006/relationships/image" Target="media/image184.png"/><Relationship Id="rId186" Type="http://schemas.openxmlformats.org/officeDocument/2006/relationships/image" Target="media/image183.png"/><Relationship Id="rId185" Type="http://schemas.openxmlformats.org/officeDocument/2006/relationships/image" Target="media/image182.png"/><Relationship Id="rId184" Type="http://schemas.openxmlformats.org/officeDocument/2006/relationships/image" Target="media/image181.png"/><Relationship Id="rId183" Type="http://schemas.openxmlformats.org/officeDocument/2006/relationships/image" Target="media/image180.png"/><Relationship Id="rId182" Type="http://schemas.openxmlformats.org/officeDocument/2006/relationships/image" Target="media/image179.png"/><Relationship Id="rId181" Type="http://schemas.openxmlformats.org/officeDocument/2006/relationships/image" Target="media/image178.png"/><Relationship Id="rId180" Type="http://schemas.openxmlformats.org/officeDocument/2006/relationships/image" Target="media/image177.png"/><Relationship Id="rId18" Type="http://schemas.openxmlformats.org/officeDocument/2006/relationships/image" Target="media/image15.png"/><Relationship Id="rId179" Type="http://schemas.openxmlformats.org/officeDocument/2006/relationships/image" Target="media/image176.png"/><Relationship Id="rId178" Type="http://schemas.openxmlformats.org/officeDocument/2006/relationships/image" Target="media/image175.png"/><Relationship Id="rId177" Type="http://schemas.openxmlformats.org/officeDocument/2006/relationships/image" Target="media/image174.png"/><Relationship Id="rId176" Type="http://schemas.openxmlformats.org/officeDocument/2006/relationships/image" Target="media/image173.png"/><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jpe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394</Pages>
  <Words>12902</Words>
  <Characters>14988</Characters>
  <Lines>0</Lines>
  <Paragraphs>0</Paragraphs>
  <TotalTime>35</TotalTime>
  <ScaleCrop>false</ScaleCrop>
  <LinksUpToDate>false</LinksUpToDate>
  <CharactersWithSpaces>16574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2026-07-29T08:17:00Z</dcterms:created>
  <dc:creator>Administrator</dc:creator>
  <cp:lastModifiedBy>挚爱红莹</cp:lastModifiedBy>
  <dcterms:modified xsi:type="dcterms:W3CDTF">2026-08-04T02:34:17Z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eyJoZGlkIjoiMDkxZDQ4MGVmZDk4NGUwODMwODFmOTdiOTM0YWQ2MzAiLCJ1c2VySWQiOiI2Mzc3Mzk2MzAifQ==</vt:lpwstr>
  </property>
  <property fmtid="{D5CDD505-2E9C-101B-9397-08002B2CF9AE}" pid="4" name="ICV">
    <vt:lpwstr>5B54D21306994E0E85E987F25CD74A67_12</vt:lpwstr>
  </property>
</Properties>
</file>