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rPr>
          <w:rFonts w:ascii="黑体" w:hAnsi="黑体" w:eastAsia="黑体" w:cs="黑体"/>
          <w:b/>
          <w:color w:val="000000"/>
          <w:sz w:val="84"/>
        </w:rPr>
        <w:pBdr>
          <w:top w:val="none" w:color="000000" w:sz="0" w:space="0"/>
          <w:left w:val="none" w:color="000000" w:sz="0" w:space="0"/>
          <w:bottom w:val="none" w:color="000000" w:sz="0" w:space="0"/>
          <w:right w:val="none" w:color="000000" w:sz="0" w:space="0"/>
        </w:pBdr>
      </w:pPr>
      <w:r/>
      <w:bookmarkStart w:id="1" w:name="_GoBack"/>
      <w:r/>
      <w:bookmarkEnd w:id="1"/>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项目名称：国家统计局扬州调查队智慧民生小助手</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项目编号：JSZC-321000-JZCG-G2026-0057</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single"/>
          <w:lang w:val="en-US" w:eastAsia="zh-CN"/>
        </w:rPr>
        <w:t xml:space="preserve">2026</w:t>
      </w:r>
      <w:r>
        <w:rPr>
          <w:rFonts w:ascii="宋体" w:hAnsi="宋体" w:eastAsia="宋体" w:cs="宋体"/>
          <w:b/>
          <w:color w:val="000000"/>
          <w:sz w:val="32"/>
        </w:rPr>
        <w:t xml:space="preserve">年</w:t>
      </w:r>
      <w:r>
        <w:rPr>
          <w:rFonts w:hint="eastAsia" w:ascii="宋体" w:hAnsi="宋体" w:cs="宋体"/>
          <w:b/>
          <w:color w:val="000000"/>
          <w:sz w:val="32"/>
          <w:u w:val="single"/>
          <w:lang w:val="en-US" w:eastAsia="zh-CN"/>
        </w:rPr>
        <w:t xml:space="preserve">07</w:t>
      </w:r>
      <w:r>
        <w:rPr>
          <w:rFonts w:ascii="宋体" w:hAnsi="宋体" w:eastAsia="宋体" w:cs="宋体"/>
          <w:b/>
          <w:color w:val="000000"/>
          <w:sz w:val="32"/>
        </w:rPr>
        <w:t xml:space="preserve">月</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lang w:val="en-US" w:eastAsia="zh-CN"/>
        </w:rPr>
        <w:t xml:space="preserve">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w:t>
      </w:r>
      <w:r>
        <w:rPr>
          <w:rFonts w:hint="eastAsia" w:ascii="黑体" w:hAnsi="黑体" w:eastAsia="黑体" w:cs="黑体"/>
          <w:color w:val="000000"/>
          <w:sz w:val="36"/>
          <w:lang w:val="en-US" w:eastAsia="zh-CN"/>
        </w:rPr>
        <w:t xml:space="preserve">4</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w:t>
      </w:r>
      <w:r>
        <w:rPr>
          <w:rFonts w:hint="eastAsia" w:ascii="黑体" w:hAnsi="黑体" w:eastAsia="黑体" w:cs="黑体"/>
          <w:color w:val="000000"/>
          <w:sz w:val="36"/>
          <w:lang w:val="en-US" w:eastAsia="zh-CN"/>
        </w:rPr>
        <w:t xml:space="preserve">8</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31</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36</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98"/>
      </w:pPr>
      <w:r>
        <w:rPr>
          <w:rStyle w:val="928"/>
          <w:rFonts w:ascii="黑体" w:hAnsi="黑体" w:eastAsia="黑体" w:cs="黑体"/>
        </w:rPr>
        <w:t xml:space="preserve">第一章 投标邀请</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受[国家统计局扬州调查队]的委托，扬州市公共资源交易中心就[国家统计局扬州调查队智慧民生小助手](JSZC-321000-JZCG-G2026-0057)项目进行公开招标采购，欢迎符合条件的供应商投标。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（国家统计局扬州调查队智慧民生小助手）</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ff0000"/>
          <w:sz w:val="24"/>
          <w:u w:val="single"/>
          <w:lang w:val="en-US" w:eastAsia="zh-CN"/>
        </w:rPr>
        <w:t xml:space="preserve">2026</w:t>
      </w:r>
      <w:r>
        <w:rPr>
          <w:rFonts w:ascii="宋体" w:hAnsi="宋体" w:eastAsia="宋体" w:cs="宋体"/>
          <w:color w:val="ff0000"/>
          <w:sz w:val="24"/>
          <w:u w:val="single"/>
        </w:rPr>
        <w:t xml:space="preserve">年</w:t>
      </w:r>
      <w:r>
        <w:rPr>
          <w:rFonts w:hint="eastAsia" w:ascii="宋体" w:hAnsi="宋体" w:cs="宋体"/>
          <w:color w:val="ff0000"/>
          <w:sz w:val="24"/>
          <w:u w:val="single"/>
          <w:lang w:val="en-US" w:eastAsia="zh-CN"/>
        </w:rPr>
        <w:t xml:space="preserve">08</w:t>
      </w:r>
      <w:r>
        <w:rPr>
          <w:rFonts w:ascii="宋体" w:hAnsi="宋体" w:eastAsia="宋体" w:cs="宋体"/>
          <w:color w:val="ff0000"/>
          <w:sz w:val="24"/>
          <w:u w:val="single"/>
        </w:rPr>
        <w:t xml:space="preserve">月14</w:t>
      </w:r>
      <w:r>
        <w:rPr>
          <w:rFonts w:ascii="宋体" w:hAnsi="宋体" w:eastAsia="宋体" w:cs="宋体"/>
          <w:color w:val="ff0000"/>
          <w:sz w:val="24"/>
          <w:u w:val="single"/>
        </w:rPr>
        <w:t xml:space="preserve">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1.项目编号：JSZC-321000-JZCG-G2026-0057</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2.项目名称：国家统计局扬州调查队智慧民生小助手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40"/>
        <w:tblW w:w="908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793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3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3"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48</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40"/>
        <w:tblW w:w="910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51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6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1"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48</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5.采购需求（简介）：</w:t>
      </w:r>
      <w:r>
        <w:rPr>
          <w:rFonts w:ascii="宋体" w:hAnsi="宋体" w:eastAsia="宋体" w:cs="宋体"/>
          <w:color w:val="000000"/>
          <w:sz w:val="24"/>
          <w:lang w:val="en-US" w:eastAsia="zh-CN"/>
        </w:rPr>
        <w:t xml:space="preserve">为进一步推进统计现代化改革，提高统计信息化水平，切实提升调查数据质量、调查服务水平和统计监测能力，更好地服务调查业务开展和统计调查成果转化，国家统计局扬州调查队拟在前期“智慧民生监测调查综合管理平台”建设基础上，进一步开展智慧民生小助手建设，通过引入大模型、知识库、智能问答、智能分析、智能写作、智能识别等能力，推动统计调查工作由“信息化支撑”向“智能化辅助”提升。</w:t>
      </w:r>
      <w:r/>
    </w:p>
    <w:p>
      <w:pPr>
        <w:ind w:left="0" w:firstLine="480"/>
        <w:jc w:val="both"/>
        <w:spacing w:before="0" w:after="0" w:line="400"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rPr>
        <w:t xml:space="preserve">6.合同履行期限：</w:t>
      </w:r>
      <w:r>
        <w:rPr>
          <w:rFonts w:hint="eastAsia" w:ascii="宋体" w:hAnsi="宋体" w:eastAsia="宋体" w:cs="宋体"/>
          <w:color w:val="000000"/>
          <w:sz w:val="24"/>
          <w:lang w:val="en-US" w:eastAsia="zh-CN"/>
        </w:rPr>
        <w:t xml:space="preserve">自合同签订之日起壹年。</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40"/>
        <w:tblW w:w="91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3052"/>
        <w:gridCol w:w="500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0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40"/>
        <w:tblW w:w="914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8016"/>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40"/>
        <w:tblW w:w="910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79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7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tc>
      </w:tr>
    </w:tbl>
    <w:p>
      <w:pPr>
        <w:ind w:right="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ff0000"/>
          <w:sz w:val="24"/>
          <w:u w:val="single"/>
        </w:rPr>
        <w:t xml:space="preserve">20</w:t>
      </w:r>
      <w:r>
        <w:rPr>
          <w:rFonts w:hint="eastAsia" w:ascii="宋体" w:hAnsi="宋体" w:cs="宋体"/>
          <w:color w:val="ff0000"/>
          <w:sz w:val="24"/>
          <w:u w:val="single"/>
          <w:lang w:val="en-US" w:eastAsia="zh-CN"/>
        </w:rPr>
        <w:t xml:space="preserve">26</w:t>
      </w:r>
      <w:r>
        <w:rPr>
          <w:rFonts w:ascii="宋体" w:hAnsi="宋体" w:eastAsia="宋体" w:cs="宋体"/>
          <w:color w:val="ff0000"/>
          <w:sz w:val="24"/>
          <w:u w:val="single"/>
        </w:rPr>
        <w:t xml:space="preserve">年</w:t>
      </w:r>
      <w:r>
        <w:rPr>
          <w:rFonts w:hint="eastAsia" w:ascii="宋体" w:hAnsi="宋体" w:cs="宋体"/>
          <w:color w:val="ff0000"/>
          <w:sz w:val="24"/>
          <w:u w:val="single"/>
          <w:lang w:val="en-US" w:eastAsia="zh-CN"/>
        </w:rPr>
        <w:t xml:space="preserve">08</w:t>
      </w:r>
      <w:r>
        <w:rPr>
          <w:rFonts w:ascii="宋体" w:hAnsi="宋体" w:eastAsia="宋体" w:cs="宋体"/>
          <w:color w:val="ff0000"/>
          <w:sz w:val="24"/>
          <w:u w:val="single"/>
        </w:rPr>
        <w:t xml:space="preserve">月14</w:t>
      </w:r>
      <w:r>
        <w:rPr>
          <w:rFonts w:ascii="宋体" w:hAnsi="宋体" w:eastAsia="宋体" w:cs="宋体"/>
          <w:color w:val="ff0000"/>
          <w:sz w:val="24"/>
          <w:u w:val="single"/>
        </w:rPr>
        <w:t xml:space="preserve">日</w:t>
      </w:r>
      <w:r>
        <w:rPr>
          <w:rFonts w:hint="eastAsia" w:ascii="宋体" w:hAnsi="宋体" w:cs="宋体"/>
          <w:color w:val="ff0000"/>
          <w:sz w:val="24"/>
          <w:u w:val="single"/>
          <w:lang w:val="en-US" w:eastAsia="zh-CN"/>
        </w:rPr>
        <w:t xml:space="preserve">09</w:t>
      </w:r>
      <w:r>
        <w:rPr>
          <w:rFonts w:ascii="宋体" w:hAnsi="宋体" w:eastAsia="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eastAsia="宋体" w:cs="宋体"/>
          <w:color w:val="ff0000"/>
          <w:sz w:val="24"/>
          <w:u w:val="single"/>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名 称：</w:t>
      </w:r>
      <w:r>
        <w:rPr>
          <w:rFonts w:ascii="宋体" w:hAnsi="宋体" w:cs="宋体"/>
          <w:color w:val="000000"/>
          <w:sz w:val="24"/>
          <w:u w:val="single"/>
          <w:lang w:val="en-US" w:eastAsia="zh-CN"/>
        </w:rPr>
        <w:t xml:space="preserve">国家统计局扬州调查队</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 址：</w:t>
      </w:r>
      <w:r>
        <w:rPr>
          <w:rFonts w:hint="eastAsia" w:ascii="宋体" w:hAnsi="宋体" w:cs="宋体"/>
          <w:color w:val="000000"/>
          <w:sz w:val="24"/>
          <w:lang w:val="en-US" w:eastAsia="zh-CN"/>
        </w:rPr>
        <w:t xml:space="preserve">扬州市</w:t>
      </w:r>
      <w:r>
        <w:rPr>
          <w:rFonts w:ascii="宋体" w:hAnsi="宋体" w:cs="宋体"/>
          <w:color w:val="000000"/>
          <w:sz w:val="24"/>
          <w:u w:val="single"/>
          <w:lang w:val="en-US" w:eastAsia="zh-CN"/>
        </w:rPr>
        <w:t xml:space="preserve">文昌西路525号行政商务中心5号楼6层</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联系人：</w:t>
      </w:r>
      <w:r>
        <w:rPr>
          <w:rFonts w:ascii="宋体" w:hAnsi="宋体" w:cs="宋体"/>
          <w:color w:val="000000"/>
          <w:sz w:val="24"/>
          <w:u w:val="single"/>
          <w:lang w:val="en-US" w:eastAsia="zh-CN"/>
        </w:rPr>
        <w:t xml:space="preserve">贾有港</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联系方式：</w:t>
      </w:r>
      <w:r>
        <w:rPr>
          <w:rFonts w:hint="eastAsia" w:ascii="宋体" w:hAnsi="宋体" w:eastAsia="宋体" w:cs="宋体"/>
          <w:color w:val="000000"/>
          <w:sz w:val="24"/>
          <w:u w:val="single"/>
        </w:rPr>
        <w:t xml:space="preserve">0514-82930955</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　址：</w:t>
      </w:r>
      <w:r>
        <w:rPr>
          <w:rFonts w:hint="eastAsia" w:ascii="宋体" w:hAnsi="宋体" w:eastAsia="宋体" w:cs="宋体"/>
          <w:color w:val="000000"/>
          <w:sz w:val="24"/>
          <w:u w:val="single"/>
          <w:lang w:val="en-US" w:eastAsia="zh-CN"/>
        </w:rPr>
        <w:t xml:space="preserve">扬州市文昌东路9号广陵新城市民中心1号楼5楼1529室</w:t>
      </w:r>
      <w:r/>
    </w:p>
    <w:p>
      <w:pPr>
        <w:ind w:left="709" w:right="0" w:firstLine="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联系人：</w:t>
      </w:r>
      <w:r>
        <w:rPr>
          <w:rFonts w:hint="eastAsia" w:ascii="宋体" w:hAnsi="宋体" w:cs="宋体"/>
          <w:color w:val="000000"/>
          <w:sz w:val="24"/>
          <w:u w:val="single"/>
          <w:lang w:val="en-US" w:eastAsia="zh-CN"/>
        </w:rPr>
        <w:t xml:space="preserve">姜涛</w:t>
      </w:r>
      <w:r/>
    </w:p>
    <w:p>
      <w:pPr>
        <w:ind w:left="709" w:right="0" w:firstLine="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联系方式：</w:t>
      </w:r>
      <w:r>
        <w:rPr>
          <w:rFonts w:hint="eastAsia" w:ascii="宋体" w:hAnsi="宋体" w:cs="宋体"/>
          <w:color w:val="000000"/>
          <w:sz w:val="24"/>
          <w:u w:val="single"/>
          <w:lang w:val="en-US" w:eastAsia="zh-CN"/>
        </w:rPr>
        <w:t xml:space="preserve">0514-82087195</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07"/>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 异常低价投标（响应）</w:t>
      </w:r>
      <w:r/>
    </w:p>
    <w:p>
      <w:pPr>
        <w:ind w:left="0" w:right="0" w:firstLine="480"/>
        <w:jc w:val="both"/>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25.1.10.1</w:t>
      </w:r>
      <w:r>
        <w:rPr>
          <w:rFonts w:ascii="宋体" w:hAnsi="宋体" w:eastAsia="宋体" w:cs="宋体"/>
          <w:color w:val="383838"/>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25.1.10.2</w:t>
      </w:r>
      <w:r>
        <w:rPr>
          <w:rFonts w:ascii="宋体" w:hAnsi="宋体" w:eastAsia="宋体" w:cs="宋体"/>
          <w:color w:val="383838"/>
          <w:sz w:val="24"/>
          <w:highlight w:val="whit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25.1.10.3投标（响应）报价低于采购项目最高限价 45% 的，即投标（响应）报价&lt;采购项目最高限价×45%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10" w:right="0" w:hanging="41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410" w:right="0" w:hanging="41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w:t>
      </w:r>
      <w:r>
        <w:rPr>
          <w:rFonts w:ascii="宋体" w:hAnsi="宋体" w:eastAsia="宋体" w:cs="宋体"/>
          <w:color w:val="000000"/>
          <w:sz w:val="24"/>
        </w:rPr>
        <w:t xml:space="preserve">.本项目所产生的知识产权由项目采购人和中标人共有，且项目</w:t>
      </w:r>
      <w:r>
        <w:rPr>
          <w:rFonts w:hint="eastAsia" w:ascii="宋体" w:hAnsi="宋体" w:eastAsia="宋体" w:cs="宋体"/>
          <w:color w:val="000000"/>
          <w:sz w:val="24"/>
        </w:rPr>
        <w:t xml:space="preserve">中标人</w:t>
      </w:r>
      <w:r>
        <w:rPr>
          <w:rFonts w:ascii="宋体" w:hAnsi="宋体" w:eastAsia="宋体" w:cs="宋体"/>
          <w:color w:val="000000"/>
          <w:sz w:val="24"/>
        </w:rPr>
        <w:t xml:space="preserve">必须提供完整的程序源代码</w:t>
      </w:r>
      <w:r>
        <w:rPr>
          <w:rFonts w:hint="eastAsia" w:ascii="宋体" w:hAnsi="宋体" w:eastAsia="宋体" w:cs="宋体"/>
          <w:color w:val="000000"/>
          <w:sz w:val="24"/>
        </w:rPr>
        <w:t xml:space="preserve">。除投标人具有独立自主知识产权的产品外，本项目因二次开发产生的所有功能、技术文档、源代码等，未经采购人书面同意，不得泄露，不得用于商业用途，并在项目验收时向采购人提交。</w:t>
      </w:r>
      <w:r/>
    </w:p>
    <w:p>
      <w:pPr>
        <w:ind w:left="410" w:right="0" w:hanging="41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w:t>
      </w:r>
      <w:r>
        <w:rPr>
          <w:rFonts w:ascii="宋体" w:hAnsi="宋体" w:eastAsia="宋体" w:cs="宋体"/>
          <w:color w:val="000000"/>
          <w:sz w:val="24"/>
        </w:rPr>
        <w:t xml:space="preserve">.</w:t>
      </w:r>
      <w:r>
        <w:rPr>
          <w:rFonts w:hint="eastAsia" w:ascii="宋体" w:hAnsi="宋体" w:eastAsia="宋体" w:cs="宋体"/>
          <w:color w:val="000000"/>
          <w:sz w:val="24"/>
        </w:rPr>
        <w:t xml:space="preserve">3</w:t>
      </w:r>
      <w:r>
        <w:rPr>
          <w:rFonts w:ascii="宋体" w:hAnsi="宋体" w:eastAsia="宋体" w:cs="宋体"/>
          <w:color w:val="000000"/>
          <w:sz w:val="24"/>
        </w:rPr>
        <w:t xml:space="preserve">.</w:t>
      </w:r>
      <w:r>
        <w:rPr>
          <w:rFonts w:hint="eastAsia" w:ascii="宋体" w:hAnsi="宋体" w:eastAsia="宋体" w:cs="宋体"/>
          <w:color w:val="000000"/>
          <w:sz w:val="24"/>
        </w:rPr>
        <w:t xml:space="preserve"> </w:t>
      </w:r>
      <w:r>
        <w:rPr>
          <w:rFonts w:ascii="宋体" w:hAnsi="宋体" w:eastAsia="宋体" w:cs="宋体"/>
          <w:color w:val="000000"/>
          <w:sz w:val="24"/>
        </w:rPr>
        <w:t xml:space="preserve">本项目所产生的数据资源（人工智能大模型数据训练所产生的数据集、知识库等）产权由采购人所有，未经许可，不得用于商业用途。</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w:t>
      </w:r>
      <w:r>
        <w:rPr>
          <w:rFonts w:ascii="宋体" w:hAnsi="宋体" w:eastAsia="宋体" w:cs="宋体"/>
          <w:color w:val="0000ff"/>
          <w:sz w:val="24"/>
          <w:u w:val="single"/>
        </w:rPr>
        <w:t xml:space="preserve">零</w:t>
      </w:r>
      <w:r>
        <w:rPr>
          <w:rFonts w:ascii="宋体" w:hAnsi="宋体" w:eastAsia="宋体" w:cs="宋体"/>
          <w:color w:val="000000"/>
          <w:sz w:val="24"/>
        </w:rPr>
        <w:t xml:space="preserve">______元作为本合同的履约保证金。（不得超过合同金额的10%）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right="0" w:firstLine="482"/>
        <w:jc w:val="both"/>
        <w:spacing w:before="0" w:after="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u w:val="single"/>
        </w:rPr>
        <w:t xml:space="preserve">合同签订，甲方收到乙方出具的发票</w:t>
      </w:r>
      <w:r>
        <w:rPr>
          <w:rFonts w:hint="eastAsia" w:ascii="宋体" w:hAnsi="宋体" w:cs="宋体"/>
          <w:b/>
          <w:bCs/>
          <w:color w:val="000000"/>
          <w:sz w:val="24"/>
          <w:u w:val="single"/>
          <w:lang w:val="en-US" w:eastAsia="zh-CN"/>
        </w:rPr>
        <w:t xml:space="preserve">后</w:t>
      </w:r>
      <w:r>
        <w:rPr>
          <w:rFonts w:hint="eastAsia" w:ascii="宋体" w:hAnsi="宋体" w:eastAsia="宋体" w:cs="宋体"/>
          <w:b/>
          <w:bCs/>
          <w:color w:val="000000"/>
          <w:sz w:val="24"/>
          <w:u w:val="single"/>
        </w:rPr>
        <w:t xml:space="preserve">10个工作日内，支付合同价款的50%</w:t>
      </w:r>
      <w:r>
        <w:rPr>
          <w:rFonts w:hint="eastAsia" w:ascii="宋体" w:hAnsi="宋体" w:eastAsia="宋体" w:cs="宋体"/>
          <w:b/>
          <w:bCs/>
          <w:color w:val="000000"/>
          <w:sz w:val="24"/>
          <w:u w:val="single"/>
          <w:lang w:eastAsia="zh-CN"/>
        </w:rPr>
        <w:t xml:space="preserve">；</w:t>
      </w:r>
      <w:r>
        <w:rPr>
          <w:rFonts w:hint="eastAsia" w:ascii="宋体" w:hAnsi="宋体" w:eastAsia="宋体" w:cs="宋体"/>
          <w:b/>
          <w:bCs/>
          <w:color w:val="000000"/>
          <w:sz w:val="24"/>
          <w:u w:val="single"/>
        </w:rPr>
        <w:t xml:space="preserve">经验收合格，甲方收到乙方出具的发票10个工作日内，支付合同价款的50%</w:t>
      </w:r>
      <w:r>
        <w:rPr>
          <w:rFonts w:hint="eastAsia" w:ascii="宋体" w:hAnsi="宋体" w:cs="宋体"/>
          <w:b/>
          <w:bCs/>
          <w:color w:val="000000"/>
          <w:sz w:val="24"/>
          <w:u w:val="single"/>
          <w:lang w:eastAsia="zh-CN"/>
        </w:rPr>
        <w:t xml:space="preserve">。</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740"/>
        <w:tblW w:w="91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签订日期：年  月 日</w:t>
      </w:r>
      <w:r>
        <w:rPr>
          <w:rFonts w:ascii="宋体" w:hAnsi="宋体" w:eastAsia="宋体" w:cs="宋体"/>
          <w:color w:val="000000"/>
          <w:sz w:val="24"/>
        </w:rPr>
        <w:br w:type="page" w:clear="all"/>
      </w:r>
      <w:r/>
    </w:p>
    <w:p>
      <w:pPr>
        <w:pStyle w:val="707"/>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一、项目属性:服务类项目</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40"/>
        <w:tblW w:w="775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2546"/>
        <w:gridCol w:w="41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6" w:type="dxa"/>
            <w:vAlign w:val="center"/>
            <w:textDirection w:val="lrTb"/>
            <w:noWrap w:val="false"/>
          </w:tcPr>
          <w:p>
            <w:pPr>
              <w:ind w:left="0" w:right="0" w:firstLine="0"/>
              <w:jc w:val="center"/>
              <w:spacing w:before="0"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智慧民生小助手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cs="宋体"/>
                <w:color w:val="000000"/>
                <w:sz w:val="24"/>
              </w:rPr>
              <w:t xml:space="preserve">软件和信息技术服务业</w:t>
            </w:r>
            <w:r/>
          </w:p>
        </w:tc>
      </w:tr>
    </w:tbl>
    <w:p>
      <w:pPr>
        <w:ind w:firstLine="480"/>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 </w:t>
      </w:r>
      <w:r>
        <w:rPr>
          <w:rFonts w:hint="eastAsia" w:ascii="宋体" w:hAnsi="宋体" w:eastAsia="宋体" w:cs="宋体"/>
          <w:color w:val="000000"/>
          <w:sz w:val="24"/>
        </w:rPr>
        <w:t xml:space="preserve">投标人必须</w:t>
      </w:r>
      <w:r>
        <w:rPr>
          <w:rFonts w:ascii="宋体" w:hAnsi="宋体" w:eastAsia="宋体" w:cs="宋体"/>
          <w:color w:val="000000"/>
          <w:sz w:val="24"/>
        </w:rPr>
        <w:t xml:space="preserve">对技术</w:t>
      </w:r>
      <w:r>
        <w:rPr>
          <w:rFonts w:hint="eastAsia" w:ascii="宋体" w:hAnsi="宋体" w:eastAsia="宋体" w:cs="宋体"/>
          <w:color w:val="000000"/>
          <w:sz w:val="24"/>
        </w:rPr>
        <w:t xml:space="preserve">要求</w:t>
      </w:r>
      <w:r>
        <w:rPr>
          <w:rFonts w:ascii="宋体" w:hAnsi="宋体" w:eastAsia="宋体" w:cs="宋体"/>
          <w:color w:val="000000"/>
          <w:sz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，填写《实质性要求响应及偏离表》。</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hint="eastAsia" w:ascii="宋体" w:hAnsi="宋体" w:eastAsia="宋体" w:cs="宋体"/>
          <w:color w:val="000000"/>
          <w:sz w:val="24"/>
        </w:rPr>
        <w:t xml:space="preserve">投标人需</w:t>
      </w:r>
      <w:r>
        <w:rPr>
          <w:rFonts w:ascii="宋体" w:hAnsi="宋体" w:eastAsia="宋体" w:cs="宋体"/>
          <w:color w:val="000000"/>
          <w:sz w:val="24"/>
        </w:rPr>
        <w:t xml:space="preserve">对技术</w:t>
      </w:r>
      <w:r>
        <w:rPr>
          <w:rFonts w:hint="eastAsia" w:ascii="宋体" w:hAnsi="宋体" w:eastAsia="宋体" w:cs="宋体"/>
          <w:color w:val="000000"/>
          <w:sz w:val="24"/>
        </w:rPr>
        <w:t xml:space="preserve">要求（未加斜体</w:t>
      </w:r>
      <w:r>
        <w:rPr>
          <w:rFonts w:ascii="宋体" w:hAnsi="宋体" w:eastAsia="宋体" w:cs="宋体"/>
          <w:color w:val="000000"/>
          <w:sz w:val="24"/>
        </w:rPr>
        <w:t xml:space="preserve">下划线的</w:t>
      </w:r>
      <w:r>
        <w:rPr>
          <w:rFonts w:hint="eastAsia" w:ascii="宋体" w:hAnsi="宋体" w:eastAsia="宋体" w:cs="宋体"/>
          <w:color w:val="000000"/>
          <w:sz w:val="24"/>
        </w:rPr>
        <w:t xml:space="preserve">非</w:t>
      </w:r>
      <w:r>
        <w:rPr>
          <w:rFonts w:ascii="宋体" w:hAnsi="宋体" w:eastAsia="宋体" w:cs="宋体"/>
          <w:color w:val="000000"/>
          <w:sz w:val="24"/>
        </w:rPr>
        <w:t xml:space="preserve">实质性</w:t>
      </w:r>
      <w:r>
        <w:rPr>
          <w:rFonts w:hint="eastAsia" w:ascii="宋体" w:hAnsi="宋体" w:eastAsia="宋体" w:cs="宋体"/>
          <w:color w:val="000000"/>
          <w:sz w:val="24"/>
        </w:rPr>
        <w:t xml:space="preserve">要求）</w:t>
      </w:r>
      <w:r>
        <w:rPr>
          <w:rFonts w:ascii="宋体" w:hAnsi="宋体" w:eastAsia="宋体" w:cs="宋体"/>
          <w:color w:val="000000"/>
          <w:sz w:val="24"/>
        </w:rPr>
        <w:t xml:space="preserve">逐条做出明确响应</w:t>
      </w:r>
      <w:r>
        <w:rPr>
          <w:rFonts w:hint="eastAsia" w:ascii="宋体" w:hAnsi="宋体" w:eastAsia="宋体" w:cs="宋体"/>
          <w:color w:val="000000"/>
          <w:sz w:val="24"/>
        </w:rPr>
        <w:t xml:space="preserve">，填写《技术要求响应及偏离表》</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rPr>
          <w:rFonts w:hint="eastAsia" w:ascii="宋体" w:hAnsi="宋体" w:eastAsia="宋体" w:cs="宋体"/>
          <w:color w:val="000000"/>
          <w:sz w:val="24"/>
        </w:rPr>
        <w:t xml:space="preserve"> 投标人需</w:t>
      </w:r>
      <w:r>
        <w:rPr>
          <w:rFonts w:ascii="宋体" w:hAnsi="宋体" w:eastAsia="宋体" w:cs="宋体"/>
          <w:color w:val="000000"/>
          <w:sz w:val="24"/>
        </w:rPr>
        <w:t xml:space="preserve">对</w:t>
      </w:r>
      <w:r>
        <w:rPr>
          <w:rFonts w:hint="eastAsia" w:ascii="宋体" w:hAnsi="宋体" w:eastAsia="宋体" w:cs="宋体"/>
          <w:color w:val="000000"/>
          <w:sz w:val="24"/>
        </w:rPr>
        <w:t xml:space="preserve">商务要求（未加斜体</w:t>
      </w:r>
      <w:r>
        <w:rPr>
          <w:rFonts w:ascii="宋体" w:hAnsi="宋体" w:eastAsia="宋体" w:cs="宋体"/>
          <w:color w:val="000000"/>
          <w:sz w:val="24"/>
        </w:rPr>
        <w:t xml:space="preserve">下划线的</w:t>
      </w:r>
      <w:r>
        <w:rPr>
          <w:rFonts w:hint="eastAsia" w:ascii="宋体" w:hAnsi="宋体" w:eastAsia="宋体" w:cs="宋体"/>
          <w:color w:val="000000"/>
          <w:sz w:val="24"/>
        </w:rPr>
        <w:t xml:space="preserve">非</w:t>
      </w:r>
      <w:r>
        <w:rPr>
          <w:rFonts w:ascii="宋体" w:hAnsi="宋体" w:eastAsia="宋体" w:cs="宋体"/>
          <w:color w:val="000000"/>
          <w:sz w:val="24"/>
        </w:rPr>
        <w:t xml:space="preserve">实质性</w:t>
      </w:r>
      <w:r>
        <w:rPr>
          <w:rFonts w:hint="eastAsia" w:ascii="宋体" w:hAnsi="宋体" w:eastAsia="宋体" w:cs="宋体"/>
          <w:color w:val="000000"/>
          <w:sz w:val="24"/>
        </w:rPr>
        <w:t xml:space="preserve">要求）</w:t>
      </w:r>
      <w:r>
        <w:rPr>
          <w:rFonts w:ascii="宋体" w:hAnsi="宋体" w:eastAsia="宋体" w:cs="宋体"/>
          <w:color w:val="000000"/>
          <w:sz w:val="24"/>
        </w:rPr>
        <w:t xml:space="preserve">逐条做出明确响应</w:t>
      </w:r>
      <w:r>
        <w:rPr>
          <w:rFonts w:hint="eastAsia" w:ascii="宋体" w:hAnsi="宋体" w:eastAsia="宋体" w:cs="宋体"/>
          <w:color w:val="000000"/>
          <w:sz w:val="24"/>
        </w:rPr>
        <w:t xml:space="preserve">，填写《商务要求响应及偏离表》</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二、技术要求</w:t>
      </w:r>
      <w:r/>
    </w:p>
    <w:p>
      <w:pPr>
        <w:jc w:val="center"/>
        <w:rPr>
          <w:lang w:val="en-US" w:eastAsia="zh-CN"/>
        </w:rPr>
      </w:pPr>
      <w:r>
        <w:rPr>
          <w:lang w:val="en-US" w:eastAsia="zh-CN"/>
        </w:rPr>
      </w:r>
      <w:r/>
    </w:p>
    <w:p>
      <w:pPr>
        <w:ind w:firstLine="481"/>
        <w:jc w:val="left"/>
        <w:spacing w:before="0" w:after="0" w:line="360" w:lineRule="auto"/>
        <w:outlineLvl w:val="2"/>
      </w:pPr>
      <w:r>
        <w:rPr>
          <w:rFonts w:ascii="Times New Roman" w:hAnsi="Times New Roman" w:eastAsia="宋体"/>
          <w:b/>
          <w:bCs/>
          <w:sz w:val="24"/>
          <w:szCs w:val="24"/>
          <w:lang w:val="en-US" w:eastAsia="zh-CN"/>
        </w:rPr>
        <w:t xml:space="preserve">一、项目背景</w:t>
      </w:r>
      <w:r/>
    </w:p>
    <w:p>
      <w:pPr>
        <w:ind w:firstLine="480"/>
        <w:jc w:val="both"/>
        <w:spacing w:before="0" w:after="0" w:line="360" w:lineRule="auto"/>
      </w:pPr>
      <w:r>
        <w:rPr>
          <w:rFonts w:ascii="Times New Roman" w:hAnsi="Times New Roman" w:eastAsia="宋体"/>
          <w:sz w:val="24"/>
          <w:szCs w:val="24"/>
          <w:lang w:val="en-US" w:eastAsia="zh-CN"/>
        </w:rPr>
        <w:t xml:space="preserve">为进一步推进统计现代化改革，提高统计信息化水平，切实提升调查数据质量、调查服务水平和统计监测能力，更好地服务调查业务开展和统计调查成果转化，国家统计局扬州调查队拟在前期“智慧民生监测调查综合管理平台”建设基础上，进一步开展智慧民生小助手建设，通过引入大模型、知识库、智能问答、智能分析、智能写作、智能识别等能力，推动统计调查工作由“信息化支撑”向“智能化辅助”提升。</w:t>
      </w:r>
      <w:r/>
    </w:p>
    <w:p>
      <w:pPr>
        <w:ind w:firstLine="480"/>
        <w:jc w:val="both"/>
        <w:spacing w:before="0" w:after="0" w:line="360" w:lineRule="auto"/>
      </w:pPr>
      <w:r>
        <w:rPr>
          <w:rFonts w:ascii="Times New Roman" w:hAnsi="Times New Roman" w:eastAsia="宋体"/>
          <w:sz w:val="24"/>
          <w:szCs w:val="24"/>
          <w:lang w:val="en-US" w:eastAsia="zh-CN"/>
        </w:rPr>
        <w:t xml:space="preserve">在本部门调查数据基础上，融合政务开放数据和社会数据，扩展民生数据采集源头，构建知识库与个人数据库两大资源库，打造“智问、智解、智编、智识”四大核心应用，涵盖智能问答、数据处理、报告编撰、票据识别等功能，通过本地化部署实现民生数据智能分析和调查业务高效支撑，并满足等保三级与密评要求。</w:t>
      </w:r>
      <w:r/>
    </w:p>
    <w:p>
      <w:pPr>
        <w:ind w:firstLine="480"/>
        <w:jc w:val="both"/>
        <w:spacing w:before="0" w:after="0" w:line="360" w:lineRule="auto"/>
      </w:pPr>
      <w:r>
        <w:rPr>
          <w:rFonts w:ascii="Times New Roman" w:hAnsi="Times New Roman" w:eastAsia="宋体"/>
          <w:sz w:val="24"/>
          <w:szCs w:val="24"/>
          <w:lang w:val="en-US" w:eastAsia="zh-CN"/>
        </w:rPr>
        <w:t xml:space="preserve">结合统计信息化发展现实需求，本项目以安全和可靠为前提，依托现有平台基础、政务云基础环境和既有数据资源，聚焦智慧民生小助手模块本身开展建设，不扩展为整个平台重建项目，不改变现有主体业务系统定位，重点补齐知识调用不便、数据分析效率不高、报告编写耗时较长、非结构化资料处理效率偏低等短板，形成可直接服务调查队业务人员日常工作的智能辅助能力。</w:t>
      </w:r>
      <w:r/>
    </w:p>
    <w:p>
      <w:pPr>
        <w:ind w:firstLine="481"/>
        <w:jc w:val="left"/>
        <w:spacing w:before="0" w:after="0" w:line="360" w:lineRule="auto"/>
        <w:rPr>
          <w:rFonts w:ascii="Times New Roman" w:hAnsi="Times New Roman" w:eastAsia="宋体"/>
          <w:b/>
          <w:bCs/>
          <w:sz w:val="24"/>
          <w:szCs w:val="24"/>
          <w:lang w:val="en-US" w:eastAsia="zh-CN"/>
        </w:rPr>
        <w:outlineLvl w:val="2"/>
      </w:pPr>
      <w:r>
        <w:rPr>
          <w:rFonts w:ascii="Times New Roman" w:hAnsi="Times New Roman" w:eastAsia="宋体"/>
          <w:b/>
          <w:bCs/>
          <w:sz w:val="24"/>
          <w:szCs w:val="24"/>
          <w:lang w:val="en-US" w:eastAsia="zh-CN"/>
        </w:rPr>
        <w:t xml:space="preserve">二、建设目标</w:t>
      </w:r>
      <w:r/>
    </w:p>
    <w:p>
      <w:pPr>
        <w:ind w:firstLine="480"/>
        <w:jc w:val="both"/>
        <w:spacing w:before="0" w:after="0" w:line="360" w:lineRule="auto"/>
      </w:pPr>
      <w:r>
        <w:rPr>
          <w:rFonts w:ascii="Times New Roman" w:hAnsi="Times New Roman" w:eastAsia="宋体"/>
          <w:sz w:val="24"/>
          <w:szCs w:val="24"/>
          <w:lang w:val="en-US" w:eastAsia="zh-CN"/>
        </w:rPr>
        <w:t xml:space="preserve">国家统计局扬州调查队智慧民生小助手总体建设目标是：</w:t>
      </w:r>
      <w:r/>
    </w:p>
    <w:p>
      <w:pPr>
        <w:ind w:firstLine="480"/>
        <w:jc w:val="both"/>
        <w:spacing w:before="0" w:after="0" w:line="360" w:lineRule="auto"/>
      </w:pPr>
      <w:r>
        <w:rPr>
          <w:rFonts w:ascii="Times New Roman" w:hAnsi="Times New Roman" w:eastAsia="宋体"/>
          <w:sz w:val="24"/>
          <w:szCs w:val="24"/>
          <w:lang w:val="en-US" w:eastAsia="zh-CN"/>
        </w:rPr>
        <w:t xml:space="preserve">一是构建统一的智能知识问答能力。围绕调查制度、法律法规、业务规范、历史报告、操作指南等资料，建设本地知识库，支持用户以自然语言方式开展“问知识”，提升制度查询、业务答疑和知识调用效率。</w:t>
      </w:r>
      <w:r/>
    </w:p>
    <w:p>
      <w:pPr>
        <w:ind w:firstLine="480"/>
        <w:jc w:val="both"/>
        <w:spacing w:before="0" w:after="0" w:line="360" w:lineRule="auto"/>
      </w:pPr>
      <w:r>
        <w:rPr>
          <w:rFonts w:ascii="Times New Roman" w:hAnsi="Times New Roman" w:eastAsia="宋体"/>
          <w:sz w:val="24"/>
          <w:szCs w:val="24"/>
          <w:lang w:val="en-US" w:eastAsia="zh-CN"/>
        </w:rPr>
        <w:t xml:space="preserve">二是构建面向业务应用的数据智能查询与分析能力。依托现有平台数据资源和用户授权上传数据，支持“问数据”和“智能解析”，实现数据查询、分类汇总、智能解读、图表生成等能力，提升数据处理和分析效率。</w:t>
      </w:r>
      <w:r/>
    </w:p>
    <w:p>
      <w:pPr>
        <w:ind w:firstLine="480"/>
        <w:jc w:val="both"/>
        <w:spacing w:before="0" w:after="0" w:line="360" w:lineRule="auto"/>
      </w:pPr>
      <w:r>
        <w:rPr>
          <w:rFonts w:ascii="Times New Roman" w:hAnsi="Times New Roman" w:eastAsia="宋体"/>
          <w:sz w:val="24"/>
          <w:szCs w:val="24"/>
          <w:lang w:val="en-US" w:eastAsia="zh-CN"/>
        </w:rPr>
        <w:t xml:space="preserve">三是构建统计调查成果辅助编制能力。围绕调查分析报告、数据简报、工作总结等常见材料，建设“查报告”“编报告”能力，支持历史报告检索、内容借鉴、AI辅助写作、智能缩扩写和分析结果引用，提升成果转化效率。</w:t>
      </w:r>
      <w:r/>
    </w:p>
    <w:p>
      <w:pPr>
        <w:ind w:firstLine="480"/>
        <w:jc w:val="both"/>
        <w:spacing w:before="0" w:after="0" w:line="360" w:lineRule="auto"/>
      </w:pPr>
      <w:r>
        <w:rPr>
          <w:rFonts w:ascii="Times New Roman" w:hAnsi="Times New Roman" w:eastAsia="宋体"/>
          <w:sz w:val="24"/>
          <w:szCs w:val="24"/>
          <w:lang w:val="en-US" w:eastAsia="zh-CN"/>
        </w:rPr>
        <w:t xml:space="preserve">四是构建非结构化资料智能识别能力。围绕商品价格标签、发票单据、票据图片等常见业务场景，建设“智识”能力，实现资料识别、信息提取、结构化转换和人工校核支撑，减轻人工录入负担。</w:t>
      </w:r>
      <w:r/>
    </w:p>
    <w:p>
      <w:pPr>
        <w:ind w:firstLine="480"/>
        <w:jc w:val="both"/>
        <w:spacing w:before="0" w:after="0" w:line="360" w:lineRule="auto"/>
      </w:pPr>
      <w:r>
        <w:rPr>
          <w:rFonts w:ascii="Times New Roman" w:hAnsi="Times New Roman" w:eastAsia="宋体"/>
          <w:sz w:val="24"/>
          <w:szCs w:val="24"/>
          <w:lang w:val="en-US" w:eastAsia="zh-CN"/>
        </w:rPr>
        <w:t xml:space="preserve">五是构建统一、安全、可集成的小助手应用门户。实现与现有综合管理平台无缝衔接、统一身份认证、统一访问入口和权限联动，保障模块使用便捷、管理规范、运行安全。</w:t>
      </w:r>
      <w:r/>
    </w:p>
    <w:p>
      <w:pPr>
        <w:ind w:firstLine="480"/>
        <w:jc w:val="both"/>
        <w:spacing w:before="0" w:after="0" w:line="360" w:lineRule="auto"/>
      </w:pPr>
      <w:r>
        <w:rPr>
          <w:rFonts w:ascii="Times New Roman" w:hAnsi="Times New Roman" w:eastAsia="宋体"/>
          <w:sz w:val="24"/>
          <w:szCs w:val="24"/>
          <w:lang w:val="en-US" w:eastAsia="zh-CN"/>
        </w:rPr>
        <w:t xml:space="preserve">六是构建满足本地部署、安全合规和持续运维要求的保障体系。确保项目在安全可控环境中部署运行，满足网络安全、数据安全、日志审计、备份恢复、运维服务和验收交付等要求。</w:t>
      </w:r>
      <w:r/>
    </w:p>
    <w:p>
      <w:pPr>
        <w:ind w:firstLine="481"/>
        <w:jc w:val="left"/>
        <w:spacing w:before="0" w:after="0" w:line="360" w:lineRule="auto"/>
        <w:rPr>
          <w:rFonts w:hint="default" w:ascii="Times New Roman" w:hAnsi="Times New Roman" w:eastAsia="宋体"/>
          <w:b/>
          <w:bCs/>
          <w:sz w:val="24"/>
          <w:szCs w:val="24"/>
          <w:lang w:val="en-US" w:eastAsia="zh-CN"/>
        </w:rPr>
        <w:outlineLvl w:val="2"/>
      </w:pPr>
      <w:r>
        <w:rPr>
          <w:rFonts w:ascii="Times New Roman" w:hAnsi="Times New Roman" w:eastAsia="宋体"/>
          <w:b/>
          <w:bCs/>
          <w:sz w:val="24"/>
          <w:szCs w:val="24"/>
          <w:lang w:val="en-US" w:eastAsia="zh-CN"/>
        </w:rPr>
        <w:t xml:space="preserve">三、</w:t>
      </w:r>
      <w:r>
        <w:rPr>
          <w:rFonts w:hint="eastAsia"/>
          <w:b/>
          <w:bCs/>
          <w:sz w:val="24"/>
          <w:szCs w:val="24"/>
          <w:lang w:val="en-US" w:eastAsia="zh-CN"/>
        </w:rPr>
        <w:t xml:space="preserve">项目建设</w:t>
      </w:r>
      <w:r>
        <w:rPr>
          <w:rFonts w:ascii="Times New Roman" w:hAnsi="Times New Roman" w:eastAsia="宋体"/>
          <w:b/>
          <w:bCs/>
          <w:sz w:val="24"/>
          <w:szCs w:val="24"/>
          <w:lang w:val="en-US" w:eastAsia="zh-CN"/>
        </w:rPr>
        <w:t xml:space="preserve">功能</w:t>
      </w:r>
      <w:r>
        <w:rPr>
          <w:rFonts w:hint="eastAsia"/>
          <w:b/>
          <w:bCs/>
          <w:sz w:val="24"/>
          <w:szCs w:val="24"/>
          <w:lang w:val="en-US" w:eastAsia="zh-CN"/>
        </w:rPr>
        <w:t xml:space="preserve">需求</w:t>
      </w:r>
      <w:r/>
    </w:p>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投标和实施阶段相关方须充分结合国家统计局扬州调查队现有平台基础、现有数据资源和既有应用环境进行建设，保证本项目与现有综合管理平台无缝衔接，采购人提供必要协助</w:t>
      </w:r>
      <w:r>
        <w:rPr>
          <w:rFonts w:hint="eastAsia" w:ascii="Times New Roman" w:hAnsi="Times New Roman" w:eastAsia="宋体"/>
          <w:sz w:val="24"/>
          <w:szCs w:val="24"/>
          <w:lang w:val="en-US" w:eastAsia="zh-CN"/>
        </w:rPr>
        <w:t xml:space="preserve">，向中标人提供平台源代码</w:t>
      </w:r>
      <w:r>
        <w:rPr>
          <w:rFonts w:ascii="Times New Roman" w:hAnsi="Times New Roman" w:eastAsia="宋体"/>
          <w:sz w:val="24"/>
          <w:szCs w:val="24"/>
          <w:lang w:val="en-US" w:eastAsia="zh-CN"/>
        </w:rPr>
        <w:t xml:space="preserve">。</w:t>
      </w:r>
      <w:r/>
    </w:p>
    <w:tbl>
      <w:tblPr>
        <w:tblStyle w:val="717"/>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6"/>
        <w:gridCol w:w="1299"/>
        <w:gridCol w:w="864"/>
        <w:gridCol w:w="6075"/>
      </w:tblGrid>
      <w:tr>
        <w:trPr>
          <w:jc w:val="center"/>
        </w:trPr>
        <w:tc>
          <w:tcPr>
            <w:tcW w:w="1116"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建设内容</w:t>
            </w:r>
            <w:r/>
          </w:p>
        </w:tc>
        <w:tc>
          <w:tcPr>
            <w:tcW w:w="1299"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一级功能</w:t>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二级功能</w:t>
            </w:r>
            <w:r/>
          </w:p>
        </w:tc>
        <w:tc>
          <w:tcPr>
            <w:tcW w:w="6075" w:type="dxa"/>
            <w:vAlign w:val="center"/>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内容描述</w:t>
            </w:r>
            <w:r/>
          </w:p>
        </w:tc>
      </w:tr>
      <w:tr>
        <w:trPr>
          <w:jc w:val="center"/>
        </w:trPr>
        <w:tc>
          <w:tcPr>
            <w:tcW w:w="1116" w:type="dxa"/>
            <w:vAlign w:val="center"/>
            <w:vMerge w:val="restart"/>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WEB端</w:t>
            </w:r>
            <w:r/>
          </w:p>
        </w:tc>
        <w:tc>
          <w:tcPr>
            <w:tcW w:w="1299" w:type="dxa"/>
            <w:vAlign w:val="center"/>
            <w:vMerge w:val="restart"/>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智问</w:t>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问知识</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构建用户意图识别与智能问答机制，依托知识空间和提示词技术，覆盖如调查制度、方案方法、法律法规、平台操作等全量知识内容的智能问答，适用于业务培训、新员工学习、调查规范实时答疑场景，提供专业知识解答并标注知识资料来源。可实现：</w:t>
            </w:r>
            <w:r>
              <w:rPr>
                <w:rFonts w:ascii="Times New Roman" w:hAnsi="Times New Roman" w:eastAsia="宋体"/>
                <w:sz w:val="24"/>
                <w:szCs w:val="24"/>
                <w:lang w:val="en-US" w:eastAsia="zh-CN"/>
              </w:rPr>
              <w:br/>
            </w:r>
            <w:r>
              <w:rPr>
                <w:rFonts w:ascii="Times New Roman" w:hAnsi="Times New Roman" w:eastAsia="宋体"/>
                <w:sz w:val="24"/>
                <w:szCs w:val="24"/>
                <w:lang w:val="en-US" w:eastAsia="zh-CN"/>
              </w:rPr>
              <w:t xml:space="preserve">1.基于模型知识空间进行制度、规定查询，如问某</w:t>
            </w:r>
            <w:r>
              <w:rPr>
                <w:rFonts w:hint="eastAsia"/>
                <w:sz w:val="24"/>
                <w:szCs w:val="24"/>
                <w:lang w:val="en-US" w:eastAsia="zh-CN"/>
              </w:rPr>
              <w:t xml:space="preserve">调查制度的统计对象、范围</w:t>
            </w:r>
            <w:r>
              <w:rPr>
                <w:rFonts w:ascii="Times New Roman" w:hAnsi="Times New Roman" w:eastAsia="宋体"/>
                <w:sz w:val="24"/>
                <w:szCs w:val="24"/>
                <w:lang w:val="en-US" w:eastAsia="zh-CN"/>
              </w:rPr>
              <w:t xml:space="preserve">等；</w:t>
            </w:r>
            <w:r>
              <w:rPr>
                <w:rFonts w:ascii="Times New Roman" w:hAnsi="Times New Roman" w:eastAsia="宋体"/>
                <w:sz w:val="24"/>
                <w:szCs w:val="24"/>
                <w:lang w:val="en-US" w:eastAsia="zh-CN"/>
              </w:rPr>
              <w:br/>
            </w:r>
            <w:r>
              <w:rPr>
                <w:rFonts w:ascii="Times New Roman" w:hAnsi="Times New Roman" w:eastAsia="宋体"/>
                <w:sz w:val="24"/>
                <w:szCs w:val="24"/>
                <w:lang w:val="en-US" w:eastAsia="zh-CN"/>
              </w:rPr>
              <w:t xml:space="preserve">2.基于上传的文件进行文件信息提问，如上传一个文档，对文档信息进行提问。</w:t>
            </w:r>
            <w:r/>
          </w:p>
        </w:tc>
      </w:tr>
      <w:tr>
        <w:trPr>
          <w:jc w:val="center"/>
        </w:trPr>
        <w:tc>
          <w:tcPr>
            <w:tcW w:w="1116"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99"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问数据</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梳理国家统计局扬州调查队智慧民生监测调查综合管理平台后台数据库数据情况及问数业务需求，对数据库数据进行必要的清洗校验治理，接入大模型确保接入数据资源满足问数场景需求</w:t>
            </w:r>
            <w:r>
              <w:rPr>
                <w:rFonts w:hint="eastAsia"/>
                <w:sz w:val="24"/>
                <w:szCs w:val="24"/>
                <w:lang w:val="en-US" w:eastAsia="zh-CN"/>
              </w:rPr>
              <w:t xml:space="preserve">，问数查询到的答案支持复制、生成的统计图表支持下载、全屏预览等功能</w:t>
            </w:r>
            <w:r>
              <w:rPr>
                <w:rFonts w:ascii="Times New Roman" w:hAnsi="Times New Roman" w:eastAsia="宋体"/>
                <w:sz w:val="24"/>
                <w:szCs w:val="24"/>
                <w:lang w:val="en-US" w:eastAsia="zh-CN"/>
              </w:rPr>
              <w:t xml:space="preserve">。</w:t>
            </w:r>
            <w:r/>
          </w:p>
        </w:tc>
      </w:tr>
      <w:tr>
        <w:trPr>
          <w:jc w:val="center"/>
        </w:trPr>
        <w:tc>
          <w:tcPr>
            <w:tcW w:w="1116"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99"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智解</w:t>
            </w:r>
            <w:r/>
          </w:p>
        </w:tc>
        <w:tc>
          <w:tcPr>
            <w:tcW w:w="864" w:type="dxa"/>
            <w:vAlign w:val="center"/>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通过自然语言指令可准确完成用户上传文件数据的</w:t>
            </w:r>
            <w:r>
              <w:rPr>
                <w:rFonts w:hint="eastAsia"/>
                <w:sz w:val="24"/>
                <w:szCs w:val="24"/>
                <w:lang w:val="en-US" w:eastAsia="zh-CN"/>
              </w:rPr>
              <w:t xml:space="preserve">分析和可视化图表展示</w:t>
            </w:r>
            <w:r>
              <w:rPr>
                <w:rFonts w:ascii="Times New Roman" w:hAnsi="Times New Roman" w:eastAsia="宋体"/>
                <w:sz w:val="24"/>
                <w:szCs w:val="24"/>
                <w:lang w:val="en-US" w:eastAsia="zh-CN"/>
              </w:rPr>
              <w:t xml:space="preserve">等数据处理操作，进而实现分类汇总、可视化图表生成、模型分析等操作，覆盖从基础统计分析到复杂分析的各类场景。</w:t>
            </w:r>
            <w:r/>
          </w:p>
        </w:tc>
      </w:tr>
      <w:tr>
        <w:trPr>
          <w:jc w:val="center"/>
        </w:trPr>
        <w:tc>
          <w:tcPr>
            <w:tcW w:w="1116"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99" w:type="dxa"/>
            <w:vAlign w:val="center"/>
            <w:vMerge w:val="restart"/>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智编</w:t>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查报告</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通过提示词技术，让大模型能根据用户需求，在扬州调查队海量历史调查报告库中检索相似内容或段落并推荐，并提供来源报告标注、支持报告全文在线查阅，帮助用户快速获取有参考价值的报告内容。</w:t>
            </w:r>
            <w:r/>
          </w:p>
        </w:tc>
      </w:tr>
      <w:tr>
        <w:trPr>
          <w:jc w:val="center"/>
        </w:trPr>
        <w:tc>
          <w:tcPr>
            <w:tcW w:w="1116"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99"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编报告</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聚焦报告创作，提供AI辅助写作功能，支持如工作总结、数据简报等报告内容的写作。可调用智问与智解模块的问答、分析结果插入报告，实现数据与文字的有机结合，支持已有报告的缩写、扩写、优化及智能洞察补充，并可直接通过 Word / PDF 格式导出。</w:t>
            </w:r>
            <w:r/>
          </w:p>
        </w:tc>
      </w:tr>
      <w:tr>
        <w:trPr>
          <w:jc w:val="center"/>
        </w:trPr>
        <w:tc>
          <w:tcPr>
            <w:tcW w:w="1116"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99" w:type="dxa"/>
            <w:vAlign w:val="center"/>
            <w:vMerge w:val="restart"/>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智识</w:t>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批量商品价格识别</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实现对多个商品价格标签的识别合并处理，支持对本地 PNG、JPG 格式文件中的文字内容进行智能化识别，且单次允许批量上传最多 500 个文件；识别完成后，能够自动将所有数据按照相同字段整合形成一张结构化表格，同时提供在线预览、在线编辑、xlsx 格式下载功能。</w:t>
            </w:r>
            <w:r/>
          </w:p>
        </w:tc>
      </w:tr>
      <w:tr>
        <w:trPr>
          <w:jc w:val="center"/>
        </w:trPr>
        <w:tc>
          <w:tcPr>
            <w:tcW w:w="1116"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99"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发票单据识别</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能够对购物小票、公用事务缴费单、医疗收据、购物发票等机打购物票据图片进行识别、信息提取与格式化，支持对本地 PNG、JPG 格式文件中的票据文字数据内容进行智能化识别，提取交易的时间、销售方、商品、数量、单价、总价等信息，形成结构化表格，生成收支统计基础数据，同时提供在线预览、在线编辑、xlsx 格式下载功能。</w:t>
            </w:r>
            <w:r/>
          </w:p>
        </w:tc>
      </w:tr>
      <w:tr>
        <w:trPr>
          <w:jc w:val="center"/>
        </w:trPr>
        <w:tc>
          <w:tcPr>
            <w:tcW w:w="1116"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99" w:type="dxa"/>
            <w:vAlign w:val="center"/>
            <w:vMerge w:val="restart"/>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后台管理</w:t>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知识管理</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构建本地知识库，支持对调查队已有的知识文件进行统一上传、分类、管理、删除，兼容 word、pdf 格式；上传的文件资料能应用到智问模块的问知识功能。</w:t>
            </w:r>
            <w:r/>
          </w:p>
        </w:tc>
      </w:tr>
      <w:tr>
        <w:trPr>
          <w:jc w:val="center"/>
        </w:trPr>
        <w:tc>
          <w:tcPr>
            <w:tcW w:w="1116"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99"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个人数据库</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支持用户自主上传本地数据文件，且兼容 xls、xlsx、csv 格式；同时提供文件管理功能，涵盖文件删除、文件重命名以及新建文件夹等操作。</w:t>
            </w:r>
            <w:r/>
          </w:p>
        </w:tc>
      </w:tr>
      <w:tr>
        <w:trPr>
          <w:jc w:val="center"/>
        </w:trPr>
        <w:tc>
          <w:tcPr>
            <w:tcW w:w="1116"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99"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用户管理</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可对移动端内所有用户的基本信息进行管理，如用户名、手机号、启用状态等；支持对用户信息进行增、删、改、查等操作。</w:t>
            </w:r>
            <w:r/>
          </w:p>
        </w:tc>
      </w:tr>
      <w:tr>
        <w:trPr>
          <w:jc w:val="center"/>
        </w:trPr>
        <w:tc>
          <w:tcPr>
            <w:tcW w:w="1116"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移动端</w:t>
            </w:r>
            <w:r/>
          </w:p>
        </w:tc>
        <w:tc>
          <w:tcPr>
            <w:tcW w:w="1299"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智问</w:t>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问知识</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支持将智问模块的查知识功能在移动端实现，针对知识库公开的文件资料，用户可通过网页链接接入微信公众号进行提问实时获取答案。</w:t>
            </w:r>
            <w:r/>
          </w:p>
        </w:tc>
      </w:tr>
      <w:tr>
        <w:trPr>
          <w:jc w:val="center"/>
        </w:trPr>
        <w:tc>
          <w:tcPr>
            <w:tcW w:w="1116" w:type="dxa"/>
            <w:vAlign w:val="center"/>
            <w:vMerge w:val="restart"/>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系统部署集成</w:t>
            </w:r>
            <w:r/>
          </w:p>
        </w:tc>
        <w:tc>
          <w:tcPr>
            <w:tcW w:w="1299"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系统集成/单点登录</w:t>
            </w:r>
            <w:r/>
          </w:p>
        </w:tc>
        <w:tc>
          <w:tcPr>
            <w:tcW w:w="864" w:type="dxa"/>
            <w:vAlign w:val="center"/>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1、系统集成：梳理多系统接口协议，开发适配层实现数据格式转换，搭建统一交互平台，网页端接入扬州调查队智慧民生监测调查综合管理平台，打通数据流转链路，解决系统间壁垒，确保功能协同与数据实时互通。</w:t>
            </w:r>
            <w:r>
              <w:rPr>
                <w:rFonts w:ascii="Times New Roman" w:hAnsi="Times New Roman" w:eastAsia="宋体"/>
                <w:sz w:val="24"/>
                <w:szCs w:val="24"/>
                <w:lang w:val="en-US" w:eastAsia="zh-CN"/>
              </w:rPr>
              <w:br/>
            </w:r>
            <w:r>
              <w:rPr>
                <w:rFonts w:ascii="Times New Roman" w:hAnsi="Times New Roman" w:eastAsia="宋体"/>
                <w:sz w:val="24"/>
                <w:szCs w:val="24"/>
                <w:lang w:val="en-US" w:eastAsia="zh-CN"/>
              </w:rPr>
              <w:t xml:space="preserve">2、单点登录：对接扬州调查队智慧民生监测调查综合管理平台账号体系，开发令牌生成与验证机制，实现一次登录多系统访问，支持权限同步与单点注销，保障跨系统身份一致性与安全性，可以通过综合管理平台跳转大模型页面。</w:t>
            </w:r>
            <w:r/>
          </w:p>
        </w:tc>
      </w:tr>
      <w:tr>
        <w:trPr>
          <w:jc w:val="center"/>
        </w:trPr>
        <w:tc>
          <w:tcPr>
            <w:tcW w:w="1116"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99"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系统部署</w:t>
            </w:r>
            <w:r/>
          </w:p>
        </w:tc>
        <w:tc>
          <w:tcPr>
            <w:tcW w:w="864" w:type="dxa"/>
            <w:vAlign w:val="center"/>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包括与原有系统的部署对接、环境部署、应用部署、数据准备、UAT支持、试运行现场技术支持 、现场系统培训等。可支持首次实地环境部署。</w:t>
            </w:r>
            <w:r/>
          </w:p>
        </w:tc>
      </w:tr>
    </w:tbl>
    <w:p>
      <w:pPr>
        <w:ind w:left="0" w:firstLine="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p>
      <w:pPr>
        <w:ind w:firstLine="480"/>
        <w:jc w:val="both"/>
        <w:spacing w:before="0" w:after="0" w:line="360" w:lineRule="auto"/>
        <w:rPr>
          <w:sz w:val="24"/>
          <w:szCs w:val="24"/>
        </w:rPr>
      </w:pPr>
      <w:r>
        <w:rPr>
          <w:rFonts w:ascii="Times New Roman" w:hAnsi="Times New Roman" w:eastAsia="宋体"/>
          <w:sz w:val="24"/>
          <w:szCs w:val="24"/>
          <w:lang w:val="en-US" w:eastAsia="zh-CN"/>
        </w:rPr>
        <w:t xml:space="preserve">国家统计局扬州调查队智慧民生小助手项目功能</w:t>
      </w:r>
      <w:r>
        <w:rPr>
          <w:rFonts w:hint="eastAsia"/>
          <w:sz w:val="24"/>
          <w:szCs w:val="24"/>
          <w:lang w:val="en-US" w:eastAsia="zh-CN"/>
        </w:rPr>
        <w:t xml:space="preserve">内容</w:t>
      </w:r>
      <w:r>
        <w:rPr>
          <w:rFonts w:ascii="Times New Roman" w:hAnsi="Times New Roman" w:eastAsia="宋体"/>
          <w:sz w:val="24"/>
          <w:szCs w:val="24"/>
          <w:lang w:val="en-US" w:eastAsia="zh-CN"/>
        </w:rPr>
        <w:t xml:space="preserve">包括如下方面：</w:t>
      </w:r>
      <w:r/>
    </w:p>
    <w:p>
      <w:pPr>
        <w:ind w:firstLine="481"/>
        <w:jc w:val="left"/>
        <w:spacing w:before="0" w:after="0" w:line="360" w:lineRule="auto"/>
        <w:rPr>
          <w:sz w:val="24"/>
          <w:szCs w:val="24"/>
          <w:highlight w:val="none"/>
        </w:rPr>
        <w:outlineLvl w:val="3"/>
      </w:pPr>
      <w:r>
        <w:rPr>
          <w:rFonts w:ascii="Times New Roman" w:hAnsi="Times New Roman" w:eastAsia="宋体"/>
          <w:b/>
          <w:bCs/>
          <w:sz w:val="24"/>
          <w:szCs w:val="24"/>
          <w:highlight w:val="none"/>
          <w:lang w:val="en-US" w:eastAsia="zh-CN"/>
        </w:rPr>
        <w:t xml:space="preserve">（一）两大资源库建设</w:t>
      </w:r>
      <w:r/>
    </w:p>
    <w:p>
      <w:pPr>
        <w:rPr>
          <w:b/>
          <w:bCs/>
          <w:sz w:val="24"/>
          <w:szCs w:val="24"/>
          <w:highlight w:val="none"/>
        </w:rPr>
      </w:pPr>
      <w:r>
        <w:rPr>
          <w:b/>
          <w:bCs/>
          <w:sz w:val="24"/>
          <w:szCs w:val="24"/>
          <w:highlight w:val="none"/>
          <w:lang w:val="en-US" w:eastAsia="zh-CN"/>
        </w:rPr>
        <w:t xml:space="preserve">1.</w:t>
      </w:r>
      <w:r>
        <w:rPr>
          <w:rFonts w:hint="eastAsia"/>
          <w:b/>
          <w:bCs/>
          <w:sz w:val="24"/>
          <w:szCs w:val="24"/>
          <w:highlight w:val="none"/>
          <w:lang w:val="en-US" w:eastAsia="zh-CN"/>
        </w:rPr>
        <w:t xml:space="preserve">文件</w:t>
      </w:r>
      <w:r>
        <w:rPr>
          <w:b/>
          <w:bCs/>
          <w:sz w:val="24"/>
          <w:szCs w:val="24"/>
          <w:highlight w:val="none"/>
          <w:lang w:val="en-US" w:eastAsia="zh-CN"/>
        </w:rPr>
        <w:t xml:space="preserve">知识库</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（1）围绕不同部门调查制度、统计法律法规、业务规范、操作指南、历史报告、培训资料等内容，建设统一的本地知识库。</w:t>
      </w:r>
      <w:r/>
    </w:p>
    <w:p>
      <w:pPr>
        <w:numPr>
          <w:ilvl w:val="0"/>
          <w:numId w:val="5"/>
        </w:num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知识库应支持Word、PDF等常见文档格式导入，支持单个上传、批量上传、分类管理、文档检索、文档删减更新、问答检索调用等功能。</w:t>
      </w:r>
      <w:r/>
    </w:p>
    <w:p>
      <w:pPr>
        <w:ind w:firstLine="482"/>
        <w:jc w:val="both"/>
        <w:spacing w:before="0" w:after="0" w:line="360" w:lineRule="auto"/>
        <w:rPr>
          <w:rFonts w:hint="eastAsia" w:ascii="Times New Roman" w:hAnsi="Times New Roman" w:eastAsia="宋体"/>
          <w:b/>
          <w:bCs/>
          <w:sz w:val="24"/>
          <w:szCs w:val="24"/>
          <w:highlight w:val="none"/>
          <w:lang w:val="en-US" w:eastAsia="zh-CN"/>
        </w:rPr>
        <w:outlineLvl w:val="9"/>
      </w:pPr>
      <w:r>
        <w:rPr>
          <w:rFonts w:hint="eastAsia" w:ascii="Times New Roman" w:hAnsi="Times New Roman" w:eastAsia="宋体"/>
          <w:b/>
          <w:bCs/>
          <w:sz w:val="24"/>
          <w:szCs w:val="24"/>
          <w:highlight w:val="none"/>
          <w:lang w:val="en-US" w:eastAsia="zh-CN"/>
        </w:rPr>
        <w:t xml:space="preserve">演示内容：在知识管理中批量导入Word及PDF部门调查制度文本文件搭建本地知识库。</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（3）系统应支持对知识库进行基础设置以及必要的模型配置、切片规则等知识处理设置。</w:t>
      </w:r>
      <w:r/>
    </w:p>
    <w:p>
      <w:pPr>
        <w:ind w:firstLine="480"/>
        <w:jc w:val="both"/>
        <w:spacing w:before="0" w:after="0" w:line="360" w:lineRule="auto"/>
        <w:rPr>
          <w:rFonts w:hint="eastAsia" w:ascii="Times New Roman" w:hAnsi="Times New Roman" w:eastAsia="宋体"/>
          <w:b/>
          <w:bCs/>
          <w:sz w:val="24"/>
          <w:szCs w:val="24"/>
          <w:highlight w:val="none"/>
          <w:lang w:val="en-US" w:eastAsia="zh-CN"/>
        </w:rPr>
      </w:pPr>
      <w:r>
        <w:rPr>
          <w:rFonts w:hint="eastAsia" w:ascii="Times New Roman" w:hAnsi="Times New Roman" w:eastAsia="宋体"/>
          <w:sz w:val="24"/>
          <w:szCs w:val="24"/>
          <w:highlight w:val="none"/>
          <w:lang w:val="en-US" w:eastAsia="zh-CN"/>
        </w:rPr>
        <w:t xml:space="preserve">（4）支撑“问知识”“查报告”等问答功能调用，知识库检索结果应尽量标注来源依据，便于用户核验。</w:t>
      </w:r>
      <w:r/>
    </w:p>
    <w:p>
      <w:pPr>
        <w:rPr>
          <w:rFonts w:ascii="Times New Roman" w:hAnsi="Times New Roman" w:eastAsia="宋体"/>
          <w:b/>
          <w:bCs/>
          <w:sz w:val="24"/>
          <w:szCs w:val="24"/>
          <w:highlight w:val="none"/>
          <w:lang w:val="en-US" w:eastAsia="zh-CN"/>
        </w:rPr>
      </w:pPr>
      <w:r>
        <w:rPr>
          <w:rFonts w:ascii="Times New Roman" w:hAnsi="Times New Roman" w:eastAsia="宋体"/>
          <w:b/>
          <w:bCs/>
          <w:sz w:val="24"/>
          <w:szCs w:val="24"/>
          <w:highlight w:val="none"/>
          <w:lang w:val="en-US" w:eastAsia="zh-CN"/>
        </w:rPr>
        <w:t xml:space="preserve">2.个人数据库</w:t>
      </w:r>
      <w:r/>
    </w:p>
    <w:p>
      <w:pPr>
        <w:ind w:firstLine="480"/>
        <w:jc w:val="both"/>
        <w:spacing w:before="0" w:after="0" w:line="360" w:lineRule="auto"/>
        <w:rPr>
          <w:rFonts w:hint="eastAsia" w:ascii="Times New Roman" w:hAnsi="Times New Roman" w:eastAsia="宋体"/>
          <w:b/>
          <w:bCs/>
          <w:sz w:val="24"/>
          <w:szCs w:val="24"/>
          <w:highlight w:val="none"/>
          <w:lang w:val="en-US" w:eastAsia="zh-CN"/>
        </w:rPr>
      </w:pPr>
      <w:r>
        <w:rPr>
          <w:rFonts w:hint="eastAsia" w:ascii="Times New Roman" w:hAnsi="Times New Roman" w:eastAsia="宋体"/>
          <w:sz w:val="24"/>
          <w:szCs w:val="24"/>
          <w:highlight w:val="none"/>
          <w:lang w:val="en-US" w:eastAsia="zh-CN"/>
        </w:rPr>
        <w:t xml:space="preserve">（1）围绕用户个人工作场景中临时使用、专题分析、辅助研判等数据问答和数据文件处理需求，建设个人数据库，个人数据库应支持xls、xlsx、csv等常见格式文件导入</w:t>
      </w:r>
      <w:r>
        <w:rPr>
          <w:rFonts w:hint="eastAsia"/>
          <w:sz w:val="24"/>
          <w:szCs w:val="24"/>
          <w:highlight w:val="none"/>
          <w:lang w:val="en-US" w:eastAsia="zh-CN"/>
        </w:rPr>
        <w:t xml:space="preserve">，支持相关数据用于“问数据”“智能解析”等场景</w:t>
      </w:r>
      <w:r>
        <w:rPr>
          <w:rFonts w:hint="eastAsia" w:ascii="Times New Roman" w:hAnsi="Times New Roman" w:eastAsia="宋体"/>
          <w:sz w:val="24"/>
          <w:szCs w:val="24"/>
          <w:highlight w:val="none"/>
          <w:lang w:val="en-US" w:eastAsia="zh-CN"/>
        </w:rPr>
        <w:t xml:space="preserve">。</w:t>
      </w:r>
      <w:r/>
    </w:p>
    <w:p>
      <w:pPr>
        <w:ind w:firstLine="482"/>
        <w:jc w:val="both"/>
        <w:spacing w:before="0" w:after="0" w:line="360" w:lineRule="auto"/>
        <w:rPr>
          <w:rFonts w:hint="eastAsia" w:ascii="Times New Roman" w:hAnsi="Times New Roman" w:eastAsia="宋体"/>
          <w:b/>
          <w:bCs/>
          <w:sz w:val="24"/>
          <w:szCs w:val="24"/>
          <w:highlight w:val="none"/>
          <w:lang w:val="en-US" w:eastAsia="zh-CN"/>
        </w:rPr>
      </w:pPr>
      <w:r>
        <w:rPr>
          <w:rFonts w:hint="eastAsia" w:ascii="Times New Roman" w:hAnsi="Times New Roman" w:eastAsia="宋体"/>
          <w:b/>
          <w:bCs/>
          <w:sz w:val="24"/>
          <w:szCs w:val="24"/>
          <w:highlight w:val="none"/>
          <w:lang w:val="en-US" w:eastAsia="zh-CN"/>
        </w:rPr>
        <w:t xml:space="preserve">演示内容：上传Excel数据文件至个人数据库的文件夹</w:t>
      </w:r>
      <w:r>
        <w:rPr>
          <w:rFonts w:hint="eastAsia"/>
          <w:b/>
          <w:bCs/>
          <w:sz w:val="24"/>
          <w:szCs w:val="24"/>
          <w:highlight w:val="none"/>
          <w:lang w:val="en-US" w:eastAsia="zh-CN"/>
        </w:rPr>
        <w:t xml:space="preserve">。</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（2）支持文件夹新建、重命名、删除、调用等管理功能。</w:t>
      </w:r>
      <w:r/>
    </w:p>
    <w:p>
      <w:pPr>
        <w:ind w:firstLine="480"/>
        <w:jc w:val="both"/>
        <w:spacing w:before="0" w:after="0" w:line="360" w:lineRule="auto"/>
        <w:rPr>
          <w:rFonts w:hint="default"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（3）支持对文件夹中的文件内容进行分类标签管理、删除等管理操作，方便定位和维护数据内容。</w:t>
      </w:r>
      <w:r/>
    </w:p>
    <w:p>
      <w:pPr>
        <w:ind w:firstLine="480"/>
        <w:jc w:val="both"/>
        <w:spacing w:before="0" w:after="0" w:line="360" w:lineRule="auto"/>
        <w:rPr>
          <w:rFonts w:hint="default" w:ascii="Times New Roman" w:hAnsi="Times New Roman" w:eastAsia="宋体"/>
          <w:sz w:val="24"/>
          <w:szCs w:val="24"/>
          <w:highlight w:val="none"/>
          <w:lang w:val="en-US" w:eastAsia="zh-CN"/>
        </w:rPr>
      </w:pPr>
      <w:r>
        <w:rPr>
          <w:rFonts w:hint="default" w:ascii="Times New Roman" w:hAnsi="Times New Roman" w:eastAsia="宋体"/>
          <w:sz w:val="24"/>
          <w:szCs w:val="24"/>
          <w:highlight w:val="none"/>
          <w:lang w:val="en-US" w:eastAsia="zh-CN"/>
        </w:rPr>
      </w:r>
      <w:r/>
    </w:p>
    <w:p>
      <w:pPr>
        <w:ind w:firstLine="481"/>
        <w:jc w:val="left"/>
        <w:spacing w:before="0" w:after="0" w:line="360" w:lineRule="auto"/>
        <w:rPr>
          <w:rFonts w:ascii="Times New Roman" w:hAnsi="Times New Roman" w:eastAsia="宋体"/>
          <w:b/>
          <w:bCs/>
          <w:sz w:val="24"/>
          <w:szCs w:val="24"/>
          <w:highlight w:val="none"/>
          <w:lang w:val="en-US" w:eastAsia="zh-CN"/>
        </w:rPr>
        <w:outlineLvl w:val="3"/>
      </w:pPr>
      <w:r>
        <w:rPr>
          <w:rFonts w:ascii="Times New Roman" w:hAnsi="Times New Roman" w:eastAsia="宋体"/>
          <w:b/>
          <w:bCs/>
          <w:sz w:val="24"/>
          <w:szCs w:val="24"/>
          <w:highlight w:val="none"/>
          <w:lang w:val="en-US" w:eastAsia="zh-CN"/>
        </w:rPr>
        <w:t xml:space="preserve">（二）四大核心应用</w:t>
      </w:r>
      <w:r/>
    </w:p>
    <w:p>
      <w:pPr>
        <w:rPr>
          <w:rFonts w:hint="default" w:ascii="Times New Roman" w:hAnsi="Times New Roman" w:eastAsia="宋体"/>
          <w:b/>
          <w:bCs/>
          <w:sz w:val="24"/>
          <w:szCs w:val="24"/>
          <w:highlight w:val="none"/>
          <w:lang w:val="en-US" w:eastAsia="zh-CN"/>
        </w:rPr>
      </w:pPr>
      <w:r>
        <w:rPr>
          <w:rFonts w:ascii="Times New Roman" w:hAnsi="Times New Roman" w:eastAsia="宋体"/>
          <w:b/>
          <w:bCs/>
          <w:sz w:val="24"/>
          <w:szCs w:val="24"/>
          <w:highlight w:val="none"/>
          <w:lang w:val="en-US" w:eastAsia="zh-CN"/>
        </w:rPr>
        <w:t xml:space="preserve">1.</w:t>
      </w:r>
      <w:r>
        <w:rPr>
          <w:rFonts w:hint="eastAsia" w:ascii="Times New Roman" w:hAnsi="Times New Roman" w:eastAsia="宋体"/>
          <w:b/>
          <w:bCs/>
          <w:sz w:val="24"/>
          <w:szCs w:val="24"/>
          <w:highlight w:val="none"/>
          <w:lang w:val="en-US" w:eastAsia="zh-CN"/>
        </w:rPr>
        <w:t xml:space="preserve">智能问答</w:t>
      </w:r>
      <w:r/>
    </w:p>
    <w:p>
      <w:pPr>
        <w:ind w:firstLine="480"/>
        <w:jc w:val="both"/>
        <w:spacing w:before="0" w:after="0" w:line="360" w:lineRule="auto"/>
        <w:rPr>
          <w:sz w:val="24"/>
          <w:szCs w:val="24"/>
          <w:highlight w:val="none"/>
        </w:rPr>
      </w:pPr>
      <w:r>
        <w:rPr>
          <w:rFonts w:ascii="Times New Roman" w:hAnsi="Times New Roman" w:eastAsia="宋体"/>
          <w:sz w:val="24"/>
          <w:szCs w:val="24"/>
          <w:highlight w:val="none"/>
          <w:lang w:val="en-US" w:eastAsia="zh-CN"/>
        </w:rPr>
        <w:t xml:space="preserve">“</w:t>
      </w:r>
      <w:r>
        <w:rPr>
          <w:rFonts w:hint="eastAsia"/>
          <w:sz w:val="24"/>
          <w:szCs w:val="24"/>
          <w:highlight w:val="none"/>
          <w:lang w:val="en-US" w:eastAsia="zh-CN"/>
        </w:rPr>
        <w:t xml:space="preserve">智能问答</w:t>
      </w:r>
      <w:r>
        <w:rPr>
          <w:rFonts w:ascii="Times New Roman" w:hAnsi="Times New Roman" w:eastAsia="宋体"/>
          <w:sz w:val="24"/>
          <w:szCs w:val="24"/>
          <w:highlight w:val="none"/>
          <w:lang w:val="en-US" w:eastAsia="zh-CN"/>
        </w:rPr>
        <w:t xml:space="preserve">”应至少包括“问知识”和“问数据”两类能力。</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ascii="Times New Roman" w:hAnsi="Times New Roman" w:eastAsia="宋体"/>
          <w:sz w:val="24"/>
          <w:szCs w:val="24"/>
          <w:highlight w:val="none"/>
          <w:lang w:val="en-US" w:eastAsia="zh-CN"/>
        </w:rPr>
        <w:t xml:space="preserve">（1）问知识。支持用户通过自然语言方式，就调查制度、业务规则、法律法规、操作流程、历史资料等内容进行提问，系统应能够识别问题意图并返回相应答复。</w:t>
      </w:r>
      <w:r/>
    </w:p>
    <w:p>
      <w:pPr>
        <w:ind w:firstLine="480"/>
        <w:jc w:val="both"/>
        <w:spacing w:before="0" w:after="0" w:line="360" w:lineRule="auto"/>
        <w:rPr>
          <w:rFonts w:ascii="Times New Roman" w:hAnsi="Times New Roman" w:eastAsia="宋体"/>
          <w:b/>
          <w:bCs/>
          <w:sz w:val="24"/>
          <w:szCs w:val="24"/>
          <w:highlight w:val="none"/>
          <w:lang w:val="en-US" w:eastAsia="zh-CN"/>
        </w:rPr>
      </w:pPr>
      <w:r>
        <w:rPr>
          <w:rFonts w:ascii="Times New Roman" w:hAnsi="Times New Roman" w:eastAsia="宋体"/>
          <w:sz w:val="24"/>
          <w:szCs w:val="24"/>
          <w:highlight w:val="none"/>
          <w:lang w:val="en-US" w:eastAsia="zh-CN"/>
        </w:rPr>
        <w:t xml:space="preserve">A.知识库问答：系统应能够结合本期所建设的文件知识库（以word和PDF格式的调查制度、统计法律法规、业务规范、操作指南、历史报告、培训资料等文本构建）进行回答，并尽量提供来源标注、引用依据、参考文件列表或关联文档提示，支持打开对应制度文件进行核验。</w:t>
      </w:r>
      <w:r/>
    </w:p>
    <w:p>
      <w:pPr>
        <w:ind w:firstLine="480"/>
        <w:jc w:val="both"/>
        <w:spacing w:before="0" w:after="0" w:line="360" w:lineRule="auto"/>
        <w:rPr>
          <w:rFonts w:hint="eastAsia"/>
          <w:b/>
          <w:bCs/>
          <w:sz w:val="24"/>
          <w:szCs w:val="24"/>
          <w:highlight w:val="none"/>
          <w:lang w:val="en-US" w:eastAsia="zh-CN"/>
        </w:rPr>
      </w:pPr>
      <w:r>
        <w:rPr>
          <w:rFonts w:hint="eastAsia" w:ascii="Times New Roman" w:hAnsi="Times New Roman" w:eastAsia="宋体"/>
          <w:b/>
          <w:bCs/>
          <w:sz w:val="24"/>
          <w:szCs w:val="24"/>
          <w:highlight w:val="none"/>
          <w:lang w:val="en-US" w:eastAsia="zh-CN"/>
        </w:rPr>
        <w:t xml:space="preserve">演示内容：围绕所构建的文件知识库进行自然语言问答并提供文件来源</w:t>
      </w:r>
      <w:r>
        <w:rPr>
          <w:rFonts w:hint="eastAsia"/>
          <w:b/>
          <w:bCs/>
          <w:sz w:val="24"/>
          <w:szCs w:val="24"/>
          <w:highlight w:val="none"/>
          <w:lang w:val="en-US" w:eastAsia="zh-CN"/>
        </w:rPr>
        <w:t xml:space="preserve">。</w:t>
      </w:r>
      <w:r/>
    </w:p>
    <w:p>
      <w:pPr>
        <w:ind w:firstLine="480"/>
        <w:jc w:val="both"/>
        <w:spacing w:before="0" w:after="0" w:line="360" w:lineRule="auto"/>
        <w:rPr>
          <w:rFonts w:ascii="Times New Roman" w:hAnsi="Times New Roman" w:eastAsia="宋体"/>
          <w:sz w:val="24"/>
          <w:szCs w:val="24"/>
          <w:highlight w:val="none"/>
          <w:lang w:val="en-US" w:eastAsia="zh-CN"/>
        </w:rPr>
      </w:pPr>
      <w:r>
        <w:rPr>
          <w:rFonts w:hint="eastAsia"/>
          <w:sz w:val="24"/>
          <w:szCs w:val="24"/>
          <w:highlight w:val="none"/>
          <w:lang w:val="en-US" w:eastAsia="zh-CN"/>
        </w:rPr>
        <w:t xml:space="preserve">B.个人资料问答：</w:t>
      </w:r>
      <w:r>
        <w:rPr>
          <w:rFonts w:ascii="Times New Roman" w:hAnsi="Times New Roman" w:eastAsia="宋体"/>
          <w:sz w:val="24"/>
          <w:szCs w:val="24"/>
          <w:highlight w:val="none"/>
          <w:lang w:val="en-US" w:eastAsia="zh-CN"/>
        </w:rPr>
        <w:t xml:space="preserve">支持</w:t>
      </w:r>
      <w:r>
        <w:rPr>
          <w:rFonts w:hint="eastAsia"/>
          <w:sz w:val="24"/>
          <w:szCs w:val="24"/>
          <w:highlight w:val="none"/>
          <w:lang w:val="en-US" w:eastAsia="zh-CN"/>
        </w:rPr>
        <w:t xml:space="preserve">用户操作导入文档（包含word和PDF格式的文本文档 ），并可</w:t>
      </w:r>
      <w:r>
        <w:rPr>
          <w:rFonts w:ascii="Times New Roman" w:hAnsi="Times New Roman" w:eastAsia="宋体"/>
          <w:sz w:val="24"/>
          <w:szCs w:val="24"/>
          <w:highlight w:val="none"/>
          <w:lang w:val="en-US" w:eastAsia="zh-CN"/>
        </w:rPr>
        <w:t xml:space="preserve">基于</w:t>
      </w:r>
      <w:r>
        <w:rPr>
          <w:rFonts w:hint="eastAsia"/>
          <w:sz w:val="24"/>
          <w:szCs w:val="24"/>
          <w:highlight w:val="none"/>
          <w:lang w:val="en-US" w:eastAsia="zh-CN"/>
        </w:rPr>
        <w:t xml:space="preserve">所导入</w:t>
      </w:r>
      <w:r>
        <w:rPr>
          <w:rFonts w:ascii="Times New Roman" w:hAnsi="Times New Roman" w:eastAsia="宋体"/>
          <w:sz w:val="24"/>
          <w:szCs w:val="24"/>
          <w:highlight w:val="none"/>
          <w:lang w:val="en-US" w:eastAsia="zh-CN"/>
        </w:rPr>
        <w:t xml:space="preserve">文档开展</w:t>
      </w:r>
      <w:r>
        <w:rPr>
          <w:rFonts w:hint="eastAsia"/>
          <w:sz w:val="24"/>
          <w:szCs w:val="24"/>
          <w:highlight w:val="none"/>
          <w:lang w:val="en-US" w:eastAsia="zh-CN"/>
        </w:rPr>
        <w:t xml:space="preserve">内容</w:t>
      </w:r>
      <w:r>
        <w:rPr>
          <w:rFonts w:ascii="Times New Roman" w:hAnsi="Times New Roman" w:eastAsia="宋体"/>
          <w:sz w:val="24"/>
          <w:szCs w:val="24"/>
          <w:highlight w:val="none"/>
          <w:lang w:val="en-US" w:eastAsia="zh-CN"/>
        </w:rPr>
        <w:t xml:space="preserve">问答。</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ascii="Times New Roman" w:hAnsi="Times New Roman" w:eastAsia="宋体"/>
          <w:sz w:val="24"/>
          <w:szCs w:val="24"/>
          <w:highlight w:val="none"/>
          <w:lang w:val="en-US" w:eastAsia="zh-CN"/>
        </w:rPr>
        <w:t xml:space="preserve">（2）问数据。</w:t>
      </w:r>
      <w:r>
        <w:rPr>
          <w:rFonts w:hint="eastAsia" w:ascii="Times New Roman" w:hAnsi="Times New Roman" w:eastAsia="宋体"/>
          <w:sz w:val="24"/>
          <w:szCs w:val="24"/>
          <w:highlight w:val="none"/>
          <w:lang w:val="en-US" w:eastAsia="zh-CN"/>
        </w:rPr>
        <w:t xml:space="preserve">支持数据提取计算问答。</w:t>
      </w:r>
      <w:r/>
    </w:p>
    <w:p>
      <w:pPr>
        <w:ind w:firstLine="480"/>
        <w:jc w:val="both"/>
        <w:spacing w:before="0" w:after="0" w:line="360" w:lineRule="auto"/>
        <w:rPr>
          <w:rFonts w:ascii="Times New Roman" w:hAnsi="Times New Roman" w:eastAsia="宋体"/>
          <w:b/>
          <w:bCs/>
          <w:sz w:val="24"/>
          <w:szCs w:val="24"/>
          <w:highlight w:val="none"/>
          <w:lang w:val="en-US" w:eastAsia="zh-CN"/>
        </w:rPr>
      </w:pPr>
      <w:r>
        <w:rPr>
          <w:rFonts w:ascii="Times New Roman" w:hAnsi="Times New Roman" w:eastAsia="宋体"/>
          <w:sz w:val="24"/>
          <w:szCs w:val="24"/>
          <w:highlight w:val="none"/>
          <w:lang w:val="en-US" w:eastAsia="zh-CN"/>
        </w:rPr>
        <w:t xml:space="preserve">A.数据库问数：支持用户在授权范围内通过自然语言方式查询现有数据库数据，系统应能够识别查询指标、时间范围、地区范围等条件，按需输出数据结果、表格结果、基础统计结果和简要文字解读，并支持基于历史问题进行追问和推荐引导其他相关问题。</w:t>
      </w:r>
      <w:r/>
    </w:p>
    <w:p>
      <w:pPr>
        <w:ind w:firstLine="480"/>
        <w:jc w:val="both"/>
        <w:spacing w:before="0" w:after="0" w:line="360" w:lineRule="auto"/>
        <w:rPr>
          <w:rFonts w:hint="eastAsia"/>
          <w:sz w:val="24"/>
          <w:szCs w:val="24"/>
          <w:highlight w:val="none"/>
          <w:lang w:val="en-US" w:eastAsia="zh-CN"/>
        </w:rPr>
      </w:pPr>
      <w:r>
        <w:rPr>
          <w:rFonts w:hint="eastAsia" w:ascii="Times New Roman" w:hAnsi="Times New Roman" w:eastAsia="宋体"/>
          <w:b/>
          <w:bCs/>
          <w:sz w:val="24"/>
          <w:szCs w:val="24"/>
          <w:highlight w:val="none"/>
          <w:lang w:val="en-US" w:eastAsia="zh-CN"/>
        </w:rPr>
        <w:t xml:space="preserve">演示内容：系统支持基于</w:t>
      </w:r>
      <w:r>
        <w:rPr>
          <w:rFonts w:hint="eastAsia"/>
          <w:b/>
          <w:bCs/>
          <w:sz w:val="24"/>
          <w:szCs w:val="24"/>
          <w:highlight w:val="none"/>
          <w:lang w:val="en-US" w:eastAsia="zh-CN"/>
        </w:rPr>
        <w:t xml:space="preserve">模拟数据</w:t>
      </w:r>
      <w:r>
        <w:rPr>
          <w:rFonts w:hint="eastAsia" w:ascii="Times New Roman" w:hAnsi="Times New Roman" w:eastAsia="宋体"/>
          <w:b/>
          <w:bCs/>
          <w:sz w:val="24"/>
          <w:szCs w:val="24"/>
          <w:highlight w:val="none"/>
          <w:lang w:val="en-US" w:eastAsia="zh-CN"/>
        </w:rPr>
        <w:t xml:space="preserve">做</w:t>
      </w:r>
      <w:r>
        <w:rPr>
          <w:rFonts w:hint="eastAsia"/>
          <w:b/>
          <w:bCs/>
          <w:sz w:val="24"/>
          <w:szCs w:val="24"/>
          <w:highlight w:val="none"/>
          <w:lang w:val="en-US" w:eastAsia="zh-CN"/>
        </w:rPr>
        <w:t xml:space="preserve">数据指标问答。</w:t>
      </w:r>
      <w:r/>
    </w:p>
    <w:p>
      <w:pPr>
        <w:ind w:firstLine="480"/>
        <w:jc w:val="both"/>
        <w:spacing w:before="0" w:after="0" w:line="360" w:lineRule="auto"/>
        <w:rPr>
          <w:sz w:val="24"/>
          <w:szCs w:val="24"/>
          <w:highlight w:val="none"/>
        </w:rPr>
      </w:pPr>
      <w:r>
        <w:rPr>
          <w:rFonts w:hint="eastAsia"/>
          <w:sz w:val="24"/>
          <w:szCs w:val="24"/>
          <w:highlight w:val="none"/>
          <w:lang w:val="en-US" w:eastAsia="zh-CN"/>
        </w:rPr>
        <w:t xml:space="preserve">B.可视化展示操作：</w:t>
      </w:r>
      <w:r>
        <w:rPr>
          <w:rFonts w:ascii="Times New Roman" w:hAnsi="Times New Roman" w:eastAsia="宋体"/>
          <w:sz w:val="24"/>
          <w:szCs w:val="24"/>
          <w:highlight w:val="none"/>
          <w:lang w:val="en-US" w:eastAsia="zh-CN"/>
        </w:rPr>
        <w:t xml:space="preserve">对于适合图形展示的内容，应支持生成相应图表并提供必要的查看、刷新、切换和导出能力。</w:t>
      </w:r>
      <w:r/>
    </w:p>
    <w:p>
      <w:pPr>
        <w:rPr>
          <w:rFonts w:ascii="Times New Roman" w:hAnsi="Times New Roman" w:eastAsia="宋体"/>
          <w:b/>
          <w:bCs/>
          <w:sz w:val="24"/>
          <w:szCs w:val="24"/>
          <w:highlight w:val="none"/>
          <w:lang w:val="en-US" w:eastAsia="zh-CN"/>
        </w:rPr>
      </w:pPr>
      <w:r>
        <w:rPr>
          <w:rFonts w:ascii="Times New Roman" w:hAnsi="Times New Roman" w:eastAsia="宋体"/>
          <w:b/>
          <w:bCs/>
          <w:sz w:val="24"/>
          <w:szCs w:val="24"/>
          <w:highlight w:val="none"/>
          <w:lang w:val="en-US" w:eastAsia="zh-CN"/>
        </w:rPr>
        <w:t xml:space="preserve">2.</w:t>
      </w:r>
      <w:r>
        <w:rPr>
          <w:rFonts w:hint="eastAsia" w:ascii="Times New Roman" w:hAnsi="Times New Roman" w:eastAsia="宋体"/>
          <w:b/>
          <w:bCs/>
          <w:sz w:val="24"/>
          <w:szCs w:val="24"/>
          <w:highlight w:val="none"/>
          <w:lang w:val="en-US" w:eastAsia="zh-CN"/>
        </w:rPr>
        <w:t xml:space="preserve">智能分析</w:t>
      </w:r>
      <w:r/>
    </w:p>
    <w:p>
      <w:pPr>
        <w:ind w:firstLine="480"/>
        <w:jc w:val="both"/>
        <w:spacing w:before="0" w:after="0" w:line="360" w:lineRule="auto"/>
        <w:rPr>
          <w:rFonts w:hint="eastAsia"/>
          <w:sz w:val="24"/>
          <w:szCs w:val="24"/>
          <w:highlight w:val="none"/>
          <w:lang w:val="en-US" w:eastAsia="zh-CN"/>
        </w:rPr>
      </w:pPr>
      <w:r>
        <w:rPr>
          <w:rFonts w:hint="eastAsia"/>
          <w:sz w:val="24"/>
          <w:szCs w:val="24"/>
          <w:highlight w:val="none"/>
          <w:lang w:val="en-US" w:eastAsia="zh-CN"/>
        </w:rPr>
        <w:t xml:space="preserve">“智能分析”应面向用户上传数据或授权调用的数据提供辅助分析能力。文件处理分析：支持对Excel、CSV等数据文件进行读取、字段识别统计处理、图表生成和结果解释。系统应能根据用户输入的业务需求生成相应分析结果，支持折线图、柱状图等可视化图表的查看和下载，并支持根据已有分析图表生成配套文字解读或分析结论，辅助用户完成常见统计分析工作</w:t>
      </w:r>
      <w:r/>
    </w:p>
    <w:p>
      <w:pPr>
        <w:ind w:firstLine="480"/>
        <w:jc w:val="both"/>
        <w:spacing w:before="0" w:after="0" w:line="360" w:lineRule="auto"/>
        <w:rPr>
          <w:rFonts w:hint="eastAsia"/>
          <w:sz w:val="24"/>
          <w:szCs w:val="24"/>
          <w:highlight w:val="none"/>
          <w:lang w:val="en-US" w:eastAsia="zh-CN"/>
        </w:rPr>
      </w:pPr>
      <w:r>
        <w:rPr>
          <w:rFonts w:hint="eastAsia"/>
          <w:sz w:val="24"/>
          <w:szCs w:val="24"/>
          <w:highlight w:val="none"/>
          <w:lang w:val="en-US" w:eastAsia="zh-CN"/>
        </w:rPr>
        <w:t xml:space="preserve">“智能分析”应面向用户上传表格数据文件（包含</w:t>
      </w:r>
      <w:r>
        <w:rPr>
          <w:rFonts w:hint="eastAsia" w:ascii="Times New Roman" w:hAnsi="Times New Roman" w:eastAsia="宋体"/>
          <w:sz w:val="24"/>
          <w:szCs w:val="24"/>
          <w:highlight w:val="none"/>
          <w:lang w:val="en-US" w:eastAsia="zh-CN"/>
        </w:rPr>
        <w:t xml:space="preserve">xls、xlsx、csv等常见格式</w:t>
      </w:r>
      <w:r>
        <w:rPr>
          <w:rFonts w:hint="eastAsia"/>
          <w:sz w:val="24"/>
          <w:szCs w:val="24"/>
          <w:highlight w:val="none"/>
          <w:lang w:val="en-US" w:eastAsia="zh-CN"/>
        </w:rPr>
        <w:t xml:space="preserve">）进行数据问答。</w:t>
      </w:r>
      <w:r/>
    </w:p>
    <w:p>
      <w:pPr>
        <w:ind w:firstLine="480"/>
        <w:jc w:val="both"/>
        <w:spacing w:before="0" w:after="0" w:line="360" w:lineRule="auto"/>
        <w:rPr>
          <w:rFonts w:hint="eastAsia"/>
          <w:b/>
          <w:bCs/>
          <w:sz w:val="24"/>
          <w:szCs w:val="24"/>
          <w:highlight w:val="none"/>
          <w:lang w:val="en-US" w:eastAsia="zh-CN"/>
        </w:rPr>
      </w:pPr>
      <w:r>
        <w:rPr>
          <w:rFonts w:hint="eastAsia" w:ascii="Times New Roman" w:hAnsi="Times New Roman" w:eastAsia="宋体"/>
          <w:b/>
          <w:bCs/>
          <w:sz w:val="24"/>
          <w:szCs w:val="24"/>
          <w:highlight w:val="none"/>
          <w:lang w:val="en-US" w:eastAsia="zh-CN"/>
        </w:rPr>
        <w:t xml:space="preserve">演示内容：系统</w:t>
      </w:r>
      <w:r>
        <w:rPr>
          <w:rFonts w:hint="eastAsia"/>
          <w:b/>
          <w:bCs/>
          <w:strike w:val="0"/>
          <w:sz w:val="24"/>
          <w:szCs w:val="24"/>
          <w:highlight w:val="none"/>
          <w:lang w:val="en-US" w:eastAsia="zh-CN"/>
        </w:rPr>
        <w:t xml:space="preserve">可上传的Excel文件数据生成可折线图或柱状图等可视化图表</w:t>
      </w:r>
      <w:r>
        <w:rPr>
          <w:rFonts w:hint="eastAsia"/>
          <w:b/>
          <w:bCs/>
          <w:sz w:val="24"/>
          <w:szCs w:val="24"/>
          <w:highlight w:val="none"/>
          <w:lang w:val="en-US" w:eastAsia="zh-CN"/>
        </w:rPr>
        <w:t xml:space="preserve">。</w:t>
      </w:r>
      <w:r/>
    </w:p>
    <w:p>
      <w:pPr>
        <w:ind w:firstLine="480"/>
        <w:jc w:val="both"/>
        <w:spacing w:before="0" w:after="0" w:line="360" w:lineRule="auto"/>
        <w:rPr>
          <w:rFonts w:hint="eastAsia"/>
          <w:sz w:val="24"/>
          <w:szCs w:val="24"/>
          <w:lang w:val="en-US" w:eastAsia="zh-CN"/>
        </w:rPr>
      </w:pPr>
      <w:r>
        <w:rPr>
          <w:rFonts w:hint="eastAsia" w:ascii="Times New Roman" w:hAnsi="Times New Roman" w:eastAsia="宋体"/>
          <w:b/>
          <w:bCs/>
          <w:sz w:val="24"/>
          <w:szCs w:val="24"/>
          <w:highlight w:val="none"/>
          <w:lang w:val="en-US" w:eastAsia="zh-CN"/>
        </w:rPr>
        <w:t xml:space="preserve">演示内容：系统可根据已有分析图表生成配套文字解读分析。</w:t>
      </w:r>
      <w:r/>
    </w:p>
    <w:p>
      <w:pPr>
        <w:rPr>
          <w:rFonts w:hint="default" w:ascii="Times New Roman" w:hAnsi="Times New Roman" w:eastAsia="宋体"/>
          <w:b/>
          <w:bCs/>
          <w:sz w:val="24"/>
          <w:szCs w:val="24"/>
          <w:highlight w:val="none"/>
          <w:lang w:val="en-US" w:eastAsia="zh-CN"/>
        </w:rPr>
      </w:pPr>
      <w:r>
        <w:rPr>
          <w:rFonts w:ascii="Times New Roman" w:hAnsi="Times New Roman" w:eastAsia="宋体"/>
          <w:b/>
          <w:bCs/>
          <w:sz w:val="24"/>
          <w:szCs w:val="24"/>
          <w:highlight w:val="none"/>
          <w:lang w:val="en-US" w:eastAsia="zh-CN"/>
        </w:rPr>
        <w:t xml:space="preserve">3.智编</w:t>
      </w:r>
      <w:r>
        <w:rPr>
          <w:rFonts w:hint="eastAsia" w:ascii="Times New Roman" w:hAnsi="Times New Roman" w:eastAsia="宋体"/>
          <w:b/>
          <w:bCs/>
          <w:sz w:val="24"/>
          <w:szCs w:val="24"/>
          <w:highlight w:val="none"/>
          <w:lang w:val="en-US" w:eastAsia="zh-CN"/>
        </w:rPr>
        <w:t xml:space="preserve">报告</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“智编报告”应包括“查报告”和“编报告”两类能力。</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（1）查报告。支持在历史报告资料中按照主题、关键词、问题描述等方式进行检索，返回相关报告、相似段落或可参考内容，并标注来源。支持在线查看相关文档内容。</w:t>
      </w:r>
      <w:r/>
    </w:p>
    <w:p>
      <w:pPr>
        <w:ind w:firstLine="480"/>
        <w:jc w:val="both"/>
        <w:spacing w:before="0" w:after="0" w:line="360" w:lineRule="auto"/>
        <w:rPr>
          <w:rFonts w:ascii="Times New Roman" w:hAnsi="Times New Roman" w:eastAsia="宋体"/>
          <w:sz w:val="24"/>
          <w:szCs w:val="24"/>
          <w:highlight w:val="none"/>
          <w:lang w:val="en-US" w:eastAsia="zh-CN"/>
        </w:rPr>
      </w:pPr>
      <w:r>
        <w:rPr>
          <w:rFonts w:ascii="Times New Roman" w:hAnsi="Times New Roman" w:eastAsia="宋体"/>
          <w:sz w:val="24"/>
          <w:szCs w:val="24"/>
          <w:highlight w:val="none"/>
          <w:lang w:val="en-US" w:eastAsia="zh-CN"/>
        </w:rPr>
        <w:t xml:space="preserve">（2）编报告。</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A.支持围绕统计简报、工作总结报告、调查分析、数据简报等常见文稿开展辅助写作，能够根据写作需求生成报告初稿，并支持对既有文本进行缩写、扩写、润色优化、结构优化和内容补充。</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B.支持引用“问知识”“问数据”“智解”等模块结果，将数据、图表、分析结论按需嵌入文稿。</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C.支持对报告文本、表格等内容格式进行基础调整，最终成果应可导出为Word、PDF等常见办公文档格式。</w:t>
      </w:r>
      <w:r/>
    </w:p>
    <w:p>
      <w:pPr>
        <w:ind w:firstLine="482"/>
        <w:jc w:val="both"/>
        <w:spacing w:before="0" w:after="0" w:line="360" w:lineRule="auto"/>
        <w:rPr>
          <w:rFonts w:hint="eastAsia"/>
          <w:b/>
          <w:bCs/>
          <w:sz w:val="24"/>
          <w:szCs w:val="24"/>
          <w:highlight w:val="none"/>
          <w:lang w:val="en-US" w:eastAsia="zh-CN"/>
        </w:rPr>
      </w:pPr>
      <w:r>
        <w:rPr>
          <w:rFonts w:hint="eastAsia" w:ascii="Times New Roman" w:hAnsi="Times New Roman" w:eastAsia="宋体"/>
          <w:b/>
          <w:bCs/>
          <w:sz w:val="24"/>
          <w:szCs w:val="24"/>
          <w:highlight w:val="none"/>
          <w:lang w:val="en-US" w:eastAsia="zh-CN"/>
        </w:rPr>
        <w:t xml:space="preserve">演示内容：输入工作总结报告的写作需求，系统生成报告初稿</w:t>
      </w:r>
      <w:r>
        <w:rPr>
          <w:rFonts w:hint="eastAsia"/>
          <w:b/>
          <w:bCs/>
          <w:sz w:val="24"/>
          <w:szCs w:val="24"/>
          <w:highlight w:val="none"/>
          <w:lang w:val="en-US" w:eastAsia="zh-CN"/>
        </w:rPr>
        <w:t xml:space="preserve">。</w:t>
      </w:r>
      <w:r/>
    </w:p>
    <w:p>
      <w:pPr>
        <w:ind w:firstLine="482"/>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b/>
          <w:bCs/>
          <w:sz w:val="24"/>
          <w:szCs w:val="24"/>
          <w:highlight w:val="none"/>
          <w:lang w:val="en-US" w:eastAsia="zh-CN"/>
        </w:rPr>
        <w:t xml:space="preserve">演示内容：可自动对已有报告内容进行缩写或扩写或润色优化。</w:t>
      </w:r>
      <w:r/>
    </w:p>
    <w:p>
      <w:pPr>
        <w:rPr>
          <w:rFonts w:hint="default" w:ascii="Times New Roman" w:hAnsi="Times New Roman" w:eastAsia="宋体"/>
          <w:b/>
          <w:bCs/>
          <w:sz w:val="24"/>
          <w:szCs w:val="24"/>
          <w:highlight w:val="none"/>
          <w:lang w:val="en-US" w:eastAsia="zh-CN"/>
        </w:rPr>
      </w:pPr>
      <w:r>
        <w:rPr>
          <w:rFonts w:ascii="Times New Roman" w:hAnsi="Times New Roman" w:eastAsia="宋体"/>
          <w:b/>
          <w:bCs/>
          <w:sz w:val="24"/>
          <w:szCs w:val="24"/>
          <w:highlight w:val="none"/>
          <w:lang w:val="en-US" w:eastAsia="zh-CN"/>
        </w:rPr>
        <w:t xml:space="preserve">4.</w:t>
      </w:r>
      <w:r>
        <w:rPr>
          <w:rFonts w:hint="eastAsia" w:ascii="Times New Roman" w:hAnsi="Times New Roman" w:eastAsia="宋体"/>
          <w:b/>
          <w:bCs/>
          <w:sz w:val="24"/>
          <w:szCs w:val="24"/>
          <w:highlight w:val="none"/>
          <w:lang w:val="en-US" w:eastAsia="zh-CN"/>
        </w:rPr>
        <w:t xml:space="preserve">智能识别</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“智能识别”应包括批量商品价格识别和发票单据识别两类能力。</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（1）批量商品价格识别。支持对商品价格标签图片进行批量识别、字段提取、结果整合和结构化输出，支持识别结果预览、人工修订和导出。</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（2）发票单据识别。</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A票据识别格式化：支持对购物小票、公用事业缴费单、医疗收据、购物发票等票据图片进行识别，提取日期、商户、商品、数量、金额等信息，支持形成结构化结果供后续核对和使用。</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B.结果人工核查校对：针对识别结果应支持人工对比校核、修正确认。</w:t>
      </w:r>
      <w:r/>
    </w:p>
    <w:p>
      <w:pPr>
        <w:ind w:firstLine="481"/>
        <w:jc w:val="left"/>
        <w:spacing w:before="0" w:after="0" w:line="360" w:lineRule="auto"/>
        <w:rPr>
          <w:rFonts w:ascii="Times New Roman" w:hAnsi="Times New Roman" w:eastAsia="宋体"/>
          <w:b/>
          <w:bCs/>
          <w:sz w:val="24"/>
          <w:szCs w:val="24"/>
          <w:highlight w:val="none"/>
          <w:lang w:val="en-US" w:eastAsia="zh-CN"/>
        </w:rPr>
        <w:outlineLvl w:val="3"/>
      </w:pPr>
      <w:r>
        <w:rPr>
          <w:rFonts w:ascii="Times New Roman" w:hAnsi="Times New Roman" w:eastAsia="宋体"/>
          <w:b/>
          <w:bCs/>
          <w:sz w:val="24"/>
          <w:szCs w:val="24"/>
          <w:highlight w:val="none"/>
          <w:lang w:val="en-US" w:eastAsia="zh-CN"/>
        </w:rPr>
        <w:t xml:space="preserve">（三）后台管理功能</w:t>
      </w:r>
      <w:r/>
    </w:p>
    <w:p>
      <w:pPr>
        <w:rPr>
          <w:rFonts w:ascii="Times New Roman" w:hAnsi="Times New Roman" w:eastAsia="宋体"/>
          <w:b/>
          <w:bCs/>
          <w:sz w:val="24"/>
          <w:szCs w:val="24"/>
          <w:highlight w:val="none"/>
          <w:lang w:val="en-US" w:eastAsia="zh-CN"/>
        </w:rPr>
      </w:pPr>
      <w:r>
        <w:rPr>
          <w:rFonts w:ascii="Times New Roman" w:hAnsi="Times New Roman" w:eastAsia="宋体"/>
          <w:b/>
          <w:bCs/>
          <w:sz w:val="24"/>
          <w:szCs w:val="24"/>
          <w:highlight w:val="none"/>
          <w:lang w:val="en-US" w:eastAsia="zh-CN"/>
        </w:rPr>
        <w:t xml:space="preserve">1.知识管理</w:t>
      </w:r>
      <w:r/>
    </w:p>
    <w:p>
      <w:pPr>
        <w:pStyle w:val="737"/>
        <w:keepLines w:val="0"/>
        <w:keepNext w:val="0"/>
        <w:widowControl/>
        <w:rPr>
          <w:rFonts w:hint="eastAsia" w:ascii="Times New Roman" w:hAnsi="Times New Roman" w:eastAsia="宋体" w:cs="Times New Roman"/>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bidi="ar-SA"/>
        </w:rPr>
        <w:t xml:space="preserve">应为支撑知识库全生命周期建设与运维管理，应提供以下功能：</w:t>
      </w:r>
      <w:r/>
    </w:p>
    <w:p>
      <w:pPr>
        <w:ind w:firstLine="480"/>
        <w:keepLines w:val="0"/>
        <w:keepNext w:val="0"/>
        <w:spacing w:before="0" w:after="0" w:line="360" w:lineRule="auto"/>
        <w:widowControl/>
        <w:rPr>
          <w:rFonts w:hint="default" w:ascii="Times New Roman" w:hAnsi="Times New Roman" w:eastAsia="宋体" w:cs="Times New Roman"/>
          <w:sz w:val="24"/>
          <w:szCs w:val="24"/>
          <w:highlight w:val="none"/>
          <w:lang w:val="en-US" w:eastAsia="zh-CN" w:bidi="ar-SA"/>
        </w:rPr>
        <w:suppressLineNumbers w:val="0"/>
      </w:pPr>
      <w:r>
        <w:rPr>
          <w:rFonts w:hint="default" w:ascii="Times New Roman" w:hAnsi="Times New Roman" w:eastAsia="宋体" w:cs="Times New Roman"/>
          <w:sz w:val="24"/>
          <w:szCs w:val="24"/>
          <w:highlight w:val="none"/>
          <w:lang w:val="en-US" w:eastAsia="zh-CN" w:bidi="ar-SA"/>
        </w:rPr>
        <w:t xml:space="preserve">（1）知识资源管理</w:t>
      </w:r>
      <w:r/>
    </w:p>
    <w:p>
      <w:pPr>
        <w:pStyle w:val="737"/>
        <w:keepLines w:val="0"/>
        <w:keepNext w:val="0"/>
        <w:widowControl/>
        <w:rPr>
          <w:rFonts w:hint="eastAsia" w:ascii="Times New Roman" w:hAnsi="Times New Roman" w:eastAsia="宋体" w:cs="Times New Roman"/>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bidi="ar-SA"/>
        </w:rPr>
        <w:t xml:space="preserve">支持Word、PDF、Excel、TXT等格式知识文件上传、批量导入、下载、删除、更新及版本管理，实现知识资源统一管理。</w:t>
      </w:r>
      <w:r/>
    </w:p>
    <w:p>
      <w:pPr>
        <w:ind w:firstLine="480"/>
        <w:keepLines w:val="0"/>
        <w:keepNext w:val="0"/>
        <w:spacing w:before="0" w:after="0" w:line="360" w:lineRule="auto"/>
        <w:widowControl/>
        <w:rPr>
          <w:rFonts w:hint="eastAsia" w:ascii="Times New Roman" w:hAnsi="Times New Roman" w:eastAsia="宋体" w:cs="Times New Roman"/>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bidi="ar-SA"/>
        </w:rPr>
        <w:t xml:space="preserve">（2）知识分类与标签管理</w:t>
      </w:r>
      <w:r/>
    </w:p>
    <w:p>
      <w:pPr>
        <w:pStyle w:val="737"/>
        <w:keepLines w:val="0"/>
        <w:keepNext w:val="0"/>
        <w:widowControl/>
        <w:rPr>
          <w:rFonts w:hint="eastAsia" w:ascii="Times New Roman" w:hAnsi="Times New Roman" w:eastAsia="宋体" w:cs="Times New Roman"/>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bidi="ar-SA"/>
        </w:rPr>
        <w:t xml:space="preserve">支持按照业务领域、专题类别、政策类型等维度进行分类管理，支持标签配置、标签检索及多级目录管理，提升知识组织效率。</w:t>
      </w:r>
      <w:r/>
    </w:p>
    <w:p>
      <w:pPr>
        <w:ind w:firstLine="480"/>
        <w:keepLines w:val="0"/>
        <w:keepNext w:val="0"/>
        <w:spacing w:before="0" w:after="0" w:line="360" w:lineRule="auto"/>
        <w:widowControl/>
        <w:rPr>
          <w:rFonts w:hint="eastAsia" w:ascii="Times New Roman" w:hAnsi="Times New Roman" w:eastAsia="宋体" w:cs="Times New Roman"/>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bidi="ar-SA"/>
        </w:rPr>
        <w:t xml:space="preserve">（3）知识切片与解析配置</w:t>
      </w:r>
      <w:r/>
    </w:p>
    <w:p>
      <w:pPr>
        <w:pStyle w:val="737"/>
        <w:keepLines w:val="0"/>
        <w:keepNext w:val="0"/>
        <w:widowControl/>
        <w:rPr>
          <w:rFonts w:hint="eastAsia" w:ascii="Times New Roman" w:hAnsi="Times New Roman" w:eastAsia="宋体" w:cs="Times New Roman"/>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bidi="ar-SA"/>
        </w:rPr>
        <w:t xml:space="preserve">支持知识文件自动解析、知识切片规则配置、切片长度设置、向量化处理及知识入库管理，满足知识问答场景下的知识加工需求。</w:t>
      </w:r>
      <w:r/>
    </w:p>
    <w:p>
      <w:pPr>
        <w:rPr>
          <w:rFonts w:ascii="Times New Roman" w:hAnsi="Times New Roman" w:eastAsia="宋体"/>
          <w:b/>
          <w:bCs/>
          <w:sz w:val="24"/>
          <w:szCs w:val="24"/>
          <w:highlight w:val="none"/>
          <w:lang w:val="en-US" w:eastAsia="zh-CN"/>
        </w:rPr>
      </w:pPr>
      <w:r>
        <w:rPr>
          <w:rFonts w:ascii="Times New Roman" w:hAnsi="Times New Roman" w:eastAsia="宋体"/>
          <w:b/>
          <w:bCs/>
          <w:sz w:val="24"/>
          <w:szCs w:val="24"/>
          <w:highlight w:val="none"/>
          <w:lang w:val="en-US" w:eastAsia="zh-CN"/>
        </w:rPr>
        <w:t xml:space="preserve">2.个人数据库管理</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应为满足用户个性化数据管理需求，应提供以下功能：</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（1）个人数据上传管理</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支持xls、xlsx、csv等格式数据文件上传，支持单文件上传及批量上传，建立个人专属数据资源库。</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w:t>
      </w:r>
      <w:r>
        <w:rPr>
          <w:rFonts w:hint="eastAsia"/>
          <w:sz w:val="24"/>
          <w:szCs w:val="24"/>
          <w:highlight w:val="none"/>
          <w:lang w:val="en-US" w:eastAsia="zh-CN"/>
        </w:rPr>
        <w:t xml:space="preserve">2</w:t>
      </w:r>
      <w:r>
        <w:rPr>
          <w:rFonts w:hint="eastAsia" w:ascii="Times New Roman" w:hAnsi="Times New Roman" w:eastAsia="宋体"/>
          <w:sz w:val="24"/>
          <w:szCs w:val="24"/>
          <w:highlight w:val="none"/>
          <w:lang w:val="en-US" w:eastAsia="zh-CN"/>
        </w:rPr>
        <w:t xml:space="preserve">）文件夹与目录管理</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支持文件夹新建、删除、重命名、移动及层级目录管理，实现个人数据结构化存储。</w:t>
      </w:r>
      <w:r/>
    </w:p>
    <w:p>
      <w:pPr>
        <w:rPr>
          <w:rFonts w:ascii="Times New Roman" w:hAnsi="Times New Roman" w:eastAsia="宋体"/>
          <w:b/>
          <w:bCs/>
          <w:sz w:val="24"/>
          <w:szCs w:val="24"/>
          <w:highlight w:val="none"/>
          <w:lang w:val="en-US" w:eastAsia="zh-CN"/>
        </w:rPr>
      </w:pPr>
      <w:r>
        <w:rPr>
          <w:rFonts w:ascii="Times New Roman" w:hAnsi="Times New Roman" w:eastAsia="宋体"/>
          <w:b/>
          <w:bCs/>
          <w:sz w:val="24"/>
          <w:szCs w:val="24"/>
          <w:highlight w:val="none"/>
          <w:lang w:val="en-US" w:eastAsia="zh-CN"/>
        </w:rPr>
        <w:t xml:space="preserve">3.用户管理</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ascii="Times New Roman" w:hAnsi="Times New Roman" w:eastAsia="宋体"/>
          <w:sz w:val="24"/>
          <w:szCs w:val="24"/>
          <w:highlight w:val="none"/>
          <w:lang w:val="en-US" w:eastAsia="zh-CN"/>
        </w:rPr>
        <w:t xml:space="preserve">应</w:t>
      </w:r>
      <w:r>
        <w:rPr>
          <w:rFonts w:hint="eastAsia" w:ascii="Times New Roman" w:hAnsi="Times New Roman" w:eastAsia="宋体"/>
          <w:sz w:val="24"/>
          <w:szCs w:val="24"/>
          <w:highlight w:val="none"/>
          <w:lang w:val="en-US" w:eastAsia="zh-CN"/>
        </w:rPr>
        <w:t xml:space="preserve">应结合现有平台统一身份认证体系，实现用户统一管理与权限控制。</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（1）用户信息管理</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支持用户基本信息维护，包括用户名、手机号、所属单位、岗位信息、账号状态等管理功能。</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（2）账号认证与统一登录</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支持对接现有统一身份认证平台，实现单点登录（SSO）、统一认证及账号同步管理，避免重复建设用户体系。</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（3）角色权限管理</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支持管理员、业务用户、专家用户等多角色配置，实现菜单权限、功能权限及数据权限的精细化控制。</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（4）用户状态与安全管理</w:t>
      </w:r>
      <w:r/>
    </w:p>
    <w:p>
      <w:pPr>
        <w:ind w:firstLine="480"/>
        <w:jc w:val="both"/>
        <w:spacing w:before="0" w:after="0" w:line="360" w:lineRule="auto"/>
        <w:rPr>
          <w:sz w:val="24"/>
          <w:szCs w:val="24"/>
          <w:highlight w:val="none"/>
        </w:rPr>
      </w:pPr>
      <w:r>
        <w:rPr>
          <w:rFonts w:hint="eastAsia" w:ascii="Times New Roman" w:hAnsi="Times New Roman" w:eastAsia="宋体"/>
          <w:sz w:val="24"/>
          <w:szCs w:val="24"/>
          <w:highlight w:val="none"/>
          <w:lang w:val="en-US" w:eastAsia="zh-CN"/>
        </w:rPr>
        <w:t xml:space="preserve">支持用户启用、停用、密码重置等功能，保障平台安全运行。</w:t>
      </w:r>
      <w:r/>
    </w:p>
    <w:p>
      <w:pPr>
        <w:ind w:firstLine="481"/>
        <w:jc w:val="left"/>
        <w:spacing w:before="0" w:after="0" w:line="360" w:lineRule="auto"/>
        <w:rPr>
          <w:rFonts w:ascii="Times New Roman" w:hAnsi="Times New Roman" w:eastAsia="宋体"/>
          <w:b/>
          <w:bCs/>
          <w:sz w:val="24"/>
          <w:szCs w:val="24"/>
          <w:highlight w:val="none"/>
          <w:lang w:val="en-US" w:eastAsia="zh-CN"/>
        </w:rPr>
        <w:outlineLvl w:val="3"/>
      </w:pPr>
      <w:r>
        <w:rPr>
          <w:rFonts w:ascii="Times New Roman" w:hAnsi="Times New Roman" w:eastAsia="宋体"/>
          <w:b/>
          <w:bCs/>
          <w:sz w:val="24"/>
          <w:szCs w:val="24"/>
          <w:highlight w:val="none"/>
          <w:lang w:val="en-US" w:eastAsia="zh-CN"/>
        </w:rPr>
        <w:t xml:space="preserve">（四）集成要求</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1.本项目应作为新增功能模块接入原有统计局扬州调查队智慧民生监测调查综合管理平台</w:t>
      </w:r>
      <w:r>
        <w:rPr>
          <w:rFonts w:hint="eastAsia"/>
          <w:sz w:val="24"/>
          <w:szCs w:val="24"/>
          <w:highlight w:val="none"/>
          <w:lang w:val="en-US" w:eastAsia="zh-CN"/>
        </w:rPr>
        <w:t xml:space="preserve">（2025年已建成）</w:t>
      </w:r>
      <w:r>
        <w:rPr>
          <w:rFonts w:hint="eastAsia" w:ascii="Times New Roman" w:hAnsi="Times New Roman" w:eastAsia="宋体"/>
          <w:sz w:val="24"/>
          <w:szCs w:val="24"/>
          <w:highlight w:val="none"/>
          <w:lang w:val="en-US" w:eastAsia="zh-CN"/>
        </w:rPr>
        <w:t xml:space="preserve">进行建设，保证页面访问、业务使用和数据调用的连续性。</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2.本项目应支持与国家统计局扬州调查队智慧民生监测调查综合管理平台</w:t>
      </w:r>
      <w:r>
        <w:rPr>
          <w:rFonts w:hint="eastAsia"/>
          <w:sz w:val="24"/>
          <w:szCs w:val="24"/>
          <w:highlight w:val="none"/>
          <w:lang w:val="en-US" w:eastAsia="zh-CN"/>
        </w:rPr>
        <w:t xml:space="preserve">（2025年已建成）</w:t>
      </w:r>
      <w:r>
        <w:rPr>
          <w:rFonts w:hint="eastAsia" w:ascii="Times New Roman" w:hAnsi="Times New Roman" w:eastAsia="宋体"/>
          <w:sz w:val="24"/>
          <w:szCs w:val="24"/>
          <w:highlight w:val="none"/>
          <w:lang w:val="en-US" w:eastAsia="zh-CN"/>
        </w:rPr>
        <w:t xml:space="preserve">统一身份认证对接，实现单点登录。</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3.本项目应支持在授权范围内调用现有国家统计局扬州调查队智慧民生监测调查综合管理平台</w:t>
      </w:r>
      <w:r>
        <w:rPr>
          <w:rFonts w:hint="eastAsia"/>
          <w:sz w:val="24"/>
          <w:szCs w:val="24"/>
          <w:highlight w:val="none"/>
          <w:lang w:val="en-US" w:eastAsia="zh-CN"/>
        </w:rPr>
        <w:t xml:space="preserve">（2025年已建成）</w:t>
      </w:r>
      <w:r>
        <w:rPr>
          <w:rFonts w:hint="eastAsia" w:ascii="Times New Roman" w:hAnsi="Times New Roman" w:eastAsia="宋体"/>
          <w:sz w:val="24"/>
          <w:szCs w:val="24"/>
          <w:highlight w:val="none"/>
          <w:lang w:val="en-US" w:eastAsia="zh-CN"/>
        </w:rPr>
        <w:t xml:space="preserve">数据资源，并结合本项目建设内容形成统一的智能辅助能力。</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4.本项目建设不得破坏现有系统正常运行，不得影响既有业务系统稳定性和安全性。</w:t>
      </w:r>
      <w:r/>
    </w:p>
    <w:p>
      <w:pPr>
        <w:ind w:firstLine="481"/>
        <w:jc w:val="left"/>
        <w:spacing w:before="0" w:after="0" w:line="360" w:lineRule="auto"/>
        <w:rPr>
          <w:rFonts w:hint="eastAsia" w:eastAsia="宋体"/>
          <w:iCs/>
          <w:sz w:val="24"/>
          <w:szCs w:val="24"/>
          <w:highlight w:val="none"/>
          <w:lang w:val="en-US" w:eastAsia="zh-CN"/>
        </w:rPr>
        <w:outlineLvl w:val="3"/>
      </w:pPr>
      <w:r>
        <w:rPr>
          <w:rFonts w:hint="eastAsia" w:ascii="Times New Roman" w:hAnsi="Times New Roman" w:eastAsia="宋体"/>
          <w:b/>
          <w:bCs/>
          <w:sz w:val="24"/>
          <w:szCs w:val="24"/>
          <w:highlight w:val="none"/>
          <w:lang w:val="en-US" w:eastAsia="zh-CN"/>
        </w:rPr>
        <w:t xml:space="preserve">（五）数据训练功能设计方案要求</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1.数据准备：围绕本项目文件知识库、个人数据库、历史报告、调查制度、统计法规、业务规范、操作指南等资料，整理形成可用于知识调用、问答检索和智能分析的基础数据集。</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2.数据集划分：根据业务场景和数据类型，将相关数据按需划分为训练集、验证集和测试集，用于模型适配、效果验证和结果评估。</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3.数据处理：对纳入模型适配和知识调用的数据进行必要的格式转换、去重、脱敏、目录分类和质量校验，保证数据可用、来源清晰、权限可控。</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4.模型适配：结合智慧民生小助手“问知识”“问数据”“智能分析”等业务场景，对大模型提示词、知识检索策略、问答召回方式和结果生成规则进行适配优化。</w:t>
      </w:r>
      <w:r/>
    </w:p>
    <w:p>
      <w:pPr>
        <w:ind w:firstLine="480"/>
        <w:jc w:val="both"/>
        <w:spacing w:before="0" w:after="0" w:line="360" w:lineRule="auto"/>
        <w:rPr>
          <w:rFonts w:hint="eastAsia"/>
          <w:highlight w:val="none"/>
          <w:lang w:val="en-US" w:eastAsia="zh-CN"/>
        </w:rPr>
      </w:pPr>
      <w:r>
        <w:rPr>
          <w:rFonts w:hint="eastAsia" w:ascii="Times New Roman" w:hAnsi="Times New Roman" w:eastAsia="宋体"/>
          <w:sz w:val="24"/>
          <w:szCs w:val="24"/>
          <w:highlight w:val="none"/>
          <w:lang w:val="en-US" w:eastAsia="zh-CN"/>
        </w:rPr>
        <w:t xml:space="preserve"> 5.效果评估：围绕制度问答准确性、数据查询可用性、分析结果合理性、引用来源可追溯性等指标开展验证，根据测试结果持续优化知识库配置、数据集划分和模型调用策略。</w:t>
      </w:r>
      <w:r/>
    </w:p>
    <w:p>
      <w:pPr>
        <w:ind w:firstLine="481"/>
        <w:jc w:val="left"/>
        <w:spacing w:before="0" w:after="0" w:line="360" w:lineRule="auto"/>
        <w:rPr>
          <w:rFonts w:ascii="Times New Roman" w:hAnsi="Times New Roman" w:eastAsia="宋体"/>
          <w:b/>
          <w:bCs/>
          <w:sz w:val="24"/>
          <w:szCs w:val="24"/>
          <w:highlight w:val="none"/>
          <w:lang w:val="en-US" w:eastAsia="zh-CN"/>
        </w:rPr>
        <w:outlineLvl w:val="2"/>
      </w:pPr>
      <w:r>
        <w:rPr>
          <w:rFonts w:ascii="Times New Roman" w:hAnsi="Times New Roman" w:eastAsia="宋体"/>
          <w:b/>
          <w:bCs/>
          <w:sz w:val="24"/>
          <w:szCs w:val="24"/>
          <w:highlight w:val="none"/>
          <w:lang w:val="en-US" w:eastAsia="zh-CN"/>
        </w:rPr>
        <w:t xml:space="preserve">四、非功能要求</w:t>
      </w:r>
      <w:r/>
    </w:p>
    <w:p>
      <w:pPr>
        <w:ind w:firstLine="481"/>
        <w:jc w:val="left"/>
        <w:spacing w:before="0" w:after="0" w:line="360" w:lineRule="auto"/>
        <w:rPr>
          <w:rFonts w:ascii="Times New Roman" w:hAnsi="Times New Roman" w:eastAsia="宋体"/>
          <w:b/>
          <w:bCs/>
          <w:sz w:val="24"/>
          <w:szCs w:val="24"/>
          <w:highlight w:val="none"/>
          <w:lang w:val="en-US" w:eastAsia="zh-CN"/>
        </w:rPr>
        <w:outlineLvl w:val="3"/>
      </w:pPr>
      <w:r>
        <w:rPr>
          <w:rFonts w:ascii="Times New Roman" w:hAnsi="Times New Roman" w:eastAsia="宋体"/>
          <w:b/>
          <w:bCs/>
          <w:sz w:val="24"/>
          <w:szCs w:val="24"/>
          <w:highlight w:val="none"/>
          <w:lang w:val="en-US" w:eastAsia="zh-CN"/>
        </w:rPr>
        <w:t xml:space="preserve">（一）总体要求</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w:t>
      </w:r>
      <w:r>
        <w:rPr>
          <w:rFonts w:hint="eastAsia"/>
          <w:sz w:val="24"/>
          <w:szCs w:val="24"/>
          <w:highlight w:val="none"/>
          <w:lang w:val="en-US" w:eastAsia="zh-CN"/>
        </w:rPr>
        <w:t xml:space="preserve">建设原则：</w:t>
      </w:r>
      <w:r>
        <w:rPr>
          <w:rFonts w:hint="eastAsia" w:ascii="Times New Roman" w:hAnsi="Times New Roman" w:eastAsia="宋体"/>
          <w:sz w:val="24"/>
          <w:szCs w:val="24"/>
          <w:highlight w:val="none"/>
          <w:lang w:val="en-US" w:eastAsia="zh-CN"/>
        </w:rPr>
        <w:t xml:space="preserve">项目建设应遵循先进适用、稳定可靠、经济合理、便于维护和适度扩展的原则，应保证方案成熟可行、符合政务信息化和统计调查业务应用要求。</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2.</w:t>
      </w:r>
      <w:r>
        <w:rPr>
          <w:rFonts w:hint="eastAsia"/>
          <w:sz w:val="24"/>
          <w:szCs w:val="24"/>
          <w:highlight w:val="none"/>
          <w:lang w:val="en-US" w:eastAsia="zh-CN"/>
        </w:rPr>
        <w:t xml:space="preserve">数据留存要求：</w:t>
      </w:r>
      <w:r>
        <w:rPr>
          <w:rFonts w:hint="eastAsia" w:ascii="Times New Roman" w:hAnsi="Times New Roman" w:eastAsia="宋体"/>
          <w:sz w:val="24"/>
          <w:szCs w:val="24"/>
          <w:highlight w:val="none"/>
          <w:lang w:val="en-US" w:eastAsia="zh-CN"/>
        </w:rPr>
        <w:t xml:space="preserve">业务数据在系统中原则上应支持长期留存，相关数据存储、备份和调用能力应满足本项目业务使用需要。</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3.</w:t>
      </w:r>
      <w:r>
        <w:rPr>
          <w:rFonts w:hint="eastAsia"/>
          <w:sz w:val="24"/>
          <w:szCs w:val="24"/>
          <w:highlight w:val="none"/>
          <w:lang w:val="en-US" w:eastAsia="zh-CN"/>
        </w:rPr>
        <w:t xml:space="preserve">界面交互要求：</w:t>
      </w:r>
      <w:r>
        <w:rPr>
          <w:rFonts w:hint="eastAsia" w:ascii="Times New Roman" w:hAnsi="Times New Roman" w:eastAsia="宋体"/>
          <w:sz w:val="24"/>
          <w:szCs w:val="24"/>
          <w:highlight w:val="none"/>
          <w:lang w:val="en-US" w:eastAsia="zh-CN"/>
        </w:rPr>
        <w:t xml:space="preserve">用户界面应简洁、友好，操作便捷，提示清晰，支持简体中文展示，并提供必要的使用说明。</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4.</w:t>
      </w:r>
      <w:r>
        <w:rPr>
          <w:rFonts w:hint="eastAsia"/>
          <w:sz w:val="24"/>
          <w:szCs w:val="24"/>
          <w:highlight w:val="none"/>
          <w:lang w:val="en-US" w:eastAsia="zh-CN"/>
        </w:rPr>
        <w:t xml:space="preserve">运行稳定要求：</w:t>
      </w:r>
      <w:r>
        <w:rPr>
          <w:rFonts w:hint="eastAsia" w:ascii="Times New Roman" w:hAnsi="Times New Roman" w:eastAsia="宋体"/>
          <w:sz w:val="24"/>
          <w:szCs w:val="24"/>
          <w:highlight w:val="none"/>
          <w:lang w:val="en-US" w:eastAsia="zh-CN"/>
        </w:rPr>
        <w:t xml:space="preserve">系统应具备持续稳定运行能力，原则上支持7×24小时运行。</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5.</w:t>
      </w:r>
      <w:r>
        <w:rPr>
          <w:rFonts w:hint="eastAsia"/>
          <w:sz w:val="24"/>
          <w:szCs w:val="24"/>
          <w:highlight w:val="none"/>
          <w:lang w:val="en-US" w:eastAsia="zh-CN"/>
        </w:rPr>
        <w:t xml:space="preserve">维护扩展要求：</w:t>
      </w:r>
      <w:r>
        <w:rPr>
          <w:rFonts w:hint="eastAsia" w:ascii="Times New Roman" w:hAnsi="Times New Roman" w:eastAsia="宋体"/>
          <w:sz w:val="24"/>
          <w:szCs w:val="24"/>
          <w:highlight w:val="none"/>
          <w:lang w:val="en-US" w:eastAsia="zh-CN"/>
        </w:rPr>
        <w:t xml:space="preserve">系统应具备良好的可维护性和可扩展性，能够在不影响现有业务运行的前提下进行优化、升级和功能扩展。</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6.</w:t>
      </w:r>
      <w:r>
        <w:rPr>
          <w:rFonts w:hint="eastAsia"/>
          <w:sz w:val="24"/>
          <w:szCs w:val="24"/>
          <w:highlight w:val="none"/>
          <w:lang w:val="en-US" w:eastAsia="zh-CN"/>
        </w:rPr>
        <w:t xml:space="preserve">日志监控要求：</w:t>
      </w:r>
      <w:r>
        <w:rPr>
          <w:rFonts w:hint="eastAsia" w:ascii="Times New Roman" w:hAnsi="Times New Roman" w:eastAsia="宋体"/>
          <w:sz w:val="24"/>
          <w:szCs w:val="24"/>
          <w:highlight w:val="none"/>
          <w:lang w:val="en-US" w:eastAsia="zh-CN"/>
        </w:rPr>
        <w:t xml:space="preserve">系统应具备必要的日志记录、异常处理、错误提示和运行监控能力。</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7.</w:t>
      </w:r>
      <w:r>
        <w:rPr>
          <w:rFonts w:hint="eastAsia"/>
          <w:sz w:val="24"/>
          <w:szCs w:val="24"/>
          <w:highlight w:val="none"/>
          <w:lang w:val="en-US" w:eastAsia="zh-CN"/>
        </w:rPr>
        <w:t xml:space="preserve">本地化部署要求：</w:t>
      </w:r>
      <w:r>
        <w:rPr>
          <w:rFonts w:hint="eastAsia" w:ascii="Times New Roman" w:hAnsi="Times New Roman" w:eastAsia="宋体"/>
          <w:sz w:val="24"/>
          <w:szCs w:val="24"/>
          <w:highlight w:val="none"/>
          <w:lang w:val="en-US" w:eastAsia="zh-CN"/>
        </w:rPr>
        <w:t xml:space="preserve">本项目应优先采用本地化部署或在采购人指定的安全可控环境部署，核心数据原则上不出采购人受控环境。</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8.</w:t>
      </w:r>
      <w:r>
        <w:rPr>
          <w:rFonts w:hint="eastAsia"/>
          <w:sz w:val="24"/>
          <w:szCs w:val="24"/>
          <w:highlight w:val="none"/>
          <w:lang w:val="en-US" w:eastAsia="zh-CN"/>
        </w:rPr>
        <w:t xml:space="preserve">资源复用要求：</w:t>
      </w:r>
      <w:r>
        <w:rPr>
          <w:rFonts w:hint="eastAsia" w:ascii="Times New Roman" w:hAnsi="Times New Roman" w:eastAsia="宋体"/>
          <w:sz w:val="24"/>
          <w:szCs w:val="24"/>
          <w:highlight w:val="none"/>
          <w:lang w:val="en-US" w:eastAsia="zh-CN"/>
        </w:rPr>
        <w:t xml:space="preserve">项目建设应充分复用采购人现有基础软硬件和运行环境，避免重复建设。</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9.</w:t>
      </w:r>
      <w:r>
        <w:rPr>
          <w:rFonts w:hint="eastAsia"/>
          <w:b w:val="0"/>
          <w:bCs w:val="0"/>
          <w:sz w:val="24"/>
          <w:szCs w:val="24"/>
          <w:highlight w:val="none"/>
          <w:lang w:val="en-US" w:eastAsia="zh-CN"/>
        </w:rPr>
        <w:t xml:space="preserve">部署要求：</w:t>
      </w:r>
      <w:r>
        <w:rPr>
          <w:rFonts w:hint="eastAsia" w:ascii="Times New Roman" w:hAnsi="Times New Roman" w:eastAsia="宋体"/>
          <w:sz w:val="24"/>
          <w:szCs w:val="24"/>
          <w:highlight w:val="none"/>
          <w:lang w:val="en-US" w:eastAsia="zh-CN"/>
        </w:rPr>
        <w:t xml:space="preserve">项目上线部署应与现有系统环境兼容，保证项目实施期间和上线后现有业务系统平稳运行。</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10.</w:t>
      </w:r>
      <w:r>
        <w:rPr>
          <w:rFonts w:hint="eastAsia"/>
          <w:b w:val="0"/>
          <w:bCs w:val="0"/>
          <w:sz w:val="24"/>
          <w:szCs w:val="24"/>
          <w:highlight w:val="none"/>
          <w:lang w:val="en-US" w:eastAsia="zh-CN"/>
        </w:rPr>
        <w:t xml:space="preserve">网络环境要求：</w:t>
      </w:r>
      <w:r>
        <w:rPr>
          <w:rFonts w:hint="eastAsia" w:ascii="Times New Roman" w:hAnsi="Times New Roman" w:eastAsia="宋体"/>
          <w:sz w:val="24"/>
          <w:szCs w:val="24"/>
          <w:highlight w:val="none"/>
          <w:lang w:val="en-US" w:eastAsia="zh-CN"/>
        </w:rPr>
        <w:t xml:space="preserve">本项目网络环境应遵循采购人现有政务云和相关网络部署要求，保障平台网络稳定、安全、可用。项目建设所需网络接入、访问控制、边界防护等应与现有环境相协调。</w:t>
      </w:r>
      <w:r/>
    </w:p>
    <w:p>
      <w:pPr>
        <w:ind w:firstLine="481"/>
        <w:jc w:val="left"/>
        <w:spacing w:before="0" w:after="0" w:line="360" w:lineRule="auto"/>
        <w:rPr>
          <w:rFonts w:ascii="Times New Roman" w:hAnsi="Times New Roman" w:eastAsia="宋体"/>
          <w:b/>
          <w:bCs/>
          <w:sz w:val="24"/>
          <w:szCs w:val="24"/>
          <w:highlight w:val="none"/>
          <w:lang w:val="en-US" w:eastAsia="zh-CN"/>
        </w:rPr>
        <w:outlineLvl w:val="3"/>
      </w:pPr>
      <w:r>
        <w:rPr>
          <w:rFonts w:ascii="Times New Roman" w:hAnsi="Times New Roman" w:eastAsia="宋体"/>
          <w:b/>
          <w:bCs/>
          <w:sz w:val="24"/>
          <w:szCs w:val="24"/>
          <w:highlight w:val="none"/>
          <w:lang w:val="en-US" w:eastAsia="zh-CN"/>
        </w:rPr>
        <w:t xml:space="preserve">（二）性能要求</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1.系统响应：在正常网络和合理数据规模条件下，系统页面打开响应时间原则上不超过3秒。</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2.应用响应：简单智能问答响应时间原则上不超过10秒。</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b w:val="0"/>
          <w:bCs w:val="0"/>
          <w:sz w:val="24"/>
          <w:szCs w:val="24"/>
          <w:highlight w:val="none"/>
          <w:lang w:val="en-US" w:eastAsia="zh-CN"/>
        </w:rPr>
        <w:t xml:space="preserve">3.</w:t>
      </w:r>
      <w:r>
        <w:rPr>
          <w:rFonts w:hint="eastAsia" w:ascii="宋体" w:hAnsi="Times New Roman" w:eastAsia="宋体" w:cs="宋体"/>
          <w:b w:val="0"/>
          <w:bCs w:val="0"/>
          <w:color w:val="000000"/>
          <w:sz w:val="24"/>
          <w:szCs w:val="24"/>
          <w:highlight w:val="none"/>
          <w:lang w:val="en-US" w:eastAsia="zh-CN" w:bidi="ar-SA"/>
        </w:rPr>
        <w:t xml:space="preserve">数据响应：</w:t>
      </w:r>
      <w:r>
        <w:rPr>
          <w:rFonts w:hint="eastAsia" w:ascii="Times New Roman" w:hAnsi="Times New Roman" w:eastAsia="宋体"/>
          <w:sz w:val="24"/>
          <w:szCs w:val="24"/>
          <w:lang w:val="en-US" w:eastAsia="zh-CN"/>
        </w:rPr>
        <w:t xml:space="preserve">一般数据查询或常规数据分析结果返回时间原则上不超过30秒。</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4.</w:t>
      </w:r>
      <w:r>
        <w:rPr>
          <w:rFonts w:hint="eastAsia"/>
          <w:sz w:val="24"/>
          <w:szCs w:val="24"/>
          <w:lang w:val="en-US" w:eastAsia="zh-CN"/>
        </w:rPr>
        <w:t xml:space="preserve">生成响应：</w:t>
      </w:r>
      <w:r>
        <w:rPr>
          <w:rFonts w:hint="eastAsia" w:ascii="Times New Roman" w:hAnsi="Times New Roman" w:eastAsia="宋体"/>
          <w:sz w:val="24"/>
          <w:szCs w:val="24"/>
          <w:lang w:val="en-US" w:eastAsia="zh-CN"/>
        </w:rPr>
        <w:t xml:space="preserve">常见AI辅助写作或复杂分析解读主要结果生成原则上可满足30秒内输出不少于500字结果。</w:t>
      </w:r>
      <w:r/>
    </w:p>
    <w:p>
      <w:pPr>
        <w:ind w:firstLine="480"/>
        <w:jc w:val="both"/>
        <w:spacing w:before="0" w:after="0" w:line="360" w:lineRule="auto"/>
        <w:rPr>
          <w:rFonts w:hint="eastAsia"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 xml:space="preserve">5. 并发量：系统应具备满足采购人日常业务使用的并发支撑能力，需支持至少5个并发用户同时访问使用，避免因集中使用导致明显阻塞或服务不可用。</w:t>
      </w:r>
      <w:r/>
    </w:p>
    <w:p>
      <w:pPr>
        <w:ind w:firstLine="480"/>
        <w:jc w:val="both"/>
        <w:spacing w:before="0" w:after="0" w:line="360" w:lineRule="auto"/>
        <w:rPr>
          <w:rFonts w:hint="eastAsia"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 xml:space="preserve">6.终端适配要求：项目需全面适配PC端主流操作系统和浏览器，并通过多环境测试，确保无兼容性问题。</w:t>
      </w:r>
      <w:r/>
    </w:p>
    <w:p>
      <w:pPr>
        <w:ind w:firstLine="480"/>
        <w:jc w:val="both"/>
        <w:spacing w:before="0" w:after="0" w:line="360" w:lineRule="auto"/>
        <w:rPr>
          <w:rFonts w:hint="default" w:ascii="Times New Roman" w:hAnsi="Times New Roman" w:eastAsia="宋体" w:cs="Times New Roman"/>
          <w:color w:val="auto"/>
          <w:sz w:val="24"/>
          <w:szCs w:val="24"/>
          <w:lang w:val="en-US" w:eastAsia="zh-CN" w:bidi="ar-SA"/>
        </w:rPr>
      </w:pPr>
      <w:r>
        <w:rPr>
          <w:rFonts w:hint="eastAsia" w:cs="Times New Roman"/>
          <w:color w:val="auto"/>
          <w:sz w:val="24"/>
          <w:szCs w:val="24"/>
          <w:lang w:val="en-US" w:eastAsia="zh-CN" w:bidi="ar-SA"/>
        </w:rPr>
        <w:t xml:space="preserve">7.国产化适配要求：项目应结合采购人现有信息化环境，支持与国产化服务器、操作系统、数据库、中间件、浏览器等基础软硬件环境适配，并在部署实施、接口联调、功能测试和验收过程中配合完成必要的国产化适配验证，保障系统在安全可控环境下稳定运行。</w:t>
      </w:r>
      <w:r/>
    </w:p>
    <w:p>
      <w:pPr>
        <w:rPr>
          <w:rFonts w:hint="default"/>
          <w:lang w:val="en-US" w:eastAsia="zh-CN"/>
        </w:rPr>
      </w:pPr>
      <w:r>
        <w:rPr>
          <w:rFonts w:hint="default"/>
          <w:lang w:val="en-US" w:eastAsia="zh-CN"/>
        </w:rPr>
      </w:r>
      <w:r/>
    </w:p>
    <w:p>
      <w:pPr>
        <w:ind w:firstLine="481"/>
        <w:jc w:val="left"/>
        <w:spacing w:before="0" w:after="0" w:line="360" w:lineRule="auto"/>
        <w:rPr>
          <w:rFonts w:ascii="Times New Roman" w:hAnsi="Times New Roman" w:eastAsia="宋体"/>
          <w:b/>
          <w:bCs/>
          <w:sz w:val="24"/>
          <w:szCs w:val="24"/>
          <w:lang w:val="en-US" w:eastAsia="zh-CN"/>
        </w:rPr>
        <w:outlineLvl w:val="3"/>
      </w:pPr>
      <w:r>
        <w:rPr>
          <w:rFonts w:ascii="Times New Roman" w:hAnsi="Times New Roman" w:eastAsia="宋体"/>
          <w:b/>
          <w:bCs/>
          <w:sz w:val="24"/>
          <w:szCs w:val="24"/>
          <w:lang w:val="en-US" w:eastAsia="zh-CN"/>
        </w:rPr>
        <w:t xml:space="preserve">（三）安全管理要求</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1.本项目应满足网络安全、数据安全、个人信息保护等相关法律法规和政策要求。</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2.本项目应结合采购人现有安全体系和政务云环境部署，满足等保三级及密码应用相关要求，并配合采购人做好相应测评、整改和验收工作。</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3.项目中涉及的大模型服务、知识库、个人数据库、日志数据及调用过程应在安全可控环境中运行，防止敏感数据泄露。</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4.应具备账号权限控制、访问控制、日志审计、安全加固、漏洞修复、备份恢复等安全保障能力。</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5.应防范提示词注入、越权调用、敏感信息泄露、恶意文件上传等安全风险。</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6.对于通过AI形成的分析结果、生成内容和识别结果，应保留必要的过程记录，支持事后核验和审计。</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7.应结合采购人现有备份机制，建立本项目数据、配置、知识文件、日志等内容的备份策略。在服务器物理或逻辑损坏、系统故障等情况下，应具备恢复生产环境和恢复关键数据的能力。备份建设应满足数据安全要求，确保备份数据安全可控、可恢复、可验证。</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sz w:val="24"/>
          <w:szCs w:val="24"/>
          <w:lang w:val="en-US" w:eastAsia="zh-CN"/>
        </w:rPr>
        <w:t xml:space="preserve">8</w:t>
      </w:r>
      <w:r>
        <w:rPr>
          <w:rFonts w:hint="eastAsia" w:ascii="Times New Roman" w:hAnsi="Times New Roman" w:eastAsia="宋体"/>
          <w:sz w:val="24"/>
          <w:szCs w:val="24"/>
          <w:lang w:val="en-US" w:eastAsia="zh-CN"/>
        </w:rPr>
        <w:t xml:space="preserve">.供应商及项目实施人员须严格遵守国家和采购人有关保密管理规定。在项目实施、运维和服务过程中获取的各类业务数据、调查资料、内部文档和技术资料，不得以任何形式向第三方泄露、转让、传播或用于本项目以外用途。供应商应与采购人签订保密协议，并对参与本项目的人员落实保密责任。项目实施过程中形成的相关成果、数据和文档，其知识产权和使用权归属按合同约定执行；涉及采购人数据和内部资料的，应优先保障采购人合法权益。</w:t>
      </w:r>
      <w:r/>
    </w:p>
    <w:p>
      <w:pPr>
        <w:ind w:firstLine="481"/>
        <w:jc w:val="left"/>
        <w:spacing w:before="0" w:after="0" w:line="360" w:lineRule="auto"/>
        <w:rPr>
          <w:rFonts w:hint="eastAsia" w:ascii="Times New Roman" w:hAnsi="Times New Roman" w:eastAsia="宋体"/>
          <w:b/>
          <w:bCs/>
          <w:sz w:val="24"/>
          <w:szCs w:val="24"/>
          <w:lang w:val="en-US" w:eastAsia="zh-CN"/>
        </w:rPr>
        <w:outlineLvl w:val="3"/>
      </w:pPr>
      <w:r>
        <w:rPr>
          <w:rFonts w:hint="eastAsia" w:ascii="Times New Roman" w:hAnsi="Times New Roman" w:eastAsia="宋体"/>
          <w:b/>
          <w:bCs/>
          <w:sz w:val="24"/>
          <w:szCs w:val="24"/>
          <w:lang w:val="en-US" w:eastAsia="zh-CN"/>
        </w:rPr>
        <w:t xml:space="preserve">（四）</w:t>
      </w:r>
      <w:r>
        <w:rPr>
          <w:rFonts w:ascii="Times New Roman" w:hAnsi="Times New Roman" w:eastAsia="宋体"/>
          <w:b/>
          <w:bCs/>
          <w:sz w:val="24"/>
          <w:szCs w:val="24"/>
          <w:lang w:val="en-US" w:eastAsia="zh-CN"/>
        </w:rPr>
        <w:t xml:space="preserve">项目实施</w:t>
      </w:r>
      <w:r>
        <w:rPr>
          <w:rFonts w:hint="eastAsia" w:ascii="Times New Roman" w:hAnsi="Times New Roman" w:eastAsia="宋体"/>
          <w:b/>
          <w:bCs/>
          <w:sz w:val="24"/>
          <w:szCs w:val="24"/>
          <w:lang w:val="en-US" w:eastAsia="zh-CN"/>
        </w:rPr>
        <w:t xml:space="preserve">要求</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1.供应商应在合同签订后，完成需求调研确认、系统设计、开发配置、接口对接、测试联调、部署上线、培训辅导、试运行和验收配合等工作。</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2.项目实施应充分结合采购人现有系统和业务情况，合理安排实施计划，减少对现有业务运行的影响。</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3.项目实施过程中，供应商应及时向采购人提交阶段性成果，并根据采购人意见进行完善。</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4.项目实施进度应与采购人总体建设安排相衔接，原则上应于2027年</w:t>
      </w:r>
      <w:r>
        <w:rPr>
          <w:rFonts w:hint="eastAsia"/>
          <w:sz w:val="24"/>
          <w:szCs w:val="24"/>
          <w:lang w:val="en-US" w:eastAsia="zh-CN"/>
        </w:rPr>
        <w:t xml:space="preserve">7</w:t>
      </w:r>
      <w:r>
        <w:rPr>
          <w:rFonts w:hint="eastAsia" w:ascii="Times New Roman" w:hAnsi="Times New Roman" w:eastAsia="宋体"/>
          <w:sz w:val="24"/>
          <w:szCs w:val="24"/>
          <w:lang w:val="en-US" w:eastAsia="zh-CN"/>
        </w:rPr>
        <w:t xml:space="preserve">月前完成系统建设、试运行、相关测评及项目验收工作，并达到正式运行条件。</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5.项目试运行期间，供应商应配合采购人开展问题整改、性能优化和使用辅导。</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系统开发和交付应严格按照国家软件工程规范和采购文件要求执行。供应商须根据项目进度及时提供相关文档，文档应有版本控制，最终交付的文档应为完整、有效的最新版本。验收流程按照采购人有关规定执行，所提供的文档原则上应包含但不限于以下内容：</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1.准备阶段：《项目实施计划》；</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2.需求阶段：《需求规格说明书》；</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3.设计阶段：《系统概要设计说明书》《系统详细设计说明书》《接口设计说明书》；</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4.测试阶段：《测试计划》《测试用例》《测试报告》；</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5.上线阶段：《试运行方案》《试运行报告》；</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6.培训阶段：《培训计划》《培训记录》；</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7.交付阶段：《用户操作手册》《系统安装维护手册》《项目交付清单》。</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项目验收应至少包括功能建设内容是否按采购要求完成，系统集成、权限控制、数据调用和功能联动是否达到使用要求，系统运行是否稳定，主要性能指标是否满足要求，项目文档是否齐全规范，培训、试运行和问题整改是否完成，以及采购人认为应纳入验收的其他内容。</w:t>
      </w:r>
      <w:r/>
    </w:p>
    <w:p>
      <w:pPr>
        <w:ind w:firstLine="481"/>
        <w:jc w:val="left"/>
        <w:spacing w:before="0" w:after="0" w:line="360" w:lineRule="auto"/>
        <w:rPr>
          <w:rFonts w:hint="eastAsia" w:ascii="Times New Roman" w:hAnsi="Times New Roman" w:eastAsia="宋体"/>
          <w:b/>
          <w:bCs/>
          <w:sz w:val="24"/>
          <w:szCs w:val="24"/>
          <w:lang w:val="en-US" w:eastAsia="zh-CN"/>
        </w:rPr>
        <w:outlineLvl w:val="3"/>
      </w:pPr>
      <w:r>
        <w:rPr>
          <w:rFonts w:hint="eastAsia" w:ascii="Times New Roman" w:hAnsi="Times New Roman" w:eastAsia="宋体"/>
          <w:b/>
          <w:bCs/>
          <w:sz w:val="24"/>
          <w:szCs w:val="24"/>
          <w:lang w:val="en-US" w:eastAsia="zh-CN"/>
        </w:rPr>
        <w:t xml:space="preserve">（五）培训与售后要求</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1.本项目应提供自系统</w:t>
      </w:r>
      <w:r>
        <w:rPr>
          <w:rFonts w:hint="eastAsia"/>
          <w:sz w:val="24"/>
          <w:szCs w:val="24"/>
          <w:lang w:val="en-US" w:eastAsia="zh-CN"/>
        </w:rPr>
        <w:t xml:space="preserve">验收</w:t>
      </w:r>
      <w:r>
        <w:rPr>
          <w:rFonts w:hint="eastAsia" w:ascii="Times New Roman" w:hAnsi="Times New Roman" w:eastAsia="宋体"/>
          <w:sz w:val="24"/>
          <w:szCs w:val="24"/>
          <w:lang w:val="en-US" w:eastAsia="zh-CN"/>
        </w:rPr>
        <w:t xml:space="preserve">通过之日起3年（36个月）的免费运维服务和技术支持服务。</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2.供应商应提供分层次培训服务，至少包括系统管理员培训、业务用户培训和使用辅导，并提供相应培训资料。</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3.供应商应建立技术服务响应机制，接到采购人报修或技术支持请求后，应在30分钟内响应，2小时内提供远程技术支持；确需现场处理的，应在24小时内到达现场处理。</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4.在免费维护期内，供应商应负责系统故障处理、缺陷修复、一般性优化调整和必要的技术支持服务。</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5.供应商应配合采购人开展系统备份、恢复、巡检、安全整改和运维保障工作。</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6.项目涉及第三方软件或组件的，供应商应负责做好与本项目相关的技术支持与协调工作。</w:t>
      </w:r>
      <w:r/>
    </w:p>
    <w:p>
      <w:pPr>
        <w:rPr>
          <w:rFonts w:hint="eastAsia" w:ascii="Times New Roman" w:hAnsi="Times New Roman" w:eastAsia="宋体" w:cstheme="minorBidi"/>
          <w:b/>
          <w:bCs/>
          <w:sz w:val="24"/>
          <w:szCs w:val="24"/>
          <w:lang w:val="en-US" w:eastAsia="zh-CN"/>
        </w:rPr>
      </w:pPr>
      <w:r>
        <w:rPr>
          <w:rFonts w:hint="eastAsia" w:ascii="Times New Roman" w:hAnsi="Times New Roman" w:eastAsia="宋体" w:cstheme="minorBidi"/>
          <w:b/>
          <w:bCs/>
          <w:sz w:val="24"/>
          <w:szCs w:val="24"/>
          <w:lang w:val="en-US" w:eastAsia="zh-CN"/>
        </w:rPr>
      </w:r>
      <w:r/>
    </w:p>
    <w:p>
      <w:pPr>
        <w:ind w:firstLine="481"/>
        <w:jc w:val="left"/>
        <w:spacing w:before="0" w:after="0" w:line="360" w:lineRule="auto"/>
        <w:rPr>
          <w:rFonts w:hint="eastAsia"/>
          <w:b/>
          <w:sz w:val="24"/>
          <w:szCs w:val="24"/>
          <w:highlight w:val="none"/>
          <w:lang w:val="en-US" w:eastAsia="zh-CN"/>
        </w:rPr>
        <w:outlineLvl w:val="2"/>
      </w:pPr>
      <w:r>
        <w:rPr>
          <w:rFonts w:hint="eastAsia"/>
          <w:b/>
          <w:sz w:val="24"/>
          <w:szCs w:val="24"/>
          <w:highlight w:val="none"/>
          <w:lang w:val="en-US" w:eastAsia="zh-CN"/>
        </w:rPr>
        <w:t xml:space="preserve">五、视频演示</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投标人根据项目需求所要求的功能统一采用视频录制真实软件操作或者软件 demo 视频方式进行逐项功能演示（视频画面须清晰），时间不超过 15 分钟。视频文件的格式为 *.mp4 或 *.avi，投标人须将视频文件分段压缩为 *.zip 文件上传（单个文件不得大于 50M，所有文件总共不得大于 300M）。文件上传方式见《操作手册》规定，视频随投标文件上传，未上传或无法播放不得分。 </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演示内容如下： </w:t>
      </w:r>
      <w:r/>
    </w:p>
    <w:p>
      <w:pPr>
        <w:numPr>
          <w:ilvl w:val="0"/>
          <w:numId w:val="0"/>
        </w:numPr>
        <w:ind w:firstLine="482"/>
        <w:jc w:val="both"/>
        <w:keepLines w:val="0"/>
        <w:keepNext w:val="0"/>
        <w:pageBreakBefore w:val="0"/>
        <w:spacing w:before="0" w:after="0" w:line="360" w:lineRule="auto"/>
        <w:widowControl w:val="off"/>
        <w:rPr>
          <w:rFonts w:hint="eastAsia"/>
          <w:sz w:val="24"/>
          <w:szCs w:val="24"/>
          <w:lang w:val="en-US" w:eastAsia="zh-CN"/>
        </w:rPr>
      </w:pPr>
      <w:r>
        <w:rPr>
          <w:rFonts w:hint="eastAsia"/>
          <w:b/>
          <w:bCs/>
          <w:sz w:val="24"/>
          <w:szCs w:val="24"/>
          <w:lang w:val="en-US" w:eastAsia="zh-CN"/>
        </w:rPr>
        <w:t xml:space="preserve">（一）文件知识库（2 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1、演示内容：在知识管理中批量导入Word及PDF部门调查制度文本文件搭建本地知识库。（2分）；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（二）个人数据库（2 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1、演示上传Excel数据文件至个人数据库的文件夹（2分）；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（三）智能问答 - 问知识（2 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1、演示围绕所构建的文件知识库进行自然语言问答并提供文件来源（2分）；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（四）智能问答 - 问数据（2分）：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1、演示系统支持基于模拟数据做数据指标问答（2分）；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（五）智能分析（4 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1、演示系统可基于上传的Excel文件数据生成可折线图或柱状图等可视化图表（2分）；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2、演示根据已有分析图表生成配套文字解读分析（2分）。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（六）智编报告 - 编报告（4 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1、演示输入工作总结报告的写作需求，系统生成报告初稿（2分）；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2、演示可自动对已有报告内容进行缩写或扩写或润色优化（2分）；</w:t>
      </w:r>
      <w:r/>
    </w:p>
    <w:p>
      <w:pPr>
        <w:numPr>
          <w:ilvl w:val="0"/>
          <w:numId w:val="0"/>
        </w:numPr>
        <w:ind w:firstLine="720"/>
        <w:jc w:val="both"/>
        <w:keepLines w:val="0"/>
        <w:keepNext w:val="0"/>
        <w:pageBreakBefore w:val="0"/>
        <w:spacing w:before="0" w:after="0" w:line="360" w:lineRule="auto"/>
        <w:widowControl w:val="off"/>
        <w:rPr>
          <w:rFonts w:ascii="宋体" w:hAnsi="宋体" w:eastAsia="宋体" w:cs="宋体"/>
          <w:color w:val="000000"/>
          <w:sz w:val="24"/>
        </w:rPr>
      </w:pPr>
      <w:r>
        <w:rPr>
          <w:rFonts w:ascii="宋体" w:hAnsi="宋体" w:eastAsia="宋体" w:cs="宋体"/>
          <w:color w:val="000000"/>
          <w:sz w:val="24"/>
        </w:rPr>
        <w:br w:type="page" w:clear="all"/>
      </w:r>
      <w:r/>
    </w:p>
    <w:p>
      <w:pPr>
        <w:ind w:left="0" w:right="0" w:firstLine="0"/>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898"/>
      </w:pPr>
      <w:r>
        <w:rPr>
          <w:rFonts w:ascii="黑体" w:hAnsi="黑体" w:eastAsia="黑体" w:cs="黑体"/>
          <w:color w:val="000000"/>
          <w:sz w:val="44"/>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70c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40"/>
        <w:tblW w:w="91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8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6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0" w:type="dxa"/>
            <w:vAlign w:val="top"/>
            <w:textDirection w:val="lrTb"/>
            <w:noWrap w:val="false"/>
          </w:tcPr>
          <w:p>
            <w:pPr>
              <w:ind w:left="0" w:right="0" w:firstLine="0"/>
              <w:jc w:val="center"/>
              <w:spacing w:before="0" w:after="0" w:line="24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color w:val="0070c0"/>
              </w:rPr>
            </w:r>
            <w:r/>
          </w:p>
        </w:tc>
      </w:tr>
    </w:tbl>
    <w:p>
      <w:pPr>
        <w:ind w:left="0" w:right="0" w:firstLine="439"/>
        <w:jc w:val="both"/>
        <w:spacing w:before="120" w:after="120"/>
        <w:pBdr>
          <w:top w:val="none" w:color="000000" w:sz="0" w:space="0"/>
          <w:left w:val="none" w:color="000000" w:sz="0" w:space="0"/>
          <w:bottom w:val="none" w:color="000000" w:sz="0" w:space="0"/>
          <w:right w:val="none" w:color="000000" w:sz="0" w:space="0"/>
        </w:pBdr>
      </w:pPr>
      <w:r/>
      <w:r/>
    </w:p>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本项目专门面向中小企业：否</w:t>
      </w:r>
      <w:r/>
    </w:p>
    <w:tbl>
      <w:tblPr>
        <w:tblStyle w:val="740"/>
        <w:tblW w:w="908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80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否</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ascii="宋体" w:hAnsi="宋体" w:eastAsia="宋体" w:cs="宋体"/>
          <w:color w:val="000000"/>
          <w:sz w:val="24"/>
          <w:highlight w:val="yellow"/>
          <w:u w:val="single"/>
        </w:rPr>
        <w:t xml:space="preserve">20%</w:t>
      </w:r>
      <w:r>
        <w:rPr>
          <w:rFonts w:ascii="宋体" w:hAnsi="宋体" w:eastAsia="宋体" w:cs="宋体"/>
          <w:color w:val="000000"/>
          <w:sz w:val="24"/>
        </w:rPr>
        <w:t xml:space="preserve">的扣除价格，用扣除后的价格参与评审。</w:t>
      </w:r>
      <w:r/>
    </w:p>
    <w:p>
      <w:pPr>
        <w:ind w:left="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需按照采购文件的要求提供相应的《中小企业声明函》。</w:t>
      </w:r>
      <w:r/>
    </w:p>
    <w:p>
      <w:pPr>
        <w:ind w:left="0" w:right="0" w:firstLine="36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ascii="宋体" w:hAnsi="宋体" w:eastAsia="宋体" w:cs="宋体"/>
          <w:color w:val="000000"/>
          <w:sz w:val="24"/>
          <w:highlight w:val="yellow"/>
          <w:u w:val="single"/>
        </w:rPr>
        <w:t xml:space="preserve">20%</w:t>
      </w:r>
      <w:r>
        <w:rPr>
          <w:rFonts w:ascii="宋体" w:hAnsi="宋体" w:eastAsia="宋体" w:cs="宋体"/>
          <w:color w:val="000000"/>
          <w:sz w:val="24"/>
        </w:rPr>
        <w:t xml:space="preserve">的价格扣除，用扣除后的价格参与评审。</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ascii="宋体" w:hAnsi="宋体" w:eastAsia="宋体" w:cs="宋体"/>
          <w:color w:val="000000"/>
          <w:sz w:val="24"/>
          <w:highlight w:val="yellow"/>
          <w:u w:val="single"/>
        </w:rPr>
        <w:t xml:space="preserve">20%</w:t>
      </w:r>
      <w:r>
        <w:rPr>
          <w:rFonts w:ascii="宋体" w:hAnsi="宋体" w:eastAsia="宋体" w:cs="宋体"/>
          <w:color w:val="000000"/>
          <w:sz w:val="24"/>
        </w:rPr>
        <w:t xml:space="preserve">的价格扣除，用扣除后的价格参与评审。</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如不提供上述证明文件，价格将不做相应扣除。</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highlight w:val="yellow"/>
          <w:u w:val="single"/>
        </w:rPr>
        <w:t xml:space="preserve">6%</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ascii="宋体" w:hAnsi="宋体" w:eastAsia="宋体" w:cs="宋体"/>
          <w:color w:val="000000"/>
          <w:sz w:val="24"/>
          <w:highlight w:val="yellow"/>
          <w:u w:val="single"/>
        </w:rPr>
        <w:t xml:space="preserve">20%</w:t>
      </w:r>
      <w:r>
        <w:rPr>
          <w:rFonts w:ascii="宋体" w:hAnsi="宋体" w:eastAsia="宋体" w:cs="宋体"/>
          <w:color w:val="000000"/>
          <w:sz w:val="24"/>
        </w:rPr>
        <w:t xml:space="preserve">价格扣除，用扣除后的价格参与评审</w:t>
      </w:r>
      <w:r>
        <w:rPr>
          <w:rFonts w:hint="eastAsia" w:ascii="宋体" w:hAnsi="宋体" w:eastAsia="宋体" w:cs="宋体"/>
          <w:color w:val="000000"/>
          <w:sz w:val="24"/>
          <w:lang w:eastAsia="zh-CN"/>
        </w:rPr>
        <w:t xml:space="preserve">。</w:t>
      </w:r>
      <w:r/>
    </w:p>
    <w:p>
      <w:pPr>
        <w:ind w:left="0" w:right="0" w:firstLine="482"/>
        <w:jc w:val="both"/>
        <w:spacing w:before="240" w:after="24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both"/>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rPr>
          <w:rFonts w:ascii="宋体" w:hAnsi="宋体" w:eastAsia="宋体" w:cs="宋体"/>
          <w:color w:val="000000"/>
          <w:sz w:val="24"/>
        </w:rPr>
        <w:t xml:space="preserve"> </w:t>
      </w:r>
      <w:r/>
    </w:p>
    <w:tbl>
      <w:tblPr>
        <w:tblStyle w:val="717"/>
        <w:tblW w:w="9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28"/>
        <w:gridCol w:w="7797"/>
      </w:tblGrid>
      <w:tr>
        <w:trPr>
          <w:trHeight w:val="290"/>
        </w:trPr>
        <w:tc>
          <w:tcPr>
            <w:shd w:val="clear" w:color="auto" w:fill="auto"/>
            <w:tcW w:w="1528" w:type="dxa"/>
            <w:vAlign w:val="top"/>
            <w:textDirection w:val="lrTb"/>
            <w:noWrap w:val="false"/>
          </w:tcPr>
          <w:p>
            <w:pPr>
              <w:ind w:firstLine="480"/>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项目</w:t>
            </w:r>
            <w:r/>
          </w:p>
        </w:tc>
        <w:tc>
          <w:tcPr>
            <w:shd w:val="clear" w:color="auto" w:fill="auto"/>
            <w:tcW w:w="7797" w:type="dxa"/>
            <w:vAlign w:val="top"/>
            <w:textDirection w:val="lrTb"/>
            <w:noWrap w:val="false"/>
          </w:tcPr>
          <w:p>
            <w:pPr>
              <w:ind w:firstLine="480"/>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评分标准</w:t>
            </w:r>
            <w:r/>
          </w:p>
        </w:tc>
      </w:tr>
      <w:tr>
        <w:trPr>
          <w:trHeight w:val="1096"/>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价格</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（10分）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以满足招标文件要求的最低投标报价为评标基准价，得满分10分，其他投标报价得分=(评标基准价／其他投标报价)×10×100%。</w:t>
            </w:r>
            <w:r/>
          </w:p>
        </w:tc>
      </w:tr>
      <w:tr>
        <w:trPr>
          <w:trHeight w:val="810"/>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业绩</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w:t>
            </w:r>
            <w:r>
              <w:rPr>
                <w:rFonts w:hint="eastAsia"/>
                <w:sz w:val="24"/>
                <w:szCs w:val="24"/>
                <w:lang w:val="en-US" w:eastAsia="zh-CN"/>
              </w:rPr>
              <w:t xml:space="preserve">10</w:t>
            </w:r>
            <w:r>
              <w:rPr>
                <w:rFonts w:hint="eastAsia" w:ascii="Times New Roman" w:hAnsi="Times New Roman" w:eastAsia="宋体"/>
                <w:sz w:val="24"/>
                <w:szCs w:val="24"/>
                <w:lang w:val="en-US" w:eastAsia="zh-CN"/>
              </w:rPr>
              <w:t xml:space="preserve">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提供自2023年</w:t>
            </w:r>
            <w:r>
              <w:rPr>
                <w:rFonts w:hint="eastAsia"/>
                <w:sz w:val="24"/>
                <w:szCs w:val="24"/>
                <w:lang w:val="en-US" w:eastAsia="zh-CN"/>
              </w:rPr>
              <w:t xml:space="preserve">1月1日</w:t>
            </w:r>
            <w:r>
              <w:rPr>
                <w:rFonts w:hint="eastAsia" w:ascii="Times New Roman" w:hAnsi="Times New Roman" w:eastAsia="宋体"/>
                <w:sz w:val="24"/>
                <w:szCs w:val="24"/>
                <w:lang w:val="en-US" w:eastAsia="zh-CN"/>
              </w:rPr>
              <w:t xml:space="preserve">以来类似软件开发项目，有1个得2分，满分</w:t>
            </w:r>
            <w:r>
              <w:rPr>
                <w:rFonts w:hint="eastAsia"/>
                <w:sz w:val="24"/>
                <w:szCs w:val="24"/>
                <w:lang w:val="en-US" w:eastAsia="zh-CN"/>
              </w:rPr>
              <w:t xml:space="preserve">10</w:t>
            </w:r>
            <w:r>
              <w:rPr>
                <w:rFonts w:hint="eastAsia" w:ascii="Times New Roman" w:hAnsi="Times New Roman" w:eastAsia="宋体"/>
                <w:sz w:val="24"/>
                <w:szCs w:val="24"/>
                <w:lang w:val="en-US" w:eastAsia="zh-CN"/>
              </w:rPr>
              <w:t xml:space="preserve">分（提供项目合同书关键页（含签订项目合同的双方单位名称、项目名称、项目金额与含签订合同双方的落款盖章、签订日期的关键页</w:t>
            </w:r>
            <w:r>
              <w:rPr>
                <w:rFonts w:hint="eastAsia"/>
                <w:sz w:val="24"/>
                <w:szCs w:val="24"/>
                <w:lang w:val="en-US" w:eastAsia="zh-CN"/>
              </w:rPr>
              <w:t xml:space="preserve">扫描上传</w:t>
            </w:r>
            <w:r>
              <w:rPr>
                <w:rFonts w:hint="eastAsia" w:ascii="Times New Roman" w:hAnsi="Times New Roman" w:eastAsia="宋体"/>
                <w:sz w:val="24"/>
                <w:szCs w:val="24"/>
                <w:lang w:val="en-US" w:eastAsia="zh-CN"/>
              </w:rPr>
              <w:t xml:space="preserve">）</w:t>
            </w:r>
            <w:r>
              <w:rPr>
                <w:rFonts w:hint="eastAsia"/>
                <w:sz w:val="24"/>
                <w:szCs w:val="24"/>
                <w:lang w:val="en-US" w:eastAsia="zh-CN"/>
              </w:rPr>
              <w:t xml:space="preserve">，</w:t>
            </w:r>
            <w:r>
              <w:rPr>
                <w:rFonts w:hint="eastAsia" w:ascii="Times New Roman" w:hAnsi="Times New Roman" w:eastAsia="宋体"/>
                <w:sz w:val="24"/>
                <w:szCs w:val="24"/>
                <w:lang w:val="en-US" w:eastAsia="zh-CN"/>
              </w:rPr>
              <w:t xml:space="preserve">不提供不得分。</w:t>
            </w:r>
            <w:r/>
          </w:p>
        </w:tc>
      </w:tr>
      <w:tr>
        <w:trPr>
          <w:trHeight w:val="1080"/>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人员资质</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（14分）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1、投标人拟派的项目经理（1名）具有具有人社部和工信部联合颁发的信息系统项目管理师认证证书（软考）、人社部和工信部联合颁发的系统架构设计师（软考）每有一项得2分，满分4分。</w:t>
            </w:r>
            <w:r/>
          </w:p>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2、投标人拟派的技术负责人（1名）具有人社部和工信部联合颁发的系统集成项目管理工程师（软考）、市监总局直属的中国网络安全审查技术与认证中心颁发的信息安全保障人员（CISAW）资质，每有一项得2分，满分4分。</w:t>
            </w:r>
            <w:r/>
          </w:p>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3、项目团队成员（不含项目经理和技术负责人）具有人社部和工信部联合颁发的系统规划与管理师（软考）、人社部和工信部联合颁发的软件测评师（软考）、人社部和工信部联合颁发的数据库系统工程师（软考）、人社部和工信部联合颁发的网络规划设计师（软考）、工信部电子标准院颁发的大数据分析与挖掘高级管理师、工信部教考中心颁发的生成式人工智能应用工程师证书，每提供一个得1分，满分6分。</w:t>
            </w:r>
            <w:r/>
          </w:p>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（项目组成员一人多证的按1种证书计分，提供证书原件及投标人近三个月任意一个月为其缴纳社保的证明材料，扫描上传。）</w:t>
            </w:r>
            <w:r/>
          </w:p>
        </w:tc>
      </w:tr>
      <w:tr>
        <w:trPr>
          <w:trHeight w:val="90"/>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公司资质</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w:t>
            </w:r>
            <w:r>
              <w:rPr>
                <w:rFonts w:hint="eastAsia"/>
                <w:sz w:val="24"/>
                <w:szCs w:val="24"/>
                <w:lang w:val="en-US" w:eastAsia="zh-CN"/>
              </w:rPr>
              <w:t xml:space="preserve">7</w:t>
            </w:r>
            <w:r>
              <w:rPr>
                <w:rFonts w:hint="eastAsia" w:ascii="Times New Roman" w:hAnsi="Times New Roman" w:eastAsia="宋体"/>
                <w:sz w:val="24"/>
                <w:szCs w:val="24"/>
                <w:lang w:val="en-US" w:eastAsia="zh-CN"/>
              </w:rPr>
              <w:t xml:space="preserve">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sz w:val="24"/>
                <w:szCs w:val="24"/>
                <w:lang w:val="en-US" w:eastAsia="zh-CN"/>
              </w:rPr>
              <w:t xml:space="preserve">1、</w:t>
            </w:r>
            <w:r>
              <w:rPr>
                <w:rFonts w:hint="eastAsia" w:ascii="Times New Roman" w:hAnsi="Times New Roman" w:eastAsia="宋体"/>
                <w:sz w:val="24"/>
                <w:szCs w:val="24"/>
                <w:lang w:val="en-US" w:eastAsia="zh-CN"/>
              </w:rPr>
              <w:t xml:space="preserve">投标人具有CCRC信息安全服务资质认证证书（信息系统安全运维类）二级及以上得</w:t>
            </w:r>
            <w:r>
              <w:rPr>
                <w:rFonts w:hint="eastAsia"/>
                <w:sz w:val="24"/>
                <w:szCs w:val="24"/>
                <w:lang w:val="en-US" w:eastAsia="zh-CN"/>
              </w:rPr>
              <w:t xml:space="preserve">3</w:t>
            </w:r>
            <w:r>
              <w:rPr>
                <w:rFonts w:hint="eastAsia" w:ascii="Times New Roman" w:hAnsi="Times New Roman" w:eastAsia="宋体"/>
                <w:sz w:val="24"/>
                <w:szCs w:val="24"/>
                <w:lang w:val="en-US" w:eastAsia="zh-CN"/>
              </w:rPr>
              <w:t xml:space="preserve">分。</w:t>
            </w:r>
            <w:r/>
          </w:p>
          <w:p>
            <w:pPr>
              <w:jc w:val="left"/>
              <w:spacing w:before="0" w:after="0" w:line="360" w:lineRule="auto"/>
              <w:rPr>
                <w:rFonts w:hint="eastAsia" w:ascii="Times New Roman" w:hAnsi="Times New Roman" w:eastAsia="宋体"/>
                <w:sz w:val="24"/>
                <w:szCs w:val="24"/>
                <w:lang w:val="en-US" w:eastAsia="zh-CN"/>
              </w:rPr>
            </w:pPr>
            <w:r>
              <w:rPr>
                <w:rFonts w:hint="eastAsia"/>
                <w:sz w:val="24"/>
                <w:szCs w:val="24"/>
                <w:lang w:val="en-US" w:eastAsia="zh-CN"/>
              </w:rPr>
              <w:t xml:space="preserve">2、</w:t>
            </w:r>
            <w:r>
              <w:rPr>
                <w:rFonts w:hint="eastAsia" w:ascii="Times New Roman" w:hAnsi="Times New Roman" w:eastAsia="宋体"/>
                <w:sz w:val="24"/>
                <w:szCs w:val="24"/>
                <w:lang w:val="en-US" w:eastAsia="zh-CN"/>
              </w:rPr>
              <w:t xml:space="preserve">投标人具有DCMM数据管理能力成熟度（乙方），二级及以上得2分。</w:t>
            </w:r>
            <w:r/>
          </w:p>
          <w:p>
            <w:pPr>
              <w:jc w:val="left"/>
              <w:spacing w:before="0" w:after="0" w:line="360" w:lineRule="auto"/>
              <w:rPr>
                <w:rFonts w:hint="eastAsia" w:ascii="Times New Roman" w:hAnsi="Times New Roman" w:eastAsia="宋体"/>
                <w:sz w:val="24"/>
                <w:szCs w:val="24"/>
                <w:lang w:val="en-US" w:eastAsia="zh-CN"/>
              </w:rPr>
            </w:pPr>
            <w:r>
              <w:rPr>
                <w:rFonts w:hint="eastAsia"/>
                <w:sz w:val="24"/>
                <w:szCs w:val="24"/>
                <w:lang w:val="en-US" w:eastAsia="zh-CN"/>
              </w:rPr>
              <w:t xml:space="preserve">3、投标人</w:t>
            </w:r>
            <w:r>
              <w:rPr>
                <w:rFonts w:hint="eastAsia" w:ascii="Times New Roman" w:hAnsi="Times New Roman" w:eastAsia="宋体"/>
                <w:sz w:val="24"/>
                <w:szCs w:val="24"/>
                <w:lang w:val="en-US" w:eastAsia="zh-CN"/>
              </w:rPr>
              <w:t xml:space="preserve">具有信息系统建设及服务能力等级证书（CS2及以上），得2分。</w:t>
            </w:r>
            <w:r/>
          </w:p>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（提供相</w:t>
            </w:r>
            <w:r>
              <w:rPr>
                <w:rFonts w:hint="eastAsia"/>
                <w:sz w:val="24"/>
                <w:szCs w:val="24"/>
                <w:lang w:val="en-US" w:eastAsia="zh-CN"/>
              </w:rPr>
              <w:t xml:space="preserve">关</w:t>
            </w:r>
            <w:r>
              <w:rPr>
                <w:rFonts w:hint="eastAsia" w:ascii="Times New Roman" w:hAnsi="Times New Roman" w:eastAsia="宋体"/>
                <w:sz w:val="24"/>
                <w:szCs w:val="24"/>
                <w:lang w:val="en-US" w:eastAsia="zh-CN"/>
              </w:rPr>
              <w:t xml:space="preserve">证书</w:t>
            </w:r>
            <w:r>
              <w:rPr>
                <w:rFonts w:hint="eastAsia"/>
                <w:sz w:val="24"/>
                <w:szCs w:val="24"/>
                <w:lang w:val="en-US" w:eastAsia="zh-CN"/>
              </w:rPr>
              <w:t xml:space="preserve">，原件扫描上传</w:t>
            </w:r>
            <w:r>
              <w:rPr>
                <w:rFonts w:hint="eastAsia" w:ascii="Times New Roman" w:hAnsi="Times New Roman" w:eastAsia="宋体"/>
                <w:sz w:val="24"/>
                <w:szCs w:val="24"/>
                <w:lang w:val="en-US" w:eastAsia="zh-CN"/>
              </w:rPr>
              <w:t xml:space="preserve">，未按要求提供不得分）</w:t>
            </w:r>
            <w:r/>
          </w:p>
        </w:tc>
      </w:tr>
      <w:tr>
        <w:trPr>
          <w:trHeight w:val="90"/>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自主研发能力</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w:t>
            </w:r>
            <w:r>
              <w:rPr>
                <w:rFonts w:hint="eastAsia"/>
                <w:sz w:val="24"/>
                <w:szCs w:val="24"/>
                <w:lang w:val="en-US" w:eastAsia="zh-CN"/>
              </w:rPr>
              <w:t xml:space="preserve">3</w:t>
            </w:r>
            <w:r>
              <w:rPr>
                <w:rFonts w:hint="eastAsia" w:ascii="Times New Roman" w:hAnsi="Times New Roman" w:eastAsia="宋体"/>
                <w:sz w:val="24"/>
                <w:szCs w:val="24"/>
                <w:lang w:val="en-US" w:eastAsia="zh-CN"/>
              </w:rPr>
              <w:t xml:space="preserve">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投标人具有智能填报类、智能分析类、统计上报类的产品自主研发能力，并提供对应的软件著作权证书。</w:t>
            </w:r>
            <w:r/>
          </w:p>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软件著作权证书的取得时间以投标截止时间前为准，证书发布单位以中华人民共和国国家版权局为准；每提供1项得1分，满分</w:t>
            </w:r>
            <w:r>
              <w:rPr>
                <w:rFonts w:hint="eastAsia"/>
                <w:sz w:val="24"/>
                <w:szCs w:val="24"/>
                <w:lang w:val="en-US" w:eastAsia="zh-CN"/>
              </w:rPr>
              <w:t xml:space="preserve">3</w:t>
            </w:r>
            <w:r>
              <w:rPr>
                <w:rFonts w:hint="eastAsia" w:ascii="Times New Roman" w:hAnsi="Times New Roman" w:eastAsia="宋体"/>
                <w:sz w:val="24"/>
                <w:szCs w:val="24"/>
                <w:lang w:val="en-US" w:eastAsia="zh-CN"/>
              </w:rPr>
              <w:t xml:space="preserve">分。</w:t>
            </w:r>
            <w:r/>
          </w:p>
        </w:tc>
      </w:tr>
      <w:tr>
        <w:trPr>
          <w:trHeight w:val="583"/>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bookmarkStart w:id="0" w:name="OLE_LINK2"/>
            <w:r>
              <w:rPr>
                <w:rFonts w:hint="eastAsia" w:ascii="Times New Roman" w:hAnsi="Times New Roman" w:eastAsia="宋体"/>
                <w:sz w:val="24"/>
                <w:szCs w:val="24"/>
                <w:lang w:val="en-US" w:eastAsia="zh-CN"/>
              </w:rPr>
              <w:t xml:space="preserve">智能问答功能</w:t>
            </w:r>
            <w:r>
              <w:rPr>
                <w:rFonts w:hint="eastAsia"/>
                <w:sz w:val="24"/>
                <w:szCs w:val="24"/>
                <w:lang w:val="en-US" w:eastAsia="zh-CN"/>
              </w:rPr>
              <w:t xml:space="preserve">开发</w:t>
            </w:r>
            <w:r>
              <w:rPr>
                <w:rFonts w:hint="eastAsia" w:ascii="Times New Roman" w:hAnsi="Times New Roman" w:eastAsia="宋体"/>
                <w:sz w:val="24"/>
                <w:szCs w:val="24"/>
                <w:lang w:val="en-US" w:eastAsia="zh-CN"/>
              </w:rPr>
              <w:t xml:space="preserve">方案</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（5分）</w:t>
            </w:r>
            <w:bookmarkEnd w:id="0"/>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投标人提供的智能问答设计方案，应对“问知识”和“问数据”等内容进行具体设计，并作详细描述：方案优于招标文件要求，得5分；方案满足招标文件要求，得3分；方案未能满足招标文件要求，得0分。</w:t>
            </w:r>
            <w:r/>
          </w:p>
        </w:tc>
      </w:tr>
      <w:tr>
        <w:trPr>
          <w:trHeight w:val="582"/>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智能分析 功能</w:t>
            </w:r>
            <w:r>
              <w:rPr>
                <w:rFonts w:hint="eastAsia"/>
                <w:sz w:val="24"/>
                <w:szCs w:val="24"/>
                <w:lang w:val="en-US" w:eastAsia="zh-CN"/>
              </w:rPr>
              <w:t xml:space="preserve">开发</w:t>
            </w:r>
            <w:r>
              <w:rPr>
                <w:rFonts w:hint="eastAsia" w:ascii="Times New Roman" w:hAnsi="Times New Roman" w:eastAsia="宋体"/>
                <w:sz w:val="24"/>
                <w:szCs w:val="24"/>
                <w:lang w:val="en-US" w:eastAsia="zh-CN"/>
              </w:rPr>
              <w:t xml:space="preserve">方案</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提供的智能分析设计方案，应对用户上传数据或授权调用的数据提供辅助分析能力进行具体设计，并作详细描述：方案优于招标文件要求，得5分；方案满足招标文件要求，得3分；方案未能满足招标文件要求，得0分。</w:t>
            </w:r>
            <w:r/>
          </w:p>
        </w:tc>
      </w:tr>
      <w:tr>
        <w:trPr>
          <w:trHeight w:val="1890"/>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智编报告 功能</w:t>
            </w:r>
            <w:r>
              <w:rPr>
                <w:rFonts w:hint="eastAsia"/>
                <w:sz w:val="24"/>
                <w:szCs w:val="24"/>
                <w:lang w:val="en-US" w:eastAsia="zh-CN"/>
              </w:rPr>
              <w:t xml:space="preserve">开发</w:t>
            </w:r>
            <w:r>
              <w:rPr>
                <w:rFonts w:hint="eastAsia" w:ascii="Times New Roman" w:hAnsi="Times New Roman" w:eastAsia="宋体"/>
                <w:sz w:val="24"/>
                <w:szCs w:val="24"/>
                <w:lang w:val="en-US" w:eastAsia="zh-CN"/>
              </w:rPr>
              <w:t xml:space="preserve">方案</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投标人提供的智编报告设计方案，应对“查报告”和“编报告”等内容进行具体设计，并作详细描述：方案优于招标文件要求，得5分；方案满足招标文件要求，得3分；方案未能满足招标文件要求，得0分。</w:t>
            </w:r>
            <w:r/>
          </w:p>
        </w:tc>
      </w:tr>
      <w:tr>
        <w:trPr>
          <w:trHeight w:val="1620"/>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智能识别功能</w:t>
            </w:r>
            <w:r>
              <w:rPr>
                <w:rFonts w:hint="eastAsia"/>
                <w:sz w:val="24"/>
                <w:szCs w:val="24"/>
                <w:lang w:val="en-US" w:eastAsia="zh-CN"/>
              </w:rPr>
              <w:t xml:space="preserve">开发</w:t>
            </w:r>
            <w:r>
              <w:rPr>
                <w:rFonts w:hint="eastAsia" w:ascii="Times New Roman" w:hAnsi="Times New Roman" w:eastAsia="宋体"/>
                <w:sz w:val="24"/>
                <w:szCs w:val="24"/>
                <w:lang w:val="en-US" w:eastAsia="zh-CN"/>
              </w:rPr>
              <w:t xml:space="preserve">方案</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提供的智能识别设计方案，应对批量商品价格识别和发票单据识别等内容进行具体设计，并作详细描述：方案优于招标文件要求，得5分；方案满足招标文件要求，得3分；方案未能满足招标文件要求，得0分。</w:t>
            </w:r>
            <w:r/>
          </w:p>
        </w:tc>
      </w:tr>
      <w:tr>
        <w:trPr>
          <w:trHeight w:val="600"/>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后台管理功能</w:t>
            </w:r>
            <w:r>
              <w:rPr>
                <w:rFonts w:hint="eastAsia"/>
                <w:sz w:val="24"/>
                <w:szCs w:val="24"/>
                <w:lang w:val="en-US" w:eastAsia="zh-CN"/>
              </w:rPr>
              <w:t xml:space="preserve">开发</w:t>
            </w:r>
            <w:r>
              <w:rPr>
                <w:rFonts w:hint="eastAsia" w:ascii="Times New Roman" w:hAnsi="Times New Roman" w:eastAsia="宋体"/>
                <w:sz w:val="24"/>
                <w:szCs w:val="24"/>
                <w:lang w:val="en-US" w:eastAsia="zh-CN"/>
              </w:rPr>
              <w:t xml:space="preserve">方案</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提供的后台管理设计方案，应对知识管理、个人数据库、用户管理等内容进行具体设计，并作详细描述：方案优于招标文件要求，得5分；方案满足招标文件要求，得3分；方案未能满足招标文件要求，得0分。</w:t>
            </w:r>
            <w:r/>
          </w:p>
        </w:tc>
      </w:tr>
      <w:tr>
        <w:trPr>
          <w:trHeight w:val="764"/>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安全</w:t>
            </w:r>
            <w:r>
              <w:rPr>
                <w:rFonts w:hint="eastAsia"/>
                <w:sz w:val="24"/>
                <w:szCs w:val="24"/>
                <w:lang w:val="en-US" w:eastAsia="zh-CN"/>
              </w:rPr>
              <w:t xml:space="preserve">管理要求</w:t>
            </w:r>
            <w:r>
              <w:rPr>
                <w:rFonts w:hint="eastAsia" w:ascii="Times New Roman" w:hAnsi="Times New Roman" w:eastAsia="宋体"/>
                <w:sz w:val="24"/>
                <w:szCs w:val="24"/>
                <w:lang w:val="en-US" w:eastAsia="zh-CN"/>
              </w:rPr>
              <w:t xml:space="preserve">保障</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投标人提供针对本项目的安全保障措施：方案优于招标文件要求，得5分；方案满足招标文件要求，得3分；方案未能满足招标文件要求，得0分。</w:t>
            </w:r>
            <w:r/>
          </w:p>
        </w:tc>
      </w:tr>
      <w:tr>
        <w:trPr>
          <w:trHeight w:val="764"/>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sz w:val="24"/>
                <w:szCs w:val="24"/>
                <w:lang w:val="en-US" w:eastAsia="zh-CN"/>
              </w:rPr>
              <w:t xml:space="preserve">项目</w:t>
            </w:r>
            <w:r>
              <w:rPr>
                <w:rFonts w:hint="eastAsia" w:ascii="Times New Roman" w:hAnsi="Times New Roman" w:eastAsia="宋体"/>
                <w:sz w:val="24"/>
                <w:szCs w:val="24"/>
                <w:lang w:val="en-US" w:eastAsia="zh-CN"/>
              </w:rPr>
              <w:t xml:space="preserve">实施</w:t>
            </w:r>
            <w:r>
              <w:rPr>
                <w:rFonts w:hint="eastAsia"/>
                <w:sz w:val="24"/>
                <w:szCs w:val="24"/>
                <w:lang w:val="en-US" w:eastAsia="zh-CN"/>
              </w:rPr>
              <w:t xml:space="preserve">要求</w:t>
            </w:r>
            <w:r>
              <w:rPr>
                <w:rFonts w:hint="eastAsia" w:ascii="Times New Roman" w:hAnsi="Times New Roman" w:eastAsia="宋体"/>
                <w:sz w:val="24"/>
                <w:szCs w:val="24"/>
                <w:lang w:val="en-US" w:eastAsia="zh-CN"/>
              </w:rPr>
              <w:t xml:space="preserve">方案</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投标人提供针对本项目的实施方案：方案优于招标文件要求，得5分；方案满足招标文件要求，得3分；方案未能满足招标文件要求，得0分。</w:t>
            </w:r>
            <w:r/>
          </w:p>
        </w:tc>
      </w:tr>
      <w:tr>
        <w:trPr>
          <w:trHeight w:val="1620"/>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培训与售后服务方案</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投标人提供针对本项目的培训与售后服务方案：方案优于招标文件要求，得5分；方案满足招标文件要求，得3分；方案未能满足招标文件要求，得0分。</w:t>
            </w:r>
            <w:r/>
          </w:p>
        </w:tc>
      </w:tr>
      <w:tr>
        <w:trPr>
          <w:trHeight w:val="1620"/>
        </w:trPr>
        <w:tc>
          <w:tcPr>
            <w:shd w:val="clear" w:color="auto" w:fill="auto"/>
            <w:tcW w:w="1528" w:type="dxa"/>
            <w:vAlign w:val="center"/>
            <w:textDirection w:val="lrTb"/>
            <w:noWrap w:val="false"/>
          </w:tcPr>
          <w:p>
            <w:pPr>
              <w:jc w:val="center"/>
              <w:spacing w:before="0" w:after="0" w:line="360" w:lineRule="auto"/>
              <w:rPr>
                <w:rFonts w:hint="eastAsia"/>
                <w:sz w:val="24"/>
                <w:szCs w:val="24"/>
              </w:rPr>
            </w:pPr>
            <w:r>
              <w:rPr>
                <w:rFonts w:hint="eastAsia"/>
                <w:sz w:val="24"/>
                <w:szCs w:val="24"/>
                <w:lang w:val="en-US" w:eastAsia="zh-CN"/>
              </w:rPr>
              <w:t xml:space="preserve">功能演示</w:t>
            </w:r>
            <w:r/>
          </w:p>
          <w:p>
            <w:pPr>
              <w:jc w:val="center"/>
              <w:spacing w:before="0" w:after="0" w:line="360" w:lineRule="auto"/>
              <w:rPr>
                <w:rFonts w:hint="eastAsia"/>
                <w:sz w:val="24"/>
                <w:szCs w:val="24"/>
              </w:rPr>
            </w:pPr>
            <w:r>
              <w:rPr>
                <w:rFonts w:hint="eastAsia"/>
                <w:sz w:val="24"/>
                <w:szCs w:val="24"/>
                <w:lang w:val="en-US" w:eastAsia="zh-CN"/>
              </w:rPr>
              <w:t xml:space="preserve">(16分)</w:t>
            </w:r>
            <w:r/>
          </w:p>
          <w:p>
            <w:pPr>
              <w:pStyle w:val="749"/>
              <w:rPr>
                <w:rFonts w:hint="default"/>
                <w:lang w:val="en-US" w:eastAsia="zh-CN"/>
              </w:rPr>
            </w:pPr>
            <w:r>
              <w:rPr>
                <w:rFonts w:hint="default"/>
                <w:lang w:val="en-US" w:eastAsia="zh-CN"/>
              </w:rPr>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投标人根据项目需求所要求的功能统一采用视频录制真实软件操作或者软件 demo 视频方式进行逐项功能演示（视频画面须清晰），时间不超过 15 分钟。视频文件的格式为 *.mp4 或 *.avi，投标人须将视频文件分段压缩为 *.zip 文件上传（单个文件不得大于 50M，所有文件总共不得大于 300M）。文件上传方式见《操作手册》规定，视频随投标文件上传，未上传或无法播放不得分。 </w:t>
            </w:r>
            <w:r/>
          </w:p>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演示内容如下： </w:t>
            </w:r>
            <w:r/>
          </w:p>
          <w:p>
            <w:pPr>
              <w:numPr>
                <w:ilvl w:val="0"/>
                <w:numId w:val="0"/>
              </w:numPr>
              <w:jc w:val="both"/>
              <w:keepLines w:val="0"/>
              <w:keepNext w:val="0"/>
              <w:pageBreakBefore w:val="0"/>
              <w:spacing w:before="0" w:after="0" w:line="360" w:lineRule="auto"/>
              <w:widowControl w:val="off"/>
              <w:rPr>
                <w:rFonts w:hint="eastAsia"/>
                <w:sz w:val="24"/>
                <w:szCs w:val="24"/>
                <w:lang w:val="en-US" w:eastAsia="zh-CN"/>
              </w:rPr>
            </w:pPr>
            <w:r>
              <w:rPr>
                <w:rFonts w:hint="eastAsia"/>
                <w:b/>
                <w:bCs/>
                <w:sz w:val="24"/>
                <w:szCs w:val="24"/>
                <w:lang w:val="en-US" w:eastAsia="zh-CN"/>
              </w:rPr>
              <w:t xml:space="preserve">（一）文件知识库（2 分）：</w:t>
            </w:r>
            <w:r/>
          </w:p>
          <w:p>
            <w:pPr>
              <w:numPr>
                <w:ilvl w:val="0"/>
                <w:numId w:val="0"/>
              </w:numPr>
              <w:jc w:val="both"/>
              <w:keepLines w:val="0"/>
              <w:keepNext w:val="0"/>
              <w:pageBreakBefore w:val="0"/>
              <w:spacing w:before="0" w:after="0" w:line="360" w:lineRule="auto"/>
              <w:widowControl w:val="off"/>
              <w:rPr>
                <w:rFonts w:hint="default"/>
                <w:sz w:val="24"/>
                <w:szCs w:val="24"/>
                <w:lang w:val="en-US" w:eastAsia="zh-CN"/>
              </w:rPr>
            </w:pPr>
            <w:r>
              <w:rPr>
                <w:rFonts w:hint="eastAsia" w:ascii="Times New Roman" w:hAnsi="Times New Roman" w:eastAsia="宋体"/>
                <w:sz w:val="24"/>
                <w:szCs w:val="24"/>
                <w:lang w:val="en-US" w:eastAsia="zh-CN"/>
              </w:rPr>
              <w:t xml:space="preserve">在知识管理中批量导入Word及PDF部门调查制度文本文件搭建本地知识库</w:t>
            </w:r>
            <w:r>
              <w:rPr>
                <w:rFonts w:hint="eastAsia"/>
                <w:sz w:val="24"/>
                <w:szCs w:val="24"/>
                <w:lang w:val="en-US" w:eastAsia="zh-CN"/>
              </w:rPr>
              <w:t xml:space="preserve">（2分）；</w:t>
            </w:r>
            <w:r/>
          </w:p>
          <w:p>
            <w:pPr>
              <w:numPr>
                <w:ilvl w:val="0"/>
                <w:numId w:val="0"/>
              </w:numPr>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（二）个人数据库（2 分）：</w:t>
            </w:r>
            <w:r/>
          </w:p>
          <w:p>
            <w:pPr>
              <w:numPr>
                <w:ilvl w:val="0"/>
                <w:numId w:val="0"/>
              </w:numPr>
              <w:jc w:val="both"/>
              <w:keepLines w:val="0"/>
              <w:keepNext w:val="0"/>
              <w:pageBreakBefore w:val="0"/>
              <w:spacing w:before="0" w:after="0" w:line="360" w:lineRule="auto"/>
              <w:widowControl w:val="off"/>
              <w:rPr>
                <w:rFonts w:hint="eastAsia"/>
                <w:sz w:val="24"/>
                <w:szCs w:val="24"/>
                <w:lang w:val="en-US" w:eastAsia="zh-CN"/>
              </w:rPr>
            </w:pPr>
            <w:r>
              <w:rPr>
                <w:rFonts w:hint="eastAsia"/>
                <w:sz w:val="24"/>
                <w:szCs w:val="24"/>
                <w:lang w:val="en-US" w:eastAsia="zh-CN"/>
              </w:rPr>
              <w:t xml:space="preserve">演示对个人数据库文件进行标签编辑管理操作（2分）；</w:t>
            </w:r>
            <w:r/>
          </w:p>
          <w:p>
            <w:pPr>
              <w:numPr>
                <w:ilvl w:val="0"/>
                <w:numId w:val="0"/>
              </w:numPr>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（三）智能问答 - 问知识（2 分）：</w:t>
            </w:r>
            <w:r/>
          </w:p>
          <w:p>
            <w:pPr>
              <w:numPr>
                <w:ilvl w:val="0"/>
                <w:numId w:val="0"/>
              </w:numPr>
              <w:jc w:val="both"/>
              <w:keepLines w:val="0"/>
              <w:keepNext w:val="0"/>
              <w:pageBreakBefore w:val="0"/>
              <w:spacing w:before="0" w:after="0" w:line="360" w:lineRule="auto"/>
              <w:widowControl w:val="off"/>
              <w:rPr>
                <w:rFonts w:hint="eastAsia"/>
                <w:sz w:val="24"/>
                <w:szCs w:val="24"/>
                <w:lang w:val="en-US" w:eastAsia="zh-CN"/>
              </w:rPr>
            </w:pPr>
            <w:r>
              <w:rPr>
                <w:rFonts w:hint="eastAsia"/>
                <w:sz w:val="24"/>
                <w:szCs w:val="24"/>
                <w:lang w:val="en-US" w:eastAsia="zh-CN"/>
              </w:rPr>
              <w:t xml:space="preserve">演示围绕所构建的文件知识库进行自然语言问答并提供文件来源（2分）；</w:t>
            </w:r>
            <w:r/>
          </w:p>
          <w:p>
            <w:pPr>
              <w:numPr>
                <w:ilvl w:val="0"/>
                <w:numId w:val="0"/>
              </w:numPr>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（四）智能问答 - 问数据（2分）：</w:t>
            </w:r>
            <w:r/>
          </w:p>
          <w:p>
            <w:pPr>
              <w:numPr>
                <w:ilvl w:val="0"/>
                <w:numId w:val="0"/>
              </w:numPr>
              <w:jc w:val="both"/>
              <w:keepLines w:val="0"/>
              <w:keepNext w:val="0"/>
              <w:pageBreakBefore w:val="0"/>
              <w:spacing w:before="0" w:after="0" w:line="360" w:lineRule="auto"/>
              <w:widowControl w:val="off"/>
              <w:rPr>
                <w:rFonts w:hint="default"/>
                <w:sz w:val="24"/>
                <w:szCs w:val="24"/>
                <w:lang w:val="en-US" w:eastAsia="zh-CN"/>
              </w:rPr>
            </w:pPr>
            <w:r>
              <w:rPr>
                <w:rFonts w:hint="eastAsia"/>
                <w:sz w:val="24"/>
                <w:szCs w:val="24"/>
                <w:lang w:val="en-US" w:eastAsia="zh-CN"/>
              </w:rPr>
              <w:t xml:space="preserve">演示系统支持基于模拟数据做数据指标问答（2分）；</w:t>
            </w:r>
            <w:r/>
          </w:p>
          <w:p>
            <w:pPr>
              <w:numPr>
                <w:ilvl w:val="0"/>
                <w:numId w:val="0"/>
              </w:numPr>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（五）智能分析（4 分）：</w:t>
            </w:r>
            <w:r/>
          </w:p>
          <w:p>
            <w:pPr>
              <w:jc w:val="left"/>
              <w:spacing w:before="0" w:after="0" w:line="360" w:lineRule="auto"/>
              <w:rPr>
                <w:rFonts w:hint="eastAsia" w:ascii="Times New Roman" w:hAnsi="Times New Roman" w:eastAsia="宋体"/>
                <w:sz w:val="24"/>
                <w:szCs w:val="24"/>
                <w:lang w:val="en-US" w:eastAsia="zh-CN"/>
              </w:rPr>
            </w:pPr>
            <w:r>
              <w:rPr>
                <w:rFonts w:hint="eastAsia"/>
                <w:sz w:val="24"/>
                <w:szCs w:val="24"/>
                <w:lang w:val="en-US" w:eastAsia="zh-CN"/>
              </w:rPr>
              <w:t xml:space="preserve">1、</w:t>
            </w:r>
            <w:r>
              <w:rPr>
                <w:rFonts w:hint="eastAsia" w:ascii="Times New Roman" w:hAnsi="Times New Roman" w:eastAsia="宋体"/>
                <w:sz w:val="24"/>
                <w:szCs w:val="24"/>
                <w:lang w:val="en-US" w:eastAsia="zh-CN"/>
              </w:rPr>
              <w:t xml:space="preserve">演示系统可基于上传的Excel文件数据生成可折线图或柱状图等可视化图表（2分）；</w:t>
            </w:r>
            <w:r/>
          </w:p>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2、演示根据已有分析图表生成配套文字解读分析（2分）；</w:t>
            </w:r>
            <w:r/>
          </w:p>
          <w:p>
            <w:pPr>
              <w:numPr>
                <w:ilvl w:val="0"/>
                <w:numId w:val="0"/>
              </w:numPr>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（六）智编报告 - 编报告（4 分）：</w:t>
            </w:r>
            <w:r/>
          </w:p>
          <w:p>
            <w:pPr>
              <w:numPr>
                <w:ilvl w:val="0"/>
                <w:numId w:val="0"/>
              </w:numPr>
              <w:jc w:val="both"/>
              <w:keepLines w:val="0"/>
              <w:keepNext w:val="0"/>
              <w:pageBreakBefore w:val="0"/>
              <w:spacing w:before="0" w:after="0" w:line="360" w:lineRule="auto"/>
              <w:widowControl w:val="off"/>
              <w:rPr>
                <w:rFonts w:hint="eastAsia"/>
                <w:sz w:val="24"/>
                <w:szCs w:val="24"/>
                <w:lang w:val="en-US" w:eastAsia="zh-CN"/>
              </w:rPr>
            </w:pPr>
            <w:r>
              <w:rPr>
                <w:rFonts w:hint="eastAsia"/>
                <w:sz w:val="24"/>
                <w:szCs w:val="24"/>
                <w:lang w:val="en-US" w:eastAsia="zh-CN"/>
              </w:rPr>
              <w:t xml:space="preserve">1、演示输入工作总结报告的写作需求，系统生成报告初稿（2分）；</w:t>
            </w:r>
            <w:r/>
          </w:p>
          <w:p>
            <w:pPr>
              <w:numPr>
                <w:ilvl w:val="0"/>
                <w:numId w:val="0"/>
              </w:numPr>
              <w:jc w:val="both"/>
              <w:keepLines w:val="0"/>
              <w:keepNext w:val="0"/>
              <w:pageBreakBefore w:val="0"/>
              <w:spacing w:before="0" w:after="0" w:line="360" w:lineRule="auto"/>
              <w:widowControl w:val="off"/>
              <w:rPr>
                <w:rFonts w:hint="eastAsia" w:ascii="Times New Roman" w:hAnsi="Times New Roman" w:eastAsia="宋体"/>
                <w:sz w:val="24"/>
                <w:szCs w:val="24"/>
                <w:lang w:val="en-US" w:eastAsia="zh-CN"/>
              </w:rPr>
            </w:pPr>
            <w:r>
              <w:rPr>
                <w:rFonts w:hint="eastAsia"/>
                <w:sz w:val="24"/>
                <w:szCs w:val="24"/>
                <w:lang w:val="en-US" w:eastAsia="zh-CN"/>
              </w:rPr>
              <w:t xml:space="preserve">2、演示可自动对已有报告内容进行缩写或扩写或润色优化（2分）；</w:t>
            </w:r>
            <w:r/>
          </w:p>
        </w:tc>
      </w:tr>
    </w:tbl>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r>
      <w:r/>
    </w:p>
    <w:p>
      <w:pPr>
        <w:ind w:left="0" w:right="0" w:firstLine="0"/>
        <w:jc w:val="both"/>
        <w:spacing w:before="240" w:after="240"/>
        <w:rPr>
          <w:rFonts w:hint="eastAsia" w:ascii="黑体" w:hAnsi="黑体" w:eastAsia="黑体" w:cs="黑体"/>
          <w:color w:val="000000"/>
          <w:sz w:val="44"/>
          <w:szCs w:val="44"/>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highlight w:val="none"/>
          <w:lang w:val="en-US" w:eastAsia="zh-CN"/>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rPr>
          <w:rStyle w:val="928"/>
          <w:rFonts w:ascii="黑体" w:hAnsi="黑体" w:eastAsia="黑体" w:cs="黑体"/>
        </w:rPr>
      </w:pPr>
      <w:r>
        <w:rPr>
          <w:rStyle w:val="928"/>
          <w:rFonts w:ascii="黑体" w:hAnsi="黑体" w:eastAsia="黑体" w:cs="黑体"/>
        </w:rPr>
        <w:br w:type="page" w:clear="all"/>
      </w:r>
      <w:r/>
    </w:p>
    <w:p>
      <w:pPr>
        <w:pStyle w:val="898"/>
        <w:rPr>
          <w:rFonts w:ascii="黑体" w:hAnsi="黑体" w:eastAsia="黑体" w:cs="黑体"/>
          <w:color w:val="000000"/>
          <w:sz w:val="44"/>
          <w:szCs w:val="44"/>
          <w:highlight w:val="none"/>
        </w:rPr>
      </w:pPr>
      <w:r>
        <w:rPr>
          <w:rStyle w:val="928"/>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40"/>
        <w:tblW w:w="917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1"/>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1"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740"/>
        <w:tblW w:w="8856"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58"/>
        <w:gridCol w:w="897"/>
        <w:gridCol w:w="799"/>
        <w:gridCol w:w="655"/>
        <w:gridCol w:w="917"/>
        <w:gridCol w:w="4067"/>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tcW w:w="863" w:type="dxa"/>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2.“投标分项报价表”中“投标总报价”数额应当与“开标一览表”中“投标总报价”数额一致。</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项目经办人可以根据项目实际需要对表格结构进行调整。</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740"/>
        <w:tblW w:w="8881"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31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40"/>
        <w:tblW w:w="8869"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312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w:t>
      </w:r>
      <w:r/>
    </w:p>
    <w:p>
      <w:pPr>
        <w:ind w:left="0" w:right="0" w:firstLine="48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right="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40"/>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left"/>
        <w:spacing w:before="0" w:after="0" w:line="49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w:t>
      </w:r>
      <w:r/>
    </w:p>
    <w:p>
      <w:pPr>
        <w:ind w:right="0" w:firstLine="3373"/>
        <w:jc w:val="left"/>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rPr>
          <w:rFonts w:ascii="宋体" w:hAnsi="宋体" w:eastAsia="宋体" w:cs="宋体"/>
          <w:color w:val="000000"/>
          <w:sz w:val="24"/>
        </w:rPr>
      </w:pPr>
      <w:r>
        <w:rPr>
          <w:rFonts w:ascii="宋体" w:hAnsi="宋体" w:eastAsia="宋体" w:cs="宋体"/>
          <w:color w:val="000000"/>
          <w:sz w:val="24"/>
        </w:rPr>
        <w:br w:type="page" w:clear="all"/>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40"/>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rPr>
          <w:rFonts w:ascii="宋体" w:hAnsi="宋体" w:eastAsia="宋体" w:cs="宋体"/>
          <w:b/>
          <w:color w:val="000000"/>
          <w:sz w:val="24"/>
        </w:rPr>
      </w:pPr>
      <w:r>
        <w:rPr>
          <w:rFonts w:ascii="宋体" w:hAnsi="宋体" w:eastAsia="宋体" w:cs="宋体"/>
          <w:b/>
          <w:color w:val="000000"/>
          <w:sz w:val="24"/>
        </w:rPr>
        <w:br w:type="page" w:clear="all"/>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rPr>
          <w:rFonts w:ascii="宋体" w:hAnsi="宋体" w:eastAsia="宋体" w:cs="宋体"/>
          <w:b/>
          <w:color w:val="000000"/>
          <w:sz w:val="24"/>
        </w:rPr>
      </w:pPr>
      <w:r>
        <w:rPr>
          <w:rFonts w:ascii="宋体" w:hAnsi="宋体" w:eastAsia="宋体" w:cs="宋体"/>
          <w:b/>
          <w:color w:val="000000"/>
          <w:sz w:val="24"/>
        </w:rPr>
        <w:br w:type="page" w:clear="all"/>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br w:type="page" w:clear="all"/>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740"/>
        <w:tblW w:w="71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rPr>
          <w:rFonts w:ascii="黑体" w:hAnsi="黑体" w:eastAsia="黑体" w:cs="黑体"/>
          <w:b/>
          <w:color w:val="000000"/>
          <w:sz w:val="32"/>
        </w:rPr>
      </w:pPr>
      <w:r>
        <w:rPr>
          <w:rFonts w:ascii="黑体" w:hAnsi="黑体" w:eastAsia="黑体" w:cs="黑体"/>
          <w:b/>
          <w:color w:val="000000"/>
          <w:sz w:val="32"/>
        </w:rPr>
        <w:br w:type="page" w:clear="all"/>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p>
  <w:p>
    <w:pPr>
      <w:pStyle w:val="9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1"/>
      <w:isLgl w:val="false"/>
      <w:suff w:val="nothing"/>
      <w:lvlText w:val=""/>
      <w:lvlJc w:val="left"/>
      <w:pPr>
        <w:ind w:left="0" w:firstLine="0"/>
      </w:pPr>
      <w:rPr>
        <w:rFonts w:hint="eastAsia"/>
      </w:rPr>
    </w:lvl>
    <w:lvl w:ilvl="6">
      <w:start w:val="1"/>
      <w:numFmt w:val="decimal"/>
      <w:pStyle w:val="902"/>
      <w:isLgl w:val="false"/>
      <w:suff w:val="nothing"/>
      <w:lvlText w:val=""/>
      <w:lvlJc w:val="left"/>
      <w:pPr>
        <w:ind w:left="0" w:firstLine="0"/>
      </w:pPr>
      <w:rPr>
        <w:rFonts w:hint="eastAsia"/>
      </w:rPr>
    </w:lvl>
    <w:lvl w:ilvl="7">
      <w:start w:val="1"/>
      <w:numFmt w:val="decimal"/>
      <w:pStyle w:val="903"/>
      <w:isLgl w:val="false"/>
      <w:suff w:val="nothing"/>
      <w:lvlText w:val=""/>
      <w:lvlJc w:val="left"/>
      <w:pPr>
        <w:ind w:left="0" w:firstLine="0"/>
      </w:pPr>
      <w:rPr>
        <w:rFonts w:hint="eastAsia"/>
      </w:rPr>
    </w:lvl>
    <w:lvl w:ilvl="8">
      <w:start w:val="1"/>
      <w:numFmt w:val="decimal"/>
      <w:pStyle w:val="904"/>
      <w:isLgl w:val="false"/>
      <w:suff w:val="nothing"/>
      <w:lvlText w:val=""/>
      <w:lvlJc w:val="left"/>
      <w:pPr>
        <w:ind w:left="0" w:firstLine="0"/>
      </w:pPr>
      <w:rPr>
        <w:rFonts w:hint="eastAsia"/>
      </w:rPr>
    </w:lvl>
  </w:abstractNum>
  <w:abstractNum w:abstractNumId="4">
    <w:multiLevelType w:val="hybridMultilevel"/>
    <w:lvl w:ilvl="0">
      <w:start w:val="1"/>
      <w:numFmt w:val="decimal"/>
      <w:pStyle w:val="99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link w:val="94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7">
    <w:name w:val="Heading 1"/>
    <w:basedOn w:val="706"/>
    <w:next w:val="706"/>
    <w:link w:val="750"/>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51"/>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52"/>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53"/>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4"/>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5"/>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7"/>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8"/>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unhideWhenUsed/>
    <w:qFormat/>
    <w:pPr>
      <w:ind w:left="1701" w:right="0" w:firstLine="0"/>
      <w:spacing w:after="57"/>
    </w:pPr>
  </w:style>
  <w:style w:type="paragraph" w:styleId="719">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annotation text"/>
    <w:basedOn w:val="706"/>
    <w:uiPriority w:val="99"/>
    <w:semiHidden/>
    <w:unhideWhenUsed/>
    <w:qFormat/>
    <w:pPr>
      <w:jc w:val="left"/>
    </w:pPr>
  </w:style>
  <w:style w:type="paragraph" w:styleId="721">
    <w:name w:val="Body Text"/>
    <w:basedOn w:val="706"/>
    <w:next w:val="722"/>
    <w:uiPriority w:val="0"/>
    <w:qFormat/>
    <w:pPr>
      <w:spacing w:after="120"/>
    </w:pPr>
    <w:rPr>
      <w:szCs w:val="24"/>
    </w:rPr>
  </w:style>
  <w:style w:type="paragraph" w:styleId="722">
    <w:name w:val="Body Text 2"/>
    <w:basedOn w:val="706"/>
    <w:uiPriority w:val="0"/>
    <w:qFormat/>
    <w:pPr>
      <w:spacing w:after="120" w:line="480" w:lineRule="auto"/>
    </w:pPr>
  </w:style>
  <w:style w:type="paragraph" w:styleId="723">
    <w:name w:val="toc 5"/>
    <w:basedOn w:val="706"/>
    <w:next w:val="706"/>
    <w:uiPriority w:val="39"/>
    <w:unhideWhenUsed/>
    <w:qFormat/>
    <w:pPr>
      <w:ind w:left="1134" w:right="0" w:firstLine="0"/>
      <w:spacing w:after="57"/>
    </w:pPr>
  </w:style>
  <w:style w:type="paragraph" w:styleId="724">
    <w:name w:val="toc 3"/>
    <w:basedOn w:val="706"/>
    <w:next w:val="706"/>
    <w:uiPriority w:val="39"/>
    <w:unhideWhenUsed/>
    <w:qFormat/>
    <w:pPr>
      <w:ind w:left="567" w:right="0" w:firstLine="0"/>
      <w:spacing w:after="57"/>
    </w:pPr>
  </w:style>
  <w:style w:type="paragraph" w:styleId="725">
    <w:name w:val="toc 8"/>
    <w:basedOn w:val="706"/>
    <w:next w:val="706"/>
    <w:uiPriority w:val="39"/>
    <w:unhideWhenUsed/>
    <w:qFormat/>
    <w:pPr>
      <w:ind w:left="1984" w:right="0" w:firstLine="0"/>
      <w:spacing w:after="57"/>
    </w:pPr>
  </w:style>
  <w:style w:type="paragraph" w:styleId="726">
    <w:name w:val="endnote text"/>
    <w:basedOn w:val="706"/>
    <w:link w:val="896"/>
    <w:uiPriority w:val="99"/>
    <w:semiHidden/>
    <w:unhideWhenUsed/>
    <w:qFormat/>
    <w:pPr>
      <w:spacing w:after="0" w:line="240" w:lineRule="auto"/>
    </w:pPr>
    <w:rPr>
      <w:sz w:val="20"/>
    </w:rPr>
  </w:style>
  <w:style w:type="paragraph" w:styleId="727">
    <w:name w:val="Footer"/>
    <w:basedOn w:val="706"/>
    <w:link w:val="769"/>
    <w:uiPriority w:val="99"/>
    <w:unhideWhenUsed/>
    <w:qFormat/>
    <w:pPr>
      <w:spacing w:after="0" w:line="240" w:lineRule="auto"/>
      <w:tabs>
        <w:tab w:val="center" w:pos="7143" w:leader="none"/>
        <w:tab w:val="right" w:pos="14287" w:leader="none"/>
      </w:tabs>
    </w:pPr>
  </w:style>
  <w:style w:type="paragraph" w:styleId="728">
    <w:name w:val="Header"/>
    <w:basedOn w:val="706"/>
    <w:link w:val="767"/>
    <w:uiPriority w:val="99"/>
    <w:unhideWhenUsed/>
    <w:qFormat/>
    <w:pPr>
      <w:spacing w:after="0" w:line="240" w:lineRule="auto"/>
      <w:tabs>
        <w:tab w:val="center" w:pos="7143" w:leader="none"/>
        <w:tab w:val="right" w:pos="14287" w:leader="none"/>
      </w:tabs>
    </w:pPr>
  </w:style>
  <w:style w:type="paragraph" w:styleId="729">
    <w:name w:val="toc 1"/>
    <w:basedOn w:val="706"/>
    <w:next w:val="706"/>
    <w:uiPriority w:val="39"/>
    <w:unhideWhenUsed/>
    <w:qFormat/>
    <w:pPr>
      <w:ind w:left="0" w:right="0" w:firstLine="0"/>
      <w:spacing w:after="57"/>
    </w:pPr>
  </w:style>
  <w:style w:type="paragraph" w:styleId="730">
    <w:name w:val="toc 4"/>
    <w:basedOn w:val="706"/>
    <w:next w:val="706"/>
    <w:uiPriority w:val="39"/>
    <w:unhideWhenUsed/>
    <w:qFormat/>
    <w:pPr>
      <w:ind w:left="850" w:right="0" w:firstLine="0"/>
      <w:spacing w:after="57"/>
    </w:pPr>
  </w:style>
  <w:style w:type="paragraph" w:styleId="731">
    <w:name w:val="Subtitle"/>
    <w:basedOn w:val="706"/>
    <w:next w:val="706"/>
    <w:link w:val="762"/>
    <w:uiPriority w:val="11"/>
    <w:qFormat/>
    <w:pPr>
      <w:spacing w:before="200" w:after="200"/>
    </w:pPr>
    <w:rPr>
      <w:sz w:val="24"/>
      <w:szCs w:val="24"/>
    </w:rPr>
  </w:style>
  <w:style w:type="paragraph" w:styleId="732">
    <w:name w:val="footnote text"/>
    <w:basedOn w:val="706"/>
    <w:link w:val="895"/>
    <w:uiPriority w:val="99"/>
    <w:semiHidden/>
    <w:unhideWhenUsed/>
    <w:qFormat/>
    <w:pPr>
      <w:spacing w:after="40" w:line="240" w:lineRule="auto"/>
    </w:pPr>
    <w:rPr>
      <w:sz w:val="18"/>
    </w:rPr>
  </w:style>
  <w:style w:type="paragraph" w:styleId="733">
    <w:name w:val="toc 6"/>
    <w:basedOn w:val="706"/>
    <w:next w:val="706"/>
    <w:uiPriority w:val="39"/>
    <w:unhideWhenUsed/>
    <w:qFormat/>
    <w:pPr>
      <w:ind w:left="1417" w:right="0" w:firstLine="0"/>
      <w:spacing w:after="57"/>
    </w:pPr>
  </w:style>
  <w:style w:type="paragraph" w:styleId="734">
    <w:name w:val="table of figures"/>
    <w:basedOn w:val="706"/>
    <w:next w:val="706"/>
    <w:uiPriority w:val="99"/>
    <w:unhideWhenUsed/>
    <w:qFormat/>
    <w:pPr>
      <w:spacing w:after="0" w:afterAutospacing="0"/>
    </w:pPr>
  </w:style>
  <w:style w:type="paragraph" w:styleId="735">
    <w:name w:val="toc 2"/>
    <w:basedOn w:val="706"/>
    <w:next w:val="706"/>
    <w:uiPriority w:val="39"/>
    <w:unhideWhenUsed/>
    <w:qFormat/>
    <w:pPr>
      <w:ind w:left="283" w:right="0" w:firstLine="0"/>
      <w:spacing w:after="57"/>
    </w:pPr>
  </w:style>
  <w:style w:type="paragraph" w:styleId="736">
    <w:name w:val="toc 9"/>
    <w:basedOn w:val="706"/>
    <w:next w:val="706"/>
    <w:uiPriority w:val="39"/>
    <w:unhideWhenUsed/>
    <w:qFormat/>
    <w:pPr>
      <w:ind w:left="2268" w:right="0" w:firstLine="0"/>
      <w:spacing w:after="57"/>
    </w:pPr>
  </w:style>
  <w:style w:type="paragraph" w:styleId="737">
    <w:name w:val="Normal (Web)"/>
    <w:basedOn w:val="706"/>
    <w:uiPriority w:val="99"/>
    <w:semiHidden/>
    <w:unhideWhenUsed/>
    <w:qFormat/>
    <w:pPr>
      <w:ind w:left="0" w:right="0"/>
      <w:jc w:val="left"/>
      <w:spacing w:before="0" w:beforeAutospacing="1" w:after="0" w:afterAutospacing="1"/>
    </w:pPr>
    <w:rPr>
      <w:sz w:val="24"/>
      <w:lang w:val="en-US" w:eastAsia="zh-CN" w:bidi="ar"/>
    </w:rPr>
  </w:style>
  <w:style w:type="paragraph" w:styleId="738">
    <w:name w:val="Title"/>
    <w:basedOn w:val="706"/>
    <w:next w:val="706"/>
    <w:link w:val="761"/>
    <w:uiPriority w:val="10"/>
    <w:qFormat/>
    <w:pPr>
      <w:contextualSpacing/>
      <w:spacing w:before="300" w:after="200"/>
    </w:pPr>
    <w:rPr>
      <w:sz w:val="48"/>
      <w:szCs w:val="48"/>
    </w:rPr>
  </w:style>
  <w:style w:type="paragraph" w:styleId="739">
    <w:name w:val="Body Text First Indent"/>
    <w:basedOn w:val="721"/>
    <w:uiPriority w:val="99"/>
    <w:unhideWhenUsed/>
    <w:qFormat/>
    <w:pPr>
      <w:ind w:firstLine="420"/>
    </w:p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endnote reference"/>
    <w:uiPriority w:val="99"/>
    <w:semiHidden/>
    <w:unhideWhenUsed/>
    <w:qFormat/>
    <w:rPr>
      <w:vertAlign w:val="superscript"/>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footnote reference"/>
    <w:uiPriority w:val="99"/>
    <w:unhideWhenUsed/>
    <w:qFormat/>
    <w:rPr>
      <w:vertAlign w:val="superscript"/>
    </w:rPr>
  </w:style>
  <w:style w:type="character" w:styleId="744" w:customStyle="1">
    <w:name w:val="标题 3 Char"/>
    <w:link w:val="745"/>
    <w:uiPriority w:val="0"/>
    <w:qFormat/>
    <w:rPr>
      <w:rFonts w:ascii="Times New Roman" w:hAnsi="Times New Roman" w:eastAsia="宋体" w:cs="Times New Roman"/>
      <w:b/>
      <w:bCs/>
      <w:sz w:val="32"/>
      <w:szCs w:val="32"/>
    </w:rPr>
  </w:style>
  <w:style w:type="paragraph" w:styleId="745" w:customStyle="1">
    <w:name w:val="标题 31"/>
    <w:basedOn w:val="706"/>
    <w:next w:val="746"/>
    <w:link w:val="744"/>
    <w:uiPriority w:val="0"/>
    <w:qFormat/>
    <w:pPr>
      <w:keepLines/>
      <w:keepNext/>
      <w:spacing w:before="260" w:after="260" w:line="416" w:lineRule="auto"/>
      <w:outlineLvl w:val="2"/>
    </w:pPr>
    <w:rPr>
      <w:b/>
      <w:bCs/>
      <w:sz w:val="32"/>
      <w:szCs w:val="32"/>
    </w:rPr>
  </w:style>
  <w:style w:type="paragraph" w:styleId="746" w:customStyle="1">
    <w:name w:val="正文缩进1"/>
    <w:basedOn w:val="706"/>
    <w:link w:val="934"/>
    <w:uiPriority w:val="0"/>
    <w:qFormat/>
    <w:pPr>
      <w:ind w:firstLine="420"/>
    </w:pPr>
  </w:style>
  <w:style w:type="character" w:styleId="747" w:customStyle="1">
    <w:name w:val="标题 2 Char"/>
    <w:link w:val="748"/>
    <w:uiPriority w:val="0"/>
    <w:qFormat/>
    <w:rPr>
      <w:rFonts w:ascii="Arial" w:hAnsi="Arial" w:eastAsia="幼圆" w:cs="Arial"/>
      <w:b/>
      <w:bCs/>
      <w:sz w:val="44"/>
      <w:szCs w:val="44"/>
    </w:rPr>
  </w:style>
  <w:style w:type="paragraph" w:styleId="748" w:customStyle="1">
    <w:name w:val="标题 21"/>
    <w:basedOn w:val="706"/>
    <w:next w:val="746"/>
    <w:link w:val="74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49" w:customStyle="1">
    <w:name w:val="Default"/>
    <w:next w:val="706"/>
    <w:uiPriority w:val="0"/>
    <w:qFormat/>
    <w:pPr>
      <w:widowControl w:val="off"/>
    </w:pPr>
    <w:rPr>
      <w:rFonts w:hint="default" w:ascii="宋体" w:hAnsi="Times New Roman" w:eastAsia="宋体" w:cs="宋体"/>
      <w:color w:val="000000"/>
      <w:sz w:val="24"/>
      <w:szCs w:val="24"/>
      <w:lang w:val="en-US" w:eastAsia="zh-CN" w:bidi="ar-SA"/>
    </w:rPr>
  </w:style>
  <w:style w:type="character" w:styleId="750" w:customStyle="1">
    <w:name w:val="Heading 1 Char"/>
    <w:link w:val="707"/>
    <w:uiPriority w:val="9"/>
    <w:qFormat/>
    <w:rPr>
      <w:rFonts w:ascii="Arial" w:hAnsi="Arial" w:eastAsia="Arial" w:cs="Arial"/>
      <w:sz w:val="40"/>
      <w:szCs w:val="40"/>
    </w:rPr>
  </w:style>
  <w:style w:type="character" w:styleId="751" w:customStyle="1">
    <w:name w:val="Heading 2 Char"/>
    <w:link w:val="708"/>
    <w:uiPriority w:val="9"/>
    <w:qFormat/>
    <w:rPr>
      <w:rFonts w:ascii="Arial" w:hAnsi="Arial" w:eastAsia="Arial" w:cs="Arial"/>
      <w:sz w:val="34"/>
    </w:rPr>
  </w:style>
  <w:style w:type="character" w:styleId="752" w:customStyle="1">
    <w:name w:val="Heading 3 Char"/>
    <w:link w:val="709"/>
    <w:uiPriority w:val="9"/>
    <w:qFormat/>
    <w:rPr>
      <w:rFonts w:ascii="Arial" w:hAnsi="Arial" w:eastAsia="Arial" w:cs="Arial"/>
      <w:sz w:val="30"/>
      <w:szCs w:val="30"/>
    </w:rPr>
  </w:style>
  <w:style w:type="character" w:styleId="753" w:customStyle="1">
    <w:name w:val="Heading 4 Char"/>
    <w:link w:val="710"/>
    <w:uiPriority w:val="9"/>
    <w:qFormat/>
    <w:rPr>
      <w:rFonts w:ascii="Arial" w:hAnsi="Arial" w:eastAsia="Arial" w:cs="Arial"/>
      <w:b/>
      <w:bCs/>
      <w:sz w:val="26"/>
      <w:szCs w:val="26"/>
    </w:rPr>
  </w:style>
  <w:style w:type="character" w:styleId="754" w:customStyle="1">
    <w:name w:val="Heading 5 Char"/>
    <w:link w:val="711"/>
    <w:uiPriority w:val="9"/>
    <w:qFormat/>
    <w:rPr>
      <w:rFonts w:ascii="Arial" w:hAnsi="Arial" w:eastAsia="Arial" w:cs="Arial"/>
      <w:b/>
      <w:bCs/>
      <w:sz w:val="24"/>
      <w:szCs w:val="24"/>
    </w:rPr>
  </w:style>
  <w:style w:type="character" w:styleId="755" w:customStyle="1">
    <w:name w:val="Heading 6 Char"/>
    <w:link w:val="712"/>
    <w:uiPriority w:val="9"/>
    <w:qFormat/>
    <w:rPr>
      <w:rFonts w:ascii="Arial" w:hAnsi="Arial" w:eastAsia="Arial" w:cs="Arial"/>
      <w:b/>
      <w:bCs/>
      <w:sz w:val="22"/>
      <w:szCs w:val="22"/>
    </w:rPr>
  </w:style>
  <w:style w:type="character" w:styleId="756" w:customStyle="1">
    <w:name w:val="Heading 7 Char"/>
    <w:link w:val="713"/>
    <w:uiPriority w:val="9"/>
    <w:qFormat/>
    <w:rPr>
      <w:rFonts w:ascii="Arial" w:hAnsi="Arial" w:eastAsia="Arial" w:cs="Arial"/>
      <w:b/>
      <w:bCs/>
      <w:i/>
      <w:iCs/>
      <w:sz w:val="22"/>
      <w:szCs w:val="22"/>
    </w:rPr>
  </w:style>
  <w:style w:type="character" w:styleId="757" w:customStyle="1">
    <w:name w:val="Heading 8 Char"/>
    <w:link w:val="714"/>
    <w:uiPriority w:val="9"/>
    <w:qFormat/>
    <w:rPr>
      <w:rFonts w:ascii="Arial" w:hAnsi="Arial" w:eastAsia="Arial" w:cs="Arial"/>
      <w:i/>
      <w:iCs/>
      <w:sz w:val="22"/>
      <w:szCs w:val="22"/>
    </w:rPr>
  </w:style>
  <w:style w:type="character" w:styleId="758" w:customStyle="1">
    <w:name w:val="Heading 9 Char"/>
    <w:link w:val="715"/>
    <w:uiPriority w:val="9"/>
    <w:qFormat/>
    <w:rPr>
      <w:rFonts w:ascii="Arial" w:hAnsi="Arial" w:eastAsia="Arial" w:cs="Arial"/>
      <w:i/>
      <w:iCs/>
      <w:sz w:val="21"/>
      <w:szCs w:val="21"/>
    </w:rPr>
  </w:style>
  <w:style w:type="paragraph" w:styleId="759">
    <w:name w:val="List Paragraph"/>
    <w:basedOn w:val="706"/>
    <w:uiPriority w:val="34"/>
    <w:qFormat/>
    <w:pPr>
      <w:contextualSpacing/>
      <w:ind w:left="720"/>
    </w:pPr>
  </w:style>
  <w:style w:type="paragraph" w:styleId="760">
    <w:name w:val="No Spacing"/>
    <w:uiPriority w:val="1"/>
    <w:qFormat/>
    <w:pPr>
      <w:spacing w:before="0" w:after="0" w:line="240" w:lineRule="auto"/>
    </w:pPr>
    <w:rPr>
      <w:rFonts w:hint="default" w:ascii="Times New Roman" w:hAnsi="Times New Roman" w:eastAsia="宋体" w:cs="Times New Roman"/>
    </w:rPr>
  </w:style>
  <w:style w:type="character" w:styleId="761" w:customStyle="1">
    <w:name w:val="Title Char"/>
    <w:link w:val="738"/>
    <w:uiPriority w:val="10"/>
    <w:qFormat/>
    <w:rPr>
      <w:sz w:val="48"/>
      <w:szCs w:val="48"/>
    </w:rPr>
  </w:style>
  <w:style w:type="character" w:styleId="762" w:customStyle="1">
    <w:name w:val="Subtitle Char"/>
    <w:link w:val="731"/>
    <w:uiPriority w:val="11"/>
    <w:qFormat/>
    <w:rPr>
      <w:sz w:val="24"/>
      <w:szCs w:val="24"/>
    </w:rPr>
  </w:style>
  <w:style w:type="paragraph" w:styleId="763">
    <w:name w:val="Quote"/>
    <w:basedOn w:val="706"/>
    <w:next w:val="706"/>
    <w:link w:val="764"/>
    <w:uiPriority w:val="29"/>
    <w:qFormat/>
    <w:pPr>
      <w:ind w:left="720" w:right="720"/>
    </w:pPr>
    <w:rPr>
      <w:i/>
    </w:rPr>
  </w:style>
  <w:style w:type="character" w:styleId="764" w:customStyle="1">
    <w:name w:val="Quote Char"/>
    <w:link w:val="763"/>
    <w:uiPriority w:val="29"/>
    <w:qFormat/>
    <w:rPr>
      <w:i/>
    </w:rPr>
  </w:style>
  <w:style w:type="paragraph" w:styleId="765">
    <w:name w:val="Intense Quote"/>
    <w:basedOn w:val="706"/>
    <w:next w:val="706"/>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Intense Quote Char"/>
    <w:link w:val="765"/>
    <w:uiPriority w:val="30"/>
    <w:qFormat/>
    <w:rPr>
      <w:i/>
    </w:rPr>
  </w:style>
  <w:style w:type="character" w:styleId="767" w:customStyle="1">
    <w:name w:val="Header Char"/>
    <w:link w:val="728"/>
    <w:uiPriority w:val="99"/>
    <w:qFormat/>
  </w:style>
  <w:style w:type="character" w:styleId="768" w:customStyle="1">
    <w:name w:val="Footer Char"/>
    <w:link w:val="727"/>
    <w:uiPriority w:val="99"/>
    <w:qFormat/>
  </w:style>
  <w:style w:type="character" w:styleId="769" w:customStyle="1">
    <w:name w:val="Caption Char"/>
    <w:link w:val="727"/>
    <w:uiPriority w:val="99"/>
    <w:qFormat/>
  </w:style>
  <w:style w:type="table" w:styleId="77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Footnote Text Char"/>
    <w:link w:val="732"/>
    <w:uiPriority w:val="99"/>
    <w:qFormat/>
    <w:rPr>
      <w:sz w:val="18"/>
    </w:rPr>
  </w:style>
  <w:style w:type="character" w:styleId="896" w:customStyle="1">
    <w:name w:val="Endnote Text Char"/>
    <w:link w:val="726"/>
    <w:uiPriority w:val="99"/>
    <w:qFormat/>
    <w:rPr>
      <w:sz w:val="20"/>
    </w:rPr>
  </w:style>
  <w:style w:type="paragraph" w:styleId="897" w:customStyle="1">
    <w:name w:val="TOC Heading"/>
    <w:uiPriority w:val="39"/>
    <w:unhideWhenUsed/>
    <w:qFormat/>
    <w:rPr>
      <w:rFonts w:hint="default" w:ascii="Times New Roman" w:hAnsi="Times New Roman" w:eastAsia="宋体" w:cs="Times New Roman"/>
    </w:rPr>
  </w:style>
  <w:style w:type="paragraph" w:styleId="898" w:customStyle="1">
    <w:name w:val="标题 11"/>
    <w:basedOn w:val="706"/>
    <w:next w:val="706"/>
    <w:link w:val="928"/>
    <w:uiPriority w:val="0"/>
    <w:qFormat/>
    <w:pPr>
      <w:jc w:val="center"/>
      <w:keepNext/>
      <w:outlineLvl w:val="0"/>
    </w:pPr>
    <w:rPr>
      <w:rFonts w:ascii="楷体_GB2312" w:hAnsi="楷体_GB2312" w:eastAsia="黑体"/>
      <w:sz w:val="44"/>
      <w:szCs w:val="28"/>
    </w:rPr>
  </w:style>
  <w:style w:type="paragraph" w:styleId="899" w:customStyle="1">
    <w:name w:val="标题 41"/>
    <w:basedOn w:val="706"/>
    <w:next w:val="746"/>
    <w:link w:val="948"/>
    <w:uiPriority w:val="0"/>
    <w:qFormat/>
    <w:pPr>
      <w:keepLines/>
      <w:keepNext/>
      <w:spacing w:before="280" w:after="290" w:line="376" w:lineRule="auto"/>
      <w:outlineLvl w:val="3"/>
    </w:pPr>
    <w:rPr>
      <w:rFonts w:ascii="Arial" w:hAnsi="Arial" w:eastAsia="黑体" w:cs="Arial"/>
      <w:b/>
      <w:bCs/>
      <w:sz w:val="28"/>
      <w:szCs w:val="28"/>
    </w:rPr>
  </w:style>
  <w:style w:type="paragraph" w:styleId="900" w:customStyle="1">
    <w:name w:val="标题 51"/>
    <w:basedOn w:val="706"/>
    <w:next w:val="746"/>
    <w:link w:val="940"/>
    <w:uiPriority w:val="0"/>
    <w:qFormat/>
    <w:pPr>
      <w:keepNext/>
      <w:outlineLvl w:val="4"/>
    </w:pPr>
    <w:rPr>
      <w:rFonts w:ascii="宋体"/>
      <w:color w:val="000000"/>
      <w:sz w:val="28"/>
      <w:szCs w:val="28"/>
    </w:rPr>
  </w:style>
  <w:style w:type="paragraph" w:styleId="901" w:customStyle="1">
    <w:name w:val="标题 61"/>
    <w:basedOn w:val="706"/>
    <w:next w:val="706"/>
    <w:link w:val="91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2" w:customStyle="1">
    <w:name w:val="标题 71"/>
    <w:basedOn w:val="706"/>
    <w:next w:val="706"/>
    <w:link w:val="936"/>
    <w:uiPriority w:val="0"/>
    <w:qFormat/>
    <w:pPr>
      <w:numPr>
        <w:ilvl w:val="6"/>
        <w:numId w:val="1"/>
      </w:numPr>
      <w:keepLines/>
      <w:keepNext/>
      <w:spacing w:before="240" w:after="64" w:line="320" w:lineRule="auto"/>
      <w:outlineLvl w:val="6"/>
    </w:pPr>
    <w:rPr>
      <w:b/>
      <w:bCs/>
      <w:sz w:val="24"/>
      <w:szCs w:val="24"/>
    </w:rPr>
  </w:style>
  <w:style w:type="paragraph" w:styleId="903" w:customStyle="1">
    <w:name w:val="标题 81"/>
    <w:basedOn w:val="706"/>
    <w:next w:val="706"/>
    <w:link w:val="95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4" w:customStyle="1">
    <w:name w:val="标题 91"/>
    <w:basedOn w:val="706"/>
    <w:next w:val="706"/>
    <w:link w:val="938"/>
    <w:uiPriority w:val="0"/>
    <w:qFormat/>
    <w:pPr>
      <w:numPr>
        <w:ilvl w:val="8"/>
        <w:numId w:val="1"/>
      </w:numPr>
      <w:keepLines/>
      <w:keepNext/>
      <w:spacing w:before="240" w:after="64" w:line="320" w:lineRule="auto"/>
      <w:outlineLvl w:val="8"/>
    </w:pPr>
    <w:rPr>
      <w:rFonts w:ascii="Arial" w:hAnsi="Arial" w:eastAsia="黑体"/>
    </w:rPr>
  </w:style>
  <w:style w:type="character" w:styleId="905" w:customStyle="1">
    <w:name w:val="默认段落字体1"/>
    <w:link w:val="706"/>
    <w:uiPriority w:val="1"/>
    <w:unhideWhenUsed/>
    <w:qFormat/>
  </w:style>
  <w:style w:type="table" w:styleId="906" w:customStyle="1">
    <w:name w:val="普通表格1"/>
    <w:uiPriority w:val="99"/>
    <w:unhideWhenUsed/>
    <w:qFormat/>
    <w:tblPr/>
  </w:style>
  <w:style w:type="character" w:styleId="907" w:customStyle="1">
    <w:name w:val="批注引用1"/>
    <w:link w:val="706"/>
    <w:uiPriority w:val="0"/>
    <w:semiHidden/>
    <w:qFormat/>
    <w:rPr>
      <w:sz w:val="21"/>
      <w:szCs w:val="21"/>
    </w:rPr>
  </w:style>
  <w:style w:type="character" w:styleId="908" w:customStyle="1">
    <w:name w:val="纯文本 Char"/>
    <w:link w:val="909"/>
    <w:uiPriority w:val="0"/>
    <w:qFormat/>
    <w:rPr>
      <w:rFonts w:ascii="宋体" w:hAnsi="Courier New" w:eastAsia="宋体" w:cs="Courier New"/>
      <w:szCs w:val="21"/>
    </w:rPr>
  </w:style>
  <w:style w:type="paragraph" w:styleId="909" w:customStyle="1">
    <w:name w:val="纯文本1"/>
    <w:basedOn w:val="706"/>
    <w:link w:val="908"/>
    <w:uiPriority w:val="0"/>
    <w:qFormat/>
    <w:rPr>
      <w:rFonts w:ascii="宋体" w:hAnsi="Courier New" w:cs="Courier New"/>
    </w:rPr>
  </w:style>
  <w:style w:type="character" w:styleId="910" w:customStyle="1">
    <w:name w:val="文档结构图 Char"/>
    <w:link w:val="911"/>
    <w:uiPriority w:val="0"/>
    <w:semiHidden/>
    <w:qFormat/>
    <w:rPr>
      <w:rFonts w:ascii="Times New Roman" w:hAnsi="Times New Roman" w:eastAsia="宋体" w:cs="Times New Roman"/>
      <w:szCs w:val="21"/>
      <w:shd w:val="clear" w:color="auto" w:fill="000080"/>
    </w:rPr>
  </w:style>
  <w:style w:type="paragraph" w:styleId="911" w:customStyle="1">
    <w:name w:val="文档结构图1"/>
    <w:basedOn w:val="706"/>
    <w:link w:val="910"/>
    <w:uiPriority w:val="0"/>
    <w:semiHidden/>
    <w:qFormat/>
    <w:pPr>
      <w:shd w:val="clear" w:color="auto" w:fill="000080"/>
    </w:pPr>
  </w:style>
  <w:style w:type="character" w:styleId="912" w:customStyle="1">
    <w:name w:val="要点1"/>
    <w:link w:val="706"/>
    <w:uiPriority w:val="0"/>
    <w:qFormat/>
    <w:rPr>
      <w:b/>
      <w:bCs/>
    </w:rPr>
  </w:style>
  <w:style w:type="character" w:styleId="913" w:customStyle="1">
    <w:name w:val="页脚 Char"/>
    <w:link w:val="914"/>
    <w:uiPriority w:val="0"/>
    <w:qFormat/>
    <w:rPr>
      <w:rFonts w:ascii="Times New Roman" w:hAnsi="Times New Roman" w:eastAsia="宋体" w:cs="Times New Roman"/>
      <w:sz w:val="18"/>
      <w:szCs w:val="18"/>
    </w:rPr>
  </w:style>
  <w:style w:type="paragraph" w:styleId="914" w:customStyle="1">
    <w:name w:val="页脚1"/>
    <w:basedOn w:val="706"/>
    <w:link w:val="913"/>
    <w:uiPriority w:val="0"/>
    <w:qFormat/>
    <w:pPr>
      <w:jc w:val="left"/>
      <w:tabs>
        <w:tab w:val="center" w:pos="4153" w:leader="none"/>
        <w:tab w:val="right" w:pos="8306" w:leader="none"/>
      </w:tabs>
    </w:pPr>
    <w:rPr>
      <w:sz w:val="18"/>
      <w:szCs w:val="18"/>
    </w:rPr>
  </w:style>
  <w:style w:type="character" w:styleId="915" w:customStyle="1">
    <w:name w:val="列出段落 Char"/>
    <w:link w:val="916"/>
    <w:uiPriority w:val="0"/>
    <w:qFormat/>
    <w:rPr>
      <w:rFonts w:ascii="Calibri" w:hAnsi="Calibri"/>
      <w:sz w:val="24"/>
      <w:szCs w:val="24"/>
      <w:lang w:eastAsia="en-US" w:bidi="en-US"/>
    </w:rPr>
  </w:style>
  <w:style w:type="paragraph" w:styleId="916" w:customStyle="1">
    <w:name w:val="列出段落1"/>
    <w:basedOn w:val="706"/>
    <w:link w:val="915"/>
    <w:uiPriority w:val="0"/>
    <w:qFormat/>
    <w:pPr>
      <w:contextualSpacing/>
      <w:ind w:left="720"/>
      <w:jc w:val="left"/>
      <w:widowControl/>
    </w:pPr>
    <w:rPr>
      <w:rFonts w:ascii="Calibri" w:hAnsi="Calibri" w:eastAsia="宋体" w:cs="Times New Roman"/>
      <w:sz w:val="24"/>
      <w:szCs w:val="24"/>
      <w:lang w:eastAsia="en-US" w:bidi="en-US"/>
    </w:rPr>
  </w:style>
  <w:style w:type="character" w:styleId="917" w:customStyle="1">
    <w:name w:val="标题 6 Char"/>
    <w:link w:val="901"/>
    <w:uiPriority w:val="0"/>
    <w:qFormat/>
    <w:rPr>
      <w:rFonts w:ascii="Arial" w:hAnsi="Arial" w:eastAsia="黑体" w:cs="Times New Roman"/>
      <w:b/>
      <w:bCs/>
      <w:sz w:val="24"/>
      <w:szCs w:val="24"/>
    </w:rPr>
  </w:style>
  <w:style w:type="character" w:styleId="918" w:customStyle="1">
    <w:name w:val="批注主题 Char"/>
    <w:link w:val="919"/>
    <w:uiPriority w:val="0"/>
    <w:semiHidden/>
    <w:qFormat/>
    <w:rPr>
      <w:rFonts w:ascii="Times New Roman" w:hAnsi="Times New Roman" w:eastAsia="宋体" w:cs="Times New Roman"/>
      <w:b/>
      <w:bCs/>
      <w:szCs w:val="21"/>
    </w:rPr>
  </w:style>
  <w:style w:type="paragraph" w:styleId="919" w:customStyle="1">
    <w:name w:val="批注主题1"/>
    <w:basedOn w:val="920"/>
    <w:next w:val="920"/>
    <w:link w:val="918"/>
    <w:uiPriority w:val="0"/>
    <w:semiHidden/>
    <w:qFormat/>
    <w:rPr>
      <w:b/>
      <w:bCs/>
    </w:rPr>
  </w:style>
  <w:style w:type="paragraph" w:styleId="920" w:customStyle="1">
    <w:name w:val="批注文字1"/>
    <w:basedOn w:val="706"/>
    <w:link w:val="939"/>
    <w:uiPriority w:val="0"/>
    <w:semiHidden/>
    <w:qFormat/>
    <w:pPr>
      <w:jc w:val="left"/>
    </w:pPr>
  </w:style>
  <w:style w:type="character" w:styleId="921" w:customStyle="1">
    <w:name w:val="正文文本 2 Char"/>
    <w:link w:val="922"/>
    <w:uiPriority w:val="0"/>
    <w:qFormat/>
    <w:rPr>
      <w:rFonts w:ascii="楷体_GB2312" w:hAnsi="Times New Roman" w:eastAsia="楷体_GB2312" w:cs="Times New Roman"/>
      <w:sz w:val="28"/>
      <w:szCs w:val="28"/>
    </w:rPr>
  </w:style>
  <w:style w:type="paragraph" w:styleId="922" w:customStyle="1">
    <w:name w:val="正文文本 21"/>
    <w:basedOn w:val="706"/>
    <w:link w:val="921"/>
    <w:uiPriority w:val="0"/>
    <w:qFormat/>
    <w:pPr>
      <w:jc w:val="center"/>
      <w:widowControl/>
    </w:pPr>
    <w:rPr>
      <w:rFonts w:ascii="楷体_GB2312" w:eastAsia="楷体_GB2312"/>
      <w:sz w:val="28"/>
      <w:szCs w:val="28"/>
    </w:rPr>
  </w:style>
  <w:style w:type="character" w:styleId="923" w:customStyle="1">
    <w:name w:val="正文首行缩进 Char"/>
    <w:link w:val="924"/>
    <w:uiPriority w:val="0"/>
    <w:qFormat/>
    <w:rPr>
      <w:rFonts w:ascii="仿宋_GB2312" w:hAnsi="Times New Roman" w:eastAsia="仿宋_GB2312" w:cs="Times New Roman"/>
      <w:sz w:val="30"/>
      <w:szCs w:val="30"/>
    </w:rPr>
  </w:style>
  <w:style w:type="paragraph" w:styleId="924" w:customStyle="1">
    <w:name w:val="正文首行缩进1"/>
    <w:basedOn w:val="706"/>
    <w:link w:val="923"/>
    <w:uiPriority w:val="0"/>
    <w:qFormat/>
    <w:pPr>
      <w:ind w:firstLine="200"/>
      <w:spacing w:line="360" w:lineRule="auto"/>
    </w:pPr>
    <w:rPr>
      <w:rFonts w:ascii="仿宋_GB2312" w:eastAsia="仿宋_GB2312"/>
      <w:sz w:val="30"/>
      <w:szCs w:val="30"/>
    </w:rPr>
  </w:style>
  <w:style w:type="character" w:styleId="925" w:customStyle="1">
    <w:name w:val="正文首行缩进 2 Char"/>
    <w:link w:val="926"/>
    <w:uiPriority w:val="0"/>
    <w:qFormat/>
    <w:rPr>
      <w:rFonts w:ascii="宋体" w:hAnsi="宋体" w:eastAsia="宋体" w:cs="Times New Roman"/>
      <w:sz w:val="32"/>
      <w:szCs w:val="20"/>
    </w:rPr>
  </w:style>
  <w:style w:type="paragraph" w:styleId="926" w:customStyle="1">
    <w:name w:val="正文首行缩进 21"/>
    <w:basedOn w:val="927"/>
    <w:link w:val="925"/>
    <w:uiPriority w:val="0"/>
    <w:qFormat/>
    <w:pPr>
      <w:ind w:firstLine="420"/>
      <w:spacing w:line="360" w:lineRule="auto"/>
    </w:pPr>
    <w:rPr>
      <w:rFonts w:ascii="宋体" w:hAnsi="宋体" w:eastAsia="宋体"/>
      <w:sz w:val="21"/>
      <w:szCs w:val="20"/>
    </w:rPr>
  </w:style>
  <w:style w:type="paragraph" w:styleId="927" w:customStyle="1">
    <w:name w:val="正文文本缩进1"/>
    <w:basedOn w:val="706"/>
    <w:link w:val="937"/>
    <w:uiPriority w:val="0"/>
    <w:qFormat/>
    <w:pPr>
      <w:ind w:firstLine="645"/>
    </w:pPr>
    <w:rPr>
      <w:rFonts w:ascii="楷体_GB2312" w:eastAsia="楷体_GB2312"/>
      <w:sz w:val="32"/>
      <w:szCs w:val="32"/>
    </w:rPr>
  </w:style>
  <w:style w:type="character" w:styleId="928" w:customStyle="1">
    <w:name w:val="标题 1 Char"/>
    <w:link w:val="898"/>
    <w:uiPriority w:val="0"/>
    <w:qFormat/>
    <w:rPr>
      <w:rFonts w:ascii="楷体_GB2312" w:hAnsi="楷体_GB2312" w:eastAsia="黑体" w:cs="Times New Roman"/>
      <w:sz w:val="44"/>
      <w:szCs w:val="28"/>
    </w:rPr>
  </w:style>
  <w:style w:type="character" w:styleId="929" w:customStyle="1">
    <w:name w:val="已访问的超链接1"/>
    <w:link w:val="706"/>
    <w:uiPriority w:val="0"/>
    <w:qFormat/>
    <w:rPr>
      <w:color w:val="800080"/>
      <w:u w:val="single"/>
    </w:rPr>
  </w:style>
  <w:style w:type="character" w:styleId="930" w:customStyle="1">
    <w:name w:val="正文文本 3 Char"/>
    <w:link w:val="931"/>
    <w:uiPriority w:val="0"/>
    <w:qFormat/>
    <w:rPr>
      <w:rFonts w:ascii="仿宋_GB2312" w:hAnsi="Arial" w:eastAsia="仿宋_GB2312" w:cs="Times New Roman"/>
      <w:sz w:val="32"/>
      <w:szCs w:val="32"/>
    </w:rPr>
  </w:style>
  <w:style w:type="paragraph" w:styleId="931" w:customStyle="1">
    <w:name w:val="正文文本 31"/>
    <w:basedOn w:val="706"/>
    <w:link w:val="930"/>
    <w:uiPriority w:val="0"/>
    <w:qFormat/>
    <w:rPr>
      <w:rFonts w:ascii="仿宋_GB2312" w:hAnsi="Arial" w:eastAsia="仿宋_GB2312"/>
      <w:sz w:val="32"/>
      <w:szCs w:val="32"/>
    </w:rPr>
  </w:style>
  <w:style w:type="character" w:styleId="932" w:customStyle="1">
    <w:name w:val="二级目录 Char"/>
    <w:link w:val="933"/>
    <w:uiPriority w:val="0"/>
    <w:qFormat/>
    <w:rPr>
      <w:b/>
      <w:sz w:val="30"/>
      <w:szCs w:val="28"/>
    </w:rPr>
  </w:style>
  <w:style w:type="paragraph" w:styleId="933" w:customStyle="1">
    <w:name w:val="二级目录"/>
    <w:next w:val="706"/>
    <w:link w:val="93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4" w:customStyle="1">
    <w:name w:val="正文缩进 Char"/>
    <w:link w:val="746"/>
    <w:uiPriority w:val="0"/>
    <w:qFormat/>
    <w:rPr>
      <w:rFonts w:ascii="Times New Roman" w:hAnsi="Times New Roman" w:eastAsia="宋体" w:cs="Times New Roman"/>
      <w:szCs w:val="21"/>
    </w:rPr>
  </w:style>
  <w:style w:type="character" w:styleId="935" w:customStyle="1">
    <w:name w:val="页码1"/>
    <w:link w:val="706"/>
    <w:uiPriority w:val="0"/>
    <w:qFormat/>
  </w:style>
  <w:style w:type="character" w:styleId="936" w:customStyle="1">
    <w:name w:val="标题 7 Char"/>
    <w:link w:val="902"/>
    <w:uiPriority w:val="0"/>
    <w:qFormat/>
    <w:rPr>
      <w:rFonts w:ascii="Times New Roman" w:hAnsi="Times New Roman" w:eastAsia="宋体" w:cs="Times New Roman"/>
      <w:b/>
      <w:bCs/>
      <w:sz w:val="24"/>
      <w:szCs w:val="24"/>
    </w:rPr>
  </w:style>
  <w:style w:type="character" w:styleId="937" w:customStyle="1">
    <w:name w:val="正文文本缩进 Char"/>
    <w:link w:val="927"/>
    <w:uiPriority w:val="0"/>
    <w:qFormat/>
    <w:rPr>
      <w:rFonts w:ascii="楷体_GB2312" w:hAnsi="Times New Roman" w:eastAsia="楷体_GB2312" w:cs="Times New Roman"/>
      <w:sz w:val="32"/>
      <w:szCs w:val="32"/>
    </w:rPr>
  </w:style>
  <w:style w:type="character" w:styleId="938" w:customStyle="1">
    <w:name w:val="标题 9 Char"/>
    <w:link w:val="904"/>
    <w:uiPriority w:val="0"/>
    <w:qFormat/>
    <w:rPr>
      <w:rFonts w:ascii="Arial" w:hAnsi="Arial" w:eastAsia="黑体" w:cs="Times New Roman"/>
      <w:szCs w:val="21"/>
    </w:rPr>
  </w:style>
  <w:style w:type="character" w:styleId="939" w:customStyle="1">
    <w:name w:val="批注文字 Char"/>
    <w:link w:val="920"/>
    <w:uiPriority w:val="0"/>
    <w:semiHidden/>
    <w:qFormat/>
    <w:rPr>
      <w:rFonts w:ascii="Times New Roman" w:hAnsi="Times New Roman" w:eastAsia="宋体" w:cs="Times New Roman"/>
      <w:szCs w:val="21"/>
    </w:rPr>
  </w:style>
  <w:style w:type="character" w:styleId="940" w:customStyle="1">
    <w:name w:val="标题 5 Char"/>
    <w:link w:val="900"/>
    <w:uiPriority w:val="0"/>
    <w:qFormat/>
    <w:rPr>
      <w:rFonts w:ascii="宋体" w:hAnsi="Times New Roman" w:eastAsia="宋体" w:cs="Times New Roman"/>
      <w:color w:val="000000"/>
      <w:sz w:val="28"/>
      <w:szCs w:val="28"/>
    </w:rPr>
  </w:style>
  <w:style w:type="character" w:styleId="941" w:customStyle="1">
    <w:name w:val="正文文本缩进 2 Char"/>
    <w:link w:val="942"/>
    <w:uiPriority w:val="0"/>
    <w:qFormat/>
    <w:rPr>
      <w:rFonts w:ascii="Arial" w:hAnsi="Arial" w:eastAsia="仿宋_GB2312" w:cs="Arial"/>
      <w:sz w:val="32"/>
      <w:szCs w:val="32"/>
    </w:rPr>
  </w:style>
  <w:style w:type="paragraph" w:styleId="942" w:customStyle="1">
    <w:name w:val="正文文本缩进 21"/>
    <w:basedOn w:val="706"/>
    <w:link w:val="941"/>
    <w:uiPriority w:val="0"/>
    <w:qFormat/>
    <w:pPr>
      <w:ind w:left="630" w:firstLine="645"/>
    </w:pPr>
    <w:rPr>
      <w:rFonts w:ascii="Arial" w:hAnsi="Arial" w:eastAsia="仿宋_GB2312" w:cs="Arial"/>
      <w:sz w:val="32"/>
      <w:szCs w:val="32"/>
    </w:rPr>
  </w:style>
  <w:style w:type="character" w:styleId="943" w:customStyle="1">
    <w:name w:val="日期 Char"/>
    <w:link w:val="944"/>
    <w:uiPriority w:val="0"/>
    <w:qFormat/>
    <w:rPr>
      <w:rFonts w:ascii="Times New Roman" w:hAnsi="Times New Roman" w:eastAsia="宋体" w:cs="Times New Roman"/>
      <w:sz w:val="24"/>
      <w:szCs w:val="24"/>
    </w:rPr>
  </w:style>
  <w:style w:type="paragraph" w:styleId="944" w:customStyle="1">
    <w:name w:val="日期1"/>
    <w:basedOn w:val="706"/>
    <w:next w:val="706"/>
    <w:link w:val="943"/>
    <w:uiPriority w:val="0"/>
    <w:qFormat/>
    <w:rPr>
      <w:sz w:val="24"/>
      <w:szCs w:val="24"/>
    </w:rPr>
  </w:style>
  <w:style w:type="character" w:styleId="945" w:customStyle="1">
    <w:name w:val="超链接1"/>
    <w:link w:val="706"/>
    <w:uiPriority w:val="0"/>
    <w:qFormat/>
    <w:rPr>
      <w:color w:val="0000ff"/>
      <w:u w:val="single"/>
    </w:rPr>
  </w:style>
  <w:style w:type="character" w:styleId="946" w:customStyle="1">
    <w:name w:val="批注框文本 Char"/>
    <w:link w:val="947"/>
    <w:uiPriority w:val="0"/>
    <w:semiHidden/>
    <w:qFormat/>
    <w:rPr>
      <w:rFonts w:ascii="Times New Roman" w:hAnsi="Times New Roman" w:eastAsia="宋体" w:cs="Times New Roman"/>
      <w:sz w:val="18"/>
      <w:szCs w:val="18"/>
    </w:rPr>
  </w:style>
  <w:style w:type="paragraph" w:styleId="947" w:customStyle="1">
    <w:name w:val="批注框文本1"/>
    <w:basedOn w:val="706"/>
    <w:link w:val="946"/>
    <w:uiPriority w:val="0"/>
    <w:semiHidden/>
    <w:qFormat/>
    <w:rPr>
      <w:sz w:val="18"/>
      <w:szCs w:val="18"/>
    </w:rPr>
  </w:style>
  <w:style w:type="character" w:styleId="948" w:customStyle="1">
    <w:name w:val="标题 4 Char"/>
    <w:link w:val="899"/>
    <w:uiPriority w:val="0"/>
    <w:qFormat/>
    <w:rPr>
      <w:rFonts w:ascii="Arial" w:hAnsi="Arial" w:eastAsia="黑体" w:cs="Arial"/>
      <w:b/>
      <w:bCs/>
      <w:sz w:val="28"/>
      <w:szCs w:val="28"/>
    </w:rPr>
  </w:style>
  <w:style w:type="character" w:styleId="949" w:customStyle="1">
    <w:name w:val="font5 Char"/>
    <w:link w:val="706"/>
    <w:uiPriority w:val="0"/>
    <w:qFormat/>
    <w:rPr>
      <w:rFonts w:ascii="宋体" w:hAnsi="宋体" w:eastAsia="宋体"/>
      <w:sz w:val="28"/>
      <w:szCs w:val="28"/>
      <w:lang w:val="en-US" w:eastAsia="zh-CN" w:bidi="ar-SA"/>
    </w:rPr>
  </w:style>
  <w:style w:type="character" w:styleId="950" w:customStyle="1">
    <w:name w:val="页眉 Char"/>
    <w:link w:val="951"/>
    <w:uiPriority w:val="0"/>
    <w:qFormat/>
    <w:rPr>
      <w:rFonts w:ascii="Times New Roman" w:hAnsi="Times New Roman" w:eastAsia="宋体" w:cs="Times New Roman"/>
      <w:sz w:val="18"/>
      <w:szCs w:val="18"/>
    </w:rPr>
  </w:style>
  <w:style w:type="paragraph" w:styleId="951" w:customStyle="1">
    <w:name w:val="页眉1"/>
    <w:basedOn w:val="706"/>
    <w:link w:val="950"/>
    <w:uiPriority w:val="0"/>
    <w:qFormat/>
    <w:pPr>
      <w:jc w:val="center"/>
      <w:tabs>
        <w:tab w:val="center" w:pos="4153" w:leader="none"/>
        <w:tab w:val="right" w:pos="8306" w:leader="none"/>
      </w:tabs>
      <w:pBdr>
        <w:bottom w:val="single" w:color="000000" w:sz="6" w:space="1"/>
      </w:pBdr>
    </w:pPr>
    <w:rPr>
      <w:sz w:val="18"/>
      <w:szCs w:val="18"/>
    </w:rPr>
  </w:style>
  <w:style w:type="character" w:styleId="952" w:customStyle="1">
    <w:name w:val="正文文本 Char"/>
    <w:link w:val="953"/>
    <w:uiPriority w:val="0"/>
    <w:qFormat/>
    <w:rPr>
      <w:rFonts w:ascii="楷体_GB2312" w:hAnsi="Arial" w:eastAsia="楷体_GB2312" w:cs="Times New Roman"/>
      <w:sz w:val="28"/>
      <w:szCs w:val="28"/>
    </w:rPr>
  </w:style>
  <w:style w:type="paragraph" w:styleId="953" w:customStyle="1">
    <w:name w:val="正文文本1"/>
    <w:basedOn w:val="706"/>
    <w:link w:val="952"/>
    <w:uiPriority w:val="0"/>
    <w:qFormat/>
    <w:rPr>
      <w:rFonts w:ascii="楷体_GB2312" w:hAnsi="Arial" w:eastAsia="楷体_GB2312"/>
      <w:sz w:val="28"/>
      <w:szCs w:val="28"/>
    </w:rPr>
  </w:style>
  <w:style w:type="character" w:styleId="954" w:customStyle="1">
    <w:name w:val="正文文本缩进 3 Char"/>
    <w:link w:val="955"/>
    <w:uiPriority w:val="0"/>
    <w:qFormat/>
    <w:rPr>
      <w:rFonts w:ascii="Arial" w:hAnsi="Arial" w:eastAsia="仿宋_GB2312" w:cs="Arial"/>
      <w:color w:val="ffff00"/>
      <w:sz w:val="32"/>
      <w:szCs w:val="32"/>
    </w:rPr>
  </w:style>
  <w:style w:type="paragraph" w:styleId="955" w:customStyle="1">
    <w:name w:val="正文文本缩进 31"/>
    <w:basedOn w:val="706"/>
    <w:link w:val="954"/>
    <w:uiPriority w:val="0"/>
    <w:qFormat/>
    <w:pPr>
      <w:ind w:left="645" w:firstLine="645"/>
    </w:pPr>
    <w:rPr>
      <w:rFonts w:ascii="Arial" w:hAnsi="Arial" w:eastAsia="仿宋_GB2312" w:cs="Arial"/>
      <w:color w:val="ffff00"/>
      <w:sz w:val="32"/>
      <w:szCs w:val="32"/>
    </w:rPr>
  </w:style>
  <w:style w:type="character" w:styleId="956" w:customStyle="1">
    <w:name w:val="标题 8 Char"/>
    <w:link w:val="903"/>
    <w:uiPriority w:val="0"/>
    <w:qFormat/>
    <w:rPr>
      <w:rFonts w:ascii="Arial" w:hAnsi="Arial" w:eastAsia="黑体" w:cs="Times New Roman"/>
      <w:sz w:val="24"/>
      <w:szCs w:val="24"/>
    </w:rPr>
  </w:style>
  <w:style w:type="paragraph" w:styleId="957" w:customStyle="1">
    <w:name w:val="xl25"/>
    <w:basedOn w:val="7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8" w:customStyle="1">
    <w:name w:val="xl2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customStyle="1">
    <w:name w:val="标题1"/>
    <w:basedOn w:val="706"/>
    <w:next w:val="7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0" w:customStyle="1">
    <w:name w:val="目录 31"/>
    <w:basedOn w:val="706"/>
    <w:next w:val="706"/>
    <w:uiPriority w:val="0"/>
    <w:semiHidden/>
    <w:qFormat/>
    <w:pPr>
      <w:ind w:left="420"/>
      <w:jc w:val="left"/>
    </w:pPr>
    <w:rPr>
      <w:i/>
      <w:iCs/>
      <w:szCs w:val="24"/>
    </w:rPr>
  </w:style>
  <w:style w:type="paragraph" w:styleId="961" w:customStyle="1">
    <w:name w:val="font6"/>
    <w:basedOn w:val="706"/>
    <w:uiPriority w:val="0"/>
    <w:qFormat/>
    <w:pPr>
      <w:jc w:val="left"/>
      <w:spacing w:before="100" w:beforeAutospacing="1" w:after="100" w:afterAutospacing="1"/>
      <w:widowControl/>
    </w:pPr>
    <w:rPr>
      <w:rFonts w:hint="eastAsia" w:ascii="宋体" w:hAnsi="宋体"/>
      <w:sz w:val="28"/>
      <w:szCs w:val="28"/>
      <w:u w:val="single"/>
    </w:rPr>
  </w:style>
  <w:style w:type="paragraph" w:styleId="962" w:customStyle="1">
    <w:name w:val="xl30"/>
    <w:basedOn w:val="706"/>
    <w:uiPriority w:val="0"/>
    <w:qFormat/>
    <w:pPr>
      <w:jc w:val="center"/>
      <w:spacing w:before="100" w:beforeAutospacing="1" w:after="100" w:afterAutospacing="1"/>
      <w:widowControl/>
    </w:pPr>
    <w:rPr>
      <w:rFonts w:ascii="宋体" w:hAnsi="宋体"/>
      <w:b/>
      <w:bCs/>
      <w:sz w:val="36"/>
      <w:szCs w:val="36"/>
    </w:rPr>
  </w:style>
  <w:style w:type="paragraph" w:styleId="963" w:customStyle="1">
    <w:name w:val="font5"/>
    <w:basedOn w:val="706"/>
    <w:uiPriority w:val="0"/>
    <w:qFormat/>
    <w:pPr>
      <w:jc w:val="left"/>
      <w:spacing w:before="100" w:beforeAutospacing="1" w:after="100" w:afterAutospacing="1"/>
      <w:widowControl/>
    </w:pPr>
    <w:rPr>
      <w:rFonts w:hint="eastAsia" w:ascii="宋体" w:hAnsi="宋体"/>
      <w:sz w:val="28"/>
      <w:szCs w:val="28"/>
    </w:rPr>
  </w:style>
  <w:style w:type="paragraph" w:styleId="964" w:customStyle="1">
    <w:name w:val="图标"/>
    <w:basedOn w:val="706"/>
    <w:next w:val="7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5" w:customStyle="1">
    <w:name w:val="列表 31"/>
    <w:basedOn w:val="706"/>
    <w:uiPriority w:val="0"/>
    <w:qFormat/>
    <w:pPr>
      <w:ind w:left="100" w:hanging="200"/>
    </w:pPr>
  </w:style>
  <w:style w:type="paragraph" w:styleId="966" w:customStyle="1">
    <w:name w:val="列表1"/>
    <w:basedOn w:val="706"/>
    <w:uiPriority w:val="0"/>
    <w:qFormat/>
    <w:pPr>
      <w:ind w:left="200" w:hanging="200"/>
    </w:pPr>
  </w:style>
  <w:style w:type="paragraph" w:styleId="967" w:customStyle="1">
    <w:name w:val=" Char Char Char Char"/>
    <w:basedOn w:val="911"/>
    <w:uiPriority w:val="0"/>
    <w:qFormat/>
    <w:pPr>
      <w:spacing w:line="360" w:lineRule="auto"/>
    </w:pPr>
    <w:rPr>
      <w:rFonts w:ascii="Tahoma" w:hAnsi="Tahoma"/>
      <w:sz w:val="24"/>
      <w:szCs w:val="24"/>
    </w:rPr>
  </w:style>
  <w:style w:type="paragraph" w:styleId="968" w:customStyle="1">
    <w:name w:val="目录 81"/>
    <w:basedOn w:val="706"/>
    <w:next w:val="706"/>
    <w:uiPriority w:val="0"/>
    <w:semiHidden/>
    <w:qFormat/>
    <w:pPr>
      <w:ind w:left="1470"/>
      <w:jc w:val="left"/>
    </w:pPr>
  </w:style>
  <w:style w:type="paragraph" w:styleId="96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70" w:customStyle="1">
    <w:name w:val="列表 21"/>
    <w:basedOn w:val="706"/>
    <w:uiPriority w:val="0"/>
    <w:qFormat/>
    <w:pPr>
      <w:ind w:left="100" w:hanging="200"/>
    </w:pPr>
  </w:style>
  <w:style w:type="paragraph" w:styleId="971" w:customStyle="1">
    <w:name w:val="xl24"/>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customStyle="1">
    <w:name w:val="目录 51"/>
    <w:basedOn w:val="706"/>
    <w:next w:val="706"/>
    <w:uiPriority w:val="0"/>
    <w:semiHidden/>
    <w:qFormat/>
    <w:pPr>
      <w:ind w:left="840"/>
      <w:jc w:val="left"/>
    </w:pPr>
  </w:style>
  <w:style w:type="paragraph" w:styleId="973" w:customStyle="1">
    <w:name w:val="普通(网站)1"/>
    <w:basedOn w:val="706"/>
    <w:uiPriority w:val="99"/>
    <w:qFormat/>
    <w:pPr>
      <w:jc w:val="left"/>
      <w:spacing w:before="100" w:beforeAutospacing="1" w:after="100" w:afterAutospacing="1"/>
      <w:widowControl/>
    </w:pPr>
    <w:rPr>
      <w:rFonts w:ascii="宋体" w:hAnsi="宋体" w:cs="宋体"/>
      <w:sz w:val="24"/>
      <w:szCs w:val="24"/>
    </w:rPr>
  </w:style>
  <w:style w:type="paragraph" w:styleId="974" w:customStyle="1">
    <w:name w:val=" 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75" w:customStyle="1">
    <w:name w:val="font7"/>
    <w:basedOn w:val="706"/>
    <w:uiPriority w:val="0"/>
    <w:qFormat/>
    <w:pPr>
      <w:jc w:val="left"/>
      <w:spacing w:before="100" w:beforeAutospacing="1" w:after="100" w:afterAutospacing="1"/>
      <w:widowControl/>
    </w:pPr>
    <w:rPr>
      <w:rFonts w:hint="eastAsia" w:ascii="宋体" w:hAnsi="宋体"/>
      <w:sz w:val="18"/>
      <w:szCs w:val="18"/>
    </w:rPr>
  </w:style>
  <w:style w:type="paragraph" w:styleId="976" w:customStyle="1">
    <w:name w:val="索引 11"/>
    <w:basedOn w:val="706"/>
    <w:next w:val="706"/>
    <w:uiPriority w:val="0"/>
    <w:semiHidden/>
    <w:qFormat/>
    <w:pPr>
      <w:spacing w:line="240" w:lineRule="atLeast"/>
    </w:pPr>
    <w:rPr>
      <w:b/>
      <w:bCs/>
    </w:rPr>
  </w:style>
  <w:style w:type="paragraph" w:styleId="977" w:customStyle="1">
    <w:name w:val="目录 61"/>
    <w:basedOn w:val="706"/>
    <w:next w:val="706"/>
    <w:uiPriority w:val="0"/>
    <w:semiHidden/>
    <w:qFormat/>
    <w:pPr>
      <w:ind w:left="1050"/>
      <w:jc w:val="left"/>
    </w:pPr>
  </w:style>
  <w:style w:type="paragraph" w:styleId="978" w:customStyle="1">
    <w:name w:val="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79" w:customStyle="1">
    <w:name w:val="table_lines"/>
    <w:basedOn w:val="706"/>
    <w:uiPriority w:val="0"/>
    <w:qFormat/>
    <w:pPr>
      <w:jc w:val="left"/>
      <w:widowControl/>
    </w:pPr>
    <w:rPr>
      <w:sz w:val="20"/>
      <w:szCs w:val="20"/>
      <w:lang w:val="de-DE" w:eastAsia="de-DE"/>
    </w:rPr>
  </w:style>
  <w:style w:type="paragraph" w:styleId="980" w:customStyle="1">
    <w:name w:val=" Char"/>
    <w:basedOn w:val="911"/>
    <w:uiPriority w:val="0"/>
    <w:qFormat/>
    <w:rPr>
      <w:rFonts w:ascii="Tahoma" w:hAnsi="Tahoma"/>
      <w:sz w:val="24"/>
      <w:szCs w:val="24"/>
    </w:rPr>
  </w:style>
  <w:style w:type="paragraph" w:styleId="98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3" w:customStyle="1">
    <w:name w:val="图表目录1"/>
    <w:basedOn w:val="706"/>
    <w:next w:val="706"/>
    <w:uiPriority w:val="0"/>
    <w:semiHidden/>
    <w:qFormat/>
    <w:pPr>
      <w:ind w:left="840" w:hanging="420"/>
    </w:pPr>
  </w:style>
  <w:style w:type="paragraph" w:styleId="984" w:customStyle="1">
    <w:name w:val="Body Text(ch)"/>
    <w:basedOn w:val="706"/>
    <w:next w:val="953"/>
    <w:uiPriority w:val="0"/>
    <w:qFormat/>
    <w:pPr>
      <w:spacing w:after="120"/>
    </w:pPr>
    <w:rPr>
      <w:rFonts w:ascii="宋体" w:hAnsi="Arial"/>
      <w:bCs/>
      <w:iCs/>
      <w:szCs w:val="24"/>
    </w:rPr>
  </w:style>
  <w:style w:type="paragraph" w:styleId="985" w:customStyle="1">
    <w:name w:val="目录 91"/>
    <w:basedOn w:val="706"/>
    <w:next w:val="706"/>
    <w:uiPriority w:val="0"/>
    <w:semiHidden/>
    <w:qFormat/>
    <w:pPr>
      <w:ind w:left="1680"/>
      <w:jc w:val="left"/>
    </w:pPr>
  </w:style>
  <w:style w:type="paragraph" w:styleId="986" w:customStyle="1">
    <w:name w:val="目录 11"/>
    <w:basedOn w:val="706"/>
    <w:next w:val="706"/>
    <w:uiPriority w:val="0"/>
    <w:semiHidden/>
    <w:qFormat/>
    <w:pPr>
      <w:jc w:val="left"/>
      <w:spacing w:before="120" w:after="120" w:line="400" w:lineRule="exact"/>
      <w:tabs>
        <w:tab w:val="right" w:pos="8720" w:leader="dot"/>
      </w:tabs>
    </w:pPr>
    <w:rPr>
      <w:rFonts w:ascii="宋体" w:hAnsi="宋体"/>
      <w:caps/>
      <w:sz w:val="24"/>
      <w:szCs w:val="24"/>
    </w:rPr>
  </w:style>
  <w:style w:type="paragraph" w:styleId="987"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8" w:customStyle="1">
    <w:name w:val="目录 21"/>
    <w:basedOn w:val="706"/>
    <w:next w:val="706"/>
    <w:uiPriority w:val="0"/>
    <w:semiHidden/>
    <w:qFormat/>
    <w:pPr>
      <w:ind w:left="210"/>
      <w:jc w:val="left"/>
    </w:pPr>
    <w:rPr>
      <w:smallCaps/>
      <w:szCs w:val="24"/>
    </w:rPr>
  </w:style>
  <w:style w:type="paragraph" w:styleId="989" w:customStyle="1">
    <w:name w:val="普通 (Web)"/>
    <w:basedOn w:val="706"/>
    <w:uiPriority w:val="0"/>
    <w:qFormat/>
    <w:pPr>
      <w:jc w:val="left"/>
      <w:spacing w:before="100" w:beforeAutospacing="1" w:after="100" w:afterAutospacing="1"/>
      <w:widowControl/>
    </w:pPr>
    <w:rPr>
      <w:rFonts w:ascii="宋体" w:hAnsi="宋体"/>
      <w:sz w:val="24"/>
      <w:szCs w:val="24"/>
    </w:rPr>
  </w:style>
  <w:style w:type="paragraph" w:styleId="990" w:customStyle="1">
    <w:name w:val="列出段落"/>
    <w:basedOn w:val="706"/>
    <w:uiPriority w:val="0"/>
    <w:qFormat/>
    <w:pPr>
      <w:contextualSpacing/>
      <w:ind w:left="720"/>
      <w:jc w:val="left"/>
      <w:widowControl/>
    </w:pPr>
    <w:rPr>
      <w:rFonts w:ascii="Calibri" w:hAnsi="Calibri"/>
      <w:sz w:val="24"/>
      <w:szCs w:val="24"/>
      <w:lang w:eastAsia="en-US" w:bidi="en-US"/>
    </w:rPr>
  </w:style>
  <w:style w:type="paragraph" w:styleId="991"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92" w:customStyle="1">
    <w:name w:val="目录 71"/>
    <w:basedOn w:val="706"/>
    <w:next w:val="706"/>
    <w:uiPriority w:val="0"/>
    <w:semiHidden/>
    <w:qFormat/>
    <w:pPr>
      <w:ind w:left="1260"/>
      <w:jc w:val="left"/>
    </w:pPr>
  </w:style>
  <w:style w:type="paragraph" w:styleId="993" w:customStyle="1">
    <w:name w:val="目录 41"/>
    <w:basedOn w:val="706"/>
    <w:next w:val="706"/>
    <w:uiPriority w:val="0"/>
    <w:semiHidden/>
    <w:qFormat/>
    <w:pPr>
      <w:ind w:left="630"/>
      <w:jc w:val="left"/>
    </w:pPr>
  </w:style>
  <w:style w:type="paragraph" w:styleId="994"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5" w:customStyle="1">
    <w:name w:val="xl29"/>
    <w:basedOn w:val="7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6" w:customStyle="1">
    <w:name w:val="Char"/>
    <w:basedOn w:val="706"/>
    <w:uiPriority w:val="0"/>
    <w:qFormat/>
    <w:pPr>
      <w:ind w:firstLine="200"/>
      <w:tabs>
        <w:tab w:val="left" w:pos="360" w:leader="none"/>
      </w:tabs>
    </w:pPr>
    <w:rPr>
      <w:sz w:val="28"/>
      <w:szCs w:val="30"/>
    </w:rPr>
  </w:style>
  <w:style w:type="paragraph" w:styleId="997" w:customStyle="1">
    <w:name w:val="4"/>
    <w:basedOn w:val="706"/>
    <w:next w:val="955"/>
    <w:uiPriority w:val="0"/>
    <w:qFormat/>
    <w:pPr>
      <w:ind w:firstLine="420"/>
      <w:spacing w:line="360" w:lineRule="auto"/>
    </w:pPr>
    <w:rPr>
      <w:color w:val="ff0000"/>
      <w:sz w:val="24"/>
      <w:szCs w:val="24"/>
    </w:rPr>
  </w:style>
  <w:style w:type="paragraph" w:styleId="998" w:customStyle="1">
    <w:name w:val=" Char Char Char Char Char Char Char Char Char Char"/>
    <w:basedOn w:val="706"/>
    <w:uiPriority w:val="0"/>
    <w:qFormat/>
    <w:pPr>
      <w:spacing w:line="360" w:lineRule="auto"/>
    </w:pPr>
    <w:rPr>
      <w:sz w:val="24"/>
      <w:szCs w:val="20"/>
    </w:rPr>
  </w:style>
  <w:style w:type="paragraph" w:styleId="999" w:customStyle="1">
    <w:name w:val="样式1"/>
    <w:basedOn w:val="706"/>
    <w:uiPriority w:val="0"/>
    <w:qFormat/>
    <w:pPr>
      <w:numPr>
        <w:ilvl w:val="0"/>
        <w:numId w:val="3"/>
      </w:numPr>
    </w:pPr>
    <w:rPr>
      <w:rFonts w:ascii="宋体" w:hAnsi="宋体"/>
    </w:rPr>
  </w:style>
  <w:style w:type="paragraph" w:styleId="1000" w:customStyle="1">
    <w:name w:val="标题3"/>
    <w:basedOn w:val="706"/>
    <w:next w:val="706"/>
    <w:uiPriority w:val="0"/>
    <w:qFormat/>
    <w:pPr>
      <w:ind w:firstLine="624"/>
      <w:spacing w:line="590" w:lineRule="atLeast"/>
    </w:pPr>
    <w:rPr>
      <w:rFonts w:ascii="方正黑体_GBK" w:eastAsia="方正黑体_GBK"/>
      <w:sz w:val="32"/>
      <w:szCs w:val="32"/>
    </w:rPr>
  </w:style>
  <w:style w:type="paragraph" w:styleId="1001" w:customStyle="1">
    <w:name w:val="Char Char Char Char"/>
    <w:basedOn w:val="911"/>
    <w:uiPriority w:val="0"/>
    <w:qFormat/>
    <w:pPr>
      <w:spacing w:line="360" w:lineRule="auto"/>
    </w:pPr>
    <w:rPr>
      <w:rFonts w:ascii="Tahoma" w:hAnsi="Tahoma"/>
      <w:sz w:val="24"/>
      <w:szCs w:val="24"/>
    </w:rPr>
  </w:style>
  <w:style w:type="paragraph" w:styleId="1002" w:customStyle="1">
    <w:name w:val="table_1stline"/>
    <w:basedOn w:val="706"/>
    <w:uiPriority w:val="0"/>
    <w:qFormat/>
    <w:pPr>
      <w:jc w:val="left"/>
      <w:spacing w:before="120"/>
      <w:widowControl/>
    </w:pPr>
    <w:rPr>
      <w:bCs/>
      <w:sz w:val="20"/>
      <w:szCs w:val="20"/>
      <w:lang w:val="de-DE" w:eastAsia="de-DE"/>
    </w:rPr>
  </w:style>
  <w:style w:type="table" w:styleId="1003" w:customStyle="1">
    <w:name w:val="网格型1"/>
    <w:basedOn w:val="906"/>
    <w:uiPriority w:val="0"/>
    <w:qFormat/>
    <w:pPr>
      <w:jc w:val="both"/>
      <w:widowControl w:val="off"/>
    </w:pPr>
    <w:rPr>
      <w:rFonts w:ascii="Times New Roman" w:hAnsi="Times New Roman" w:eastAsia="宋体" w:cs="Times New Roman"/>
      <w:sz w:val="20"/>
      <w:szCs w:val="20"/>
    </w:rPr>
    <w:tblPr/>
  </w:style>
  <w:style w:type="character" w:styleId="1004" w:customStyle="1">
    <w:name w:val="font51"/>
    <w:basedOn w:val="716"/>
    <w:uiPriority w:val="0"/>
    <w:qFormat/>
    <w:rPr>
      <w:rFonts w:hint="eastAsia" w:ascii="宋体" w:hAnsi="宋体" w:eastAsia="宋体" w:cs="宋体"/>
      <w:color w:val="000000"/>
      <w:sz w:val="21"/>
      <w:szCs w:val="21"/>
      <w:u w:val="none"/>
    </w:rPr>
  </w:style>
  <w:style w:type="character" w:styleId="1005" w:customStyle="1">
    <w:name w:val="font31"/>
    <w:basedOn w:val="716"/>
    <w:uiPriority w:val="0"/>
    <w:qFormat/>
    <w:rPr>
      <w:rFonts w:hint="eastAsia" w:ascii="宋体" w:hAnsi="宋体" w:eastAsia="宋体" w:cs="宋体"/>
      <w:color w:val="000000"/>
      <w:sz w:val="21"/>
      <w:szCs w:val="21"/>
      <w:u w:val="none"/>
    </w:rPr>
  </w:style>
  <w:style w:type="numbering" w:styleId="95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af4a2f03-583e-4c9f-95a0-27f8b555ba37</errorID>
      <errorWord>2026年06月</errorWord>
      <group>L1_Knowledge</group>
      <groupName>知识性问题</groupName>
      <ability>L2_Time</ability>
      <abilityName>日期时间</abilityName>
      <candidateList>
        <item>2026年6月</item>
      </candidateList>
      <explain>根据日常书写习惯，月份一般会省略前导零。</explain>
      <paraID>71B75B29</paraID>
      <start>0</start>
      <end>8</end>
      <status>unmodified</status>
      <modifiedWord/>
      <trackRevisions>false</trackRevisions>
    </reviewItem>
    <reviewItem>
      <errorID>b2009621-6724-4348-8cd5-689c28b1e713</errorID>
      <errorWord>)</errorWord>
      <group>L1_Format</group>
      <groupName>格式问题</groupName>
      <ability>L2_HalfPunc</ability>
      <abilityName>全半角检查</abilityName>
      <candidateList>
        <item>）</item>
      </candidateList>
      <explain>文本全半角错误。</explain>
      <paraID>33833310</paraID>
      <start>76</start>
      <end>77</end>
      <status>unmodified</status>
      <modifiedWord/>
      <trackRevisions>false</trackRevisions>
    </reviewItem>
    <reviewItem>
      <errorID>d36b0389-2353-4844-95db-9c7bb66120a5</errorID>
      <errorWord>2026年06月</errorWord>
      <group>L1_Knowledge</group>
      <groupName>知识性问题</groupName>
      <ability>L2_Time</ability>
      <abilityName>日期时间</abilityName>
      <candidateList>
        <item>2026年6月</item>
      </candidateList>
      <explain>根据日常书写习惯，月份一般会省略前导零。</explain>
      <paraID>2C0C6345</paraID>
      <start>63</start>
      <end>71</end>
      <status>unmodified</status>
      <modifiedWord/>
      <trackRevisions>false</trackRevisions>
    </reviewItem>
    <reviewItem>
      <errorID>001f5631-8117-4827-ab7d-2f4c8f56b855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58765272</paraID>
      <start>36</start>
      <end>37</end>
      <status>unmodified</status>
      <modifiedWord/>
      <trackRevisions>false</trackRevisions>
    </reviewItem>
    <reviewItem>
      <errorID>9a4e1d41-3906-44d1-8dc0-15e94deb441e</errorID>
      <errorWord>"</errorWord>
      <group>L1_Format</group>
      <groupName>格式问题</groupName>
      <ability>L2_HalfPunc</ability>
      <abilityName>全半角检查</abilityName>
      <candidateList>
        <item>”</item>
      </candidateList>
      <explain>文本全半角错误。</explain>
      <paraID>58765272</paraID>
      <start>44</start>
      <end>45</end>
      <status>unmodified</status>
      <modifiedWord/>
      <trackRevisions>false</trackRevisions>
    </reviewItem>
    <reviewItem>
      <errorID>3408c4a0-c1c5-4bdb-8394-cdeff9e8669a</errorID>
      <errorWord>)</errorWord>
      <group>L1_Format</group>
      <groupName>格式问题</groupName>
      <ability>L2_HalfPunc</ability>
      <abilityName>全半角检查</abilityName>
      <candidateList>
        <item>）</item>
      </candidateList>
      <explain>文本全半角错误。</explain>
      <paraID>58765272</paraID>
      <start>61</start>
      <end>62</end>
      <status>unmodified</status>
      <modifiedWord/>
      <trackRevisions>false</trackRevisions>
    </reviewItem>
    <reviewItem>
      <errorID>de917fe3-41c0-41b8-a58f-2c70210bde84</errorID>
      <errorWord>2025年06月</errorWord>
      <group>L1_Knowledge</group>
      <groupName>知识性问题</groupName>
      <ability>L2_Time</ability>
      <abilityName>日期时间</abilityName>
      <candidateList>
        <item>2025年6月</item>
      </candidateList>
      <explain>根据日常书写习惯，月份一般会省略前导零。</explain>
      <paraID>4EBC3DD1</paraID>
      <start>2</start>
      <end>10</end>
      <status>unmodified</status>
      <modifiedWord/>
      <trackRevisions>false</trackRevisions>
    </reviewItem>
    <reviewItem>
      <errorID>75e44ab6-8b53-455f-bb45-1b0e8d6dde89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767219EE</paraID>
      <start>47</start>
      <end>50</end>
      <status>unmodified</status>
      <modifiedWord/>
      <trackRevisions>false</trackRevisions>
    </reviewItem>
    <reviewItem>
      <errorID>876bbda5-b07f-4cfa-b35e-439816e229d0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54B3B90B</paraID>
      <start>0</start>
      <end>2</end>
      <status>unmodified</status>
      <modifiedWord/>
      <trackRevisions>false</trackRevisions>
    </reviewItem>
    <reviewItem>
      <errorID>197eb9d2-7aef-4577-a6fe-49403570b790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33A8EC98</paraID>
      <start>0</start>
      <end>2</end>
      <status>unmodified</status>
      <modifiedWord/>
      <trackRevisions>false</trackRevisions>
    </reviewItem>
    <reviewItem>
      <errorID>f08875c2-1d03-42e4-b0e6-5a63dc6be0d3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3B08608F</paraID>
      <start>0</start>
      <end>2</end>
      <status>unmodified</status>
      <modifiedWord/>
      <trackRevisions>false</trackRevisions>
    </reviewItem>
    <reviewItem>
      <errorID>25515bae-4ca9-4492-be57-a3a955928b81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7231471D</paraID>
      <start>0</start>
      <end>2</end>
      <status>unmodified</status>
      <modifiedWord/>
      <trackRevisions>false</trackRevisions>
    </reviewItem>
    <reviewItem>
      <errorID>8067e424-6941-4897-a862-aa5af44092fd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6E32F62</paraID>
      <start>0</start>
      <end>2</end>
      <status>unmodified</status>
      <modifiedWord/>
      <trackRevisions>false</trackRevisions>
    </reviewItem>
    <reviewItem>
      <errorID>a16e05b7-e01a-4bc9-9ec9-b1614f17819b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4CCBEC33</paraID>
      <start>0</start>
      <end>2</end>
      <status>unmodified</status>
      <modifiedWord/>
      <trackRevisions>false</trackRevisions>
    </reviewItem>
    <reviewItem>
      <errorID>964d5be4-39f2-4ac0-b6d4-3b0aa38315f4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70C1768</paraID>
      <start>0</start>
      <end>2</end>
      <status>unmodified</status>
      <modifiedWord/>
      <trackRevisions>false</trackRevisions>
    </reviewItem>
    <reviewItem>
      <errorID>606dc1b8-e248-493b-a5fc-0fac81869782</errorID>
      <errorWord>间</errorWord>
      <group>L1_Word</group>
      <groupName>字词问题</groupName>
      <ability>L2_Typo</ability>
      <abilityName>字词错误</abilityName>
      <candidateList>
        <item>间之</item>
      </candidateList>
      <explain/>
      <paraID>3B3311CF</paraID>
      <start>10</start>
      <end>11</end>
      <status>unmodified</status>
      <modifiedWord/>
      <trackRevisions>false</trackRevisions>
    </reviewItem>
    <reviewItem>
      <errorID>30ad7a6f-3921-464b-9f60-72ede6c9b0f0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466ECA98</paraID>
      <start>0</start>
      <end>2</end>
      <status>unmodified</status>
      <modifiedWord/>
      <trackRevisions>false</trackRevisions>
    </reviewItem>
    <reviewItem>
      <errorID>9503695c-3a3d-4395-b653-0574637e393d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6CF5635A</paraID>
      <start>0</start>
      <end>2</end>
      <status>unmodified</status>
      <modifiedWord/>
      <trackRevisions>false</trackRevisions>
    </reviewItem>
    <reviewItem>
      <errorID>73f1ae8d-b037-490c-b215-b88ff7404253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10A7A9E8</paraID>
      <start>0</start>
      <end>3</end>
      <status>unmodified</status>
      <modifiedWord/>
      <trackRevisions>false</trackRevisions>
    </reviewItem>
    <reviewItem>
      <errorID>fe763296-67f9-4f0c-a98b-1327552541b0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76AF0B78</paraID>
      <start>0</start>
      <end>3</end>
      <status>unmodified</status>
      <modifiedWord/>
      <trackRevisions>false</trackRevisions>
    </reviewItem>
    <reviewItem>
      <errorID>1cb4bfb3-6ea2-4462-bdbb-f794292c7016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4DA510CA</paraID>
      <start>0</start>
      <end>3</end>
      <status>unmodified</status>
      <modifiedWord/>
      <trackRevisions>false</trackRevisions>
    </reviewItem>
    <reviewItem>
      <errorID>a13776c8-aca1-4019-acf2-4ec2519440b5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2191B2D</paraID>
      <start>0</start>
      <end>3</end>
      <status>unmodified</status>
      <modifiedWord/>
      <trackRevisions>false</trackRevisions>
    </reviewItem>
    <reviewItem>
      <errorID>8783e9e8-287b-4146-9819-88896ee39c34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FC79C18</paraID>
      <start>0</start>
      <end>3</end>
      <status>unmodified</status>
      <modifiedWord/>
      <trackRevisions>false</trackRevisions>
    </reviewItem>
    <reviewItem>
      <errorID>c981d7b3-f7d1-48f0-890b-d1ab8cd6cdec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6213F1A</paraID>
      <start>0</start>
      <end>3</end>
      <status>unmodified</status>
      <modifiedWord/>
      <trackRevisions>false</trackRevisions>
    </reviewItem>
    <reviewItem>
      <errorID>3989fd66-9f62-48f5-99cb-b0ac76ad3dc3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3DA29E8C</paraID>
      <start>0</start>
      <end>3</end>
      <status>unmodified</status>
      <modifiedWord/>
      <trackRevisions>false</trackRevisions>
    </reviewItem>
    <reviewItem>
      <errorID>f9f00cf2-0fd5-4eb6-8fdd-4c77b8c3aaad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62874093</paraID>
      <start>0</start>
      <end>3</end>
      <status>unmodified</status>
      <modifiedWord/>
      <trackRevisions>false</trackRevisions>
    </reviewItem>
    <reviewItem>
      <errorID>207fdcf0-e6e3-4b40-b61e-bfdbb136a973</errorID>
      <errorWord>做无效投标</errorWord>
      <group>L1_Word</group>
      <groupName>字词问题</groupName>
      <ability>L2_Typo</ability>
      <abilityName>字词错误</abilityName>
      <candidateList>
        <item>作无效投标</item>
      </candidateList>
      <explain/>
      <paraID>1EB095F7</paraID>
      <start>68</start>
      <end>73</end>
      <status>unmodified</status>
      <modifiedWord/>
      <trackRevisions>false</trackRevisions>
    </reviewItem>
    <reviewItem>
      <errorID>ff8fe1e9-c4c8-4c1f-bfe3-93985b319f8a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CF645E1</paraID>
      <start>0</start>
      <end>3</end>
      <status>unmodified</status>
      <modifiedWord/>
      <trackRevisions>false</trackRevisions>
    </reviewItem>
    <reviewItem>
      <errorID>a1311608-c0c8-4d29-a0d5-60fab7785855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7A8F5F9D</paraID>
      <start>0</start>
      <end>3</end>
      <status>unmodified</status>
      <modifiedWord/>
      <trackRevisions>false</trackRevisions>
    </reviewItem>
    <reviewItem>
      <errorID>f5632646-163c-48e2-ac7d-940caf0b1c14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7A267C5C</paraID>
      <start>0</start>
      <end>3</end>
      <status>unmodified</status>
      <modifiedWord/>
      <trackRevisions>false</trackRevisions>
    </reviewItem>
    <reviewItem>
      <errorID>9880b677-2145-4254-8b40-17192167afa8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8561020</paraID>
      <start>13</start>
      <end>16</end>
      <status>unmodified</status>
      <modifiedWord/>
      <trackRevisions>false</trackRevisions>
    </reviewItem>
    <reviewItem>
      <errorID>c04fab6d-364e-4b02-b9fb-687eac2756c9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521F9645</paraID>
      <start>0</start>
      <end>3</end>
      <status>unmodified</status>
      <modifiedWord/>
      <trackRevisions>false</trackRevisions>
    </reviewItem>
    <reviewItem>
      <errorID>796a6b37-d680-4eb7-bdad-af0d5a92cd63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3F2D2269</paraID>
      <start>0</start>
      <end>3</end>
      <status>unmodified</status>
      <modifiedWord/>
      <trackRevisions>false</trackRevisions>
    </reviewItem>
    <reviewItem>
      <errorID>1404b0a7-9ed9-453b-9cb2-bb127409448b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27D6F0E9</paraID>
      <start>0</start>
      <end>3</end>
      <status>unmodified</status>
      <modifiedWord/>
      <trackRevisions>false</trackRevisions>
    </reviewItem>
    <reviewItem>
      <errorID>d81608de-1c23-47df-9c77-141ed1249f83</errorID>
      <errorWord>做出</errorWord>
      <group>L1_Word</group>
      <groupName>字词问题</groupName>
      <ability>L2_Typo</ability>
      <abilityName>字词错误</abilityName>
      <candidateList>
        <item>作出</item>
      </candidateList>
      <explain/>
      <paraID>750332F4</paraID>
      <start>28</start>
      <end>30</end>
      <status>unmodified</status>
      <modifiedWord/>
      <trackRevisions>false</trackRevisions>
    </reviewItem>
    <reviewItem>
      <errorID>c06b137a-1a82-49fe-a747-1dedf93be4ac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5C4C7B8B</paraID>
      <start>0</start>
      <end>3</end>
      <status>unmodified</status>
      <modifiedWord/>
      <trackRevisions>false</trackRevisions>
    </reviewItem>
    <reviewItem>
      <errorID>1622d6ec-9eeb-456f-aecc-498650f51d17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16BC3B33</paraID>
      <start>50</start>
      <end>51</end>
      <status>unmodified</status>
      <modifiedWord/>
      <trackRevisions>false</trackRevisions>
    </reviewItem>
    <reviewItem>
      <errorID>b38dc49d-b658-49e0-8d99-e7117c62b294</errorID>
      <errorWord>"</errorWord>
      <group>L1_Format</group>
      <groupName>格式问题</groupName>
      <ability>L2_HalfPunc</ability>
      <abilityName>全半角检查</abilityName>
      <candidateList>
        <item>”</item>
      </candidateList>
      <explain>文本全半角错误。</explain>
      <paraID>16BC3B33</paraID>
      <start>58</start>
      <end>59</end>
      <status>unmodified</status>
      <modifiedWord/>
      <trackRevisions>false</trackRevisions>
    </reviewItem>
    <reviewItem>
      <errorID>63580f67-beda-48d7-b766-73260927c096</errorID>
      <errorWord>)</errorWord>
      <group>L1_Format</group>
      <groupName>格式问题</groupName>
      <ability>L2_HalfPunc</ability>
      <abilityName>全半角检查</abilityName>
      <candidateList>
        <item>）</item>
      </candidateList>
      <explain>文本全半角错误。</explain>
      <paraID>16BC3B33</paraID>
      <start>75</start>
      <end>76</end>
      <status>unmodified</status>
      <modifiedWord/>
      <trackRevisions>false</trackRevisions>
    </reviewItem>
    <reviewItem>
      <errorID>4bdd5cfd-81f5-4704-b5a7-d751d37de041</errorID>
      <errorWord>,</errorWord>
      <group>L1_Format</group>
      <groupName>格式问题</groupName>
      <ability>L2_HalfPunc</ability>
      <abilityName>全半角检查</abilityName>
      <candidateList>
        <item>，</item>
      </candidateList>
      <explain>文本全半角错误。</explain>
      <paraID>16BC3B33</paraID>
      <start>101</start>
      <end>102</end>
      <status>unmodified</status>
      <modifiedWord/>
      <trackRevisions>false</trackRevisions>
    </reviewItem>
    <reviewItem>
      <errorID>cfa7bf82-d0f7-40a1-9587-7f62245d4b87</errorID>
      <errorWord>,</errorWord>
      <group>L1_Format</group>
      <groupName>格式问题</groupName>
      <ability>L2_HalfPunc</ability>
      <abilityName>全半角检查</abilityName>
      <candidateList>
        <item>，</item>
      </candidateList>
      <explain>文本全半角错误。</explain>
      <paraID>275CE664</paraID>
      <start>54</start>
      <end>55</end>
      <status>unmodified</status>
      <modifiedWord/>
      <trackRevisions>false</trackRevisions>
    </reviewItem>
    <reviewItem>
      <errorID>d9602ca7-5aea-4d1b-9e8a-5de20f5f4cc9</errorID>
      <errorWord>不</errorWord>
      <group>L1_Word</group>
      <groupName>字词问题</groupName>
      <ability>L2_Typo</ability>
      <abilityName>字词错误</abilityName>
      <candidateList>
        <item>不符</item>
      </candidateList>
      <explain/>
      <paraID>5DF69412</paraID>
      <start>46</start>
      <end>47</end>
      <status>unmodified</status>
      <modifiedWord/>
      <trackRevisions>false</trackRevisions>
    </reviewItem>
    <reviewItem>
      <errorID>76922fee-ffcc-4d1d-8869-bc74bfabb431</errorID>
      <errorWord>保持通讯畅通</errorWord>
      <group>L1_Word</group>
      <groupName>字词问题</groupName>
      <ability>L2_Typo</ability>
      <abilityName>字词错误</abilityName>
      <candidateList>
        <item>保持通信畅通</item>
      </candidateList>
      <explain/>
      <paraID>41CDACCD</paraID>
      <start>17</start>
      <end>23</end>
      <status>unmodified</status>
      <modifiedWord/>
      <trackRevisions>false</trackRevisions>
    </reviewItem>
    <reviewItem>
      <errorID>990e9ed0-7558-4dda-b28d-3d90976c1272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4A402D92</paraID>
      <start>0</start>
      <end>3</end>
      <status>unmodified</status>
      <modifiedWord/>
      <trackRevisions>false</trackRevisions>
    </reviewItem>
    <reviewItem>
      <errorID>69ae4214-9144-4a13-b37e-bae8adc12da7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5A2B593F</paraID>
      <start>82</start>
      <end>83</end>
      <status>unmodified</status>
      <modifiedWord/>
      <trackRevisions>false</trackRevisions>
    </reviewItem>
    <reviewItem>
      <errorID>fe46de29-17bd-45c1-b823-58c2d0ae972f</errorID>
      <errorWord>"</errorWord>
      <group>L1_Format</group>
      <groupName>格式问题</groupName>
      <ability>L2_HalfPunc</ability>
      <abilityName>全半角检查</abilityName>
      <candidateList>
        <item>”</item>
      </candidateList>
      <explain>文本全半角错误。</explain>
      <paraID>5A2B593F</paraID>
      <start>90</start>
      <end>91</end>
      <status>unmodified</status>
      <modifiedWord/>
      <trackRevisions>false</trackRevisions>
    </reviewItem>
    <reviewItem>
      <errorID>503b9c75-c651-4641-b296-5f03e1dfff22</errorID>
      <errorWord>)</errorWord>
      <group>L1_Format</group>
      <groupName>格式问题</groupName>
      <ability>L2_HalfPunc</ability>
      <abilityName>全半角检查</abilityName>
      <candidateList>
        <item>）</item>
      </candidateList>
      <explain>文本全半角错误。</explain>
      <paraID>5A2B593F</paraID>
      <start>107</start>
      <end>108</end>
      <status>unmodified</status>
      <modifiedWord/>
      <trackRevisions>false</trackRevisions>
    </reviewItem>
    <reviewItem>
      <errorID>b2cfd195-f8a2-4589-b333-9f51abee7fa0</errorID>
      <errorWord>&lt;</errorWord>
      <group>L1_Format</group>
      <groupName>格式问题</groupName>
      <ability>L2_HalfPunc</ability>
      <abilityName>全半角检查</abilityName>
      <candidateList>
        <item>〈</item>
      </candidateList>
      <explain>文本全半角错误。</explain>
      <paraID>1E2DC8C1</paraID>
      <start>56</start>
      <end>57</end>
      <status>unmodified</status>
      <modifiedWord/>
      <trackRevisions>false</trackRevisions>
    </reviewItem>
    <reviewItem>
      <errorID>d6124073-cddc-4a0d-a44e-032ca80dc4aa</errorID>
      <errorWord>&lt;</errorWord>
      <group>L1_Format</group>
      <groupName>格式问题</groupName>
      <ability>L2_HalfPunc</ability>
      <abilityName>全半角检查</abilityName>
      <candidateList>
        <item>〈</item>
      </candidateList>
      <explain>文本全半角错误。</explain>
      <paraID>7C4E5308</paraID>
      <start>56</start>
      <end>57</end>
      <status>unmodified</status>
      <modifiedWord/>
      <trackRevisions>false</trackRevisions>
    </reviewItem>
    <reviewItem>
      <errorID>128f7e39-de6d-44d9-b673-77a097c25211</errorID>
      <errorWord>&lt;</errorWord>
      <group>L1_Format</group>
      <groupName>格式问题</groupName>
      <ability>L2_HalfPunc</ability>
      <abilityName>全半角检查</abilityName>
      <candidateList>
        <item>〈</item>
      </candidateList>
      <explain>文本全半角错误。</explain>
      <paraID>779AF2EC</paraID>
      <start>43</start>
      <end>44</end>
      <status>unmodified</status>
      <modifiedWord/>
      <trackRevisions>false</trackRevisions>
    </reviewItem>
    <reviewItem>
      <errorID>42fa2009-8122-4f34-9837-ce636e9301d6</errorID>
      <errorWord>法律、法规</errorWord>
      <group>L1_Word</group>
      <groupName>字词问题</groupName>
      <ability>L2_Typo</ability>
      <abilityName>字词错误</abilityName>
      <candidateList>
        <item>法律法规</item>
      </candidateList>
      <explain/>
      <paraID>5CDA1AF9</paraID>
      <start>9</start>
      <end>14</end>
      <status>unmodified</status>
      <modifiedWord/>
      <trackRevisions>false</trackRevisions>
    </reviewItem>
    <reviewItem>
      <errorID>5bcf2aed-aaef-4bd3-a87b-b59050a745dd</errorID>
      <errorWord>属</errorWord>
      <group>L1_Word</group>
      <groupName>字词问题</groupName>
      <ability>L2_Typo</ability>
      <abilityName>字词错误</abilityName>
      <candidateList>
        <item>属于</item>
      </candidateList>
      <explain/>
      <paraID>5CDA1AF9</paraID>
      <start>23</start>
      <end>24</end>
      <status>unmodified</status>
      <modifiedWord/>
      <trackRevisions>false</trackRevisions>
    </reviewItem>
    <reviewItem>
      <errorID>fd30cf2f-e4a8-4da2-baff-6b1d4ea40093</errorID>
      <errorWord>系统系统故障</errorWord>
      <group>L1_Word</group>
      <groupName>字词问题</groupName>
      <ability>L2_Typo</ability>
      <abilityName>字词错误</abilityName>
      <candidateList>
        <item>系统故障</item>
      </candidateList>
      <explain/>
      <paraID>2E62AB33</paraID>
      <start>11</start>
      <end>17</end>
      <status>unmodified</status>
      <modifiedWord/>
      <trackRevisions>false</trackRevisions>
    </reviewItem>
    <reviewItem>
      <errorID>0b54419b-0427-4e73-9f9f-0f2cc2d06ab4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1E01DD94</paraID>
      <start>3</start>
      <end>6</end>
      <status>unmodified</status>
      <modifiedWord/>
      <trackRevisions>false</trackRevisions>
    </reviewItem>
    <reviewItem>
      <errorID>ebc65819-c721-4062-b181-153be294824d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20E58C40</paraID>
      <start>3</start>
      <end>6</end>
      <status>unmodified</status>
      <modifiedWord/>
      <trackRevisions>false</trackRevisions>
    </reviewItem>
    <reviewItem>
      <errorID>dd0ccc75-fbe7-4f12-b68b-4a33d92513a1</errorID>
      <errorWord>,</errorWord>
      <group>L1_Format</group>
      <groupName>格式问题</groupName>
      <ability>L2_HalfPunc</ability>
      <abilityName>全半角检查</abilityName>
      <candidateList>
        <item>，</item>
      </candidateList>
      <explain>文本全半角错误。</explain>
      <paraID>474226A1</paraID>
      <start>23</start>
      <end>24</end>
      <status>unmodified</status>
      <modifiedWord/>
      <trackRevisions>false</trackRevisions>
    </reviewItem>
    <reviewItem>
      <errorID>28a69cfe-a3a4-46fe-b079-bd20a5e46161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45EC2EEF</paraID>
      <start>0</start>
      <end>3</end>
      <status>unmodified</status>
      <modifiedWord/>
      <trackRevisions>false</trackRevisions>
    </reviewItem>
    <reviewItem>
      <errorID>b2ea18f5-8a94-443f-96ca-98523f925b2e</errorID>
      <errorWord>,</errorWord>
      <group>L1_Format</group>
      <groupName>格式问题</groupName>
      <ability>L2_HalfPunc</ability>
      <abilityName>全半角检查</abilityName>
      <candidateList>
        <item>，</item>
      </candidateList>
      <explain>文本全半角错误。</explain>
      <paraID>33CD7349</paraID>
      <start>53</start>
      <end>54</end>
      <status>unmodified</status>
      <modifiedWord/>
      <trackRevisions>false</trackRevisions>
    </reviewItem>
    <reviewItem>
      <errorID>c032638b-8281-459c-b6a5-d70b100f4a39</errorID>
      <errorWord>,</errorWord>
      <group>L1_Format</group>
      <groupName>格式问题</groupName>
      <ability>L2_HalfPunc</ability>
      <abilityName>全半角检查</abilityName>
      <candidateList>
        <item>，</item>
      </candidateList>
      <explain>文本全半角错误。</explain>
      <paraID>33CD7349</paraID>
      <start>126</start>
      <end>127</end>
      <status>unmodified</status>
      <modifiedWord/>
      <trackRevisions>false</trackRevisions>
    </reviewItem>
    <reviewItem>
      <errorID>06e85e15-37c1-4520-9648-087a3d0fe88d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150DFA60</paraID>
      <start>0</start>
      <end>3</end>
      <status>unmodified</status>
      <modifiedWord/>
      <trackRevisions>false</trackRevisions>
    </reviewItem>
    <reviewItem>
      <errorID>3a9aa4a4-955c-421c-a721-3819c1f8ca6a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33F5F184</paraID>
      <start>0</start>
      <end>3</end>
      <status>unmodified</status>
      <modifiedWord/>
      <trackRevisions>false</trackRevisions>
    </reviewItem>
    <reviewItem>
      <errorID>2f038e9f-a709-4520-8a6e-4c108f9f1456</errorID>
      <errorWord>,</errorWord>
      <group>L1_Format</group>
      <groupName>格式问题</groupName>
      <ability>L2_HalfPunc</ability>
      <abilityName>全半角检查</abilityName>
      <candidateList>
        <item>，</item>
      </candidateList>
      <explain>文本全半角错误。</explain>
      <paraID>2AA8E34C</paraID>
      <start>38</start>
      <end>39</end>
      <status>unmodified</status>
      <modifiedWord/>
      <trackRevisions>false</trackRevisions>
    </reviewItem>
    <reviewItem>
      <errorID>22159497-b6dc-4cef-b188-17c8d21877f4</errorID>
      <errorWord>,</errorWord>
      <group>L1_Format</group>
      <groupName>格式问题</groupName>
      <ability>L2_HalfPunc</ability>
      <abilityName>全半角检查</abilityName>
      <candidateList>
        <item>，</item>
      </candidateList>
      <explain>文本全半角错误。</explain>
      <paraID>2AA8E34C</paraID>
      <start>79</start>
      <end>80</end>
      <status>unmodified</status>
      <modifiedWord/>
      <trackRevisions>false</trackRevisions>
    </reviewItem>
    <reviewItem>
      <errorID>c9f3cb8c-207d-41f6-9b3e-88ba41a0d028</errorID>
      <errorWord>,</errorWord>
      <group>L1_Format</group>
      <groupName>格式问题</groupName>
      <ability>L2_HalfPunc</ability>
      <abilityName>全半角检查</abilityName>
      <candidateList>
        <item>，</item>
      </candidateList>
      <explain>文本全半角错误。</explain>
      <paraID>2AA8E34C</paraID>
      <start>89</start>
      <end>90</end>
      <status>unmodified</status>
      <modifiedWord/>
      <trackRevisions>false</trackRevisions>
    </reviewItem>
    <reviewItem>
      <errorID>582616e2-4777-454b-8a54-579beda32e71</errorID>
      <errorWord>,</errorWord>
      <group>L1_Format</group>
      <groupName>格式问题</groupName>
      <ability>L2_HalfPunc</ability>
      <abilityName>全半角检查</abilityName>
      <candidateList>
        <item>，</item>
      </candidateList>
      <explain>文本全半角错误。</explain>
      <paraID>2AA8E34C</paraID>
      <start>108</start>
      <end>109</end>
      <status>unmodified</status>
      <modifiedWord/>
      <trackRevisions>false</trackRevisions>
    </reviewItem>
    <reviewItem>
      <errorID>00bf0354-bd39-424f-92f1-1f81befcc603</errorID>
      <errorWord>,</errorWord>
      <group>L1_Format</group>
      <groupName>格式问题</groupName>
      <ability>L2_HalfPunc</ability>
      <abilityName>全半角检查</abilityName>
      <candidateList>
        <item>，</item>
      </candidateList>
      <explain>文本全半角错误。</explain>
      <paraID>59620BA2</paraID>
      <start>12</start>
      <end>13</end>
      <status>unmodified</status>
      <modifiedWord/>
      <trackRevisions>false</trackRevisions>
    </reviewItem>
    <reviewItem>
      <errorID>fc5df1e1-fc36-4a27-97d8-120fd5bf5ae2</errorID>
      <errorWord>,</errorWord>
      <group>L1_Format</group>
      <groupName>格式问题</groupName>
      <ability>L2_HalfPunc</ability>
      <abilityName>全半角检查</abilityName>
      <candidateList>
        <item>，</item>
      </candidateList>
      <explain>文本全半角错误。</explain>
      <paraID>59620BA2</paraID>
      <start>125</start>
      <end>126</end>
      <status>unmodified</status>
      <modifiedWord/>
      <trackRevisions>false</trackRevisions>
    </reviewItem>
    <reviewItem>
      <errorID>c60b65ab-3409-4d53-86b9-31350c85114d</errorID>
      <errorWord>,</errorWord>
      <group>L1_Format</group>
      <groupName>格式问题</groupName>
      <ability>L2_HalfPunc</ability>
      <abilityName>全半角检查</abilityName>
      <candidateList>
        <item>，</item>
      </candidateList>
      <explain>文本全半角错误。</explain>
      <paraID>198394E3</paraID>
      <start>24</start>
      <end>25</end>
      <status>unmodified</status>
      <modifiedWord/>
      <trackRevisions>false</trackRevisions>
    </reviewItem>
    <reviewItem>
      <errorID>bfe7d0cf-9376-4f95-9275-87c29fb26f4c</errorID>
      <errorWord>:</errorWord>
      <group>L1_Format</group>
      <groupName>格式问题</groupName>
      <ability>L2_HalfPunc</ability>
      <abilityName>全半角检查</abilityName>
      <candidateList>
        <item>：</item>
      </candidateList>
      <explain>文本全半角错误。</explain>
      <paraID>44E8993C</paraID>
      <start>6</start>
      <end>7</end>
      <status>unmodified</status>
      <modifiedWord/>
      <trackRevisions>false</trackRevisions>
    </reviewItem>
    <reviewItem>
      <errorID>2bced56b-b843-4b9b-945e-01380876a3c9</errorID>
      <errorWord>国家发改委</errorWord>
      <group>L1_Knowledge</group>
      <groupName>知识性问题</groupName>
      <ability>L2_Knowledge</ability>
      <abilityName>其他知识</abilityName>
      <candidateList>
        <item>国家发展改革委</item>
      </candidateList>
      <explain/>
      <paraID>7FF5A8E0</paraID>
      <start>15</start>
      <end>20</end>
      <status>unmodified</status>
      <modifiedWord/>
      <trackRevisions>false</trackRevisions>
    </reviewItem>
    <reviewItem>
      <errorID>f5db05dc-f63b-4cc3-8cfa-9f7648b98405</errorID>
      <errorWord>《</errorWord>
      <group>L1_Punc</group>
      <groupName>标点问题</groupName>
      <ability>L2_Punc</ability>
      <abilityName>标点符号检查</abilityName>
      <candidateList/>
      <explain>同一形式括号套用。</explain>
      <paraID>7CE11FEC</paraID>
      <start>36</start>
      <end>37</end>
      <status>unmodified</status>
      <modifiedWord/>
      <trackRevisions>false</trackRevisions>
    </reviewItem>
    <reviewItem>
      <errorID>023330a5-82a4-48d5-954f-b88a924af3fa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7CE11FEC</paraID>
      <start>53</start>
      <end>56</end>
      <status>unmodified</status>
      <modifiedWord/>
      <trackRevisions>false</trackRevisions>
    </reviewItem>
    <reviewItem>
      <errorID>a30fe2a2-04ab-4bb9-8982-d0520084779e</errorID>
      <errorWord>》</errorWord>
      <group>L1_Punc</group>
      <groupName>标点问题</groupName>
      <ability>L2_Punc</ability>
      <abilityName>标点符号检查</abilityName>
      <candidateList/>
      <explain>同一形式括号套用。</explain>
      <paraID>7CE11FEC</paraID>
      <start>72</start>
      <end>73</end>
      <status>unmodified</status>
      <modifiedWord/>
      <trackRevisions>false</trackRevisions>
    </reviewItem>
    <reviewItem>
      <errorID>c7ccccb8-c0f3-4042-87bf-7a9df89ca588</errorID>
      <errorWord>覆盖如</errorWord>
      <group>L1_Word</group>
      <groupName>字词问题</groupName>
      <ability>L2_Typo</ability>
      <abilityName>字词错误</abilityName>
      <candidateList>
        <item>覆盖</item>
      </candidateList>
      <explain>❶〈动〉遮盖：积雪～着地面。❷〈名〉指地面上的植物，对于土壤有保护作用：没有～，水土容易流失。</explain>
      <paraID>303928C1</paraID>
      <start>29</start>
      <end>32</end>
      <status>unmodified</status>
      <modifiedWord/>
      <trackRevisions>false</trackRevisions>
    </reviewItem>
    <reviewItem>
      <errorID>d1cda99c-780c-45ed-ad7e-fc6a79644f07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7667A29A</paraID>
      <start>0</start>
      <end>2</end>
      <status>unmodified</status>
      <modifiedWord/>
      <trackRevisions>false</trackRevisions>
    </reviewItem>
    <reviewItem>
      <errorID>accc3c1d-32c9-4ec1-adbe-4a97652967f3</errorID>
      <errorWord>只能</errorWord>
      <group>L1_Word</group>
      <groupName>字词问题</groupName>
      <ability>L2_Typo</ability>
      <abilityName>字词错误</abilityName>
      <candidateList>
        <item>智能</item>
      </candidateList>
      <explain>〈名〉❶智慧和能力：～双全｜培养～｜发展学生～｜～机器人。</explain>
      <paraID>3BBDB40E</paraID>
      <start>84</start>
      <end>86</end>
      <status>modified</status>
      <modifiedWord>智能</modifiedWord>
      <trackRevisions>false</trackRevisions>
    </reviewItem>
    <reviewItem>
      <errorID>483fd0e9-9372-4e86-a0cf-b9b1ba92285c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1E43DD54</paraID>
      <start>0</start>
      <end>2</end>
      <status>unmodified</status>
      <modifiedWord/>
      <trackRevisions>false</trackRevisions>
    </reviewItem>
    <reviewItem>
      <errorID>f7b61d96-046e-47be-9450-1781bf0b747b</errorID>
      <errorWord>[2011]300号</errorWord>
      <group>L1_Knowledge</group>
      <groupName>知识性问题</groupName>
      <ability>L2_Knowledge</ability>
      <abilityName>其他知识</abilityName>
      <candidateList>
        <item>〔2011〕300号</item>
      </candidateList>
      <explain>发文字号格式错误。</explain>
      <paraID>70013F72</paraID>
      <start>36</start>
      <end>46</end>
      <status>unmodified</status>
      <modifiedWord/>
      <trackRevisions>false</trackRevisions>
    </reviewItem>
    <reviewItem>
      <errorID>2a9e5215-0019-4208-9cd4-f4c28c831679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616A9172</paraID>
      <start>0</start>
      <end>2</end>
      <status>unmodified</status>
      <modifiedWord/>
      <trackRevisions>false</trackRevisions>
    </reviewItem>
    <reviewItem>
      <errorID>3eacb502-a351-47a0-add2-199242b85a3e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7ADC39ED</paraID>
      <start>0</start>
      <end>2</end>
      <status>unmodified</status>
      <modifiedWord/>
      <trackRevisions>false</trackRevisions>
    </reviewItem>
    <reviewItem>
      <errorID>c166d43e-1744-47ec-87eb-d98dbaf8d5fa</errorID>
      <errorWord>(</errorWord>
      <group>L1_Format</group>
      <groupName>格式问题</groupName>
      <ability>L2_HalfPunc</ability>
      <abilityName>全半角检查</abilityName>
      <candidateList>
        <item>（</item>
      </candidateList>
      <explain>文本全半角错误。</explain>
      <paraID>19DDDBD8</paraID>
      <start>36</start>
      <end>37</end>
      <status>unmodified</status>
      <modifiedWord/>
      <trackRevisions>false</trackRevisions>
    </reviewItem>
    <reviewItem>
      <errorID>eb2a34c2-abf9-496f-a1c4-9c645adea4bf</errorID>
      <errorWord>)</errorWord>
      <group>L1_Format</group>
      <groupName>格式问题</groupName>
      <ability>L2_HalfPunc</ability>
      <abilityName>全半角检查</abilityName>
      <candidateList>
        <item>）</item>
      </candidateList>
      <explain>文本全半角错误。</explain>
      <paraID>19DDDBD8</paraID>
      <start>46</start>
      <end>47</end>
      <status>unmodified</status>
      <modifiedWord/>
      <trackRevisions>false</trackRevisions>
    </reviewItem>
    <reviewItem>
      <errorID>f7585e08-be64-4cec-821a-b4a9b3196b0f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4E2E3087</paraID>
      <start>0</start>
      <end>2</end>
      <status>unmodified</status>
      <modifiedWord/>
      <trackRevisions>false</trackRevisions>
    </reviewItem>
    <reviewItem>
      <errorID>a308d20d-703b-4170-b455-2ede60dd6132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7B83042B</paraID>
      <start>0</start>
      <end>2</end>
      <status>unmodified</status>
      <modifiedWord/>
      <trackRevisions>false</trackRevisions>
    </reviewItem>
    <reviewItem>
      <errorID>32765f72-48c2-405e-bf06-fe3b2993c9a0</errorID>
      <errorWord>,</errorWord>
      <group>L1_Format</group>
      <groupName>格式问题</groupName>
      <ability>L2_HalfPunc</ability>
      <abilityName>全半角检查</abilityName>
      <candidateList>
        <item>，</item>
      </candidateList>
      <explain>文本全半角错误。</explain>
      <paraID>7B83042B</paraID>
      <start>21</start>
      <end>22</end>
      <status>unmodified</status>
      <modifiedWord/>
      <trackRevisions>false</trackRevisions>
    </reviewItem>
    <reviewItem>
      <errorID>dabae23d-562f-4c60-8b44-b6eb580fa3ae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1A314BF4</paraID>
      <start>0</start>
      <end>2</end>
      <status>unmodified</status>
      <modifiedWord/>
      <trackRevisions>false</trackRevisions>
    </reviewItem>
    <reviewItem>
      <errorID>97715f85-b445-4872-b778-b322fe3c2723</errorID>
      <errorWord>(</errorWord>
      <group>L1_Format</group>
      <groupName>格式问题</groupName>
      <ability>L2_HalfPunc</ability>
      <abilityName>全半角检查</abilityName>
      <candidateList>
        <item>（</item>
      </candidateList>
      <explain>文本全半角错误。</explain>
      <paraID>6FD17BE9</paraID>
      <start>39</start>
      <end>40</end>
      <status>unmodified</status>
      <modifiedWord/>
      <trackRevisions>false</trackRevisions>
    </reviewItem>
    <reviewItem>
      <errorID>b8eab4f9-fddb-4b08-89ec-ed3ec09b8b7d</errorID>
      <errorWord>)</errorWord>
      <group>L1_Format</group>
      <groupName>格式问题</groupName>
      <ability>L2_HalfPunc</ability>
      <abilityName>全半角检查</abilityName>
      <candidateList>
        <item>）</item>
      </candidateList>
      <explain>文本全半角错误。</explain>
      <paraID>6FD17BE9</paraID>
      <start>52</start>
      <end>53</end>
      <status>unmodified</status>
      <modifiedWord/>
      <trackRevisions>false</trackRevisions>
    </reviewItem>
    <reviewItem>
      <errorID>b6b90a48-c2e0-4cf7-b86c-fac0a168f837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47E6640F</paraID>
      <start>30</start>
      <end>31</end>
      <status>unmodified</status>
      <modifiedWord/>
      <trackRevisions>false</trackRevisions>
    </reviewItem>
    <reviewItem>
      <errorID>b311e67a-95e7-45d7-b796-4d612026a792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535C443D</paraID>
      <start>0</start>
      <end>2</end>
      <status>unmodified</status>
      <modifiedWord/>
      <trackRevisions>false</trackRevisions>
    </reviewItem>
    <reviewItem>
      <errorID>fa321bdd-83ee-497e-b109-3a046b8df749</errorID>
      <errorWord>具有具有</errorWord>
      <group>L1_Word</group>
      <groupName>字词问题</groupName>
      <ability>L2_Typo</ability>
      <abilityName>字词错误</abilityName>
      <candidateList>
        <item>具有</item>
      </candidateList>
      <explain>〈动〉有（多用于抽象事物）：～信心｜～伟大的意义。</explain>
      <paraID>535C443D</paraID>
      <start>16</start>
      <end>20</end>
      <status>unmodified</status>
      <modifiedWord/>
      <trackRevisions>false</trackRevisions>
    </reviewItem>
    <reviewItem>
      <errorID>393344e1-4ce4-4bac-823a-42a04fdc0453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108044CF</paraID>
      <start>0</start>
      <end>2</end>
      <status>unmodified</status>
      <modifiedWord/>
      <trackRevisions>false</trackRevisions>
    </reviewItem>
    <reviewItem>
      <errorID>807808ac-61b0-4e76-90b4-3329d8117ecc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4C0AF4EC</paraID>
      <start>0</start>
      <end>2</end>
      <status>unmodified</status>
      <modifiedWord/>
      <trackRevisions>false</trackRevisions>
    </reviewItem>
    <reviewItem>
      <errorID>c1f87bb0-dcda-484f-a8cb-49bbe8fe37d6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4FA2277</paraID>
      <start>0</start>
      <end>2</end>
      <status>unmodified</status>
      <modifiedWord/>
      <trackRevisions>false</trackRevisions>
    </reviewItem>
    <reviewItem>
      <errorID>02954f5b-0d86-4c3c-8313-953901d8bacf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9962A36</paraID>
      <start>0</start>
      <end>2</end>
      <status>unmodified</status>
      <modifiedWord/>
      <trackRevisions>false</trackRevisions>
    </reviewItem>
    <reviewItem>
      <errorID>624570e7-9853-49d4-8032-c859201ca33d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7B2C4E31</paraID>
      <start>0</start>
      <end>2</end>
      <status>unmodified</status>
      <modifiedWord/>
      <trackRevisions>false</trackRevisions>
    </reviewItem>
    <reviewItem>
      <errorID>86d503c2-712b-45b6-914b-3c7354f96b33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1575ECEC</paraID>
      <start>0</start>
      <end>2</end>
      <status>unmodified</status>
      <modifiedWord/>
      <trackRevisions>false</trackRevisions>
    </reviewItem>
    <reviewItem>
      <errorID>767e38ab-27b2-4566-9509-7acaba3fdba0</errorID>
      <errorWord>作</errorWord>
      <group>L1_Word</group>
      <groupName>字词问题</groupName>
      <ability>L2_Typo</ability>
      <abilityName>字词错误</abilityName>
      <candidateList>
        <item>做</item>
      </candidateList>
      <explain>存在发音相同字词的误用。</explain>
      <paraID> 8D69157</paraID>
      <start>39</start>
      <end>40</end>
      <status>unmodified</status>
      <modifiedWord/>
      <trackRevisions>false</trackRevisions>
    </reviewItem>
    <reviewItem>
      <errorID>e52e8810-57a4-4537-aa74-f85d2f0b29e7</errorID>
      <errorWord>作</errorWord>
      <group>L1_Word</group>
      <groupName>字词问题</groupName>
      <ability>L2_Typo</ability>
      <abilityName>字词错误</abilityName>
      <candidateList>
        <item>做</item>
      </candidateList>
      <explain>存在发音相同字词的误用。</explain>
      <paraID>42F4908D</paraID>
      <start>47</start>
      <end>48</end>
      <status>unmodified</status>
      <modifiedWord/>
      <trackRevisions>false</trackRevisions>
    </reviewItem>
    <reviewItem>
      <errorID>682cfa60-5159-4be0-b80c-1b9593b2e69f</errorID>
      <errorWord>作</errorWord>
      <group>L1_Word</group>
      <groupName>字词问题</groupName>
      <ability>L2_Typo</ability>
      <abilityName>字词错误</abilityName>
      <candidateList>
        <item>做</item>
      </candidateList>
      <explain>存在发音相同字词的误用。</explain>
      <paraID>352ACB7A</paraID>
      <start>39</start>
      <end>40</end>
      <status>unmodified</status>
      <modifiedWord/>
      <trackRevisions>false</trackRevisions>
    </reviewItem>
    <reviewItem>
      <errorID>f000abd4-1520-420d-8db9-ed6aa7e13d18</errorID>
      <errorWord>作</errorWord>
      <group>L1_Word</group>
      <groupName>字词问题</groupName>
      <ability>L2_Typo</ability>
      <abilityName>字词错误</abilityName>
      <candidateList>
        <item>做</item>
      </candidateList>
      <explain>存在发音相同字词的误用。</explain>
      <paraID> F7FC361</paraID>
      <start>43</start>
      <end>44</end>
      <status>unmodified</status>
      <modifiedWord/>
      <trackRevisions>false</trackRevisions>
    </reviewItem>
    <reviewItem>
      <errorID>d27df6c1-3bf3-4a21-8080-78b0ae1a6942</errorID>
      <errorWord>作</errorWord>
      <group>L1_Word</group>
      <groupName>字词问题</groupName>
      <ability>L2_Typo</ability>
      <abilityName>字词错误</abilityName>
      <candidateList>
        <item>做</item>
      </candidateList>
      <explain>存在发音相同字词的误用。</explain>
      <paraID>4BF3C711</paraID>
      <start>43</start>
      <end>44</end>
      <status>unmodified</status>
      <modifiedWord/>
      <trackRevisions>false</trackRevisions>
    </reviewItem>
    <reviewItem>
      <errorID>d44d8636-fb4c-49b9-ae5e-1be68ff1f598</errorID>
      <errorWord>(</errorWord>
      <group>L1_Format</group>
      <groupName>格式问题</groupName>
      <ability>L2_HalfPunc</ability>
      <abilityName>全半角检查</abilityName>
      <candidateList>
        <item>（</item>
      </candidateList>
      <explain>文本全半角错误。</explain>
      <paraID>2A926576</paraID>
      <start>0</start>
      <end>1</end>
      <status>unmodified</status>
      <modifiedWord/>
      <trackRevisions>false</trackRevisions>
    </reviewItem>
    <reviewItem>
      <errorID>80e5eead-af3e-4c74-aa72-44038545c50c</errorID>
      <errorWord>)</errorWord>
      <group>L1_Format</group>
      <groupName>格式问题</groupName>
      <ability>L2_HalfPunc</ability>
      <abilityName>全半角检查</abilityName>
      <candidateList>
        <item>）</item>
      </candidateList>
      <explain>文本全半角错误。</explain>
      <paraID>2A926576</paraID>
      <start>4</start>
      <end>5</end>
      <status>unmodified</status>
      <modifiedWord/>
      <trackRevisions>false</trackRevisions>
    </reviewItem>
    <reviewItem>
      <errorID>eb763be6-32bd-4fcd-bb60-4096f3f562a3</errorID>
      <errorWord>只能</errorWord>
      <group>L1_Word</group>
      <groupName>字词问题</groupName>
      <ability>L2_Typo</ability>
      <abilityName>字词错误</abilityName>
      <candidateList>
        <item>智能</item>
      </candidateList>
      <explain>〈名〉❶智慧和能力：～双全｜培养～｜发展学生～｜～机器人。</explain>
      <paraID>471E6FA8</paraID>
      <start>81</start>
      <end>83</end>
      <status>modified</status>
      <modifiedWord>智能</modifiedWord>
      <trackRevisions>false</trackRevisions>
    </reviewItem>
    <reviewItem>
      <errorID>9590eff6-e43d-4cfe-987d-e5745f50861a</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17E95364</paraID>
      <start>53</start>
      <end>54</end>
      <status>unmodified</status>
      <modifiedWord/>
      <trackRevisions>false</trackRevisions>
    </reviewItem>
    <reviewItem>
      <errorID>ad9ecceb-eb7a-48f3-971e-50a6a30f510d</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40516B0C</paraID>
      <start>106</start>
      <end>110</end>
      <status>unmodified</status>
      <modifiedWord/>
      <trackRevisions>false</trackRevisions>
    </reviewItem>
    <reviewItem>
      <errorID>e1094ccb-16b0-47ca-92a9-76a343b378f8</errorID>
      <errorWord>(</errorWord>
      <group>L1_Format</group>
      <groupName>格式问题</groupName>
      <ability>L2_HalfPunc</ability>
      <abilityName>全半角检查</abilityName>
      <candidateList>
        <item>（</item>
      </candidateList>
      <explain>文本全半角错误。</explain>
      <paraID>2469A1FA</paraID>
      <start>29</start>
      <end>30</end>
      <status>unmodified</status>
      <modifiedWord/>
      <trackRevisions>false</trackRevisions>
    </reviewItem>
    <reviewItem>
      <errorID>a81280b7-2f14-4d07-a646-e7064562646f</errorID>
      <errorWord>)</errorWord>
      <group>L1_Format</group>
      <groupName>格式问题</groupName>
      <ability>L2_HalfPunc</ability>
      <abilityName>全半角检查</abilityName>
      <candidateList>
        <item>）</item>
      </candidateList>
      <explain>文本全半角错误。</explain>
      <paraID>2469A1FA</paraID>
      <start>32</start>
      <end>33</end>
      <status>unmodified</status>
      <modifiedWord/>
      <trackRevisions>false</trackRevisions>
    </reviewItem>
    <reviewItem>
      <errorID>68afe467-90d7-4d27-a492-0b8f729781ee</errorID>
      <errorWord>,</errorWord>
      <group>L1_Format</group>
      <groupName>格式问题</groupName>
      <ability>L2_HalfPunc</ability>
      <abilityName>全半角检查</abilityName>
      <candidateList>
        <item>，</item>
      </candidateList>
      <explain>文本全半角错误。</explain>
      <paraID>2CCC3419</paraID>
      <start>8</start>
      <end>9</end>
      <status>unmodified</status>
      <modifiedWord/>
      <trackRevisions>false</trackRevisions>
    </reviewItem>
    <reviewItem>
      <errorID>9e627816-7b3e-48b0-ba7a-2103d6fc2814</errorID>
      <errorWord>,</errorWord>
      <group>L1_Format</group>
      <groupName>格式问题</groupName>
      <ability>L2_HalfPunc</ability>
      <abilityName>全半角检查</abilityName>
      <candidateList>
        <item>，</item>
      </candidateList>
      <explain>文本全半角错误。</explain>
      <paraID>2CCC3419</paraID>
      <start>34</start>
      <end>35</end>
      <status>unmodified</status>
      <modifiedWord/>
      <trackRevisions>false</trackRevisions>
    </reviewItem>
    <reviewItem>
      <errorID>bd531a6d-41e8-4df3-9eec-7ff9fd02e85d</errorID>
      <errorWord>间</errorWord>
      <group>L1_Word</group>
      <groupName>字词问题</groupName>
      <ability>L2_Typo</ability>
      <abilityName>字词错误</abilityName>
      <candidateList>
        <item>间内</item>
      </candidateList>
      <explain/>
      <paraID>2CCC3419</paraID>
      <start>47</start>
      <end>48</end>
      <status>unmodified</status>
      <modifiedWord/>
      <trackRevisions>false</trackRevisions>
    </reviewItem>
    <reviewItem>
      <errorID>e0eef7f3-bd8e-4ccf-a7a5-2ea2d5983432</errorID>
      <errorWord>:</errorWord>
      <group>L1_Format</group>
      <groupName>格式问题</groupName>
      <ability>L2_HalfPunc</ability>
      <abilityName>全半角检查</abilityName>
      <candidateList>
        <item>：</item>
      </candidateList>
      <explain>文本全半角错误。</explain>
      <paraID>76E5DB64</paraID>
      <start>98</start>
      <end>99</end>
      <status>unmodified</status>
      <modifiedWord/>
      <trackRevisions>false</trackRevisions>
    </reviewItem>
    <reviewItem>
      <errorID>10a06a28-9e8b-47a1-8114-13891c5145cc</errorID>
      <errorWord>法律、法规</errorWord>
      <group>L1_Word</group>
      <groupName>字词问题</groupName>
      <ability>L2_Typo</ability>
      <abilityName>字词错误</abilityName>
      <candidateList>
        <item>法律法规</item>
      </candidateList>
      <explain/>
      <paraID>2D039DC8</paraID>
      <start>8</start>
      <end>13</end>
      <status>unmodified</status>
      <modifiedWord/>
      <trackRevisions>false</trackRevisions>
    </reviewItem>
    <reviewItem>
      <errorID>5232bd96-8e2a-4e71-b8d2-d3d55e962367</errorID>
      <errorWord>;</errorWord>
      <group>L1_Format</group>
      <groupName>格式问题</groupName>
      <ability>L2_HalfPunc</ability>
      <abilityName>全半角检查</abilityName>
      <candidateList>
        <item>；</item>
      </candidateList>
      <explain>文本全半角错误。</explain>
      <paraID>2D039DC8</paraID>
      <start>74</start>
      <end>75</end>
      <status>unmodified</status>
      <modifiedWord/>
      <trackRevisions>false</trackRevisions>
    </reviewItem>
    <reviewItem>
      <errorID>f02142e2-ca3e-4625-8fbe-c5975ccf63c2</errorID>
      <errorWord>做出</errorWord>
      <group>L1_Word</group>
      <groupName>字词问题</groupName>
      <ability>L2_Typo</ability>
      <abilityName>字词错误</abilityName>
      <candidateList>
        <item>作出</item>
      </candidateList>
      <explain/>
      <paraID>225B06BE</paraID>
      <start>27</start>
      <end>29</end>
      <status>unmodified</status>
      <modifiedWord/>
      <trackRevisions>false</trackRevisions>
    </reviewItem>
    <reviewItem>
      <errorID>dbf64df5-d7cf-452b-8a1f-6904a5759134</errorID>
      <errorWord>(</errorWord>
      <group>L1_Format</group>
      <groupName>格式问题</groupName>
      <ability>L2_HalfPunc</ability>
      <abilityName>全半角检查</abilityName>
      <candidateList>
        <item>（</item>
      </candidateList>
      <explain>文本全半角错误。</explain>
      <paraID>3501F571</paraID>
      <start>33</start>
      <end>34</end>
      <status>unmodified</status>
      <modifiedWord/>
      <trackRevisions>false</trackRevisions>
    </reviewItem>
    <reviewItem>
      <errorID>31bd0be7-4299-4e72-a330-200e084af818</errorID>
      <errorWord>[2020]46号</errorWord>
      <group>L1_Knowledge</group>
      <groupName>知识性问题</groupName>
      <ability>L2_Knowledge</ability>
      <abilityName>其他知识</abilityName>
      <candidateList>
        <item>〔2020〕46号</item>
      </candidateList>
      <explain>发文字号格式错误。</explain>
      <paraID>3501F571</paraID>
      <start>36</start>
      <end>45</end>
      <status>unmodified</status>
      <modifiedWord/>
      <trackRevisions>false</trackRevisions>
    </reviewItem>
    <reviewItem>
      <errorID>95e3a552-9b6d-4bef-8ec8-1752e265d3d8</errorID>
      <errorWord>)</errorWord>
      <group>L1_Format</group>
      <groupName>格式问题</groupName>
      <ability>L2_HalfPunc</ability>
      <abilityName>全半角检查</abilityName>
      <candidateList>
        <item>）</item>
      </candidateList>
      <explain>文本全半角错误。</explain>
      <paraID>3501F571</paraID>
      <start>45</start>
      <end>46</end>
      <status>unmodified</status>
      <modifiedWord/>
      <trackRevisions>false</trackRevisions>
    </reviewItem>
    <reviewItem>
      <errorID>c2f34358-b8b6-4c59-811b-1118a947906e</errorID>
      <errorWord>(</errorWord>
      <group>L1_Format</group>
      <groupName>格式问题</groupName>
      <ability>L2_HalfPunc</ability>
      <abilityName>全半角检查</abilityName>
      <candidateList>
        <item>（</item>
      </candidateList>
      <explain>文本全半角错误。</explain>
      <paraID>2553BA6C</paraID>
      <start>19</start>
      <end>20</end>
      <status>unmodified</status>
      <modifiedWord/>
      <trackRevisions>false</trackRevisions>
    </reviewItem>
    <reviewItem>
      <errorID>d4a7dfa2-243b-40cb-822c-9d25a362d4cd</errorID>
      <errorWord>[2011]300号</errorWord>
      <group>L1_Knowledge</group>
      <groupName>知识性问题</groupName>
      <ability>L2_Knowledge</ability>
      <abilityName>其他知识</abilityName>
      <candidateList>
        <item>〔2011〕300号</item>
      </candidateList>
      <explain>发文字号格式错误。</explain>
      <paraID>2553BA6C</paraID>
      <start>26</start>
      <end>36</end>
      <status>unmodified</status>
      <modifiedWord/>
      <trackRevisions>false</trackRevisions>
    </reviewItem>
    <reviewItem>
      <errorID>c6263c8d-ccdb-4007-aff4-f8fbc68cdc24</errorID>
      <errorWord>)</errorWord>
      <group>L1_Format</group>
      <groupName>格式问题</groupName>
      <ability>L2_HalfPunc</ability>
      <abilityName>全半角检查</abilityName>
      <candidateList>
        <item>）</item>
      </candidateList>
      <explain>文本全半角错误。</explain>
      <paraID>2553BA6C</paraID>
      <start>36</start>
      <end>37</end>
      <status>unmodified</status>
      <modifiedWord/>
      <trackRevisions>false</trackRevisions>
    </reviewItem>
    <reviewItem>
      <errorID>38916dd3-528b-4942-ad7e-f1429437c4e0</errorID>
      <errorWord>[2011]300号</errorWord>
      <group>L1_Knowledge</group>
      <groupName>知识性问题</groupName>
      <ability>L2_Knowledge</ability>
      <abilityName>其他知识</abilityName>
      <candidateList>
        <item>〔2011〕300号</item>
      </candidateList>
      <explain>发文字号格式错误。</explain>
      <paraID>64274552</paraID>
      <start>35</start>
      <end>45</end>
      <status>unmodified</status>
      <modifiedWord/>
      <trackRevisions>false</trackRevisions>
    </reviewItem>
    <reviewItem>
      <errorID>c800c233-81e6-4418-b11e-e97d98aa8a3f</errorID>
      <errorWord>须</errorWord>
      <group>L1_Word</group>
      <groupName>字词问题</groupName>
      <ability>L2_Typo</ability>
      <abilityName>字词错误</abilityName>
      <candidateList>
        <item>需</item>
      </candidateList>
      <explain>存在发音相同字词的误用。</explain>
      <paraID>64274552</paraID>
      <start>82</start>
      <end>83</end>
      <status>unmodified</status>
      <modifiedWord/>
      <trackRevisions>false</trackRevisions>
    </reviewItem>
    <reviewItem>
      <errorID>b266acde-0c12-4a68-90ad-4ff3314b2c52</errorID>
      <errorWord>〔2017〕 141号</errorWord>
      <group>L1_Knowledge</group>
      <groupName>知识性问题</groupName>
      <ability>L2_Knowledge</ability>
      <abilityName>其他知识</abilityName>
      <candidateList>
        <item>〔2017〕141号</item>
      </candidateList>
      <explain>发文字号格式错误。</explain>
      <paraID>635FBFCB</paraID>
      <start>49</start>
      <end>60</end>
      <status>unmodified</status>
      <modifiedWord/>
      <trackRevisions>false</trackRevisions>
    </reviewItem>
    <reviewItem>
      <errorID>d932a824-bfa9-4282-99f7-9c9a83a125c6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62EEE63D</paraID>
      <start>0</start>
      <end>2</end>
      <status>unmodified</status>
      <modifiedWord/>
      <trackRevisions>false</trackRevisions>
    </reviewItem>
    <reviewItem>
      <errorID>45aee87d-6773-4ec0-a580-54bb4141f304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77532C04</paraID>
      <start>0</start>
      <end>2</end>
      <status>unmodified</status>
      <modifiedWord/>
      <trackRevisions>false</trackRevisions>
    </reviewItem>
    <reviewItem>
      <errorID>46bedcbe-eede-4d35-b19d-a11566a7da0e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2161BCDD</paraID>
      <start>0</start>
      <end>2</end>
      <status>unmodified</status>
      <modifiedWord/>
      <trackRevisions>false</trackRevisions>
    </reviewItem>
    <reviewItem>
      <errorID>4495cdfc-f5ae-4341-9c9b-9d8159add10f</errorID>
      <errorWord>(</errorWord>
      <group>L1_Format</group>
      <groupName>格式问题</groupName>
      <ability>L2_HalfPunc</ability>
      <abilityName>全半角检查</abilityName>
      <candidateList>
        <item>（</item>
      </candidateList>
      <explain>文本全半角错误。</explain>
      <paraID>1A992295</paraID>
      <start>2</start>
      <end>3</end>
      <status>unmodified</status>
      <modifiedWord/>
      <trackRevisions>false</trackRevisions>
    </reviewItem>
    <reviewItem>
      <errorID>d21cf1cc-9a72-4961-b8fe-f870b7e6e505</errorID>
      <errorWord>)</errorWord>
      <group>L1_Format</group>
      <groupName>格式问题</groupName>
      <ability>L2_HalfPunc</ability>
      <abilityName>全半角检查</abilityName>
      <candidateList>
        <item>）</item>
      </candidateList>
      <explain>文本全半角错误。</explain>
      <paraID>1A992295</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63DED9-4DAC-4CE0-99BC-E91FC46520D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姜涛</cp:lastModifiedBy>
  <cp:revision>50</cp:revision>
  <dcterms:created xsi:type="dcterms:W3CDTF">2023-03-16T02:16:00Z</dcterms:created>
  <dcterms:modified xsi:type="dcterms:W3CDTF">2026-07-23T02:12:10Z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eyJoZGlkIjoiZmQ2MDMzZmM1ZjRlYWVlMzZjMzA5NDU5ZWU3NmUwMjYiLCJ1c2VySWQiOiIxMzU0NDA5MjkzIn0=</vt:lpwstr>
  </property>
  <property fmtid="{D5CDD505-2E9C-101B-9397-08002B2CF9AE}" pid="3" name="KSOProductBuildVer">
    <vt:lpwstr>2052-12.1.0.26895</vt:lpwstr>
  </property>
  <property fmtid="{D5CDD505-2E9C-101B-9397-08002B2CF9AE}" pid="4" name="ICV">
    <vt:lpwstr>26FECCFEEC1E40EF9230EF2FC4E3CF33_13</vt:lpwstr>
  </property>
</Properties>
</file>