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jc w:val="left"/>
        <w:rPr>
          <w:rFonts w:hint="eastAsia" w:ascii="宋体" w:hAnsi="宋体" w:cs="宋体"/>
          <w:sz w:val="32"/>
        </w:rPr>
      </w:pPr>
      <w:r>
        <w:rPr>
          <w:rFonts w:hint="eastAsia" w:ascii="宋体" w:hAnsi="宋体" w:cs="宋体"/>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4" o:title=""/>
              </v:shape>
            </w:pict>
          </mc:Fallback>
        </mc:AlternateContent>
      </w:r>
      <w:r>
        <w:rPr>
          <w:rFonts w:hint="eastAsia" w:ascii="宋体" w:hAnsi="宋体" w:cs="宋体"/>
          <w:sz w:val="32"/>
        </w:rPr>
      </w:r>
      <w:r/>
    </w:p>
    <w:p>
      <w:pPr>
        <w:pStyle w:val="918"/>
        <w:jc w:val="center"/>
        <w:rPr>
          <w:rFonts w:hint="eastAsia" w:ascii="宋体" w:hAnsi="宋体" w:cs="宋体"/>
          <w:spacing w:val="76"/>
          <w:sz w:val="144"/>
        </w:rPr>
      </w:pPr>
      <w:r>
        <w:rPr>
          <w:rFonts w:hint="eastAsia" w:ascii="宋体" w:hAnsi="宋体" w:cs="宋体"/>
          <w:spacing w:val="76"/>
          <w:sz w:val="144"/>
        </w:rPr>
        <w:t xml:space="preserve">招</w:t>
      </w:r>
      <w:r>
        <w:rPr>
          <w:rFonts w:hint="eastAsia" w:ascii="宋体" w:hAnsi="宋体" w:cs="宋体"/>
          <w:spacing w:val="76"/>
          <w:sz w:val="144"/>
        </w:rPr>
      </w:r>
      <w:r/>
    </w:p>
    <w:p>
      <w:pPr>
        <w:pStyle w:val="918"/>
        <w:jc w:val="center"/>
        <w:rPr>
          <w:rFonts w:hint="eastAsia" w:ascii="宋体" w:hAnsi="宋体" w:cs="宋体"/>
          <w:spacing w:val="76"/>
          <w:sz w:val="144"/>
        </w:rPr>
      </w:pPr>
      <w:r>
        <w:rPr>
          <w:rFonts w:hint="eastAsia" w:ascii="宋体" w:hAnsi="宋体" w:cs="宋体"/>
          <w:spacing w:val="76"/>
          <w:sz w:val="144"/>
        </w:rPr>
        <w:t xml:space="preserve">标</w:t>
      </w:r>
      <w:r>
        <w:rPr>
          <w:rFonts w:hint="eastAsia" w:ascii="宋体" w:hAnsi="宋体" w:cs="宋体"/>
          <w:spacing w:val="76"/>
          <w:sz w:val="144"/>
        </w:rPr>
      </w:r>
      <w:r/>
    </w:p>
    <w:p>
      <w:pPr>
        <w:pStyle w:val="918"/>
        <w:jc w:val="center"/>
        <w:rPr>
          <w:rFonts w:hint="eastAsia" w:ascii="宋体" w:hAnsi="宋体" w:cs="宋体"/>
          <w:spacing w:val="76"/>
          <w:sz w:val="144"/>
        </w:rPr>
      </w:pPr>
      <w:r>
        <w:rPr>
          <w:rFonts w:hint="eastAsia" w:ascii="宋体" w:hAnsi="宋体" w:cs="宋体"/>
          <w:spacing w:val="76"/>
          <w:sz w:val="144"/>
        </w:rPr>
        <w:t xml:space="preserve">文</w:t>
      </w:r>
      <w:r>
        <w:rPr>
          <w:rFonts w:hint="eastAsia" w:ascii="宋体" w:hAnsi="宋体" w:cs="宋体"/>
          <w:spacing w:val="76"/>
          <w:sz w:val="144"/>
        </w:rPr>
      </w:r>
      <w:r/>
    </w:p>
    <w:p>
      <w:pPr>
        <w:pStyle w:val="918"/>
        <w:jc w:val="center"/>
        <w:rPr>
          <w:rFonts w:hint="eastAsia" w:ascii="宋体" w:hAnsi="宋体" w:cs="宋体"/>
          <w:sz w:val="30"/>
          <w:szCs w:val="30"/>
        </w:rPr>
      </w:pPr>
      <w:r>
        <w:rPr>
          <w:rFonts w:hint="eastAsia" w:ascii="宋体" w:hAnsi="宋体" w:cs="宋体"/>
          <w:spacing w:val="76"/>
          <w:sz w:val="144"/>
        </w:rPr>
        <w:t xml:space="preserve">件</w:t>
      </w:r>
      <w:r>
        <w:rPr>
          <w:rFonts w:hint="eastAsia" w:ascii="宋体" w:hAnsi="宋体" w:cs="宋体"/>
          <w:sz w:val="30"/>
          <w:szCs w:val="30"/>
        </w:rPr>
      </w:r>
      <w:r/>
    </w:p>
    <w:p>
      <w:pPr>
        <w:pStyle w:val="918"/>
        <w:ind w:firstLine="1878"/>
        <w:rPr>
          <w:rFonts w:hint="eastAsia" w:ascii="宋体" w:hAnsi="宋体" w:cs="宋体"/>
          <w:sz w:val="30"/>
          <w:szCs w:val="30"/>
        </w:rPr>
      </w:pPr>
      <w:r>
        <w:rPr>
          <w:rFonts w:hint="eastAsia" w:ascii="宋体" w:hAnsi="宋体" w:cs="宋体"/>
          <w:sz w:val="30"/>
          <w:szCs w:val="30"/>
        </w:rPr>
        <w:t xml:space="preserve">项目名称：电子鼻咽喉镜</w:t>
      </w:r>
      <w:r>
        <w:rPr>
          <w:rFonts w:hint="eastAsia" w:ascii="宋体" w:hAnsi="宋体" w:cs="宋体"/>
          <w:sz w:val="30"/>
          <w:szCs w:val="30"/>
        </w:rPr>
      </w:r>
      <w:r/>
    </w:p>
    <w:p>
      <w:pPr>
        <w:pStyle w:val="918"/>
        <w:ind w:firstLine="1878"/>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JSZC-320300-ZJZB-G2026-0091</w:t>
      </w:r>
      <w:r>
        <w:rPr>
          <w:rFonts w:hint="eastAsia" w:ascii="宋体" w:hAnsi="宋体" w:eastAsia="宋体" w:cs="宋体"/>
          <w:sz w:val="30"/>
          <w:szCs w:val="30"/>
          <w:lang w:eastAsia="zh-CN"/>
        </w:rPr>
      </w:r>
      <w:r/>
    </w:p>
    <w:p>
      <w:pPr>
        <w:pStyle w:val="918"/>
        <w:ind w:firstLine="1878"/>
        <w:rPr>
          <w:rFonts w:hint="eastAsia" w:ascii="宋体" w:hAnsi="宋体" w:cs="宋体"/>
          <w:sz w:val="30"/>
          <w:szCs w:val="30"/>
        </w:rPr>
      </w:pPr>
      <w:r>
        <w:rPr>
          <w:rFonts w:hint="eastAsia" w:ascii="宋体" w:hAnsi="宋体" w:cs="宋体"/>
          <w:sz w:val="30"/>
          <w:szCs w:val="30"/>
        </w:rPr>
        <w:t xml:space="preserve">采 购 人：徐州市第一人民医院</w:t>
      </w:r>
      <w:r>
        <w:rPr>
          <w:rFonts w:hint="eastAsia" w:ascii="宋体" w:hAnsi="宋体" w:cs="宋体"/>
          <w:sz w:val="30"/>
          <w:szCs w:val="30"/>
        </w:rPr>
      </w:r>
      <w:r/>
    </w:p>
    <w:p>
      <w:pPr>
        <w:pStyle w:val="918"/>
        <w:ind w:firstLine="1878"/>
        <w:rPr>
          <w:rFonts w:hint="eastAsia" w:ascii="宋体" w:hAnsi="宋体" w:cs="宋体"/>
          <w:sz w:val="30"/>
          <w:szCs w:val="30"/>
        </w:rPr>
      </w:pPr>
      <w:r>
        <w:rPr>
          <w:rFonts w:hint="eastAsia" w:ascii="宋体" w:hAnsi="宋体" w:cs="宋体"/>
          <w:sz w:val="30"/>
          <w:szCs w:val="30"/>
        </w:rPr>
        <w:t xml:space="preserve">采购代理机构：江苏中际招标代理有限公司</w:t>
      </w:r>
      <w:r>
        <w:rPr>
          <w:rFonts w:hint="eastAsia" w:ascii="宋体" w:hAnsi="宋体" w:cs="宋体"/>
          <w:sz w:val="30"/>
          <w:szCs w:val="30"/>
        </w:rPr>
      </w:r>
      <w:r/>
    </w:p>
    <w:p>
      <w:pPr>
        <w:pStyle w:val="944"/>
        <w:ind w:firstLine="0"/>
        <w:rPr>
          <w:rFonts w:hint="eastAsia" w:ascii="宋体" w:hAnsi="宋体" w:cs="宋体"/>
          <w:sz w:val="30"/>
          <w:szCs w:val="30"/>
        </w:rPr>
      </w:pPr>
      <w:r>
        <w:rPr>
          <w:rFonts w:hint="eastAsia" w:ascii="宋体" w:hAnsi="宋体" w:cs="宋体"/>
          <w:sz w:val="30"/>
          <w:szCs w:val="30"/>
        </w:rPr>
      </w:r>
      <w:r/>
    </w:p>
    <w:p>
      <w:pPr>
        <w:pStyle w:val="944"/>
        <w:ind w:firstLine="0"/>
        <w:jc w:val="center"/>
        <w:rPr>
          <w:rFonts w:hint="eastAsia" w:ascii="宋体" w:hAnsi="宋体" w:cs="宋体"/>
          <w:b/>
          <w:sz w:val="44"/>
        </w:rPr>
      </w:pPr>
      <w:r>
        <w:rPr>
          <w:rFonts w:hint="eastAsia" w:ascii="宋体" w:hAnsi="宋体" w:cs="宋体"/>
          <w:sz w:val="30"/>
          <w:szCs w:val="30"/>
        </w:rPr>
        <w:t xml:space="preserve">二〇二六年七月</w:t>
      </w:r>
      <w:r>
        <w:rPr>
          <w:rFonts w:hint="eastAsia" w:ascii="宋体" w:hAnsi="宋体" w:cs="宋体"/>
          <w:b/>
          <w:sz w:val="44"/>
        </w:rPr>
      </w:r>
      <w:r/>
    </w:p>
    <w:p>
      <w:pPr>
        <w:pStyle w:val="944"/>
        <w:ind w:firstLine="0"/>
        <w:jc w:val="center"/>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rPr>
          <w:rFonts w:hint="eastAsia" w:ascii="宋体" w:hAnsi="宋体" w:cs="宋体"/>
          <w:b/>
          <w:sz w:val="44"/>
        </w:rPr>
      </w:r>
      <w:r/>
    </w:p>
    <w:p>
      <w:pPr>
        <w:pStyle w:val="918"/>
        <w:jc w:val="center"/>
        <w:spacing w:line="520" w:lineRule="exact"/>
        <w:rPr>
          <w:rFonts w:hint="eastAsia" w:ascii="宋体" w:hAnsi="宋体" w:cs="宋体"/>
          <w:b/>
          <w:sz w:val="44"/>
          <w:szCs w:val="44"/>
        </w:rPr>
      </w:pPr>
      <w:r/>
      <w:bookmarkStart w:id="0" w:name="_Toc522790130"/>
      <w:r>
        <w:rPr>
          <w:rFonts w:hint="eastAsia" w:ascii="宋体" w:hAnsi="宋体" w:cs="宋体"/>
          <w:b/>
          <w:sz w:val="44"/>
          <w:szCs w:val="44"/>
        </w:rPr>
      </w:r>
      <w:r/>
    </w:p>
    <w:p>
      <w:pPr>
        <w:pStyle w:val="970"/>
        <w:tabs>
          <w:tab w:val="right" w:pos="8948" w:leader="dot"/>
        </w:tabs>
        <w:rPr>
          <w:rFonts w:hint="eastAsia" w:ascii="宋体" w:hAnsi="宋体" w:cs="宋体"/>
          <w:sz w:val="30"/>
          <w:szCs w:val="30"/>
        </w:rPr>
      </w:pPr>
      <w:r>
        <w:rPr>
          <w:rFonts w:hint="eastAsia" w:ascii="宋体" w:hAnsi="宋体" w:cs="宋体"/>
          <w:b/>
          <w:sz w:val="30"/>
          <w:szCs w:val="30"/>
        </w:rPr>
        <w:fldChar w:fldCharType="begin"/>
      </w:r>
      <w:r>
        <w:rPr>
          <w:rFonts w:hint="eastAsia" w:ascii="宋体" w:hAnsi="宋体" w:cs="宋体"/>
          <w:b/>
          <w:sz w:val="30"/>
          <w:szCs w:val="30"/>
        </w:rPr>
        <w:instrText xml:space="preserve"> TOC \o "1-3" \h \z \u </w:instrText>
      </w:r>
      <w:r>
        <w:rPr>
          <w:rFonts w:hint="eastAsia" w:ascii="宋体" w:hAnsi="宋体" w:cs="宋体"/>
          <w:b/>
          <w:sz w:val="30"/>
          <w:szCs w:val="30"/>
        </w:rPr>
        <w:fldChar w:fldCharType="separate"/>
      </w:r>
      <w:r>
        <w:rPr>
          <w:rFonts w:hint="eastAsia" w:ascii="宋体" w:hAnsi="宋体" w:cs="宋体"/>
          <w:sz w:val="30"/>
          <w:szCs w:val="30"/>
        </w:rPr>
        <w:fldChar w:fldCharType="begin"/>
      </w:r>
      <w:r>
        <w:rPr>
          <w:rStyle w:val="985"/>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"_Toc523404695"</w:instrText>
      </w:r>
      <w:r>
        <w:rPr>
          <w:rStyle w:val="985"/>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85"/>
          <w:rFonts w:hint="eastAsia" w:ascii="宋体" w:hAnsi="宋体" w:cs="宋体"/>
          <w:color w:val="000000"/>
          <w:sz w:val="30"/>
          <w:szCs w:val="30"/>
        </w:rPr>
        <w:t xml:space="preserve">第一章  投标邀请</w:t>
      </w:r>
      <w:r>
        <w:rPr>
          <w:rFonts w:hint="eastAsia" w:ascii="宋体" w:hAnsi="宋体" w:cs="宋体"/>
          <w:sz w:val="30"/>
          <w:szCs w:val="30"/>
        </w:rPr>
        <w:fldChar w:fldCharType="end"/>
      </w:r>
      <w:r>
        <w:rPr>
          <w:rFonts w:hint="eastAsia" w:ascii="宋体" w:hAnsi="宋体" w:cs="宋体"/>
          <w:sz w:val="30"/>
          <w:szCs w:val="30"/>
        </w:rPr>
      </w:r>
      <w:r/>
    </w:p>
    <w:p>
      <w:pPr>
        <w:pStyle w:val="970"/>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85"/>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"_Toc523404696"</w:instrText>
      </w:r>
      <w:r>
        <w:rPr>
          <w:rStyle w:val="985"/>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85"/>
          <w:rFonts w:hint="eastAsia" w:ascii="宋体" w:hAnsi="宋体" w:cs="宋体"/>
          <w:color w:val="000000"/>
          <w:sz w:val="30"/>
          <w:szCs w:val="30"/>
        </w:rPr>
        <w:t xml:space="preserve">第二章  投标人须知</w:t>
      </w:r>
      <w:r>
        <w:rPr>
          <w:rFonts w:hint="eastAsia" w:ascii="宋体" w:hAnsi="宋体" w:cs="宋体"/>
          <w:sz w:val="30"/>
          <w:szCs w:val="30"/>
        </w:rPr>
        <w:fldChar w:fldCharType="end"/>
      </w:r>
      <w:r>
        <w:rPr>
          <w:rFonts w:hint="eastAsia" w:ascii="宋体" w:hAnsi="宋体" w:cs="宋体"/>
          <w:sz w:val="30"/>
          <w:szCs w:val="30"/>
        </w:rPr>
      </w:r>
      <w:r/>
    </w:p>
    <w:p>
      <w:pPr>
        <w:pStyle w:val="970"/>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85"/>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"_Toc523404697"</w:instrText>
      </w:r>
      <w:r>
        <w:rPr>
          <w:rStyle w:val="985"/>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85"/>
          <w:rFonts w:hint="eastAsia" w:ascii="宋体" w:hAnsi="宋体" w:cs="宋体"/>
          <w:color w:val="000000"/>
          <w:sz w:val="30"/>
          <w:szCs w:val="30"/>
        </w:rPr>
        <w:t xml:space="preserve">第三章  投标资料表</w:t>
      </w:r>
      <w:r>
        <w:rPr>
          <w:rFonts w:hint="eastAsia" w:ascii="宋体" w:hAnsi="宋体" w:cs="宋体"/>
          <w:sz w:val="30"/>
          <w:szCs w:val="30"/>
        </w:rPr>
        <w:fldChar w:fldCharType="end"/>
      </w:r>
      <w:r>
        <w:rPr>
          <w:rFonts w:hint="eastAsia" w:ascii="宋体" w:hAnsi="宋体" w:cs="宋体"/>
          <w:sz w:val="30"/>
          <w:szCs w:val="30"/>
        </w:rPr>
      </w:r>
      <w:r/>
    </w:p>
    <w:p>
      <w:pPr>
        <w:pStyle w:val="970"/>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85"/>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"_Toc523404698"</w:instrText>
      </w:r>
      <w:r>
        <w:rPr>
          <w:rStyle w:val="985"/>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85"/>
          <w:rFonts w:hint="eastAsia" w:ascii="宋体" w:hAnsi="宋体" w:cs="宋体"/>
          <w:color w:val="000000"/>
          <w:sz w:val="30"/>
          <w:szCs w:val="30"/>
        </w:rPr>
        <w:t xml:space="preserve">第四章  评标标准</w:t>
      </w:r>
      <w:r>
        <w:rPr>
          <w:rFonts w:hint="eastAsia" w:ascii="宋体" w:hAnsi="宋体" w:cs="宋体"/>
          <w:sz w:val="30"/>
          <w:szCs w:val="30"/>
        </w:rPr>
        <w:fldChar w:fldCharType="end"/>
      </w:r>
      <w:r>
        <w:rPr>
          <w:rFonts w:hint="eastAsia" w:ascii="宋体" w:hAnsi="宋体" w:cs="宋体"/>
          <w:sz w:val="30"/>
          <w:szCs w:val="30"/>
        </w:rPr>
      </w:r>
      <w:r/>
    </w:p>
    <w:p>
      <w:pPr>
        <w:pStyle w:val="970"/>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85"/>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"_Toc523404699"</w:instrText>
      </w:r>
      <w:r>
        <w:rPr>
          <w:rStyle w:val="985"/>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85"/>
          <w:rFonts w:hint="eastAsia" w:ascii="宋体" w:hAnsi="宋体" w:cs="宋体"/>
          <w:color w:val="000000"/>
          <w:sz w:val="30"/>
          <w:szCs w:val="30"/>
        </w:rPr>
        <w:t xml:space="preserve">第五章  拟签订的合同文本</w:t>
      </w:r>
      <w:r>
        <w:rPr>
          <w:rFonts w:hint="eastAsia" w:ascii="宋体" w:hAnsi="宋体" w:cs="宋体"/>
          <w:sz w:val="30"/>
          <w:szCs w:val="30"/>
        </w:rPr>
        <w:fldChar w:fldCharType="end"/>
      </w:r>
      <w:r>
        <w:rPr>
          <w:rFonts w:hint="eastAsia" w:ascii="宋体" w:hAnsi="宋体" w:cs="宋体"/>
          <w:sz w:val="30"/>
          <w:szCs w:val="30"/>
        </w:rPr>
      </w:r>
      <w:r/>
    </w:p>
    <w:p>
      <w:pPr>
        <w:pStyle w:val="970"/>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85"/>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"_Toc523404700"</w:instrText>
      </w:r>
      <w:r>
        <w:rPr>
          <w:rStyle w:val="985"/>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85"/>
          <w:rFonts w:hint="eastAsia" w:ascii="宋体" w:hAnsi="宋体" w:cs="宋体"/>
          <w:color w:val="000000"/>
          <w:sz w:val="30"/>
          <w:szCs w:val="30"/>
        </w:rPr>
        <w:t xml:space="preserve">第六章  采购需求</w:t>
      </w:r>
      <w:r>
        <w:rPr>
          <w:rFonts w:hint="eastAsia" w:ascii="宋体" w:hAnsi="宋体" w:cs="宋体"/>
          <w:sz w:val="30"/>
          <w:szCs w:val="30"/>
        </w:rPr>
        <w:fldChar w:fldCharType="end"/>
      </w:r>
      <w:r>
        <w:rPr>
          <w:rFonts w:hint="eastAsia" w:ascii="宋体" w:hAnsi="宋体" w:cs="宋体"/>
          <w:sz w:val="30"/>
          <w:szCs w:val="30"/>
        </w:rPr>
      </w:r>
      <w:r/>
    </w:p>
    <w:p>
      <w:pPr>
        <w:pStyle w:val="970"/>
        <w:tabs>
          <w:tab w:val="right" w:pos="8948" w:leader="dot"/>
        </w:tabs>
        <w:rPr>
          <w:rFonts w:hint="eastAsia" w:ascii="宋体" w:hAnsi="宋体" w:cs="宋体"/>
          <w:sz w:val="30"/>
          <w:szCs w:val="30"/>
        </w:rPr>
      </w:pPr>
      <w:r>
        <w:rPr>
          <w:rFonts w:hint="eastAsia" w:ascii="宋体" w:hAnsi="宋体" w:cs="宋体"/>
          <w:sz w:val="30"/>
          <w:szCs w:val="30"/>
        </w:rPr>
        <w:fldChar w:fldCharType="begin"/>
      </w:r>
      <w:r>
        <w:rPr>
          <w:rStyle w:val="985"/>
          <w:rFonts w:hint="eastAsia" w:ascii="宋体" w:hAnsi="宋体" w:cs="宋体"/>
          <w:color w:val="000000"/>
          <w:sz w:val="30"/>
          <w:szCs w:val="30"/>
        </w:rPr>
        <w:instrText xml:space="preserve"> </w:instrText>
      </w:r>
      <w:r>
        <w:rPr>
          <w:rFonts w:hint="eastAsia" w:ascii="宋体" w:hAnsi="宋体" w:cs="宋体"/>
          <w:sz w:val="30"/>
          <w:szCs w:val="30"/>
        </w:rPr>
        <w:instrText xml:space="preserve">HYPERLINK \l "_Toc523404701"</w:instrText>
      </w:r>
      <w:r>
        <w:rPr>
          <w:rStyle w:val="985"/>
          <w:rFonts w:hint="eastAsia" w:ascii="宋体" w:hAnsi="宋体" w:cs="宋体"/>
          <w:color w:val="000000"/>
          <w:sz w:val="30"/>
          <w:szCs w:val="30"/>
        </w:rPr>
        <w:instrText xml:space="preserve"> </w:instrText>
      </w:r>
      <w:r>
        <w:rPr>
          <w:rFonts w:hint="eastAsia" w:ascii="宋体" w:hAnsi="宋体" w:cs="宋体"/>
          <w:sz w:val="30"/>
          <w:szCs w:val="30"/>
        </w:rPr>
        <w:fldChar w:fldCharType="separate"/>
      </w:r>
      <w:r>
        <w:rPr>
          <w:rStyle w:val="985"/>
          <w:rFonts w:hint="eastAsia" w:ascii="宋体" w:hAnsi="宋体" w:cs="宋体"/>
          <w:color w:val="000000"/>
          <w:sz w:val="30"/>
          <w:szCs w:val="30"/>
        </w:rPr>
        <w:t xml:space="preserve">第七章  投标文件相关格</w:t>
      </w:r>
      <w:bookmarkStart w:id="1" w:name="_Hlt532911771"/>
      <w:r/>
      <w:bookmarkStart w:id="2" w:name="_Hlt532911772"/>
      <w:r>
        <w:rPr>
          <w:rStyle w:val="985"/>
          <w:rFonts w:hint="eastAsia" w:ascii="宋体" w:hAnsi="宋体" w:cs="宋体"/>
          <w:color w:val="000000"/>
          <w:sz w:val="30"/>
          <w:szCs w:val="30"/>
        </w:rPr>
        <w:t xml:space="preserve">式</w:t>
      </w:r>
      <w:bookmarkEnd w:id="1"/>
      <w:r/>
      <w:bookmarkEnd w:id="2"/>
      <w:r>
        <w:rPr>
          <w:rFonts w:hint="eastAsia" w:ascii="宋体" w:hAnsi="宋体" w:cs="宋体"/>
          <w:sz w:val="30"/>
          <w:szCs w:val="30"/>
        </w:rPr>
        <w:fldChar w:fldCharType="end"/>
      </w:r>
      <w:r>
        <w:rPr>
          <w:rFonts w:hint="eastAsia" w:ascii="宋体" w:hAnsi="宋体" w:cs="宋体"/>
          <w:sz w:val="30"/>
          <w:szCs w:val="30"/>
        </w:rPr>
      </w:r>
      <w:r/>
    </w:p>
    <w:p>
      <w:pPr>
        <w:pStyle w:val="918"/>
        <w:jc w:val="center"/>
        <w:spacing w:line="520" w:lineRule="exact"/>
        <w:rPr>
          <w:rFonts w:hint="eastAsia" w:ascii="宋体" w:hAnsi="宋体" w:cs="宋体"/>
          <w:b/>
          <w:sz w:val="44"/>
          <w:szCs w:val="44"/>
        </w:rPr>
      </w:pPr>
      <w:r>
        <w:rPr>
          <w:rFonts w:hint="eastAsia" w:ascii="宋体" w:hAnsi="宋体" w:cs="宋体"/>
          <w:b/>
          <w:sz w:val="30"/>
          <w:szCs w:val="30"/>
        </w:rPr>
        <w:fldChar w:fldCharType="end"/>
      </w:r>
      <w:r>
        <w:rPr>
          <w:rFonts w:hint="eastAsia" w:ascii="宋体" w:hAnsi="宋体" w:cs="宋体"/>
          <w:b/>
          <w:sz w:val="44"/>
          <w:szCs w:val="44"/>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r>
      <w:r/>
    </w:p>
    <w:p>
      <w:pPr>
        <w:pStyle w:val="1033"/>
        <w:rPr>
          <w:rFonts w:hint="eastAsia" w:hAnsi="宋体"/>
          <w:color w:val="000000"/>
        </w:rPr>
      </w:pPr>
      <w:r>
        <w:rPr>
          <w:rFonts w:hint="eastAsia" w:hAnsi="宋体"/>
          <w:color w:val="000000"/>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r>
      <w:r/>
    </w:p>
    <w:p>
      <w:pPr>
        <w:pStyle w:val="918"/>
        <w:spacing w:line="520" w:lineRule="exact"/>
        <w:rPr>
          <w:rFonts w:hint="eastAsia" w:ascii="宋体" w:hAnsi="宋体" w:cs="宋体"/>
          <w:b/>
          <w:sz w:val="44"/>
          <w:szCs w:val="44"/>
        </w:rPr>
      </w:pPr>
      <w:r>
        <w:rPr>
          <w:rFonts w:hint="eastAsia" w:ascii="宋体" w:hAnsi="宋体" w:cs="宋体"/>
          <w:b/>
          <w:sz w:val="44"/>
          <w:szCs w:val="44"/>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徐州市第一人民医院</w:t>
      </w:r>
      <w:r>
        <w:rPr>
          <w:rFonts w:hint="eastAsia" w:ascii="宋体" w:hAnsi="宋体" w:cs="宋体"/>
          <w:b/>
          <w:sz w:val="44"/>
          <w:szCs w:val="44"/>
        </w:rPr>
      </w:r>
      <w:r/>
    </w:p>
    <w:p>
      <w:pPr>
        <w:pStyle w:val="918"/>
        <w:jc w:val="center"/>
        <w:spacing w:line="520" w:lineRule="exact"/>
        <w:rPr>
          <w:rFonts w:hint="eastAsia" w:ascii="宋体" w:hAnsi="宋体" w:cs="宋体"/>
          <w:b/>
          <w:sz w:val="44"/>
          <w:szCs w:val="44"/>
        </w:rPr>
      </w:pPr>
      <w:r>
        <w:rPr>
          <w:rFonts w:hint="eastAsia" w:ascii="宋体" w:hAnsi="宋体" w:cs="宋体"/>
          <w:b/>
          <w:sz w:val="44"/>
          <w:szCs w:val="44"/>
        </w:rPr>
        <w:t xml:space="preserve">《电子鼻咽喉镜项目》</w:t>
      </w:r>
      <w:r>
        <w:rPr>
          <w:rFonts w:hint="eastAsia" w:ascii="宋体" w:hAnsi="宋体" w:cs="宋体"/>
          <w:b/>
          <w:sz w:val="44"/>
          <w:szCs w:val="44"/>
        </w:rPr>
      </w:r>
      <w:r/>
    </w:p>
    <w:p>
      <w:pPr>
        <w:pStyle w:val="918"/>
        <w:jc w:val="center"/>
        <w:spacing w:line="520" w:lineRule="exact"/>
        <w:rPr>
          <w:rFonts w:hint="eastAsia" w:ascii="宋体" w:hAnsi="宋体" w:cs="宋体"/>
          <w:b/>
          <w:sz w:val="30"/>
          <w:szCs w:val="30"/>
        </w:rPr>
      </w:pPr>
      <w:r>
        <w:rPr>
          <w:rFonts w:hint="eastAsia" w:ascii="宋体" w:hAnsi="宋体" w:cs="宋体"/>
          <w:b/>
          <w:sz w:val="44"/>
          <w:szCs w:val="44"/>
        </w:rPr>
        <w:t xml:space="preserve">招标文件</w:t>
      </w:r>
      <w:r>
        <w:rPr>
          <w:rFonts w:hint="eastAsia" w:ascii="宋体" w:hAnsi="宋体" w:cs="宋体"/>
          <w:b/>
          <w:sz w:val="30"/>
          <w:szCs w:val="30"/>
        </w:rPr>
        <w:t xml:space="preserve"> </w:t>
      </w:r>
      <w:r>
        <w:rPr>
          <w:rFonts w:hint="eastAsia" w:ascii="宋体" w:hAnsi="宋体" w:cs="宋体"/>
          <w:b/>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sz w:val="30"/>
          <w:szCs w:val="30"/>
        </w:rPr>
      </w:r>
      <w:r/>
    </w:p>
    <w:p>
      <w:pPr>
        <w:pStyle w:val="918"/>
        <w:spacing w:line="360" w:lineRule="exact"/>
        <w:rPr>
          <w:rFonts w:hint="eastAsia" w:ascii="宋体" w:hAnsi="宋体" w:cs="宋体"/>
          <w:sz w:val="30"/>
          <w:szCs w:val="30"/>
        </w:rPr>
      </w:pPr>
      <w:r>
        <w:rPr>
          <w:rFonts w:hint="eastAsia" w:ascii="宋体" w:hAnsi="宋体" w:cs="宋体"/>
          <w:sz w:val="30"/>
          <w:szCs w:val="30"/>
        </w:rPr>
      </w:r>
      <w:r/>
    </w:p>
    <w:p>
      <w:pPr>
        <w:pStyle w:val="919"/>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Pr>
          <w:rFonts w:hint="eastAsia" w:ascii="宋体" w:hAnsi="宋体" w:eastAsia="宋体" w:cs="宋体"/>
        </w:rPr>
      </w:r>
      <w:r/>
    </w:p>
    <w:p>
      <w:pPr>
        <w:pStyle w:val="918"/>
        <w:jc w:val="center"/>
        <w:spacing w:line="360" w:lineRule="exact"/>
        <w:rPr>
          <w:rFonts w:hint="eastAsia" w:ascii="宋体" w:hAnsi="宋体" w:cs="宋体"/>
          <w:sz w:val="30"/>
          <w:szCs w:val="30"/>
        </w:rPr>
      </w:pP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江苏中际招标代理有限公司对徐州市第一人民医院“电子鼻咽喉镜项目”进行公开招标采购，现邀请符合相关条件的供应商投标。</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一、项目名称和项目编号</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(一)项目名称：电子鼻咽喉镜</w:t>
      </w:r>
      <w:r>
        <w:rPr>
          <w:rFonts w:hint="eastAsia" w:ascii="宋体" w:hAnsi="宋体" w:cs="宋体"/>
          <w:sz w:val="30"/>
          <w:szCs w:val="30"/>
        </w:rPr>
      </w:r>
      <w:r/>
    </w:p>
    <w:p>
      <w:pPr>
        <w:pStyle w:val="918"/>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(二)项目编号：</w:t>
      </w:r>
      <w:r>
        <w:rPr>
          <w:rFonts w:hint="eastAsia" w:ascii="宋体" w:hAnsi="宋体" w:cs="宋体"/>
          <w:sz w:val="30"/>
          <w:szCs w:val="30"/>
          <w:lang w:eastAsia="zh-CN"/>
        </w:rPr>
        <w:t xml:space="preserve">JSZC-320300-ZJZB-G2026-0091</w:t>
      </w:r>
      <w:r>
        <w:rPr>
          <w:rFonts w:hint="eastAsia" w:ascii="宋体" w:hAnsi="宋体" w:eastAsia="宋体" w:cs="宋体"/>
          <w:sz w:val="30"/>
          <w:szCs w:val="30"/>
          <w:lang w:eastAsia="zh-CN"/>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二、对投标人的资格要求</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详见本项目公开招标公告。</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三、获取招标文件</w:t>
      </w:r>
      <w:r>
        <w:rPr>
          <w:rFonts w:hint="eastAsia" w:ascii="宋体" w:hAnsi="宋体" w:cs="宋体"/>
          <w:sz w:val="30"/>
          <w:szCs w:val="30"/>
        </w:rPr>
      </w:r>
      <w:r/>
    </w:p>
    <w:p>
      <w:pPr>
        <w:pStyle w:val="918"/>
        <w:ind w:firstLine="600"/>
        <w:spacing w:line="360" w:lineRule="auto"/>
        <w:rPr>
          <w:rFonts w:hint="eastAsia" w:ascii="宋体" w:hAnsi="宋体" w:cs="宋体"/>
          <w:sz w:val="30"/>
          <w:szCs w:val="30"/>
        </w:rPr>
      </w:pPr>
      <w:r/>
      <w:bookmarkEnd w:id="0"/>
      <w:r>
        <w:rPr>
          <w:rFonts w:hint="eastAsia" w:ascii="宋体" w:hAnsi="宋体" w:cs="宋体"/>
          <w:sz w:val="30"/>
          <w:szCs w:val="30"/>
        </w:rPr>
        <w:t xml:space="preserve">（1）潜在供应商访问电子招标投标交易平台的网络地址和方法：</w:t>
      </w:r>
      <w:r>
        <w:rPr>
          <w:rFonts w:hint="eastAsia" w:ascii="宋体" w:hAnsi="宋体" w:cs="宋体"/>
          <w:sz w:val="30"/>
          <w:szCs w:val="30"/>
        </w:rPr>
      </w:r>
      <w:r/>
    </w:p>
    <w:p>
      <w:pPr>
        <w:pStyle w:val="918"/>
        <w:ind w:firstLine="600"/>
        <w:spacing w:line="360" w:lineRule="auto"/>
        <w:rPr>
          <w:rFonts w:hint="eastAsia" w:ascii="宋体" w:hAnsi="宋体" w:cs="宋体"/>
          <w:sz w:val="30"/>
          <w:szCs w:val="30"/>
        </w:rPr>
      </w:pPr>
      <w:r>
        <w:rPr>
          <w:rFonts w:hint="eastAsia" w:ascii="宋体" w:hAnsi="宋体" w:cs="宋体"/>
          <w:sz w:val="30"/>
          <w:szCs w:val="30"/>
        </w:rPr>
        <w:t xml:space="preserve">①登录 https://jszfcg.jsczt.cn/jszc/login，或进入徐州政府采购网，点击“苏采云”进入系统。</w:t>
      </w:r>
      <w:r>
        <w:rPr>
          <w:rFonts w:hint="eastAsia" w:ascii="宋体" w:hAnsi="宋体" w:cs="宋体"/>
          <w:sz w:val="30"/>
          <w:szCs w:val="30"/>
        </w:rPr>
      </w:r>
      <w:r/>
    </w:p>
    <w:p>
      <w:pPr>
        <w:pStyle w:val="918"/>
        <w:ind w:firstLine="600"/>
        <w:spacing w:line="360" w:lineRule="auto"/>
        <w:rPr>
          <w:rFonts w:hint="eastAsia" w:ascii="宋体" w:hAnsi="宋体" w:cs="宋体"/>
          <w:sz w:val="30"/>
          <w:szCs w:val="30"/>
        </w:rPr>
      </w:pPr>
      <w:r>
        <w:rPr>
          <w:rFonts w:hint="eastAsia" w:ascii="宋体" w:hAnsi="宋体" w:cs="宋体"/>
          <w:sz w:val="30"/>
          <w:szCs w:val="30"/>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hint="eastAsia" w:ascii="宋体" w:hAnsi="宋体" w:cs="宋体"/>
          <w:sz w:val="30"/>
          <w:szCs w:val="30"/>
        </w:rPr>
      </w:r>
      <w:r/>
    </w:p>
    <w:p>
      <w:pPr>
        <w:pStyle w:val="918"/>
        <w:ind w:firstLine="621"/>
        <w:spacing w:line="520" w:lineRule="exact"/>
        <w:rPr>
          <w:rFonts w:hint="eastAsia" w:ascii="宋体" w:hAnsi="宋体" w:cs="宋体"/>
          <w:bCs/>
          <w:sz w:val="30"/>
          <w:szCs w:val="30"/>
        </w:rPr>
      </w:pPr>
      <w:r>
        <w:rPr>
          <w:rFonts w:hint="eastAsia" w:ascii="宋体" w:hAnsi="宋体" w:cs="宋体"/>
          <w:sz w:val="30"/>
          <w:szCs w:val="30"/>
        </w:rPr>
        <w:t xml:space="preserve">（2）采购代理机构将数据电文形式的招标文件加载至电子招标投标交易平台，供潜在供应商下载或者查阅</w:t>
      </w:r>
      <w:r>
        <w:rPr>
          <w:rFonts w:hint="eastAsia" w:ascii="宋体" w:hAnsi="宋体" w:cs="宋体"/>
          <w:bCs/>
          <w:sz w:val="30"/>
          <w:szCs w:val="30"/>
        </w:rPr>
        <w:t xml:space="preserve">。</w:t>
      </w:r>
      <w:r>
        <w:rPr>
          <w:rFonts w:hint="eastAsia" w:ascii="宋体" w:hAnsi="宋体" w:cs="宋体"/>
          <w:bCs/>
          <w:sz w:val="30"/>
          <w:szCs w:val="30"/>
        </w:rPr>
      </w:r>
      <w:r/>
    </w:p>
    <w:p>
      <w:pPr>
        <w:pStyle w:val="918"/>
        <w:ind w:firstLine="600"/>
        <w:spacing w:line="520" w:lineRule="exact"/>
        <w:rPr>
          <w:rFonts w:hint="eastAsia" w:ascii="宋体" w:hAnsi="宋体" w:cs="宋体"/>
          <w:bCs/>
          <w:sz w:val="30"/>
          <w:szCs w:val="30"/>
        </w:rPr>
      </w:pPr>
      <w:r>
        <w:rPr>
          <w:rFonts w:hint="eastAsia" w:ascii="宋体" w:hAnsi="宋体" w:cs="宋体"/>
          <w:bCs/>
          <w:sz w:val="30"/>
          <w:szCs w:val="30"/>
        </w:rPr>
        <w:t xml:space="preserve">（3）售价：免费。 </w:t>
      </w:r>
      <w:r>
        <w:rPr>
          <w:rFonts w:hint="eastAsia" w:ascii="宋体" w:hAnsi="宋体" w:cs="宋体"/>
          <w:bCs/>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四、投标有关信息</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（一）投标截止时间：2026年8月</w:t>
      </w:r>
      <w:r>
        <w:rPr>
          <w:rFonts w:hint="eastAsia" w:ascii="宋体" w:hAnsi="宋体" w:cs="宋体"/>
          <w:sz w:val="30"/>
          <w:szCs w:val="30"/>
          <w:lang w:val="en-US" w:eastAsia="zh-CN"/>
        </w:rPr>
        <w:t xml:space="preserve">25</w:t>
      </w:r>
      <w:r>
        <w:rPr>
          <w:rFonts w:hint="eastAsia" w:ascii="宋体" w:hAnsi="宋体" w:cs="宋体"/>
          <w:sz w:val="30"/>
          <w:szCs w:val="30"/>
        </w:rPr>
        <w:t xml:space="preserve">日北京时间9：30。</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（二）开标时间：2026年8月</w:t>
      </w:r>
      <w:r>
        <w:rPr>
          <w:rFonts w:hint="eastAsia" w:ascii="宋体" w:hAnsi="宋体" w:cs="宋体"/>
          <w:sz w:val="30"/>
          <w:szCs w:val="30"/>
          <w:lang w:val="en-US" w:eastAsia="zh-CN"/>
        </w:rPr>
        <w:t xml:space="preserve">25</w:t>
      </w:r>
      <w:r>
        <w:rPr>
          <w:rFonts w:hint="eastAsia" w:ascii="宋体" w:hAnsi="宋体" w:cs="宋体"/>
          <w:sz w:val="30"/>
          <w:szCs w:val="30"/>
        </w:rPr>
        <w:t xml:space="preserve">日北京时间9：30。</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（三）开标地点：开标地点：“苏采云”系统（网址： https://jszfcg.jsczt.cn/jszc/login）“开标大厅”或进入徐州政府采购网（网址：https://czj.xz.gov.cn/zfcg/index.html?kw=cggg），点击“苏采云”进入系统“开标大厅”。</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五、采购人</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（一）名称：徐州市第一人民医院</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（二）地址：徐州市铜山区大学路269号</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（三）联系方法：</w:t>
      </w:r>
      <w:bookmarkStart w:id="4" w:name="OLE_LINK2"/>
      <w:r/>
      <w:bookmarkStart w:id="5" w:name="OLE_LINK16"/>
      <w:r>
        <w:rPr>
          <w:rFonts w:hint="eastAsia" w:ascii="宋体" w:hAnsi="宋体" w:cs="宋体"/>
          <w:sz w:val="30"/>
          <w:szCs w:val="30"/>
        </w:rPr>
        <w:t xml:space="preserve">0516-</w:t>
      </w:r>
      <w:bookmarkEnd w:id="4"/>
      <w:r>
        <w:rPr>
          <w:rFonts w:hint="eastAsia" w:ascii="宋体" w:hAnsi="宋体" w:cs="宋体"/>
          <w:sz w:val="30"/>
          <w:szCs w:val="30"/>
        </w:rPr>
        <w:t xml:space="preserve">68383042</w:t>
      </w:r>
      <w:bookmarkEnd w:id="5"/>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（四）采购项目联系人：</w:t>
      </w:r>
      <w:bookmarkStart w:id="6" w:name="OLE_LINK1"/>
      <w:r>
        <w:rPr>
          <w:rFonts w:hint="eastAsia" w:ascii="宋体" w:hAnsi="宋体" w:cs="宋体"/>
          <w:sz w:val="30"/>
          <w:szCs w:val="30"/>
        </w:rPr>
        <w:t xml:space="preserve">张宇辰</w:t>
      </w:r>
      <w:bookmarkEnd w:id="6"/>
      <w:r>
        <w:rPr>
          <w:rFonts w:hint="eastAsia" w:ascii="宋体" w:hAnsi="宋体" w:cs="宋体"/>
          <w:sz w:val="30"/>
          <w:szCs w:val="30"/>
        </w:rPr>
        <w:t xml:space="preserve">联系电话：0516-68383042</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六、采购代理机构</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（一）名称：江苏中际招标代理有限公司。</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（二）地址：徐州市云龙区绿地商务城LOFT领海办公楼5#1906室（汉风路和昆仑大道交叉口东北角）</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（三）联系方法：0516-83200795 </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（四）采购项目联系人：梁剑飞；联系电话：0516-83200795 </w:t>
      </w:r>
      <w:r>
        <w:rPr>
          <w:rFonts w:hint="eastAsia" w:ascii="宋体" w:hAnsi="宋体" w:cs="宋体"/>
          <w:sz w:val="30"/>
          <w:szCs w:val="30"/>
        </w:rPr>
      </w:r>
      <w:r/>
    </w:p>
    <w:p>
      <w:pPr>
        <w:pStyle w:val="919"/>
        <w:jc w:val="center"/>
        <w:rPr>
          <w:rFonts w:hint="eastAsia" w:ascii="宋体" w:hAnsi="宋体" w:eastAsia="宋体" w:cs="宋体"/>
          <w:szCs w:val="30"/>
        </w:rPr>
      </w:pPr>
      <w:r/>
      <w:bookmarkStart w:id="7" w:name="_Toc522790131"/>
      <w:r/>
      <w:bookmarkStart w:id="8" w:name="_Toc523404696"/>
      <w:r>
        <w:rPr>
          <w:rFonts w:hint="eastAsia" w:ascii="宋体" w:hAnsi="宋体" w:eastAsia="宋体" w:cs="宋体"/>
        </w:rPr>
        <w:br w:type="page" w:clear="all"/>
      </w:r>
      <w:r>
        <w:rPr>
          <w:rFonts w:hint="eastAsia" w:ascii="宋体" w:hAnsi="宋体" w:eastAsia="宋体" w:cs="宋体"/>
        </w:rPr>
        <w:t xml:space="preserve">第二章  投标人须知</w:t>
      </w:r>
      <w:bookmarkEnd w:id="7"/>
      <w:r/>
      <w:bookmarkEnd w:id="8"/>
      <w:r>
        <w:rPr>
          <w:rFonts w:hint="eastAsia" w:ascii="宋体" w:hAnsi="宋体" w:eastAsia="宋体" w:cs="宋体"/>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一、总则</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（一）采购人。采购人</w:t>
      </w:r>
      <w:r>
        <w:rPr>
          <w:rFonts w:hint="eastAsia" w:ascii="宋体" w:hAnsi="宋体" w:cs="宋体"/>
          <w:sz w:val="30"/>
          <w:szCs w:val="30"/>
        </w:rPr>
        <w:t xml:space="preserve">即指依法进行政府采购的国家机关、事业单位和团体组织。</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（二）政府招标采购方式。</w:t>
      </w:r>
      <w:r>
        <w:rPr>
          <w:rFonts w:hint="eastAsia" w:ascii="宋体" w:hAnsi="宋体" w:cs="宋体"/>
          <w:sz w:val="30"/>
          <w:szCs w:val="30"/>
        </w:rPr>
        <w:t xml:space="preserve">政府采购货物或服务（以下简称“货物服务”）的招标方式，分为公开招标和邀请招标。</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sz w:val="30"/>
          <w:szCs w:val="30"/>
        </w:rPr>
        <w:t xml:space="preserve">。</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（五）</w:t>
      </w:r>
      <w:r>
        <w:rPr>
          <w:rFonts w:hint="eastAsia" w:ascii="宋体" w:hAnsi="宋体" w:cs="宋体"/>
          <w:sz w:val="30"/>
          <w:szCs w:val="30"/>
        </w:rPr>
        <w:t xml:space="preserve">采购人委托采购代理机构代理招标的，采购代理机构必须在采购人委托的范围内依法开展采购活动。</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（六）投标人的资格条件：</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投标人是指响应招标、参加投标竞争的法人、其他组织或者自然人。</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2.投标人授权代表系指法定代表人或受法人委托的受托人。</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二、招标</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（八）招标文件应包括以下内容：</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第一章，投标邀请；</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第二章，投标人须知；</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第三章，投标资料表；</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第四章，评标标准；</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第五章，拟签订的合同文本；</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第六章，采购需求；</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第七章，投标文件相关格式。</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（九）招标文件澄清或者修改：</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2.现场考察以本文件第三章《投标资料表》中的要求为准。</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3.开标前答疑会以本文件第三章《投标资料表》中的要求为准。</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三、投标</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（十）投标人应当按照招标文件的要求编制投标文件。投标文件应对招标文件提出的要求和条件作出实质性响应。</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（十二）投标文件的构成：</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1.投标文件的构成以本文件第三章《投标资料表》中的要求为准。</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2.投标人应当提交的资格、资信证明文件，以本文件第三章《投标资料表》中的所提要求为准。</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（十三）投标函和价格表、商务条件、交货和提供服务的时间：</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1.投标函和价格表的要求见本章（十二）、（十三），格式见本文件第七章《投标文件相关格式》中《投标函》和《开标一览表》。</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2.商务条件以本文件第三章《投标资料表》中的要求为准。</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3.交货和提供服务的时间，以本文件第三章《投标资料表》中所提要求为准。</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（十四）投标报价要求：</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1.投标人应按照招标文件的要求报出分项价格和总价。</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2.投标人应按照招标文件的要求进行报价，如投标人作出偏离，应在《偏离表》中列出。</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3.采购人不支付报价以外的任何费用。</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5.投标人只能提交一个投标价格，投标人提交多个价格的投标文件，在资格性、符合性检查时按照无效投标处理。</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（十五）投标货币。以本文件第三章《投标资料表》中所提要求为准。</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（十六）投标有效期：</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1.投标有效期为开标之日后90天。采购人可以要求对投标有效期延长一次，但该延长期最长不得超过30天。</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（十七）投标文件的编制要求和签署要求：</w:t>
      </w:r>
      <w:r>
        <w:rPr>
          <w:rFonts w:hint="eastAsia" w:ascii="宋体" w:hAnsi="宋体" w:cs="宋体"/>
          <w:sz w:val="30"/>
          <w:szCs w:val="30"/>
        </w:rPr>
      </w:r>
      <w:r/>
    </w:p>
    <w:p>
      <w:pPr>
        <w:pStyle w:val="918"/>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cs="宋体"/>
          <w:sz w:val="30"/>
          <w:szCs w:val="30"/>
        </w:rPr>
      </w:r>
      <w:r/>
    </w:p>
    <w:p>
      <w:pPr>
        <w:pStyle w:val="918"/>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（2）投标人应对 CA 证书妥善保管，如被他人盗用投标，因此带来的结果均由投标人自行承担。</w:t>
      </w:r>
      <w:r>
        <w:rPr>
          <w:rFonts w:hint="eastAsia" w:ascii="宋体" w:hAnsi="宋体" w:cs="宋体"/>
          <w:sz w:val="30"/>
          <w:szCs w:val="30"/>
        </w:rPr>
      </w:r>
      <w:r/>
    </w:p>
    <w:p>
      <w:pPr>
        <w:pStyle w:val="918"/>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（3）投标人应当对招标文件提出的要求和条件作出实质性响应，并在电子投标系统逐条应答。</w:t>
      </w:r>
      <w:r>
        <w:rPr>
          <w:rFonts w:hint="eastAsia" w:ascii="宋体" w:hAnsi="宋体" w:cs="宋体"/>
          <w:sz w:val="30"/>
          <w:szCs w:val="30"/>
        </w:rPr>
      </w:r>
      <w:r/>
    </w:p>
    <w:p>
      <w:pPr>
        <w:pStyle w:val="918"/>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（4）投标人应对要求提供的资格证明文件（如资质证书、资格证书）、技术资料（如白皮书、彩页、手册、检测报告等）扫描上传至投标系统。</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（十八）投标文件的盖章要求：</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投标文件的盖章要求，以本文件第三章《投标资料表》中所提要求为准。</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（十九）提交投标文件的截止时间和收到投标文件后注意事项。投标人应在招标文件要求的提交投标文件的截止时间前，将投标文件提交至“苏采云”系统。</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（二十二）本项目不允许分包。</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在评标过程中发现投标人有上述情形的，评标委员会应当认定其投标无效，并书面报告本级财政部门。</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（二十四）有下列情形之一的，其投标无效。</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1.不同投标人的投标文件，由同一单位或者个人编制；</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2.不同投标人委托同一单位或者个人办理投标事宜；</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3.不同投标人的投标文件中，所载明的项目管理成员或联系人为同一人；</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4.不同投标人的投标文件，异常一致或者投标报价呈规律性差异；</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5.不同投标人投标文件内容存在非正常一致、项目组成员出现同一人、投标文件中错误（ 或异常）一致或雷同、电子文档信息一致或雷同的、投标报价呈规律性差异的；</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6.电子投标文件未按规定期限投标的；</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7.电子投标文件未按招标文件要求签章的；</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8.投标人未在规定时间内解密电子投标文件的；</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9.投标文件未按招标文件规定的内容和要求填写的；没有在投标系统指定位置上传对应文件、材料的；</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10.不具备招标文件中规定的资格要求的；</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11.报价超过招标文件中规定的预算金额或者最高限价的；</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12.投标文件含有采购人不能接受的附加条件的；</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13.法律、法规和招标文件规定的其他无效情形。</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四、开标</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（二十五）开标：</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2.由电子招标投标交易平台主持，邀请投标人参加。</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3.所有投标单位使用 CA 证书在开标时间时，解密各自投标文件，由工作人员操作系统进行开标，投标人不足3家的，不得评标。</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五、评标</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（二十六）公开招标采购项目开标结束后，采购人依法对投标人的资格进行审查。合格投标人不足3家的，不得评标。</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1.评标工作由采购代理机构负责组织，并履行下列职责：</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（2）宣布评标纪律；</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（3）公布投标人名单，告知评审专家应当回避的情形；</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（4）组织评标委员会推选评标组长（采购人代表不得担任组长）；</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（5）在评标期间采取必要的通讯管理措施，保证评标活动不受外界干扰；</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（6）根据评标委员会的要求介绍政府采购相关政策法规、招标文件；</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（8）核对评标结果，对有《</w:t>
      </w:r>
      <w:r>
        <w:rPr>
          <w:rFonts w:hint="eastAsia" w:ascii="宋体" w:hAnsi="宋体" w:cs="宋体"/>
          <w:sz w:val="30"/>
          <w:szCs w:val="30"/>
        </w:rPr>
        <w:fldChar w:fldCharType="begin"/>
      </w:r>
      <w:r>
        <w:rPr>
          <w:rFonts w:hint="eastAsia" w:ascii="宋体" w:hAnsi="宋体" w:cs="宋体"/>
          <w:sz w:val="30"/>
          <w:szCs w:val="30"/>
        </w:rPr>
        <w:instrText xml:space="preserve"> HYPERLINK "http://www.caigou2003.com/" \t "_blank" </w:instrText>
      </w:r>
      <w:r>
        <w:rPr>
          <w:rFonts w:hint="eastAsia" w:ascii="宋体" w:hAnsi="宋体" w:cs="宋体"/>
          <w:sz w:val="30"/>
          <w:szCs w:val="30"/>
        </w:rPr>
        <w:fldChar w:fldCharType="separate"/>
      </w:r>
      <w:r>
        <w:rPr>
          <w:rFonts w:hint="eastAsia" w:ascii="宋体" w:hAnsi="宋体" w:cs="宋体"/>
          <w:sz w:val="30"/>
          <w:szCs w:val="30"/>
        </w:rPr>
        <w:t xml:space="preserve">政府采购</w:t>
      </w:r>
      <w:r>
        <w:rPr>
          <w:rFonts w:hint="eastAsia" w:ascii="宋体" w:hAnsi="宋体" w:cs="宋体"/>
          <w:sz w:val="30"/>
          <w:szCs w:val="30"/>
        </w:rPr>
        <w:fldChar w:fldCharType="end"/>
      </w:r>
      <w:r>
        <w:rPr>
          <w:rFonts w:hint="eastAsia" w:ascii="宋体" w:hAnsi="宋体" w:cs="宋体"/>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（9）评审工作完成后，按照规定向评审专家支付劳务报酬和异地评审差旅费，不得向评审专家以外的其他人员支付评审劳务报酬； </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（10）处理与评标有关的其他事项。</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2.评标委员会负责具体评标事务，并独立履行下列职责：</w:t>
      </w:r>
      <w:r>
        <w:rPr>
          <w:rFonts w:hint="eastAsia" w:ascii="宋体" w:hAnsi="宋体" w:cs="宋体"/>
          <w:sz w:val="30"/>
          <w:szCs w:val="30"/>
        </w:rPr>
      </w:r>
      <w:r/>
    </w:p>
    <w:p>
      <w:pPr>
        <w:pStyle w:val="918"/>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（1）审查、评价投标文件是否符合招标文件的商务、技术等实质性要求；</w:t>
      </w:r>
      <w:r>
        <w:rPr>
          <w:rFonts w:hint="eastAsia" w:ascii="宋体" w:hAnsi="宋体" w:cs="宋体"/>
          <w:sz w:val="30"/>
          <w:szCs w:val="30"/>
        </w:rPr>
      </w:r>
      <w:r/>
    </w:p>
    <w:p>
      <w:pPr>
        <w:pStyle w:val="918"/>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（2）要求投标人对投标文件有关事项作出澄清或者说明；</w:t>
      </w:r>
      <w:r>
        <w:rPr>
          <w:rFonts w:hint="eastAsia" w:ascii="宋体" w:hAnsi="宋体" w:cs="宋体"/>
          <w:sz w:val="30"/>
          <w:szCs w:val="30"/>
        </w:rPr>
      </w:r>
      <w:r/>
    </w:p>
    <w:p>
      <w:pPr>
        <w:pStyle w:val="918"/>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（3）对投标文件进行比较和评价；</w:t>
      </w:r>
      <w:r>
        <w:rPr>
          <w:rFonts w:hint="eastAsia" w:ascii="宋体" w:hAnsi="宋体" w:cs="宋体"/>
          <w:sz w:val="30"/>
          <w:szCs w:val="30"/>
        </w:rPr>
      </w:r>
      <w:r/>
    </w:p>
    <w:p>
      <w:pPr>
        <w:pStyle w:val="918"/>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（4）确定中标候选人名单，以及根据采购人委托直接确定投标人；</w:t>
      </w:r>
      <w:r>
        <w:rPr>
          <w:rFonts w:hint="eastAsia" w:ascii="宋体" w:hAnsi="宋体" w:cs="宋体"/>
          <w:sz w:val="30"/>
          <w:szCs w:val="30"/>
        </w:rPr>
      </w:r>
      <w:r/>
    </w:p>
    <w:p>
      <w:pPr>
        <w:pStyle w:val="918"/>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（5）向采购人、采购代理机构或有关部门报告评标中发现的违法行为。</w:t>
      </w:r>
      <w:r>
        <w:rPr>
          <w:rFonts w:hint="eastAsia" w:ascii="宋体" w:hAnsi="宋体" w:cs="宋体"/>
          <w:sz w:val="30"/>
          <w:szCs w:val="30"/>
        </w:rPr>
      </w:r>
      <w:r/>
    </w:p>
    <w:p>
      <w:pPr>
        <w:pStyle w:val="918"/>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（二十七）评标方法分为最低评标价法和综合评分法。</w:t>
      </w:r>
      <w:r>
        <w:rPr>
          <w:rFonts w:hint="eastAsia" w:ascii="宋体" w:hAnsi="宋体" w:cs="宋体"/>
          <w:sz w:val="30"/>
          <w:szCs w:val="30"/>
        </w:rPr>
      </w:r>
      <w:r/>
    </w:p>
    <w:p>
      <w:pPr>
        <w:pStyle w:val="918"/>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（二十八）评标</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1.评标工作程序：</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（1）投标文件初审。</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①资格性审查。</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②符合性审查。</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（2）澄清有关问题。</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（3）比较与评价。</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（4）推荐中标候选供应商名单。</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（5）编写评审报告（评标报告）。</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3.采用</w:t>
      </w:r>
      <w:r>
        <w:rPr>
          <w:rFonts w:hint="eastAsia" w:ascii="宋体" w:hAnsi="宋体" w:cs="宋体"/>
          <w:sz w:val="30"/>
          <w:szCs w:val="30"/>
        </w:rPr>
        <w:fldChar w:fldCharType="begin"/>
      </w:r>
      <w:r>
        <w:rPr>
          <w:rFonts w:hint="eastAsia" w:ascii="宋体" w:hAnsi="宋体" w:cs="宋体"/>
          <w:sz w:val="30"/>
          <w:szCs w:val="30"/>
        </w:rPr>
        <w:instrText xml:space="preserve"> HYPERLINK "http://lilun.caigou2003.com/recijiedu/2365668.html" \t "_blank" </w:instrText>
      </w:r>
      <w:r>
        <w:rPr>
          <w:rFonts w:hint="eastAsia" w:ascii="宋体" w:hAnsi="宋体" w:cs="宋体"/>
          <w:sz w:val="30"/>
          <w:szCs w:val="30"/>
        </w:rPr>
        <w:fldChar w:fldCharType="separate"/>
      </w:r>
      <w:r>
        <w:rPr>
          <w:rFonts w:hint="eastAsia" w:ascii="宋体" w:hAnsi="宋体" w:cs="宋体"/>
          <w:sz w:val="30"/>
          <w:szCs w:val="30"/>
        </w:rPr>
        <w:t xml:space="preserve">最低评标价法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采用</w:t>
      </w:r>
      <w:r>
        <w:rPr>
          <w:rFonts w:hint="eastAsia" w:ascii="宋体" w:hAnsi="宋体" w:cs="宋体"/>
          <w:sz w:val="30"/>
          <w:szCs w:val="30"/>
        </w:rPr>
        <w:fldChar w:fldCharType="begin"/>
      </w:r>
      <w:r>
        <w:rPr>
          <w:rFonts w:hint="eastAsia" w:ascii="宋体" w:hAnsi="宋体" w:cs="宋体"/>
          <w:sz w:val="30"/>
          <w:szCs w:val="30"/>
        </w:rPr>
        <w:instrText xml:space="preserve"> HYPERLINK "http://lilun.caigou2003.com/recijiedu/2365667.html" \t "_blank" </w:instrText>
      </w:r>
      <w:r>
        <w:rPr>
          <w:rFonts w:hint="eastAsia" w:ascii="宋体" w:hAnsi="宋体" w:cs="宋体"/>
          <w:sz w:val="30"/>
          <w:szCs w:val="30"/>
        </w:rPr>
        <w:fldChar w:fldCharType="separate"/>
      </w:r>
      <w:r>
        <w:rPr>
          <w:rFonts w:hint="eastAsia" w:ascii="宋体" w:hAnsi="宋体" w:cs="宋体"/>
          <w:sz w:val="30"/>
          <w:szCs w:val="30"/>
        </w:rPr>
        <w:t xml:space="preserve">综合评分法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非单一产品采购项目，多家投标人提供的核心产品品牌相同的，按前两款规定处理。</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（二十九）投标文件报价出现前后不一致的，按照下列规定修正：</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1.投标文件中开标一览表（报价表）内容与投标文件中相应内容不一致的，以开标一览表（报价表）为准；</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2.大写金额和小写金额不一致的，以大写金额为准；</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3.单价金额小数点或者百分比有明显错位的，以开标一览表的总价为准，并修改单价；</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4.总价金额与按单价合计金额不一致的，以单价金额计算结果为准。</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sz w:val="30"/>
          <w:szCs w:val="30"/>
        </w:rPr>
      </w:r>
      <w:r/>
    </w:p>
    <w:p>
      <w:pPr>
        <w:pStyle w:val="918"/>
        <w:ind w:firstLine="600"/>
        <w:jc w:val="left"/>
        <w:spacing w:line="520" w:lineRule="exact"/>
        <w:widowControl/>
        <w:rPr>
          <w:rFonts w:hint="eastAsia" w:ascii="宋体" w:hAnsi="宋体" w:cs="宋体"/>
          <w:i/>
          <w:sz w:val="30"/>
          <w:szCs w:val="30"/>
        </w:rPr>
      </w:pPr>
      <w:r>
        <w:rPr>
          <w:rFonts w:hint="eastAsia" w:ascii="宋体" w:hAnsi="宋体" w:cs="宋体"/>
          <w:sz w:val="30"/>
          <w:szCs w:val="30"/>
        </w:rPr>
        <w:t xml:space="preserve">评标中需要投标人对投标文件澄清或者说明的，应当通过“苏采云”系统交换数据电文。在评标期间，请投标人保持在线。</w:t>
      </w:r>
      <w:r>
        <w:rPr>
          <w:rFonts w:hint="eastAsia" w:ascii="宋体" w:hAnsi="宋体" w:cs="宋体"/>
          <w:i/>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（三十二）废标条款：</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出现下列情形之一的，应予废标。</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1.符合专业条件的供应商或者对招标文件作实质响应的供应商不足三家的；</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2.出现影响采购公正的违法、违规行为的；</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3.投标人的报价均超过了采购预算，采购人不能支付的；</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4.因重大变故，采购任务取消的。</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六、定标</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（三十三）采购代理机构应当在评标结束后2个工作日内将评标报告送采购人。</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（三十四）采购人应当自收到评标报告之日起5个工作日内，在评标报告确定的中标候选人名单中按顺序确定投标人。</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七、政府采购合同</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（三十六）签订政府采购合同（合同签订方式）：</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1.采购人应当自中标通知书发出之日起30日内，按照招标文件和投标人投标文件的规定，与投标人签订书面合同。所签订的合同不得对招标文件确定的事项和投标人投标文件作实质性修改。</w:t>
      </w:r>
      <w:r>
        <w:rPr>
          <w:rFonts w:hint="eastAsia" w:ascii="宋体" w:hAnsi="宋体" w:cs="宋体"/>
          <w:sz w:val="30"/>
          <w:szCs w:val="30"/>
        </w:rPr>
      </w:r>
      <w:r/>
    </w:p>
    <w:p>
      <w:pPr>
        <w:pStyle w:val="918"/>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采购人不得向投标人提出任何不合理的要求作为签订合同的条件。</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2.中标或者投标人拒绝与采购人签订合同的，采购人可以按照评审报告推荐的中标或者成交候选人名单排序，确定下一个候选人为中标或者投标人，也可以重新开展政府采购活动。</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（三十七）采购人与投标人应当根据合同的约定依法履行合同义务。政府采购合同的履行、违约责任和解决争议的方法等，按《中华人民共和国民法典》相关条款执行。</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（三十八）履约保证金：</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1.投标人应在政府采购合同签订后，向采购人提交本文件第三章《投标资料表》中规定金额的履约保证金。</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2.如果投标人没有遵守本章（三十八）1 或本章（三十九） 的规定，采购代理机构有权取消该中标决定。在此情况下，采购人可以与排位在投标人之后第一位的中标候选人签订政府采购合同，以此类推。</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3.投标人凭采购人出具验收书的复印件及收款收据办理履约保证金退付手续。履约保证金在采购人处存放期间，不计利息。</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（三十九）腐败和欺诈行为：</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1.采购代理机构、采购人、投标人等参与招投标的各方，均应在招标、采购、合同执行等过程中保持廉洁和最高的道德水准。</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（1）腐败和欺诈行为的含义：</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（2）如果被推荐的投标人有腐败和欺诈行为，将取消其中标资格。</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sz w:val="30"/>
          <w:szCs w:val="30"/>
        </w:rPr>
      </w:r>
      <w:r/>
    </w:p>
    <w:p>
      <w:pPr>
        <w:pStyle w:val="918"/>
        <w:ind w:firstLine="600"/>
        <w:spacing w:line="520" w:lineRule="exact"/>
        <w:rPr>
          <w:rFonts w:hint="eastAsia" w:ascii="宋体" w:hAnsi="宋体" w:cs="宋体"/>
          <w:sz w:val="30"/>
          <w:szCs w:val="30"/>
        </w:rPr>
      </w:pPr>
      <w:r>
        <w:rPr>
          <w:rFonts w:hint="eastAsia" w:ascii="宋体" w:hAnsi="宋体" w:cs="宋体"/>
          <w:sz w:val="30"/>
          <w:szCs w:val="30"/>
        </w:rPr>
        <w:t xml:space="preserve">八、询问和质疑</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（四十）询问和质疑</w:t>
      </w:r>
      <w:r>
        <w:rPr>
          <w:rFonts w:hint="eastAsia" w:ascii="宋体" w:hAnsi="宋体" w:cs="宋体"/>
          <w:sz w:val="30"/>
          <w:szCs w:val="30"/>
        </w:rPr>
      </w:r>
      <w:r/>
    </w:p>
    <w:p>
      <w:pPr>
        <w:pStyle w:val="918"/>
        <w:ind w:firstLine="600"/>
        <w:jc w:val="left"/>
        <w:spacing w:line="520" w:lineRule="exact"/>
        <w:rPr>
          <w:rFonts w:hint="eastAsia" w:ascii="宋体" w:hAnsi="宋体" w:cs="宋体"/>
          <w:sz w:val="30"/>
          <w:szCs w:val="30"/>
        </w:rPr>
      </w:pPr>
      <w:r>
        <w:rPr>
          <w:rFonts w:hint="eastAsia" w:ascii="宋体" w:hAnsi="宋体" w:cs="宋体"/>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30"/>
          <w:szCs w:val="30"/>
        </w:rPr>
      </w:r>
      <w:r/>
    </w:p>
    <w:p>
      <w:pPr>
        <w:pStyle w:val="918"/>
        <w:ind w:left="420"/>
        <w:jc w:val="left"/>
        <w:spacing w:line="85" w:lineRule="atLeast"/>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九、电子招标投标交易平台</w:t>
      </w:r>
      <w:r>
        <w:rPr>
          <w:rFonts w:hint="eastAsia" w:ascii="宋体" w:hAnsi="宋体" w:cs="宋体"/>
          <w:sz w:val="30"/>
          <w:szCs w:val="30"/>
        </w:rPr>
      </w:r>
      <w:r/>
    </w:p>
    <w:p>
      <w:pPr>
        <w:pStyle w:val="918"/>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  （四十一）电子招标投标交易平台（即“苏采云”系统，网址：</w:t>
      </w:r>
      <w:r>
        <w:rPr>
          <w:rFonts w:hint="eastAsia" w:ascii="宋体" w:hAnsi="宋体" w:cs="宋体"/>
          <w:sz w:val="30"/>
          <w:szCs w:val="30"/>
        </w:rPr>
        <w:fldChar w:fldCharType="begin"/>
      </w:r>
      <w:r>
        <w:rPr>
          <w:rFonts w:hint="eastAsia" w:ascii="宋体" w:hAnsi="宋体" w:cs="宋体"/>
          <w:sz w:val="30"/>
          <w:szCs w:val="30"/>
        </w:rPr>
        <w:instrText xml:space="preserve"> HYPERLINK "http://jszfcg.jsczt.cn/" \o "http://jszfcg.jsczt.cn/" </w:instrText>
      </w:r>
      <w:r>
        <w:rPr>
          <w:rFonts w:hint="eastAsia" w:ascii="宋体" w:hAnsi="宋体" w:cs="宋体"/>
          <w:sz w:val="30"/>
          <w:szCs w:val="30"/>
        </w:rPr>
        <w:fldChar w:fldCharType="separate"/>
      </w:r>
      <w:r>
        <w:rPr>
          <w:rFonts w:hint="eastAsia" w:ascii="宋体" w:hAnsi="宋体" w:cs="宋体"/>
          <w:sz w:val="30"/>
          <w:szCs w:val="30"/>
          <w:lang w:eastAsia="zh-CN"/>
        </w:rPr>
        <w:t xml:space="preserve">https://jszfcg.jsczt.cn/jszc/login</w:t>
      </w:r>
      <w:r>
        <w:rPr>
          <w:rFonts w:hint="eastAsia" w:ascii="宋体" w:hAnsi="宋体" w:cs="宋体"/>
          <w:sz w:val="30"/>
          <w:szCs w:val="30"/>
        </w:rPr>
        <w:fldChar w:fldCharType="end"/>
      </w:r>
      <w:r>
        <w:rPr>
          <w:rFonts w:hint="eastAsia" w:ascii="宋体" w:hAnsi="宋体" w:cs="宋体"/>
          <w:sz w:val="30"/>
          <w:szCs w:val="30"/>
        </w:rPr>
        <w:t xml:space="preserve">）相关要求是本招标文件的组成部分。</w:t>
      </w:r>
      <w:r>
        <w:rPr>
          <w:rFonts w:hint="eastAsia" w:ascii="宋体" w:hAnsi="宋体" w:cs="宋体"/>
          <w:sz w:val="30"/>
          <w:szCs w:val="30"/>
        </w:rPr>
      </w:r>
      <w:r/>
    </w:p>
    <w:p>
      <w:pPr>
        <w:pStyle w:val="918"/>
        <w:ind w:firstLine="6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sz w:val="30"/>
          <w:szCs w:val="30"/>
        </w:rPr>
      </w:r>
      <w:r/>
    </w:p>
    <w:p>
      <w:pPr>
        <w:pStyle w:val="951"/>
        <w:rPr>
          <w:rFonts w:hint="eastAsia" w:ascii="宋体" w:hAnsi="宋体" w:cs="宋体"/>
        </w:rPr>
      </w:pPr>
      <w:r>
        <w:rPr>
          <w:rFonts w:hint="eastAsia" w:ascii="宋体" w:hAnsi="宋体" w:cs="宋体"/>
        </w:rPr>
      </w:r>
      <w:r/>
    </w:p>
    <w:p>
      <w:pPr>
        <w:pStyle w:val="971"/>
        <w:rPr>
          <w:rFonts w:hint="eastAsia" w:hAnsi="宋体" w:eastAsia="宋体" w:cs="宋体"/>
        </w:rPr>
      </w:pPr>
      <w:r/>
      <w:bookmarkStart w:id="9" w:name="_Toc523404697"/>
      <w:r/>
      <w:bookmarkStart w:id="10" w:name="_Toc522790132"/>
      <w:r>
        <w:rPr>
          <w:rFonts w:hint="eastAsia" w:hAnsi="宋体" w:eastAsia="宋体" w:cs="宋体"/>
        </w:rPr>
      </w:r>
      <w:r/>
    </w:p>
    <w:p>
      <w:pPr>
        <w:pStyle w:val="946"/>
        <w:rPr>
          <w:rFonts w:hint="eastAsia" w:ascii="宋体" w:hAnsi="宋体" w:cs="宋体"/>
        </w:rPr>
      </w:pPr>
      <w:r>
        <w:rPr>
          <w:rFonts w:hint="eastAsia" w:ascii="宋体" w:hAnsi="宋体" w:cs="宋体"/>
        </w:rPr>
      </w:r>
      <w:r/>
    </w:p>
    <w:p>
      <w:pPr>
        <w:pStyle w:val="919"/>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第三章  投标资料表</w:t>
      </w:r>
      <w:bookmarkEnd w:id="9"/>
      <w:r/>
      <w:bookmarkEnd w:id="10"/>
      <w:r>
        <w:rPr>
          <w:rFonts w:hint="eastAsia" w:ascii="宋体" w:hAnsi="宋体" w:eastAsia="宋体" w:cs="宋体"/>
        </w:rPr>
      </w:r>
      <w:r/>
    </w:p>
    <w:p>
      <w:pPr>
        <w:pStyle w:val="960"/>
        <w:ind w:firstLine="600"/>
        <w:spacing w:line="520" w:lineRule="exact"/>
        <w:rPr>
          <w:rFonts w:hint="eastAsia" w:ascii="宋体" w:hAnsi="宋体" w:eastAsia="宋体" w:cs="宋体"/>
          <w:sz w:val="30"/>
          <w:szCs w:val="30"/>
        </w:rPr>
      </w:pPr>
      <w:r>
        <w:rPr>
          <w:rFonts w:hint="eastAsia" w:ascii="宋体" w:hAnsi="宋体" w:eastAsia="宋体" w:cs="宋体"/>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sz w:val="30"/>
          <w:szCs w:val="30"/>
        </w:rPr>
      </w:r>
      <w:r/>
    </w:p>
    <w:p>
      <w:pPr>
        <w:pStyle w:val="918"/>
        <w:spacing w:line="240" w:lineRule="exact"/>
        <w:rPr>
          <w:rFonts w:hint="eastAsia" w:ascii="宋体" w:hAnsi="宋体" w:cs="宋体"/>
        </w:rPr>
      </w:pPr>
      <w:r>
        <w:rPr>
          <w:rFonts w:hint="eastAsia" w:ascii="宋体" w:hAnsi="宋体" w:cs="宋体"/>
        </w:rPr>
      </w:r>
      <w:r/>
    </w:p>
    <w:tbl>
      <w:tblPr>
        <w:tblW w:w="9002"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300"/>
      </w:tblGrid>
      <w:tr>
        <w:trPr/>
        <w:tc>
          <w:tcPr>
            <w:tcW w:w="1702" w:type="dxa"/>
            <w:vAlign w:val="top"/>
            <w:textDirection w:val="lrTb"/>
            <w:noWrap w:val="false"/>
          </w:tcPr>
          <w:p>
            <w:pPr>
              <w:pStyle w:val="918"/>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rPr>
                <w:rFonts w:hint="eastAsia" w:ascii="宋体" w:hAnsi="宋体" w:cs="宋体"/>
                <w:b/>
                <w:sz w:val="28"/>
                <w:szCs w:val="28"/>
              </w:rPr>
            </w:r>
            <w:r/>
          </w:p>
        </w:tc>
        <w:tc>
          <w:tcPr>
            <w:tcW w:w="7300" w:type="dxa"/>
            <w:vAlign w:val="top"/>
            <w:textDirection w:val="lrTb"/>
            <w:noWrap w:val="false"/>
          </w:tcPr>
          <w:p>
            <w:pPr>
              <w:pStyle w:val="918"/>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rPr>
                <w:rFonts w:hint="eastAsia" w:ascii="宋体" w:hAnsi="宋体" w:cs="宋体"/>
                <w:b/>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总则</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本项目采购人：徐州市第一人民医院</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采购人确定的采购项目属性：货物</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(六)</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投标人的资格条件：</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一、符合《中华人民共和国政府采购法》第二十二条的规定；</w:t>
            </w:r>
            <w:r>
              <w:rPr>
                <w:rFonts w:hint="eastAsia" w:ascii="宋体" w:hAnsi="宋体" w:cs="宋体"/>
                <w:sz w:val="28"/>
                <w:szCs w:val="28"/>
              </w:rPr>
            </w:r>
            <w:r/>
          </w:p>
          <w:p>
            <w:pPr>
              <w:pStyle w:val="918"/>
              <w:spacing w:line="340" w:lineRule="exact"/>
              <w:rPr>
                <w:rFonts w:hint="eastAsia" w:ascii="宋体" w:hAnsi="宋体" w:cs="宋体"/>
                <w:sz w:val="28"/>
                <w:szCs w:val="28"/>
              </w:rPr>
            </w:pPr>
            <w:r>
              <w:rPr>
                <w:rFonts w:hint="eastAsia" w:ascii="宋体" w:hAnsi="宋体" w:cs="宋体"/>
                <w:b/>
                <w:bCs/>
                <w:sz w:val="28"/>
                <w:szCs w:val="28"/>
              </w:rPr>
              <w:t xml:space="preserve">二、本项目不属于专门面向中小微企业采购的项目。</w:t>
            </w:r>
            <w:r>
              <w:rPr>
                <w:rFonts w:hint="eastAsia" w:ascii="宋体" w:hAnsi="宋体" w:cs="宋体"/>
                <w:sz w:val="28"/>
                <w:szCs w:val="28"/>
              </w:rPr>
            </w:r>
            <w:r/>
          </w:p>
          <w:p>
            <w:pPr>
              <w:pStyle w:val="918"/>
              <w:spacing w:line="400" w:lineRule="exact"/>
              <w:rPr>
                <w:rFonts w:hint="eastAsia" w:ascii="宋体" w:hAnsi="宋体" w:cs="宋体"/>
                <w:b/>
                <w:sz w:val="28"/>
                <w:szCs w:val="28"/>
              </w:rPr>
            </w:pPr>
            <w:r>
              <w:rPr>
                <w:rFonts w:hint="eastAsia" w:ascii="宋体" w:hAnsi="宋体" w:cs="宋体"/>
                <w:b/>
                <w:sz w:val="28"/>
                <w:szCs w:val="28"/>
              </w:rPr>
              <w:t xml:space="preserve">三、若投标人为代理商，具备有效的《医疗器械经营许可证》或医疗器械经营备案凭证，若投标人为生产商，具备有效的《医疗器械生产许可证》或生产备案凭证。</w:t>
            </w:r>
            <w:r>
              <w:rPr>
                <w:rFonts w:hint="eastAsia" w:ascii="宋体" w:hAnsi="宋体" w:cs="宋体"/>
                <w:b/>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同时明确相关事项如下：</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一、本项目不接受联合体参与采购活动。</w:t>
            </w:r>
            <w:r>
              <w:rPr>
                <w:rFonts w:hint="eastAsia" w:ascii="宋体" w:hAnsi="宋体" w:cs="宋体"/>
                <w:sz w:val="28"/>
                <w:szCs w:val="28"/>
              </w:rPr>
            </w:r>
            <w:r/>
          </w:p>
          <w:p>
            <w:pPr>
              <w:pStyle w:val="918"/>
              <w:ind w:left="560" w:hanging="560"/>
              <w:spacing w:line="400" w:lineRule="exact"/>
              <w:rPr>
                <w:rFonts w:hint="eastAsia" w:ascii="宋体" w:hAnsi="宋体" w:cs="宋体"/>
                <w:sz w:val="28"/>
                <w:szCs w:val="28"/>
              </w:rPr>
            </w:pPr>
            <w:r>
              <w:rPr>
                <w:rFonts w:hint="eastAsia" w:ascii="宋体" w:hAnsi="宋体" w:cs="宋体"/>
                <w:sz w:val="28"/>
                <w:szCs w:val="28"/>
              </w:rPr>
              <w:t xml:space="preserve">二、单位负责人为同一人或者存在直接控股、管理关系的不同供应商，不得参加同一合同项下的政府采购活动。</w:t>
            </w:r>
            <w:r>
              <w:rPr>
                <w:rFonts w:hint="eastAsia" w:ascii="宋体" w:hAnsi="宋体" w:cs="宋体"/>
                <w:sz w:val="28"/>
                <w:szCs w:val="28"/>
              </w:rPr>
            </w:r>
            <w:r/>
          </w:p>
          <w:p>
            <w:pPr>
              <w:pStyle w:val="918"/>
              <w:ind w:left="560" w:hanging="560"/>
              <w:jc w:val="left"/>
              <w:spacing w:line="400" w:lineRule="exact"/>
              <w:widowControl/>
              <w:rPr>
                <w:rFonts w:hint="eastAsia" w:ascii="宋体" w:hAnsi="宋体" w:cs="宋体"/>
                <w:sz w:val="28"/>
                <w:szCs w:val="28"/>
              </w:rPr>
            </w:pPr>
            <w:r>
              <w:rPr>
                <w:rFonts w:hint="eastAsia" w:ascii="宋体" w:hAnsi="宋体" w:cs="宋体"/>
                <w:sz w:val="28"/>
                <w:szCs w:val="28"/>
              </w:rPr>
              <w:t xml:space="preserve">三、为本采购项目提供整体设计、规范编制或者项目管理、监理、检测等服务的供应商，不得再参加本采购项目的采购活动。</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四、查询及使用供应商信用记录：</w:t>
            </w:r>
            <w:r>
              <w:rPr>
                <w:rFonts w:hint="eastAsia" w:ascii="宋体" w:hAnsi="宋体" w:cs="宋体"/>
                <w:sz w:val="28"/>
                <w:szCs w:val="28"/>
              </w:rPr>
            </w:r>
            <w:r/>
          </w:p>
          <w:p>
            <w:pPr>
              <w:pStyle w:val="918"/>
              <w:ind w:firstLine="420"/>
              <w:spacing w:line="400" w:lineRule="exact"/>
              <w:rPr>
                <w:rFonts w:hint="eastAsia" w:ascii="宋体" w:hAnsi="宋体" w:cs="宋体"/>
                <w:sz w:val="28"/>
                <w:szCs w:val="28"/>
              </w:rPr>
            </w:pPr>
            <w:r>
              <w:rPr>
                <w:rFonts w:hint="eastAsia" w:ascii="宋体" w:hAnsi="宋体" w:cs="宋体"/>
                <w:sz w:val="28"/>
                <w:szCs w:val="28"/>
              </w:rPr>
              <w:t xml:space="preserve">(一)由采购人查询信用信息。</w:t>
            </w:r>
            <w:r>
              <w:rPr>
                <w:rFonts w:hint="eastAsia" w:ascii="宋体" w:hAnsi="宋体" w:cs="宋体"/>
                <w:sz w:val="28"/>
                <w:szCs w:val="28"/>
              </w:rPr>
            </w:r>
            <w:r/>
          </w:p>
          <w:p>
            <w:pPr>
              <w:pStyle w:val="918"/>
              <w:ind w:firstLine="420"/>
              <w:spacing w:line="400" w:lineRule="exact"/>
              <w:rPr>
                <w:rFonts w:hint="eastAsia" w:ascii="宋体" w:hAnsi="宋体" w:cs="宋体"/>
                <w:sz w:val="28"/>
                <w:szCs w:val="28"/>
              </w:rPr>
            </w:pPr>
            <w:r>
              <w:rPr>
                <w:rFonts w:hint="eastAsia" w:ascii="宋体" w:hAnsi="宋体" w:cs="宋体"/>
                <w:sz w:val="28"/>
                <w:szCs w:val="28"/>
              </w:rPr>
              <w:t xml:space="preserve">(二)查询渠道包括：</w:t>
            </w:r>
            <w:r>
              <w:rPr>
                <w:rFonts w:hint="eastAsia" w:ascii="宋体" w:hAnsi="宋体" w:cs="宋体"/>
                <w:sz w:val="28"/>
                <w:szCs w:val="28"/>
              </w:rPr>
            </w:r>
            <w:r/>
          </w:p>
          <w:p>
            <w:pPr>
              <w:pStyle w:val="918"/>
              <w:ind w:firstLine="700"/>
              <w:spacing w:line="400" w:lineRule="exact"/>
              <w:rPr>
                <w:rFonts w:hint="eastAsia" w:ascii="宋体" w:hAnsi="宋体" w:cs="宋体"/>
                <w:sz w:val="28"/>
                <w:szCs w:val="28"/>
              </w:rPr>
            </w:pPr>
            <w:r>
              <w:rPr>
                <w:rFonts w:hint="eastAsia" w:ascii="宋体" w:hAnsi="宋体" w:cs="宋体"/>
                <w:sz w:val="28"/>
                <w:szCs w:val="28"/>
              </w:rPr>
              <w:t xml:space="preserve">1.“信用中国”网（</w:t>
            </w:r>
            <w:r>
              <w:rPr>
                <w:rFonts w:hint="eastAsia" w:ascii="宋体" w:hAnsi="宋体" w:cs="宋体"/>
                <w:sz w:val="28"/>
                <w:szCs w:val="28"/>
              </w:rPr>
              <w:fldChar w:fldCharType="begin"/>
            </w:r>
            <w:r>
              <w:rPr>
                <w:rFonts w:hint="eastAsia" w:ascii="宋体" w:hAnsi="宋体" w:cs="宋体"/>
                <w:sz w:val="28"/>
                <w:szCs w:val="28"/>
              </w:rPr>
              <w:instrText xml:space="preserve"> HYPERLINK "http://www.creditchina.gov.cn/" </w:instrText>
            </w:r>
            <w:r>
              <w:rPr>
                <w:rFonts w:hint="eastAsia" w:ascii="宋体" w:hAnsi="宋体" w:cs="宋体"/>
                <w:sz w:val="28"/>
                <w:szCs w:val="28"/>
              </w:rP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918"/>
              <w:ind w:firstLine="700"/>
              <w:spacing w:line="400" w:lineRule="exact"/>
              <w:rPr>
                <w:rFonts w:hint="eastAsia" w:ascii="宋体" w:hAnsi="宋体" w:cs="宋体"/>
                <w:sz w:val="28"/>
                <w:szCs w:val="28"/>
              </w:rPr>
            </w:pPr>
            <w:r>
              <w:rPr>
                <w:rFonts w:hint="eastAsia" w:ascii="宋体" w:hAnsi="宋体" w:cs="宋体"/>
                <w:sz w:val="28"/>
                <w:szCs w:val="28"/>
              </w:rPr>
              <w:t xml:space="preserve">2.中国政府采购网（</w:t>
            </w:r>
            <w:r>
              <w:rPr>
                <w:rFonts w:hint="eastAsia" w:ascii="宋体" w:hAnsi="宋体" w:cs="宋体"/>
                <w:sz w:val="28"/>
                <w:szCs w:val="28"/>
              </w:rPr>
              <w:fldChar w:fldCharType="begin"/>
            </w:r>
            <w:r>
              <w:rPr>
                <w:rFonts w:hint="eastAsia" w:ascii="宋体" w:hAnsi="宋体" w:cs="宋体"/>
                <w:sz w:val="28"/>
                <w:szCs w:val="28"/>
              </w:rPr>
              <w:instrText xml:space="preserve"> HYPERLINK "http://www.ccgp.gov.cn/" </w:instrText>
            </w:r>
            <w:r>
              <w:rPr>
                <w:rFonts w:hint="eastAsia" w:ascii="宋体" w:hAnsi="宋体" w:cs="宋体"/>
                <w:sz w:val="28"/>
                <w:szCs w:val="28"/>
              </w:rP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918"/>
              <w:ind w:firstLine="700"/>
              <w:spacing w:line="400" w:lineRule="exact"/>
              <w:rPr>
                <w:rFonts w:hint="eastAsia" w:ascii="宋体" w:hAnsi="宋体" w:cs="宋体"/>
                <w:sz w:val="28"/>
                <w:szCs w:val="28"/>
              </w:rPr>
            </w:pPr>
            <w:r>
              <w:rPr>
                <w:rFonts w:hint="eastAsia" w:ascii="宋体" w:hAnsi="宋体" w:cs="宋体"/>
                <w:sz w:val="28"/>
                <w:szCs w:val="28"/>
              </w:rPr>
              <w:t xml:space="preserve">3.“信用江苏”网（http://credit.jiangsu.gov.cn）；</w:t>
            </w:r>
            <w:r>
              <w:rPr>
                <w:rFonts w:hint="eastAsia" w:ascii="宋体" w:hAnsi="宋体" w:cs="宋体"/>
                <w:sz w:val="28"/>
                <w:szCs w:val="28"/>
              </w:rPr>
            </w:r>
            <w:r/>
          </w:p>
          <w:p>
            <w:pPr>
              <w:pStyle w:val="918"/>
              <w:ind w:firstLine="700"/>
              <w:spacing w:line="400" w:lineRule="exact"/>
              <w:rPr>
                <w:rFonts w:hint="eastAsia" w:ascii="宋体" w:hAnsi="宋体" w:cs="宋体"/>
                <w:sz w:val="28"/>
                <w:szCs w:val="28"/>
              </w:rPr>
            </w:pPr>
            <w:r>
              <w:rPr>
                <w:rFonts w:hint="eastAsia" w:ascii="宋体" w:hAnsi="宋体" w:cs="宋体"/>
                <w:sz w:val="28"/>
                <w:szCs w:val="28"/>
              </w:rPr>
              <w:t xml:space="preserve">4.信用中国（江苏徐州）（http://www.xuzhoucredit.gov.cn）；</w:t>
            </w:r>
            <w:r>
              <w:rPr>
                <w:rFonts w:hint="eastAsia" w:ascii="宋体" w:hAnsi="宋体" w:cs="宋体"/>
                <w:sz w:val="28"/>
                <w:szCs w:val="28"/>
              </w:rPr>
            </w:r>
            <w:r/>
          </w:p>
          <w:p>
            <w:pPr>
              <w:pStyle w:val="918"/>
              <w:ind w:firstLine="420"/>
              <w:spacing w:line="400" w:lineRule="exact"/>
              <w:rPr>
                <w:rFonts w:hint="eastAsia" w:ascii="宋体" w:hAnsi="宋体" w:cs="宋体"/>
                <w:sz w:val="28"/>
                <w:szCs w:val="28"/>
              </w:rPr>
            </w:pPr>
            <w:r>
              <w:rPr>
                <w:rFonts w:hint="eastAsia" w:ascii="宋体" w:hAnsi="宋体" w:cs="宋体"/>
                <w:sz w:val="28"/>
                <w:szCs w:val="28"/>
              </w:rPr>
              <w:t xml:space="preserve">(三)截止时点（查询环节）：开标后资格审查结束前。</w:t>
            </w:r>
            <w:r>
              <w:rPr>
                <w:rFonts w:hint="eastAsia" w:ascii="宋体" w:hAnsi="宋体" w:cs="宋体"/>
                <w:sz w:val="28"/>
                <w:szCs w:val="28"/>
              </w:rPr>
            </w:r>
            <w:r/>
          </w:p>
          <w:p>
            <w:pPr>
              <w:pStyle w:val="918"/>
              <w:ind w:left="980" w:hanging="560"/>
              <w:spacing w:line="400" w:lineRule="exact"/>
              <w:rPr>
                <w:rFonts w:hint="eastAsia" w:ascii="宋体" w:hAnsi="宋体" w:cs="宋体"/>
                <w:sz w:val="28"/>
                <w:szCs w:val="28"/>
              </w:rPr>
            </w:pPr>
            <w:r>
              <w:rPr>
                <w:rFonts w:hint="eastAsia" w:ascii="宋体" w:hAnsi="宋体" w:cs="宋体"/>
                <w:sz w:val="28"/>
                <w:szCs w:val="28"/>
              </w:rPr>
              <w:t xml:space="preserve">(四)信用信息查询记录和证据留存的具体方式：网页截屏打印，与其他采购文件一并保存。</w:t>
            </w:r>
            <w:r>
              <w:rPr>
                <w:rFonts w:hint="eastAsia" w:ascii="宋体" w:hAnsi="宋体" w:cs="宋体"/>
                <w:sz w:val="28"/>
                <w:szCs w:val="28"/>
              </w:rPr>
            </w:r>
            <w:r/>
          </w:p>
          <w:p>
            <w:pPr>
              <w:pStyle w:val="918"/>
              <w:ind w:firstLine="420"/>
              <w:spacing w:line="400" w:lineRule="exact"/>
              <w:rPr>
                <w:rFonts w:hint="eastAsia" w:ascii="宋体" w:hAnsi="宋体" w:cs="宋体"/>
                <w:sz w:val="28"/>
                <w:szCs w:val="28"/>
              </w:rPr>
            </w:pPr>
            <w:r>
              <w:rPr>
                <w:rFonts w:hint="eastAsia" w:ascii="宋体" w:hAnsi="宋体" w:cs="宋体"/>
                <w:sz w:val="28"/>
                <w:szCs w:val="28"/>
              </w:rPr>
              <w:t xml:space="preserve">(五)信用信息的使用规则：</w:t>
            </w:r>
            <w:r>
              <w:rPr>
                <w:rFonts w:hint="eastAsia" w:ascii="宋体" w:hAnsi="宋体" w:cs="宋体"/>
                <w:sz w:val="28"/>
                <w:szCs w:val="28"/>
              </w:rPr>
            </w:r>
            <w:r/>
          </w:p>
          <w:p>
            <w:pPr>
              <w:pStyle w:val="918"/>
              <w:ind w:left="899"/>
              <w:spacing w:line="40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本项目采购预算金额已包含招标代理服务费，招标代理服务费由中标人在领取中标通知书前一次性支付至采购代理机构指定账户，按照《江苏省政府采购代理服务收费指导意见》(苏政采协[2024]20号)计取（见附件）。</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招标</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(九)1</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bCs/>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(九)2</w:t>
            </w:r>
            <w:r>
              <w:rPr>
                <w:rFonts w:hint="eastAsia" w:ascii="宋体" w:hAnsi="宋体" w:cs="宋体"/>
                <w:sz w:val="28"/>
                <w:szCs w:val="28"/>
              </w:rPr>
            </w:r>
            <w:r/>
          </w:p>
        </w:tc>
        <w:tc>
          <w:tcPr>
            <w:tcW w:w="7300" w:type="dxa"/>
            <w:vAlign w:val="top"/>
            <w:textDirection w:val="lrTb"/>
            <w:noWrap w:val="false"/>
          </w:tcPr>
          <w:p>
            <w:pPr>
              <w:pStyle w:val="918"/>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不安排现场考察。</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(九)3</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不安排</w:t>
            </w:r>
            <w:r>
              <w:rPr>
                <w:rFonts w:hint="eastAsia" w:ascii="宋体" w:hAnsi="宋体" w:cs="宋体"/>
                <w:sz w:val="28"/>
                <w:szCs w:val="28"/>
              </w:rPr>
              <w:t xml:space="preserve">开标前答疑会。</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三</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投标</w:t>
            </w:r>
            <w:r>
              <w:rPr>
                <w:rFonts w:hint="eastAsia" w:ascii="宋体" w:hAnsi="宋体" w:cs="宋体"/>
                <w:sz w:val="28"/>
                <w:szCs w:val="28"/>
              </w:rPr>
            </w:r>
            <w:r/>
          </w:p>
        </w:tc>
      </w:tr>
      <w:tr>
        <w:trPr>
          <w:trHeight w:val="482"/>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(十一)</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(十二)1</w:t>
            </w:r>
            <w:r>
              <w:rPr>
                <w:rFonts w:hint="eastAsia" w:ascii="宋体" w:hAnsi="宋体" w:cs="宋体"/>
                <w:sz w:val="28"/>
                <w:szCs w:val="28"/>
              </w:rPr>
            </w:r>
            <w:r/>
          </w:p>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(十二)2</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线上投标文件编制要求：</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一、基本目录</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1.《开标一览表》（加盖电子签章，政府采购客户端工具输入报价自动生成）；</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2.所投产品的环境标志产品认证证书原件的扫描件（如有）。</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注：</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（2）环境标志产品认证证书是否符合要求，采购人评标时查询中国政府采购网（www.ccgp.gov.cn）相关内容后确定。</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3.所投产品的节能产品认证证书原件的扫描件（如有）。</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注：</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（2）节能产品认证证书是否符合要求，采购人评标时查询中国政府采购网（www.ccgp.gov.cn）相关内容后确定。</w:t>
            </w:r>
            <w:r>
              <w:rPr>
                <w:rFonts w:hint="eastAsia" w:ascii="宋体" w:hAnsi="宋体" w:cs="宋体"/>
                <w:sz w:val="28"/>
                <w:szCs w:val="28"/>
              </w:rPr>
            </w:r>
            <w:r/>
          </w:p>
          <w:p>
            <w:pPr>
              <w:pStyle w:val="918"/>
              <w:spacing w:line="400" w:lineRule="exact"/>
              <w:rPr>
                <w:rFonts w:hint="eastAsia" w:ascii="宋体" w:hAnsi="宋体" w:cs="宋体"/>
                <w:b/>
                <w:bCs/>
                <w:sz w:val="28"/>
                <w:szCs w:val="28"/>
              </w:rPr>
            </w:pPr>
            <w:r>
              <w:rPr>
                <w:rFonts w:hint="eastAsia" w:ascii="宋体" w:hAnsi="宋体" w:cs="宋体"/>
                <w:b/>
                <w:bCs/>
                <w:sz w:val="28"/>
                <w:szCs w:val="28"/>
              </w:rPr>
              <w:t xml:space="preserve">二、资格条件（1-7必须提供，否则投标无效）</w:t>
            </w:r>
            <w:r>
              <w:rPr>
                <w:rFonts w:hint="eastAsia" w:ascii="宋体" w:hAnsi="宋体" w:cs="宋体"/>
                <w:b/>
                <w:bCs/>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1.</w:t>
            </w:r>
            <w:bookmarkStart w:id="11" w:name="OLE_LINK5"/>
            <w:r/>
            <w:bookmarkStart w:id="12" w:name="OLE_LINK12"/>
            <w:r>
              <w:rPr>
                <w:rFonts w:hint="eastAsia" w:ascii="宋体" w:hAnsi="宋体" w:cs="宋体"/>
                <w:sz w:val="28"/>
                <w:szCs w:val="28"/>
              </w:rPr>
              <w:t xml:space="preserve">投标人合法有效的法人的营业执照扫描件，或事业单位法人证书扫描件，或民办非企业单位登记证书扫描件</w:t>
            </w:r>
            <w:bookmarkEnd w:id="11"/>
            <w:r>
              <w:rPr>
                <w:rFonts w:hint="eastAsia" w:ascii="宋体" w:hAnsi="宋体" w:cs="宋体"/>
                <w:sz w:val="28"/>
                <w:szCs w:val="28"/>
              </w:rPr>
              <w:t xml:space="preserve">；</w:t>
            </w:r>
            <w:bookmarkEnd w:id="12"/>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2.</w:t>
            </w:r>
            <w:bookmarkStart w:id="13" w:name="OLE_LINK6"/>
            <w:r/>
            <w:bookmarkStart w:id="14" w:name="OLE_LINK13"/>
            <w:r>
              <w:rPr>
                <w:rFonts w:hint="eastAsia" w:ascii="宋体" w:hAnsi="宋体" w:cs="宋体"/>
                <w:sz w:val="28"/>
                <w:szCs w:val="28"/>
              </w:rPr>
              <w:t xml:space="preserve">财务状况报告（即提供投标人的本项目开标时间前6个月内任何时间的资产负债表、利润表各扫描件一份或提供投标人上年度财务报告或投标人的本项目开标时间前6个月内银行出具的资信证明扫描件）</w:t>
            </w:r>
            <w:bookmarkEnd w:id="13"/>
            <w:r>
              <w:rPr>
                <w:rFonts w:hint="eastAsia" w:ascii="宋体" w:hAnsi="宋体" w:cs="宋体"/>
                <w:sz w:val="28"/>
                <w:szCs w:val="28"/>
              </w:rPr>
              <w:t xml:space="preserve">；</w:t>
            </w:r>
            <w:bookmarkEnd w:id="14"/>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3.</w:t>
            </w:r>
            <w:bookmarkStart w:id="15" w:name="OLE_LINK7"/>
            <w:r/>
            <w:bookmarkStart w:id="16" w:name="OLE_LINK14"/>
            <w:r>
              <w:rPr>
                <w:rFonts w:hint="eastAsia" w:ascii="宋体" w:hAnsi="宋体" w:cs="宋体"/>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15"/>
            <w:r>
              <w:rPr>
                <w:rFonts w:hint="eastAsia" w:ascii="宋体" w:hAnsi="宋体" w:cs="宋体"/>
                <w:sz w:val="28"/>
                <w:szCs w:val="28"/>
              </w:rPr>
              <w:t xml:space="preserve">；</w:t>
            </w:r>
            <w:bookmarkEnd w:id="16"/>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4.</w:t>
            </w:r>
            <w:bookmarkStart w:id="17" w:name="OLE_LINK8"/>
            <w:r>
              <w:rPr>
                <w:rFonts w:hint="eastAsia" w:ascii="宋体" w:hAnsi="宋体" w:cs="宋体"/>
                <w:sz w:val="28"/>
                <w:szCs w:val="28"/>
              </w:rPr>
              <w:t xml:space="preserve">具备履行合同所必需的设备和专业技术能力的证明材料:</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①所投产品需具备有效的医疗器械产品注册证或产品备案凭证（加盖电子签章）；</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②若投标人为代理商，须提供有效的《医疗器械经营许可证》或医疗器械经营备案凭证（加盖电子签章）；</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③若投标人为生产商，须提供有效的《医疗器械生产许可证》或生产备案凭证（医疗器械生产许可证如有医疗器械生产产品登记表的须一并提供）加盖电子签章）。</w:t>
            </w:r>
            <w:bookmarkEnd w:id="17"/>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5.</w:t>
            </w:r>
            <w:bookmarkStart w:id="18" w:name="OLE_LINK9"/>
            <w:r>
              <w:rPr>
                <w:rFonts w:hint="eastAsia" w:ascii="宋体" w:hAnsi="宋体" w:cs="宋体"/>
                <w:sz w:val="28"/>
                <w:szCs w:val="28"/>
              </w:rPr>
              <w:t xml:space="preserve">投标人参加政府采购活动前3年内在经营活动中没有重大违法记录的书面声明（加盖电子签章，格式见招标文件第七章《投标文件相关格式》）</w:t>
            </w:r>
            <w:bookmarkEnd w:id="18"/>
            <w:r>
              <w:rPr>
                <w:rFonts w:hint="eastAsia" w:ascii="宋体" w:hAnsi="宋体" w:cs="宋体"/>
                <w:sz w:val="28"/>
                <w:szCs w:val="28"/>
              </w:rPr>
              <w:t xml:space="preserve">；</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7.供应商不是为本采购项目提供整体设计、规范编制或者项目管理、监理、检测等服务的供应商的书面声明。（加盖电子签章，格式见招标文件第七章《投标文件相关格式》）。</w:t>
            </w:r>
            <w:r>
              <w:rPr>
                <w:rFonts w:hint="eastAsia" w:ascii="宋体" w:hAnsi="宋体" w:cs="宋体"/>
                <w:sz w:val="28"/>
                <w:szCs w:val="28"/>
              </w:rPr>
            </w:r>
            <w:r/>
          </w:p>
          <w:p>
            <w:pPr>
              <w:pStyle w:val="918"/>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rPr>
                <w:rFonts w:hint="eastAsia" w:ascii="宋体" w:hAnsi="宋体" w:cs="宋体"/>
                <w:b/>
                <w:bCs/>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(一)报价</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《分项价格表》（加盖电子签章，格式见招标文件第七章《投标文件相关格式》。）</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（二）商务资信</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1.《投标函》（加盖电子签章，格式见招标文件第七章《投标文件相关格式》。）</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2.《授权委托书》（提供原件的扫描件，格式见招标文件第七章《投标文件相关格式》）；</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（三）技术响应</w:t>
            </w:r>
            <w:r>
              <w:rPr>
                <w:rFonts w:hint="eastAsia" w:ascii="宋体" w:hAnsi="宋体" w:cs="宋体"/>
                <w:sz w:val="28"/>
                <w:szCs w:val="28"/>
              </w:rPr>
            </w:r>
            <w:r/>
          </w:p>
          <w:p>
            <w:pPr>
              <w:pStyle w:val="918"/>
              <w:spacing w:line="400" w:lineRule="exact"/>
              <w:rPr>
                <w:rFonts w:hint="eastAsia" w:ascii="宋体" w:hAnsi="宋体" w:cs="宋体"/>
                <w:b/>
                <w:bCs/>
                <w:sz w:val="28"/>
                <w:szCs w:val="28"/>
              </w:rPr>
            </w:pPr>
            <w:r>
              <w:rPr>
                <w:rFonts w:hint="eastAsia" w:ascii="宋体" w:hAnsi="宋体" w:cs="宋体"/>
                <w:sz w:val="28"/>
                <w:szCs w:val="28"/>
              </w:rPr>
              <w:t xml:space="preserve">《偏离表》（加盖电子签章，格式见招标文件第七章《投标文件相关格式》。）</w:t>
            </w:r>
            <w:r>
              <w:rPr>
                <w:rFonts w:hint="eastAsia" w:ascii="宋体" w:hAnsi="宋体" w:cs="宋体"/>
                <w:b/>
                <w:bCs/>
                <w:sz w:val="28"/>
                <w:szCs w:val="28"/>
              </w:rPr>
            </w:r>
            <w:r/>
          </w:p>
          <w:p>
            <w:pPr>
              <w:pStyle w:val="918"/>
              <w:spacing w:line="400" w:lineRule="exact"/>
              <w:rPr>
                <w:rFonts w:hint="eastAsia" w:ascii="宋体" w:hAnsi="宋体" w:cs="宋体"/>
                <w:b/>
                <w:bCs/>
                <w:sz w:val="28"/>
                <w:szCs w:val="28"/>
              </w:rPr>
            </w:pPr>
            <w:r>
              <w:rPr>
                <w:rFonts w:hint="eastAsia" w:ascii="宋体" w:hAnsi="宋体" w:cs="宋体"/>
                <w:b/>
                <w:bCs/>
                <w:sz w:val="28"/>
                <w:szCs w:val="28"/>
              </w:rPr>
              <w:t xml:space="preserve">四、综合评审评分项</w:t>
            </w:r>
            <w:r>
              <w:rPr>
                <w:rFonts w:hint="eastAsia" w:ascii="宋体" w:hAnsi="宋体" w:cs="宋体"/>
                <w:b/>
                <w:bCs/>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（一）技术部分</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bCs/>
                <w:sz w:val="28"/>
                <w:szCs w:val="28"/>
              </w:rPr>
              <w:t xml:space="preserve">技术参数</w:t>
            </w:r>
            <w:r>
              <w:rPr>
                <w:rFonts w:hint="eastAsia" w:ascii="宋体" w:hAnsi="宋体" w:cs="宋体"/>
                <w:sz w:val="28"/>
                <w:szCs w:val="28"/>
              </w:rPr>
              <w:t xml:space="preserve">（格式自拟，要求见招标文件第四章《评标标准》特别是第六章《采购需求》）；</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2.所投产品质量、性能评价（格式自拟，要求见招标文件第四章《评标标准》特别是第六章《采购需求》）；</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bCs/>
                <w:sz w:val="28"/>
                <w:szCs w:val="28"/>
              </w:rPr>
              <w:t xml:space="preserve">3.项目实施方案</w:t>
            </w:r>
            <w:r>
              <w:rPr>
                <w:rFonts w:hint="eastAsia" w:ascii="宋体" w:hAnsi="宋体" w:cs="宋体"/>
                <w:sz w:val="28"/>
                <w:szCs w:val="28"/>
              </w:rPr>
              <w:t xml:space="preserve">（格式自拟，要求见招标文件第四章《评标标准》特别是第六章《采购需求》）；</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4.售后服务方案（格式自拟，要求见招标文件第四章《评标标准》特别是第六章《采购需求》）；</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bCs/>
                <w:sz w:val="28"/>
                <w:szCs w:val="28"/>
              </w:rPr>
              <w:t xml:space="preserve">延长质保（格式自拟，</w:t>
            </w:r>
            <w:r>
              <w:rPr>
                <w:rFonts w:hint="eastAsia" w:ascii="宋体" w:hAnsi="宋体" w:cs="宋体"/>
                <w:sz w:val="28"/>
                <w:szCs w:val="28"/>
              </w:rPr>
              <w:t xml:space="preserve">要求见招标文件第四章《评标标准》特别是第六章《采购需求》</w:t>
            </w:r>
            <w:r>
              <w:rPr>
                <w:rFonts w:hint="eastAsia" w:ascii="宋体" w:hAnsi="宋体" w:cs="宋体"/>
                <w:bCs/>
                <w:sz w:val="28"/>
                <w:szCs w:val="28"/>
              </w:rPr>
              <w:t xml:space="preserve">）。</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（二）其他</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1.所投产品为“环境标志产品”（要求见招标文件第四章《评标标准》）；</w:t>
            </w:r>
            <w:r>
              <w:rPr>
                <w:rFonts w:hint="eastAsia" w:ascii="宋体" w:hAnsi="宋体" w:cs="宋体"/>
                <w:sz w:val="28"/>
                <w:szCs w:val="28"/>
              </w:rPr>
            </w:r>
            <w:r/>
          </w:p>
          <w:p>
            <w:pPr>
              <w:pStyle w:val="971"/>
              <w:rPr>
                <w:rFonts w:hint="eastAsia" w:hAnsi="宋体" w:eastAsia="宋体" w:cs="宋体"/>
                <w:sz w:val="28"/>
                <w:szCs w:val="28"/>
              </w:rPr>
            </w:pPr>
            <w:r>
              <w:rPr>
                <w:rFonts w:hint="eastAsia" w:hAnsi="宋体" w:eastAsia="宋体" w:cs="宋体"/>
                <w:sz w:val="28"/>
                <w:szCs w:val="28"/>
              </w:rPr>
              <w:t xml:space="preserve">2.所投产品为“节能产品”</w:t>
            </w:r>
            <w:r>
              <w:rPr>
                <w:rFonts w:hint="eastAsia" w:hAnsi="宋体" w:eastAsia="宋体" w:cs="宋体"/>
                <w:sz w:val="28"/>
                <w:szCs w:val="28"/>
              </w:rPr>
              <w:t xml:space="preserve">（要求见招标文件第四章《评标标准》）。</w:t>
            </w:r>
            <w:r>
              <w:rPr>
                <w:rFonts w:hint="eastAsia" w:hAnsi="宋体" w:eastAsia="宋体" w:cs="宋体"/>
                <w:sz w:val="28"/>
                <w:szCs w:val="28"/>
              </w:rPr>
            </w:r>
            <w:r/>
          </w:p>
          <w:p>
            <w:pPr>
              <w:pStyle w:val="918"/>
              <w:spacing w:line="400" w:lineRule="exact"/>
              <w:rPr>
                <w:rFonts w:hint="eastAsia" w:ascii="宋体" w:hAnsi="宋体" w:cs="宋体"/>
                <w:b/>
                <w:bCs/>
                <w:sz w:val="28"/>
                <w:szCs w:val="28"/>
              </w:rPr>
            </w:pPr>
            <w:r>
              <w:rPr>
                <w:rFonts w:hint="eastAsia" w:ascii="宋体" w:hAnsi="宋体" w:cs="宋体"/>
                <w:b/>
                <w:bCs/>
                <w:sz w:val="28"/>
                <w:szCs w:val="28"/>
              </w:rPr>
            </w:r>
            <w:r/>
          </w:p>
          <w:p>
            <w:pPr>
              <w:pStyle w:val="918"/>
              <w:spacing w:line="400" w:lineRule="exact"/>
              <w:rPr>
                <w:rFonts w:hint="eastAsia" w:ascii="宋体" w:hAnsi="宋体" w:cs="宋体"/>
                <w:sz w:val="28"/>
                <w:szCs w:val="28"/>
              </w:rPr>
            </w:pPr>
            <w:r>
              <w:rPr>
                <w:rFonts w:hint="eastAsia" w:ascii="宋体" w:hAnsi="宋体" w:cs="宋体"/>
                <w:b/>
                <w:bCs/>
                <w:sz w:val="28"/>
                <w:szCs w:val="28"/>
              </w:rPr>
              <w:t xml:space="preserve">五、价格折扣文件格式</w:t>
            </w:r>
            <w:r>
              <w:rPr>
                <w:rFonts w:hint="eastAsia" w:ascii="宋体" w:hAnsi="宋体" w:cs="宋体"/>
                <w:sz w:val="28"/>
                <w:szCs w:val="28"/>
              </w:rPr>
            </w:r>
            <w:r/>
          </w:p>
          <w:p>
            <w:pPr>
              <w:pStyle w:val="918"/>
              <w:spacing w:line="400" w:lineRule="exact"/>
              <w:rPr>
                <w:rFonts w:hint="eastAsia" w:ascii="宋体" w:hAnsi="宋体" w:cs="宋体"/>
                <w:b/>
                <w:sz w:val="28"/>
                <w:szCs w:val="28"/>
              </w:rPr>
            </w:pPr>
            <w:r>
              <w:rPr>
                <w:rFonts w:hint="eastAsia" w:ascii="宋体" w:hAnsi="宋体" w:cs="宋体"/>
                <w:b/>
                <w:sz w:val="28"/>
                <w:szCs w:val="28"/>
              </w:rPr>
              <w:t xml:space="preserve">（一）企业报价折扣证明：</w:t>
            </w:r>
            <w:r>
              <w:rPr>
                <w:rFonts w:hint="eastAsia" w:ascii="宋体" w:hAnsi="宋体" w:cs="宋体"/>
                <w:b/>
                <w:sz w:val="28"/>
                <w:szCs w:val="28"/>
              </w:rPr>
            </w:r>
            <w:r/>
          </w:p>
          <w:p>
            <w:pPr>
              <w:pStyle w:val="928"/>
              <w:spacing w:line="400" w:lineRule="exact"/>
              <w:rPr>
                <w:rFonts w:hint="eastAsia" w:ascii="宋体" w:hAnsi="宋体" w:cs="宋体"/>
                <w:b/>
                <w:sz w:val="28"/>
                <w:szCs w:val="28"/>
              </w:rPr>
            </w:pPr>
            <w:r>
              <w:rPr>
                <w:rFonts w:hint="eastAsia" w:ascii="宋体" w:hAnsi="宋体" w:cs="宋体"/>
                <w:bCs/>
                <w:sz w:val="28"/>
                <w:szCs w:val="28"/>
              </w:rPr>
              <w:t xml:space="preserve">企业报价折扣证明：</w:t>
            </w:r>
            <w:r>
              <w:rPr>
                <w:rFonts w:hint="eastAsia" w:ascii="宋体" w:hAnsi="宋体" w:cs="宋体"/>
                <w:b/>
                <w:sz w:val="28"/>
                <w:szCs w:val="28"/>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hAnsi="宋体" w:cs="宋体"/>
                <w:b/>
                <w:sz w:val="28"/>
                <w:szCs w:val="28"/>
              </w:rPr>
            </w:r>
            <w:r/>
          </w:p>
          <w:p>
            <w:pPr>
              <w:pStyle w:val="928"/>
              <w:spacing w:line="400" w:lineRule="exact"/>
              <w:rPr>
                <w:rFonts w:hint="eastAsia" w:ascii="宋体" w:hAnsi="宋体" w:cs="宋体"/>
                <w:bCs/>
                <w:sz w:val="28"/>
                <w:szCs w:val="28"/>
              </w:rPr>
            </w:pPr>
            <w:r>
              <w:rPr>
                <w:rFonts w:hint="eastAsia" w:ascii="宋体" w:hAnsi="宋体" w:cs="宋体"/>
                <w:bCs/>
                <w:sz w:val="28"/>
                <w:szCs w:val="28"/>
              </w:rPr>
              <w:t xml:space="preserve">《中小企业声明函》查询渠道参考工业和信息化部发布的中小企业规模自测小程序。中小企业规模自测小程序详见《中小企业声明函》。</w:t>
            </w:r>
            <w:r>
              <w:rPr>
                <w:rFonts w:hint="eastAsia" w:ascii="宋体" w:hAnsi="宋体" w:cs="宋体"/>
                <w:bCs/>
                <w:sz w:val="28"/>
                <w:szCs w:val="28"/>
              </w:rPr>
            </w:r>
            <w:r/>
          </w:p>
          <w:p>
            <w:pPr>
              <w:pStyle w:val="918"/>
              <w:spacing w:line="400" w:lineRule="exact"/>
              <w:rPr>
                <w:rFonts w:hint="eastAsia" w:ascii="宋体" w:hAnsi="宋体" w:cs="宋体"/>
                <w:sz w:val="28"/>
                <w:szCs w:val="28"/>
              </w:rPr>
            </w:pPr>
            <w:r>
              <w:rPr>
                <w:rFonts w:hint="eastAsia" w:ascii="宋体" w:hAnsi="宋体" w:cs="宋体"/>
                <w:bCs/>
                <w:sz w:val="28"/>
                <w:szCs w:val="28"/>
              </w:rPr>
              <w:t xml:space="preserve">注：</w:t>
            </w:r>
            <w:r>
              <w:rPr>
                <w:rFonts w:hint="eastAsia" w:ascii="宋体" w:hAnsi="宋体" w:cs="宋体"/>
                <w:sz w:val="28"/>
                <w:szCs w:val="28"/>
              </w:rPr>
              <w:t xml:space="preserve">具体以《政府采购促进中小企业发展管理办法》（财库[2020]46号）和《关于印发中小企业划型标准规定的通知》（工信部联企业[2011]300号）的规定为准。</w:t>
            </w:r>
            <w:r>
              <w:rPr>
                <w:rFonts w:hint="eastAsia" w:ascii="宋体" w:hAnsi="宋体" w:cs="宋体"/>
                <w:sz w:val="28"/>
                <w:szCs w:val="28"/>
              </w:rPr>
            </w:r>
            <w:r/>
          </w:p>
          <w:p>
            <w:pPr>
              <w:pStyle w:val="918"/>
              <w:ind w:firstLine="562"/>
              <w:spacing w:line="400" w:lineRule="exact"/>
              <w:rPr>
                <w:rFonts w:hint="eastAsia" w:ascii="宋体" w:hAnsi="宋体" w:cs="宋体"/>
                <w:b/>
                <w:bCs/>
                <w:sz w:val="28"/>
                <w:szCs w:val="28"/>
              </w:rPr>
            </w:pPr>
            <w:r>
              <w:rPr>
                <w:rFonts w:hint="eastAsia" w:ascii="宋体" w:hAnsi="宋体" w:cs="宋体"/>
                <w:b/>
                <w:bCs/>
                <w:sz w:val="28"/>
                <w:szCs w:val="28"/>
              </w:rPr>
              <w:t xml:space="preserve">备注：</w:t>
            </w:r>
            <w:r>
              <w:rPr>
                <w:rFonts w:hint="eastAsia" w:ascii="宋体" w:hAnsi="宋体" w:cs="宋体"/>
                <w:b/>
                <w:bCs/>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监狱企业和残疾人福利性单位等同于小微企业。</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rPr>
                <w:rFonts w:hint="eastAsia" w:ascii="宋体" w:hAnsi="宋体" w:cs="宋体"/>
                <w:sz w:val="28"/>
                <w:szCs w:val="28"/>
              </w:rPr>
            </w:r>
            <w:r/>
          </w:p>
          <w:p>
            <w:pPr>
              <w:pStyle w:val="918"/>
              <w:ind w:firstLine="638"/>
              <w:spacing w:line="400" w:lineRule="exact"/>
              <w:rPr>
                <w:rFonts w:hint="eastAsia" w:ascii="宋体" w:hAnsi="宋体" w:cs="宋体"/>
                <w:sz w:val="28"/>
                <w:szCs w:val="28"/>
              </w:rPr>
            </w:pPr>
            <w:r>
              <w:rPr>
                <w:rFonts w:hint="eastAsia" w:ascii="宋体" w:hAnsi="宋体" w:cs="宋体"/>
                <w:sz w:val="28"/>
                <w:szCs w:val="28"/>
              </w:rPr>
              <w:t xml:space="preserve">投标人为享受政府采购支持政策的残疾人福利性单位的，提供《残疾人福利性单位声明函》（加盖电子签章，格式见招标文件第七章《投标文件相关格式》）。</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  具体以《三部门联合发布关于促进残疾人就业政府采购政策的通知》（财库〔2017〕141号）规定为准。</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b/>
                <w:bCs/>
                <w:sz w:val="28"/>
                <w:szCs w:val="28"/>
              </w:rPr>
              <w:t xml:space="preserve">（二）本国产品报价折扣证明：</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投标人《关于符合本国产品标准的声明函》（填写完整，加盖公章，格式见招标文件第七章《投标文件相关格式》）（请填写完整，如不填写完整或未按要求填写的，视为非本国产品）。</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1、本国产品应当符合以下条件：</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（一）在中国境内生产</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产品应当在中国境内生产，即在中华人民共和国关境内实现从原材料、组件到产品的属性改变。</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属性改变是指经过制造、加工或者组装等工序，产生完全不同于原材料、组件的新产品，并具有新的名称和特征（用途）。属性改变不包括以下细微操作：</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1.为确保产品在运输或者储存期间保持某种状态而进行的操作；</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2.为产品运输或者销售进行的包装或者展示；</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3.在产品或者其包装上粘贴或者印刷品牌、标志、标识以及其他用于区别的标记；</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4.简单的上漆、磨光和分装；</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5.其他不属于属性改变的情形。</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（二）在中国境内生产的组件成本占比达到规定比例</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仿宋" w:hAnsi="仿宋" w:eastAsia="仿宋"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384175</wp:posOffset>
                      </wp:positionH>
                      <wp:positionV relativeFrom="paragraph">
                        <wp:posOffset>641350</wp:posOffset>
                      </wp:positionV>
                      <wp:extent cx="3505200" cy="523875"/>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505199"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30.2pt;mso-position-horizontal:absolute;mso-position-vertical-relative:text;margin-top:50.5pt;mso-position-vertical:absolute;width:276.0pt;height:41.2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cs="宋体"/>
                <w:sz w:val="28"/>
                <w:szCs w:val="28"/>
              </w:rPr>
              <w:t xml:space="preserve">产品在中国境内生产的组件成本占比应当达到规定比例，计算公式为：</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（三）特定产品的关键组件、关键工序符合相关要求</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2、本国产品标准的适用范围</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3、对本国产品的支持政策</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具体以《国务院办公厅关于在政府采购中实施本国产品标准及相关政策的通知》（国办发〔2025〕34号）规定为准。</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注：中国境内生产的组件成本核算基本规则</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一、产品的一级组件是指直接组成产品的组件。产品的二级组件是指直接组成产品一级组件的组件。一级组件不可分解的，视同二级组件。</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二、二级组件在中国境内生产的，其全部成本计入中国境内生产的组件成本；二级组件不在中国境内生产的，其成本不计入中国境内生产的组件成本。</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三、产品总成本和组件成本以相关会计核算数据、采购合同、进货记录等为基础进行计算。</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四、需要对成本核算规则予以进一步明确的其他有关事项，由财政部会同有关部门另行规定。</w:t>
            </w:r>
            <w:r>
              <w:rPr>
                <w:rFonts w:hint="eastAsia" w:ascii="宋体" w:hAnsi="宋体" w:cs="宋体"/>
                <w:sz w:val="28"/>
                <w:szCs w:val="28"/>
              </w:rPr>
            </w:r>
            <w:r/>
          </w:p>
          <w:p>
            <w:pPr>
              <w:pStyle w:val="918"/>
              <w:spacing w:line="400" w:lineRule="exact"/>
              <w:rPr>
                <w:rFonts w:hint="eastAsia" w:ascii="宋体" w:hAnsi="宋体" w:cs="宋体"/>
              </w:rPr>
            </w:pPr>
            <w:r>
              <w:rPr>
                <w:rFonts w:hint="eastAsia" w:ascii="宋体" w:hAnsi="宋体" w:cs="宋体"/>
                <w:b/>
                <w:bCs/>
                <w:sz w:val="28"/>
                <w:szCs w:val="28"/>
              </w:rPr>
              <w:t xml:space="preserve">备注：</w:t>
            </w:r>
            <w:r>
              <w:rPr>
                <w:rFonts w:hint="eastAsia" w:ascii="宋体" w:hAnsi="宋体" w:cs="宋体"/>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1.投标人应对以上文件的合法性、真实性负责。</w:t>
            </w:r>
            <w:r>
              <w:rPr>
                <w:rFonts w:hint="eastAsia" w:ascii="宋体" w:hAnsi="宋体" w:cs="宋体"/>
                <w:sz w:val="28"/>
                <w:szCs w:val="28"/>
              </w:rPr>
            </w:r>
            <w:r/>
          </w:p>
          <w:p>
            <w:pPr>
              <w:pStyle w:val="918"/>
              <w:spacing w:line="400" w:lineRule="exact"/>
              <w:rPr>
                <w:rFonts w:hint="eastAsia" w:ascii="宋体" w:hAnsi="宋体" w:cs="宋体"/>
                <w:bCs/>
                <w:sz w:val="28"/>
                <w:szCs w:val="28"/>
                <w:highlight w:val="yellow"/>
              </w:rPr>
            </w:pPr>
            <w:r>
              <w:rPr>
                <w:rFonts w:hint="eastAsia" w:ascii="宋体" w:hAnsi="宋体" w:cs="宋体"/>
                <w:sz w:val="28"/>
                <w:szCs w:val="28"/>
              </w:rPr>
              <w:t xml:space="preserve">2.签订合同前，投标人必须向采购人提交其投标文件中所有扫描件的原件，采购人核查无误后，签订合同。如投标人不能在采购人规定的时间内向采购人提供原件，将被采购人视为放弃中标资格。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cs="宋体"/>
                <w:bCs/>
                <w:sz w:val="28"/>
                <w:szCs w:val="28"/>
                <w:highlight w:val="yellow"/>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(十三)2</w:t>
            </w:r>
            <w:r>
              <w:rPr>
                <w:rFonts w:hint="eastAsia" w:ascii="宋体" w:hAnsi="宋体" w:cs="宋体"/>
                <w:sz w:val="28"/>
                <w:szCs w:val="28"/>
              </w:rPr>
            </w:r>
            <w:r/>
          </w:p>
        </w:tc>
        <w:tc>
          <w:tcPr>
            <w:tcW w:w="7300" w:type="dxa"/>
            <w:vAlign w:val="top"/>
            <w:textDirection w:val="lrTb"/>
            <w:noWrap w:val="false"/>
          </w:tcPr>
          <w:p>
            <w:pPr>
              <w:pStyle w:val="918"/>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rPr>
                <w:rFonts w:hint="eastAsia" w:ascii="宋体" w:hAnsi="宋体" w:cs="宋体"/>
                <w:sz w:val="28"/>
                <w:szCs w:val="28"/>
              </w:rPr>
            </w:r>
            <w:r/>
          </w:p>
          <w:p>
            <w:pPr>
              <w:pStyle w:val="918"/>
              <w:spacing w:line="400" w:lineRule="exact"/>
              <w:widowControl/>
              <w:rPr>
                <w:rFonts w:hint="eastAsia" w:ascii="宋体" w:hAnsi="宋体" w:cs="宋体"/>
                <w:sz w:val="28"/>
                <w:szCs w:val="28"/>
              </w:rPr>
            </w:pPr>
            <w:r>
              <w:rPr>
                <w:rFonts w:hint="eastAsia" w:ascii="宋体" w:hAnsi="宋体" w:cs="宋体"/>
                <w:sz w:val="28"/>
                <w:szCs w:val="28"/>
              </w:rPr>
              <w:t xml:space="preserve">一、本文件第四章《评标标准》中《评分细则》。</w:t>
            </w:r>
            <w:r>
              <w:rPr>
                <w:rFonts w:hint="eastAsia" w:ascii="宋体" w:hAnsi="宋体" w:cs="宋体"/>
                <w:sz w:val="28"/>
                <w:szCs w:val="28"/>
              </w:rPr>
            </w:r>
            <w:r/>
          </w:p>
          <w:p>
            <w:pPr>
              <w:pStyle w:val="918"/>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rPr>
                <w:rFonts w:hint="eastAsia" w:ascii="宋体" w:hAnsi="宋体" w:cs="宋体"/>
                <w:bCs/>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(十三)3</w:t>
            </w:r>
            <w:r>
              <w:rPr>
                <w:rFonts w:hint="eastAsia" w:ascii="宋体" w:hAnsi="宋体" w:cs="宋体"/>
                <w:sz w:val="28"/>
                <w:szCs w:val="28"/>
              </w:rPr>
            </w:r>
            <w:r/>
          </w:p>
        </w:tc>
        <w:tc>
          <w:tcPr>
            <w:tcW w:w="7300" w:type="dxa"/>
            <w:vAlign w:val="top"/>
            <w:textDirection w:val="lrTb"/>
            <w:noWrap w:val="false"/>
          </w:tcPr>
          <w:p>
            <w:pPr>
              <w:pStyle w:val="918"/>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(十四)3</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bCs/>
                <w:sz w:val="28"/>
                <w:szCs w:val="28"/>
              </w:rPr>
              <w:t xml:space="preserve">本项目不接受超</w:t>
            </w:r>
            <w:r>
              <w:rPr>
                <w:rFonts w:hint="eastAsia" w:ascii="宋体" w:hAnsi="宋体" w:cs="宋体"/>
                <w:sz w:val="28"/>
                <w:szCs w:val="28"/>
              </w:rPr>
              <w:t xml:space="preserve">过</w:t>
            </w:r>
            <w:r>
              <w:rPr>
                <w:rFonts w:ascii="宋体" w:hAnsi="宋体" w:cs="宋体"/>
                <w:sz w:val="28"/>
                <w:szCs w:val="28"/>
              </w:rPr>
              <w:t xml:space="preserve">200万元</w:t>
            </w:r>
            <w:r>
              <w:rPr>
                <w:rFonts w:hint="eastAsia" w:ascii="宋体" w:hAnsi="宋体" w:cs="宋体"/>
                <w:bCs/>
                <w:sz w:val="28"/>
                <w:szCs w:val="28"/>
              </w:rPr>
              <w:t xml:space="preserve">人民币（采购项目预算金额）的投标报价。</w:t>
            </w:r>
            <w:r>
              <w:rPr>
                <w:rFonts w:hint="eastAsia" w:ascii="宋体" w:hAnsi="宋体" w:cs="宋体"/>
                <w:sz w:val="28"/>
                <w:szCs w:val="28"/>
              </w:rPr>
              <w:t xml:space="preserve">报价包括产品价、税金、运费、安装调试、检验、保险、验收等全部费用。用户不再支付报价以外的任何费用。</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(十六)</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以人民币报价。</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bCs/>
                <w:sz w:val="28"/>
                <w:szCs w:val="28"/>
              </w:rPr>
            </w:pPr>
            <w:r>
              <w:rPr>
                <w:rFonts w:hint="eastAsia" w:ascii="宋体" w:hAnsi="宋体" w:cs="宋体"/>
                <w:bCs/>
                <w:sz w:val="28"/>
                <w:szCs w:val="28"/>
              </w:rPr>
              <w:t xml:space="preserve">（十七）</w:t>
            </w:r>
            <w:r>
              <w:rPr>
                <w:rFonts w:hint="eastAsia" w:ascii="宋体" w:hAnsi="宋体" w:cs="宋体"/>
                <w:bCs/>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线上要求：</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特别说明：通过“苏采云”系统提交政府采购客户端工具导出加密的投标文件（后缀名为zip）。投标文件不得超过150M！</w:t>
            </w:r>
            <w:r>
              <w:rPr>
                <w:rFonts w:hint="eastAsia" w:ascii="宋体" w:hAnsi="宋体" w:cs="宋体"/>
                <w:sz w:val="28"/>
                <w:szCs w:val="28"/>
              </w:rPr>
            </w:r>
            <w:r/>
          </w:p>
          <w:p>
            <w:pPr>
              <w:pStyle w:val="918"/>
              <w:spacing w:line="400" w:lineRule="exact"/>
              <w:rPr>
                <w:rFonts w:hint="eastAsia" w:ascii="宋体" w:hAnsi="宋体" w:cs="宋体"/>
                <w:bCs/>
                <w:sz w:val="28"/>
                <w:szCs w:val="28"/>
                <w:highlight w:val="yellow"/>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rPr>
                <w:rFonts w:hint="eastAsia" w:ascii="宋体" w:hAnsi="宋体" w:cs="宋体"/>
                <w:bCs/>
                <w:sz w:val="28"/>
                <w:szCs w:val="28"/>
                <w:highlight w:val="yellow"/>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(十八)4</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(十九)</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投标文件的提交： </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1.投标文件提交时间：2026年8月</w:t>
            </w:r>
            <w:r>
              <w:rPr>
                <w:rFonts w:hint="eastAsia" w:ascii="宋体" w:hAnsi="宋体" w:cs="宋体"/>
                <w:sz w:val="28"/>
                <w:szCs w:val="28"/>
                <w:lang w:val="en-US" w:eastAsia="zh-CN"/>
              </w:rPr>
              <w:t xml:space="preserve">25</w:t>
            </w:r>
            <w:r>
              <w:rPr>
                <w:rFonts w:hint="eastAsia" w:ascii="宋体" w:hAnsi="宋体" w:cs="宋体"/>
                <w:sz w:val="28"/>
                <w:szCs w:val="28"/>
              </w:rPr>
              <w:t xml:space="preserve">日北京时间9:30前。</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2.投标截止时间：2026年8月</w:t>
            </w:r>
            <w:r>
              <w:rPr>
                <w:rFonts w:hint="eastAsia" w:ascii="宋体" w:hAnsi="宋体" w:cs="宋体"/>
                <w:sz w:val="28"/>
                <w:szCs w:val="28"/>
                <w:lang w:val="en-US" w:eastAsia="zh-CN"/>
              </w:rPr>
              <w:t xml:space="preserve">25</w:t>
            </w:r>
            <w:r>
              <w:rPr>
                <w:rFonts w:hint="eastAsia" w:ascii="宋体" w:hAnsi="宋体" w:cs="宋体"/>
                <w:sz w:val="28"/>
                <w:szCs w:val="28"/>
              </w:rPr>
              <w:t xml:space="preserve">日北京时间9:30。</w:t>
            </w:r>
            <w:r>
              <w:rPr>
                <w:rFonts w:hint="eastAsia" w:ascii="宋体" w:hAnsi="宋体" w:cs="宋体"/>
                <w:sz w:val="28"/>
                <w:szCs w:val="28"/>
              </w:rPr>
            </w:r>
            <w:r/>
          </w:p>
          <w:p>
            <w:pPr>
              <w:pStyle w:val="918"/>
              <w:spacing w:line="400" w:lineRule="exact"/>
              <w:rPr>
                <w:rFonts w:hint="eastAsia" w:ascii="宋体" w:hAnsi="宋体" w:cs="宋体"/>
                <w:sz w:val="28"/>
                <w:szCs w:val="28"/>
                <w:highlight w:val="yellow"/>
              </w:rPr>
            </w:pPr>
            <w:r>
              <w:rPr>
                <w:rFonts w:hint="eastAsia" w:ascii="宋体" w:hAnsi="宋体" w:cs="宋体"/>
                <w:sz w:val="28"/>
                <w:szCs w:val="28"/>
              </w:rPr>
              <w:t xml:space="preserve">3.投标文件提交地点：投标人应当通过“苏采云”系统提交数据电文形式的投标文件（即电子投标），“苏采云”系统自动接收。</w:t>
            </w:r>
            <w:r>
              <w:rPr>
                <w:rFonts w:hint="eastAsia" w:ascii="宋体" w:hAnsi="宋体" w:cs="宋体"/>
                <w:sz w:val="28"/>
                <w:szCs w:val="28"/>
                <w:highlight w:val="yellow"/>
              </w:rPr>
            </w:r>
            <w:r/>
          </w:p>
        </w:tc>
      </w:tr>
      <w:tr>
        <w:trPr/>
        <w:tc>
          <w:tcPr>
            <w:tcW w:w="1702"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（二十）</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投标人应在达到开标时间后，使用CA数字证书解密各自投标文件。</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开标</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开标时间及地点：</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1.开标时间：2026年8月</w:t>
            </w:r>
            <w:r>
              <w:rPr>
                <w:rFonts w:hint="eastAsia" w:ascii="宋体" w:hAnsi="宋体" w:cs="宋体"/>
                <w:sz w:val="28"/>
                <w:szCs w:val="28"/>
                <w:lang w:val="en-US" w:eastAsia="zh-CN"/>
              </w:rPr>
              <w:t xml:space="preserve">25</w:t>
            </w:r>
            <w:r>
              <w:rPr>
                <w:rFonts w:hint="eastAsia" w:ascii="宋体" w:hAnsi="宋体" w:cs="宋体"/>
                <w:sz w:val="28"/>
                <w:szCs w:val="28"/>
              </w:rPr>
              <w:t xml:space="preserve">日9：30（北京时间）</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2.开标地点：“苏采云”系统（网址： </w:t>
            </w:r>
            <w:r>
              <w:rPr>
                <w:rFonts w:hint="eastAsia" w:ascii="宋体" w:hAnsi="宋体" w:cs="宋体"/>
                <w:sz w:val="28"/>
                <w:szCs w:val="28"/>
                <w:lang w:eastAsia="zh-CN"/>
              </w:rPr>
              <w:t xml:space="preserve">https://jszfcg.jsczt.cn/jszc/login</w:t>
            </w:r>
            <w:r>
              <w:rPr>
                <w:rFonts w:hint="eastAsia" w:ascii="宋体" w:hAnsi="宋体" w:cs="宋体"/>
                <w:sz w:val="28"/>
                <w:szCs w:val="28"/>
              </w:rPr>
              <w:t xml:space="preserve">）“开标大厅”或进入徐州政府采购网（网址：https://czj.xz.gov.cn/zfcg/index.html?kw=cggg）--业务工作--用户登录，点击“苏采云”进入系统“开标大厅”。</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评标</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(二十七)</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rPr>
                <w:rFonts w:hint="eastAsia" w:ascii="宋体" w:hAnsi="宋体" w:cs="宋体"/>
                <w:sz w:val="28"/>
                <w:szCs w:val="28"/>
              </w:rPr>
            </w:r>
            <w:r/>
          </w:p>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rPr>
                <w:rFonts w:hint="eastAsia" w:ascii="宋体" w:hAnsi="宋体" w:cs="宋体"/>
                <w:sz w:val="28"/>
                <w:szCs w:val="28"/>
              </w:rPr>
            </w:r>
            <w:r/>
          </w:p>
        </w:tc>
        <w:tc>
          <w:tcPr>
            <w:tcW w:w="7300" w:type="dxa"/>
            <w:vAlign w:val="top"/>
            <w:textDirection w:val="lrTb"/>
            <w:noWrap w:val="false"/>
          </w:tcPr>
          <w:p>
            <w:pPr>
              <w:pStyle w:val="918"/>
              <w:ind w:left="560" w:hanging="560"/>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rPr>
                <w:rFonts w:hint="eastAsia" w:ascii="宋体" w:hAnsi="宋体" w:cs="宋体"/>
                <w:sz w:val="28"/>
                <w:szCs w:val="28"/>
              </w:rPr>
            </w:r>
            <w:r/>
          </w:p>
          <w:p>
            <w:pPr>
              <w:pStyle w:val="918"/>
              <w:ind w:left="560" w:hanging="560"/>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二、采用综合评分法的，按评审后得分由高到低顺序排列。得分相同的，按投标报价由低到高顺序排列。得分且投标报价相同的，按技术参数得分顺序排列。</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30"/>
                <w:szCs w:val="30"/>
              </w:rPr>
            </w:pPr>
            <w:r>
              <w:rPr>
                <w:rFonts w:hint="eastAsia" w:ascii="宋体" w:hAnsi="宋体" w:cs="宋体"/>
                <w:sz w:val="30"/>
                <w:szCs w:val="30"/>
              </w:rPr>
              <w:t xml:space="preserve">（二十九）</w:t>
            </w:r>
            <w:r>
              <w:rPr>
                <w:rFonts w:hint="eastAsia" w:ascii="宋体" w:hAnsi="宋体" w:cs="宋体"/>
                <w:sz w:val="30"/>
                <w:szCs w:val="30"/>
              </w:rPr>
            </w:r>
            <w:r/>
          </w:p>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（三十）</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b/>
                <w:bCs/>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政府采购合同</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采购人与中标、投标人应当在中标、成交通知书发出之日起30日内，按照采购文件确定的事项签订政府采购合同。</w:t>
            </w:r>
            <w:r>
              <w:rPr>
                <w:rFonts w:hint="eastAsia" w:ascii="宋体" w:hAnsi="宋体" w:cs="宋体"/>
                <w:sz w:val="28"/>
                <w:szCs w:val="28"/>
              </w:rPr>
            </w:r>
            <w:r/>
          </w:p>
        </w:tc>
      </w:tr>
      <w:tr>
        <w:trPr/>
        <w:tc>
          <w:tcPr>
            <w:tcW w:w="1702"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30"/>
                <w:szCs w:val="30"/>
              </w:rPr>
              <w:t xml:space="preserve">（三十八）</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b/>
                <w:bCs/>
                <w:sz w:val="28"/>
                <w:szCs w:val="28"/>
              </w:rPr>
              <w:t xml:space="preserve">履约保证金：无</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(四十一)</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质疑接收人：梁剑飞；联系电话：0516-83200795 ；</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办公地址：徐州市云龙区绿地商务城LOFT领海办公楼5#1906室（汉风路和昆仑大道交叉口东北角）</w:t>
            </w:r>
            <w:r>
              <w:rPr>
                <w:rFonts w:hint="eastAsia" w:ascii="宋体" w:hAnsi="宋体" w:cs="宋体"/>
                <w:sz w:val="28"/>
                <w:szCs w:val="28"/>
              </w:rPr>
            </w:r>
            <w:r/>
          </w:p>
        </w:tc>
      </w:tr>
      <w:tr>
        <w:trPr/>
        <w:tc>
          <w:tcPr>
            <w:tcW w:w="170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rPr>
                <w:rFonts w:hint="eastAsia" w:ascii="宋体" w:hAnsi="宋体" w:cs="宋体"/>
                <w:sz w:val="28"/>
                <w:szCs w:val="28"/>
              </w:rPr>
            </w:r>
            <w:r/>
          </w:p>
        </w:tc>
        <w:tc>
          <w:tcPr>
            <w:tcW w:w="7300" w:type="dxa"/>
            <w:vAlign w:val="top"/>
            <w:textDirection w:val="lrTb"/>
            <w:noWrap w:val="false"/>
          </w:tcPr>
          <w:p>
            <w:pPr>
              <w:pStyle w:val="918"/>
              <w:spacing w:line="400" w:lineRule="exact"/>
              <w:rPr>
                <w:rFonts w:hint="eastAsia" w:ascii="宋体" w:hAnsi="宋体" w:cs="宋体"/>
                <w:sz w:val="28"/>
                <w:szCs w:val="28"/>
              </w:rPr>
            </w:pPr>
            <w:r>
              <w:rPr>
                <w:rFonts w:hint="eastAsia" w:ascii="宋体" w:hAnsi="宋体" w:cs="宋体"/>
                <w:sz w:val="28"/>
                <w:szCs w:val="28"/>
              </w:rPr>
              <w:t xml:space="preserve">投标人在收到中标通知书时，须向采购代理机构提交《开标一览表》和《分项价格表》的数据文件（WORD格式）。</w:t>
            </w:r>
            <w:r>
              <w:rPr>
                <w:rFonts w:hint="eastAsia" w:ascii="宋体" w:hAnsi="宋体" w:cs="宋体"/>
                <w:sz w:val="28"/>
                <w:szCs w:val="28"/>
              </w:rPr>
            </w:r>
            <w:r/>
          </w:p>
        </w:tc>
      </w:tr>
    </w:tbl>
    <w:p>
      <w:pPr>
        <w:pStyle w:val="918"/>
        <w:ind w:firstLine="600"/>
        <w:spacing w:line="240" w:lineRule="exact"/>
        <w:widowControl/>
        <w:rPr>
          <w:rFonts w:hint="eastAsia" w:ascii="宋体" w:hAnsi="宋体" w:cs="宋体"/>
          <w:sz w:val="30"/>
          <w:szCs w:val="30"/>
        </w:rPr>
      </w:pPr>
      <w:r/>
      <w:bookmarkStart w:id="19" w:name="_Toc522790133"/>
      <w:r>
        <w:rPr>
          <w:rFonts w:hint="eastAsia" w:ascii="宋体" w:hAnsi="宋体" w:cs="宋体"/>
          <w:sz w:val="30"/>
          <w:szCs w:val="30"/>
        </w:rPr>
      </w:r>
      <w:r/>
    </w:p>
    <w:p>
      <w:pPr>
        <w:pStyle w:val="918"/>
        <w:ind w:firstLine="600"/>
        <w:spacing w:line="240" w:lineRule="exact"/>
        <w:widowControl/>
        <w:rPr>
          <w:rFonts w:hint="eastAsia" w:ascii="宋体" w:hAnsi="宋体" w:cs="宋体"/>
          <w:sz w:val="30"/>
          <w:szCs w:val="30"/>
        </w:rPr>
      </w:pPr>
      <w:r>
        <w:rPr>
          <w:rFonts w:hint="eastAsia" w:ascii="宋体" w:hAnsi="宋体" w:cs="宋体"/>
          <w:sz w:val="30"/>
          <w:szCs w:val="30"/>
        </w:rPr>
      </w:r>
      <w:r/>
    </w:p>
    <w:p>
      <w:pPr>
        <w:pStyle w:val="918"/>
        <w:ind w:firstLine="600"/>
        <w:spacing w:line="240" w:lineRule="exact"/>
        <w:widowControl/>
        <w:rPr>
          <w:rFonts w:hint="eastAsia" w:ascii="宋体" w:hAnsi="宋体" w:cs="宋体"/>
          <w:sz w:val="30"/>
          <w:szCs w:val="30"/>
        </w:rPr>
      </w:pPr>
      <w:r>
        <w:rPr>
          <w:rFonts w:hint="eastAsia" w:ascii="宋体" w:hAnsi="宋体" w:cs="宋体"/>
          <w:sz w:val="30"/>
          <w:szCs w:val="30"/>
        </w:rPr>
      </w:r>
      <w:r/>
    </w:p>
    <w:p>
      <w:pPr>
        <w:pStyle w:val="918"/>
        <w:ind w:firstLine="600"/>
        <w:spacing w:line="240" w:lineRule="exact"/>
        <w:widowControl/>
        <w:rPr>
          <w:rFonts w:hint="eastAsia" w:ascii="宋体" w:hAnsi="宋体" w:cs="宋体"/>
          <w:sz w:val="30"/>
          <w:szCs w:val="30"/>
        </w:rPr>
      </w:pPr>
      <w:r>
        <w:rPr>
          <w:rFonts w:hint="eastAsia" w:ascii="宋体" w:hAnsi="宋体" w:cs="宋体"/>
          <w:sz w:val="30"/>
          <w:szCs w:val="30"/>
        </w:rPr>
      </w:r>
      <w:r/>
    </w:p>
    <w:p>
      <w:pPr>
        <w:pStyle w:val="928"/>
        <w:ind w:firstLine="600"/>
        <w:spacing w:line="346" w:lineRule="auto"/>
        <w:widowControl/>
        <w:rPr>
          <w:rFonts w:hint="eastAsia" w:ascii="宋体" w:hAnsi="宋体" w:cs="宋体"/>
          <w:b/>
          <w:sz w:val="24"/>
        </w:rPr>
      </w:pPr>
      <w:r>
        <w:rPr>
          <w:rFonts w:hint="eastAsia" w:ascii="宋体" w:hAnsi="宋体" w:cs="宋体"/>
          <w:sz w:val="30"/>
          <w:szCs w:val="30"/>
        </w:rPr>
        <w:br w:type="page" w:clear="all"/>
      </w:r>
      <w:bookmarkStart w:id="20" w:name="OLE_LINK4"/>
      <w:r/>
      <w:bookmarkStart w:id="21" w:name="_Toc523404698"/>
      <w:r>
        <w:rPr>
          <w:rFonts w:hint="eastAsia" w:ascii="宋体" w:hAnsi="宋体" w:cs="宋体"/>
          <w:b/>
          <w:sz w:val="30"/>
          <w:szCs w:val="30"/>
        </w:rPr>
        <w:t xml:space="preserve">本章附件：招标代理服务收费标准</w:t>
      </w:r>
      <w:r>
        <w:rPr>
          <w:rFonts w:hint="eastAsia" w:ascii="宋体" w:hAnsi="宋体" w:cs="宋体"/>
          <w:b/>
          <w:sz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45"/>
        <w:gridCol w:w="1901"/>
      </w:tblGrid>
      <w:tr>
        <w:trPr>
          <w:trHeight w:val="527"/>
        </w:trPr>
        <w:tc>
          <w:tcPr>
            <w:tcW w:w="7745" w:type="dxa"/>
            <w:vAlign w:val="center"/>
            <w:textDirection w:val="lrTb"/>
            <w:noWrap w:val="false"/>
          </w:tcPr>
          <w:p>
            <w:pPr>
              <w:pStyle w:val="1016"/>
              <w:jc w:val="center"/>
              <w:spacing w:before="168" w:line="219" w:lineRule="auto"/>
              <w:rPr>
                <w:rFonts w:hint="eastAsia"/>
                <w:sz w:val="24"/>
                <w:szCs w:val="24"/>
              </w:rPr>
            </w:pPr>
            <w:r>
              <w:rPr>
                <w:rFonts w:hint="eastAsia"/>
                <w:spacing w:val="1"/>
                <w:sz w:val="24"/>
                <w:szCs w:val="24"/>
              </w:rPr>
              <w:t xml:space="preserve">中标或者成交金额</w:t>
            </w:r>
            <w:r>
              <w:rPr>
                <w:rFonts w:hint="eastAsia"/>
                <w:sz w:val="24"/>
                <w:szCs w:val="24"/>
              </w:rPr>
            </w:r>
            <w:r/>
          </w:p>
        </w:tc>
        <w:tc>
          <w:tcPr>
            <w:tcW w:w="1901" w:type="dxa"/>
            <w:vAlign w:val="center"/>
            <w:textDirection w:val="lrTb"/>
            <w:noWrap w:val="false"/>
          </w:tcPr>
          <w:p>
            <w:pPr>
              <w:pStyle w:val="1016"/>
              <w:jc w:val="center"/>
              <w:spacing w:before="168" w:line="219" w:lineRule="auto"/>
              <w:rPr>
                <w:rFonts w:hint="eastAsia"/>
                <w:sz w:val="24"/>
                <w:szCs w:val="24"/>
              </w:rPr>
            </w:pPr>
            <w:r>
              <w:rPr>
                <w:rFonts w:hint="eastAsia"/>
                <w:spacing w:val="7"/>
                <w:sz w:val="24"/>
                <w:szCs w:val="24"/>
              </w:rPr>
              <w:t xml:space="preserve">费率</w:t>
            </w:r>
            <w:r>
              <w:rPr>
                <w:rFonts w:hint="eastAsia"/>
                <w:sz w:val="24"/>
                <w:szCs w:val="24"/>
              </w:rPr>
            </w:r>
            <w:r/>
          </w:p>
        </w:tc>
      </w:tr>
      <w:tr>
        <w:trPr>
          <w:trHeight w:val="559"/>
        </w:trPr>
        <w:tc>
          <w:tcPr>
            <w:tcW w:w="7745" w:type="dxa"/>
            <w:vAlign w:val="center"/>
            <w:textDirection w:val="lrTb"/>
            <w:noWrap w:val="false"/>
          </w:tcPr>
          <w:p>
            <w:pPr>
              <w:pStyle w:val="1016"/>
              <w:ind w:firstLine="496"/>
              <w:spacing w:before="154" w:line="219" w:lineRule="auto"/>
              <w:rPr>
                <w:rFonts w:hint="eastAsia"/>
                <w:sz w:val="24"/>
                <w:szCs w:val="24"/>
                <w:lang w:eastAsia="zh-CN"/>
              </w:rPr>
            </w:pPr>
            <w:r>
              <w:rPr>
                <w:rFonts w:hint="eastAsia"/>
                <w:spacing w:val="4"/>
                <w:sz w:val="24"/>
                <w:szCs w:val="24"/>
                <w:lang w:eastAsia="zh-CN"/>
              </w:rPr>
              <w:t xml:space="preserve">最低收费金额(每个委托项目)</w:t>
            </w:r>
            <w:r>
              <w:rPr>
                <w:rFonts w:hint="eastAsia"/>
                <w:sz w:val="24"/>
                <w:szCs w:val="24"/>
                <w:lang w:eastAsia="zh-CN"/>
              </w:rPr>
            </w:r>
            <w:r/>
          </w:p>
        </w:tc>
        <w:tc>
          <w:tcPr>
            <w:tcW w:w="1901" w:type="dxa"/>
            <w:vAlign w:val="center"/>
            <w:textDirection w:val="lrTb"/>
            <w:noWrap w:val="false"/>
          </w:tcPr>
          <w:p>
            <w:pPr>
              <w:pStyle w:val="1016"/>
              <w:jc w:val="center"/>
              <w:spacing w:before="155" w:line="220" w:lineRule="auto"/>
              <w:rPr>
                <w:rFonts w:hint="eastAsia"/>
                <w:sz w:val="24"/>
                <w:szCs w:val="24"/>
              </w:rPr>
            </w:pPr>
            <w:r>
              <w:rPr>
                <w:rFonts w:hint="eastAsia"/>
                <w:spacing w:val="2"/>
                <w:sz w:val="24"/>
                <w:szCs w:val="24"/>
              </w:rPr>
              <w:t xml:space="preserve">5000元</w:t>
            </w:r>
            <w:r>
              <w:rPr>
                <w:rFonts w:hint="eastAsia"/>
                <w:sz w:val="24"/>
                <w:szCs w:val="24"/>
              </w:rPr>
            </w:r>
            <w:r/>
          </w:p>
        </w:tc>
      </w:tr>
      <w:tr>
        <w:trPr>
          <w:trHeight w:val="23"/>
        </w:trPr>
        <w:tc>
          <w:tcPr>
            <w:tcW w:w="7745" w:type="dxa"/>
            <w:vAlign w:val="center"/>
            <w:textDirection w:val="lrTb"/>
            <w:noWrap w:val="false"/>
          </w:tcPr>
          <w:p>
            <w:pPr>
              <w:pStyle w:val="1016"/>
              <w:ind w:firstLine="500"/>
              <w:spacing w:before="155" w:line="219" w:lineRule="auto"/>
              <w:rPr>
                <w:rFonts w:hint="eastAsia"/>
                <w:sz w:val="24"/>
                <w:szCs w:val="24"/>
              </w:rPr>
            </w:pPr>
            <w:r>
              <w:rPr>
                <w:rFonts w:hint="eastAsia"/>
                <w:spacing w:val="5"/>
                <w:sz w:val="24"/>
                <w:szCs w:val="24"/>
              </w:rPr>
              <w:t xml:space="preserve">50万元以下(含50万元)</w:t>
            </w:r>
            <w:r>
              <w:rPr>
                <w:rFonts w:hint="eastAsia"/>
                <w:sz w:val="24"/>
                <w:szCs w:val="24"/>
              </w:rPr>
            </w:r>
            <w:r/>
          </w:p>
        </w:tc>
        <w:tc>
          <w:tcPr>
            <w:tcW w:w="1901" w:type="dxa"/>
            <w:vAlign w:val="center"/>
            <w:textDirection w:val="lrTb"/>
            <w:noWrap w:val="false"/>
          </w:tcPr>
          <w:p>
            <w:pPr>
              <w:pStyle w:val="1016"/>
              <w:jc w:val="center"/>
              <w:spacing w:before="236" w:line="184" w:lineRule="auto"/>
              <w:rPr>
                <w:rFonts w:hint="eastAsia"/>
                <w:sz w:val="24"/>
                <w:szCs w:val="24"/>
              </w:rPr>
            </w:pPr>
            <w:r>
              <w:rPr>
                <w:rFonts w:hint="eastAsia"/>
                <w:spacing w:val="-8"/>
                <w:sz w:val="24"/>
                <w:szCs w:val="24"/>
              </w:rPr>
              <w:t xml:space="preserve">1.6%</w:t>
            </w:r>
            <w:r>
              <w:rPr>
                <w:rFonts w:hint="eastAsia"/>
                <w:sz w:val="24"/>
                <w:szCs w:val="24"/>
              </w:rPr>
            </w:r>
            <w:r/>
          </w:p>
        </w:tc>
      </w:tr>
      <w:tr>
        <w:trPr>
          <w:trHeight w:val="23"/>
        </w:trPr>
        <w:tc>
          <w:tcPr>
            <w:tcW w:w="7745" w:type="dxa"/>
            <w:vAlign w:val="center"/>
            <w:textDirection w:val="lrTb"/>
            <w:noWrap w:val="false"/>
          </w:tcPr>
          <w:p>
            <w:pPr>
              <w:pStyle w:val="1016"/>
              <w:ind w:firstLine="496"/>
              <w:spacing w:before="156" w:line="219" w:lineRule="auto"/>
              <w:rPr>
                <w:rFonts w:hint="eastAsia"/>
                <w:sz w:val="24"/>
                <w:szCs w:val="24"/>
              </w:rPr>
            </w:pPr>
            <w:r>
              <w:rPr>
                <w:rFonts w:hint="eastAsia"/>
                <w:spacing w:val="4"/>
                <w:sz w:val="24"/>
                <w:szCs w:val="24"/>
              </w:rPr>
              <w:t xml:space="preserve">50-400万元(含400万元)</w:t>
            </w:r>
            <w:r>
              <w:rPr>
                <w:rFonts w:hint="eastAsia"/>
                <w:sz w:val="24"/>
                <w:szCs w:val="24"/>
              </w:rPr>
            </w:r>
            <w:r/>
          </w:p>
        </w:tc>
        <w:tc>
          <w:tcPr>
            <w:tcW w:w="1901" w:type="dxa"/>
            <w:vAlign w:val="center"/>
            <w:textDirection w:val="lrTb"/>
            <w:noWrap w:val="false"/>
          </w:tcPr>
          <w:p>
            <w:pPr>
              <w:pStyle w:val="1016"/>
              <w:jc w:val="center"/>
              <w:spacing w:before="237" w:line="184" w:lineRule="auto"/>
              <w:rPr>
                <w:rFonts w:hint="eastAsia"/>
                <w:sz w:val="24"/>
                <w:szCs w:val="24"/>
              </w:rPr>
            </w:pPr>
            <w:r>
              <w:rPr>
                <w:rFonts w:hint="eastAsia"/>
                <w:spacing w:val="-7"/>
                <w:sz w:val="24"/>
                <w:szCs w:val="24"/>
              </w:rPr>
              <w:t xml:space="preserve">1.5%</w:t>
            </w:r>
            <w:r>
              <w:rPr>
                <w:rFonts w:hint="eastAsia"/>
                <w:sz w:val="24"/>
                <w:szCs w:val="24"/>
              </w:rPr>
            </w:r>
            <w:r/>
          </w:p>
        </w:tc>
      </w:tr>
      <w:tr>
        <w:trPr>
          <w:trHeight w:val="23"/>
        </w:trPr>
        <w:tc>
          <w:tcPr>
            <w:tcW w:w="7745" w:type="dxa"/>
            <w:vAlign w:val="center"/>
            <w:textDirection w:val="lrTb"/>
            <w:noWrap w:val="false"/>
          </w:tcPr>
          <w:p>
            <w:pPr>
              <w:pStyle w:val="1016"/>
              <w:ind w:firstLine="492"/>
              <w:spacing w:before="167" w:line="219" w:lineRule="auto"/>
              <w:rPr>
                <w:rFonts w:hint="eastAsia"/>
                <w:sz w:val="24"/>
                <w:szCs w:val="24"/>
              </w:rPr>
            </w:pPr>
            <w:r>
              <w:rPr>
                <w:rFonts w:hint="eastAsia"/>
                <w:spacing w:val="3"/>
                <w:sz w:val="24"/>
                <w:szCs w:val="24"/>
              </w:rPr>
              <w:t xml:space="preserve">400-1000万元(含1000万元)</w:t>
            </w:r>
            <w:r>
              <w:rPr>
                <w:rFonts w:hint="eastAsia"/>
                <w:sz w:val="24"/>
                <w:szCs w:val="24"/>
              </w:rPr>
            </w:r>
            <w:r/>
          </w:p>
        </w:tc>
        <w:tc>
          <w:tcPr>
            <w:tcW w:w="1901" w:type="dxa"/>
            <w:vAlign w:val="center"/>
            <w:textDirection w:val="lrTb"/>
            <w:noWrap w:val="false"/>
          </w:tcPr>
          <w:p>
            <w:pPr>
              <w:pStyle w:val="1016"/>
              <w:jc w:val="center"/>
              <w:spacing w:before="248" w:line="184" w:lineRule="auto"/>
              <w:rPr>
                <w:rFonts w:hint="eastAsia"/>
                <w:sz w:val="24"/>
                <w:szCs w:val="24"/>
              </w:rPr>
            </w:pPr>
            <w:r>
              <w:rPr>
                <w:rFonts w:hint="eastAsia"/>
                <w:spacing w:val="-5"/>
                <w:sz w:val="24"/>
                <w:szCs w:val="24"/>
              </w:rPr>
              <w:t xml:space="preserve">1.1%</w:t>
            </w:r>
            <w:r>
              <w:rPr>
                <w:rFonts w:hint="eastAsia"/>
                <w:sz w:val="24"/>
                <w:szCs w:val="24"/>
              </w:rPr>
            </w:r>
            <w:r/>
          </w:p>
        </w:tc>
      </w:tr>
      <w:tr>
        <w:trPr>
          <w:trHeight w:val="23"/>
        </w:trPr>
        <w:tc>
          <w:tcPr>
            <w:tcW w:w="7745" w:type="dxa"/>
            <w:vAlign w:val="center"/>
            <w:textDirection w:val="lrTb"/>
            <w:noWrap w:val="false"/>
          </w:tcPr>
          <w:p>
            <w:pPr>
              <w:pStyle w:val="1016"/>
              <w:ind w:firstLine="492"/>
              <w:spacing w:before="158" w:line="219" w:lineRule="auto"/>
              <w:rPr>
                <w:rFonts w:hint="eastAsia"/>
                <w:sz w:val="24"/>
                <w:szCs w:val="24"/>
              </w:rPr>
            </w:pPr>
            <w:r>
              <w:rPr>
                <w:rFonts w:hint="eastAsia"/>
                <w:spacing w:val="3"/>
                <w:sz w:val="24"/>
                <w:szCs w:val="24"/>
              </w:rPr>
              <w:t xml:space="preserve">1000-5000万元(含5000万元)</w:t>
            </w:r>
            <w:r>
              <w:rPr>
                <w:rFonts w:hint="eastAsia"/>
                <w:sz w:val="24"/>
                <w:szCs w:val="24"/>
              </w:rPr>
            </w:r>
            <w:r/>
          </w:p>
        </w:tc>
        <w:tc>
          <w:tcPr>
            <w:tcW w:w="1901" w:type="dxa"/>
            <w:vAlign w:val="center"/>
            <w:textDirection w:val="lrTb"/>
            <w:noWrap w:val="false"/>
          </w:tcPr>
          <w:p>
            <w:pPr>
              <w:pStyle w:val="1016"/>
              <w:jc w:val="center"/>
              <w:spacing w:before="240" w:line="183" w:lineRule="auto"/>
              <w:rPr>
                <w:rFonts w:hint="eastAsia"/>
                <w:sz w:val="24"/>
                <w:szCs w:val="24"/>
              </w:rPr>
            </w:pPr>
            <w:r>
              <w:rPr>
                <w:rFonts w:hint="eastAsia"/>
                <w:spacing w:val="-3"/>
                <w:sz w:val="24"/>
                <w:szCs w:val="24"/>
              </w:rPr>
              <w:t xml:space="preserve">0.8%</w:t>
            </w:r>
            <w:r>
              <w:rPr>
                <w:rFonts w:hint="eastAsia"/>
                <w:sz w:val="24"/>
                <w:szCs w:val="24"/>
              </w:rPr>
            </w:r>
            <w:r/>
          </w:p>
        </w:tc>
      </w:tr>
      <w:tr>
        <w:trPr>
          <w:trHeight w:val="23"/>
        </w:trPr>
        <w:tc>
          <w:tcPr>
            <w:tcW w:w="7745" w:type="dxa"/>
            <w:vAlign w:val="center"/>
            <w:textDirection w:val="lrTb"/>
            <w:noWrap w:val="false"/>
          </w:tcPr>
          <w:p>
            <w:pPr>
              <w:pStyle w:val="1016"/>
              <w:ind w:firstLine="500"/>
              <w:spacing w:before="159" w:line="219" w:lineRule="auto"/>
              <w:rPr>
                <w:rFonts w:hint="eastAsia"/>
                <w:sz w:val="24"/>
                <w:szCs w:val="24"/>
              </w:rPr>
            </w:pPr>
            <w:r>
              <w:rPr>
                <w:rFonts w:hint="eastAsia"/>
                <w:spacing w:val="5"/>
                <w:sz w:val="24"/>
                <w:szCs w:val="24"/>
              </w:rPr>
              <w:t xml:space="preserve">5000-1亿元(含1亿元)</w:t>
            </w:r>
            <w:r>
              <w:rPr>
                <w:rFonts w:hint="eastAsia"/>
                <w:sz w:val="24"/>
                <w:szCs w:val="24"/>
              </w:rPr>
            </w:r>
            <w:r/>
          </w:p>
        </w:tc>
        <w:tc>
          <w:tcPr>
            <w:tcW w:w="1901" w:type="dxa"/>
            <w:vAlign w:val="center"/>
            <w:textDirection w:val="lrTb"/>
            <w:noWrap w:val="false"/>
          </w:tcPr>
          <w:p>
            <w:pPr>
              <w:pStyle w:val="1016"/>
              <w:jc w:val="center"/>
              <w:spacing w:before="241" w:line="183" w:lineRule="auto"/>
              <w:rPr>
                <w:rFonts w:hint="eastAsia"/>
                <w:sz w:val="24"/>
                <w:szCs w:val="24"/>
              </w:rPr>
            </w:pPr>
            <w:r>
              <w:rPr>
                <w:rFonts w:hint="eastAsia"/>
                <w:spacing w:val="-2"/>
                <w:sz w:val="24"/>
                <w:szCs w:val="24"/>
              </w:rPr>
              <w:t xml:space="preserve">0.25%</w:t>
            </w:r>
            <w:r>
              <w:rPr>
                <w:rFonts w:hint="eastAsia"/>
                <w:sz w:val="24"/>
                <w:szCs w:val="24"/>
              </w:rPr>
            </w:r>
            <w:r/>
          </w:p>
        </w:tc>
      </w:tr>
      <w:tr>
        <w:trPr>
          <w:trHeight w:val="23"/>
        </w:trPr>
        <w:tc>
          <w:tcPr>
            <w:tcW w:w="7745" w:type="dxa"/>
            <w:vAlign w:val="center"/>
            <w:textDirection w:val="lrTb"/>
            <w:noWrap w:val="false"/>
          </w:tcPr>
          <w:p>
            <w:pPr>
              <w:pStyle w:val="1016"/>
              <w:ind w:firstLine="500"/>
              <w:spacing w:before="170" w:line="219" w:lineRule="auto"/>
              <w:rPr>
                <w:rFonts w:hint="eastAsia"/>
                <w:sz w:val="24"/>
                <w:szCs w:val="24"/>
              </w:rPr>
            </w:pPr>
            <w:r>
              <w:rPr>
                <w:rFonts w:hint="eastAsia"/>
                <w:spacing w:val="5"/>
                <w:sz w:val="24"/>
                <w:szCs w:val="24"/>
              </w:rPr>
              <w:t xml:space="preserve">1-10亿元(含10亿元)</w:t>
            </w:r>
            <w:r>
              <w:rPr>
                <w:rFonts w:hint="eastAsia"/>
                <w:sz w:val="24"/>
                <w:szCs w:val="24"/>
              </w:rPr>
            </w:r>
            <w:r/>
          </w:p>
        </w:tc>
        <w:tc>
          <w:tcPr>
            <w:tcW w:w="1901" w:type="dxa"/>
            <w:vAlign w:val="center"/>
            <w:textDirection w:val="lrTb"/>
            <w:noWrap w:val="false"/>
          </w:tcPr>
          <w:p>
            <w:pPr>
              <w:pStyle w:val="1016"/>
              <w:jc w:val="center"/>
              <w:spacing w:before="252" w:line="183" w:lineRule="auto"/>
              <w:rPr>
                <w:rFonts w:hint="eastAsia"/>
                <w:sz w:val="24"/>
                <w:szCs w:val="24"/>
              </w:rPr>
            </w:pPr>
            <w:r>
              <w:rPr>
                <w:rFonts w:hint="eastAsia"/>
                <w:spacing w:val="-3"/>
                <w:sz w:val="24"/>
                <w:szCs w:val="24"/>
              </w:rPr>
              <w:t xml:space="preserve">0.05%</w:t>
            </w:r>
            <w:r>
              <w:rPr>
                <w:rFonts w:hint="eastAsia"/>
                <w:sz w:val="24"/>
                <w:szCs w:val="24"/>
              </w:rPr>
            </w:r>
            <w:r/>
          </w:p>
        </w:tc>
      </w:tr>
      <w:tr>
        <w:trPr>
          <w:trHeight w:val="23"/>
        </w:trPr>
        <w:tc>
          <w:tcPr>
            <w:tcW w:w="7745" w:type="dxa"/>
            <w:vAlign w:val="center"/>
            <w:textDirection w:val="lrTb"/>
            <w:noWrap w:val="false"/>
          </w:tcPr>
          <w:p>
            <w:pPr>
              <w:pStyle w:val="1016"/>
              <w:ind w:firstLine="500"/>
              <w:spacing w:before="162" w:line="219" w:lineRule="auto"/>
              <w:rPr>
                <w:rFonts w:hint="eastAsia"/>
                <w:sz w:val="24"/>
                <w:szCs w:val="24"/>
              </w:rPr>
            </w:pPr>
            <w:r>
              <w:rPr>
                <w:rFonts w:hint="eastAsia"/>
                <w:spacing w:val="5"/>
                <w:sz w:val="24"/>
                <w:szCs w:val="24"/>
              </w:rPr>
              <w:t xml:space="preserve">10-50亿元(含50亿元)</w:t>
            </w:r>
            <w:r>
              <w:rPr>
                <w:rFonts w:hint="eastAsia"/>
                <w:sz w:val="24"/>
                <w:szCs w:val="24"/>
              </w:rPr>
            </w:r>
            <w:r/>
          </w:p>
        </w:tc>
        <w:tc>
          <w:tcPr>
            <w:tcW w:w="1901" w:type="dxa"/>
            <w:vAlign w:val="center"/>
            <w:textDirection w:val="lrTb"/>
            <w:noWrap w:val="false"/>
          </w:tcPr>
          <w:p>
            <w:pPr>
              <w:pStyle w:val="1016"/>
              <w:jc w:val="center"/>
              <w:spacing w:before="243" w:line="184" w:lineRule="auto"/>
              <w:rPr>
                <w:rFonts w:hint="eastAsia"/>
                <w:sz w:val="24"/>
                <w:szCs w:val="24"/>
              </w:rPr>
            </w:pPr>
            <w:r>
              <w:rPr>
                <w:rFonts w:hint="eastAsia"/>
                <w:spacing w:val="-3"/>
                <w:sz w:val="24"/>
                <w:szCs w:val="24"/>
              </w:rPr>
              <w:t xml:space="preserve">0.01%</w:t>
            </w:r>
            <w:r>
              <w:rPr>
                <w:rFonts w:hint="eastAsia"/>
                <w:sz w:val="24"/>
                <w:szCs w:val="24"/>
              </w:rPr>
            </w:r>
            <w:r/>
          </w:p>
        </w:tc>
      </w:tr>
      <w:tr>
        <w:trPr>
          <w:trHeight w:val="509"/>
        </w:trPr>
        <w:tc>
          <w:tcPr>
            <w:tcW w:w="7745" w:type="dxa"/>
            <w:vAlign w:val="center"/>
            <w:textDirection w:val="lrTb"/>
            <w:noWrap w:val="false"/>
          </w:tcPr>
          <w:p>
            <w:pPr>
              <w:pStyle w:val="1016"/>
              <w:ind w:firstLine="488"/>
              <w:spacing w:before="164" w:line="220" w:lineRule="auto"/>
              <w:rPr>
                <w:rFonts w:hint="eastAsia"/>
                <w:sz w:val="24"/>
                <w:szCs w:val="24"/>
              </w:rPr>
            </w:pPr>
            <w:r>
              <w:rPr>
                <w:rFonts w:hint="eastAsia"/>
                <w:spacing w:val="2"/>
                <w:sz w:val="24"/>
                <w:szCs w:val="24"/>
              </w:rPr>
              <w:t xml:space="preserve">50亿元以上</w:t>
            </w:r>
            <w:r>
              <w:rPr>
                <w:rFonts w:hint="eastAsia"/>
                <w:sz w:val="24"/>
                <w:szCs w:val="24"/>
              </w:rPr>
            </w:r>
            <w:r/>
          </w:p>
        </w:tc>
        <w:tc>
          <w:tcPr>
            <w:tcW w:w="1901" w:type="dxa"/>
            <w:vAlign w:val="center"/>
            <w:textDirection w:val="lrTb"/>
            <w:noWrap w:val="false"/>
          </w:tcPr>
          <w:p>
            <w:pPr>
              <w:pStyle w:val="1016"/>
              <w:jc w:val="center"/>
              <w:spacing w:before="245" w:line="183" w:lineRule="auto"/>
              <w:rPr>
                <w:rFonts w:hint="eastAsia"/>
                <w:sz w:val="24"/>
                <w:szCs w:val="24"/>
              </w:rPr>
            </w:pPr>
            <w:r>
              <w:rPr>
                <w:rFonts w:hint="eastAsia"/>
                <w:spacing w:val="-2"/>
                <w:sz w:val="24"/>
                <w:szCs w:val="24"/>
              </w:rPr>
              <w:t xml:space="preserve">0.005%</w:t>
            </w:r>
            <w:r>
              <w:rPr>
                <w:rFonts w:hint="eastAsia"/>
                <w:sz w:val="24"/>
                <w:szCs w:val="24"/>
              </w:rPr>
            </w:r>
            <w:r/>
          </w:p>
        </w:tc>
      </w:tr>
    </w:tbl>
    <w:p>
      <w:pPr>
        <w:pStyle w:val="918"/>
        <w:spacing w:line="400" w:lineRule="exact"/>
        <w:rPr>
          <w:rFonts w:hint="eastAsia" w:ascii="宋体" w:hAnsi="宋体" w:cs="宋体"/>
          <w:sz w:val="28"/>
          <w:szCs w:val="28"/>
        </w:rPr>
      </w:pPr>
      <w:r>
        <w:rPr>
          <w:rFonts w:hint="eastAsia" w:ascii="宋体" w:hAnsi="宋体" w:cs="宋体"/>
          <w:sz w:val="28"/>
          <w:szCs w:val="28"/>
        </w:rPr>
        <w:t xml:space="preserve">说明：</w:t>
      </w:r>
      <w:r>
        <w:rPr>
          <w:rFonts w:hint="eastAsia" w:ascii="宋体" w:hAnsi="宋体" w:cs="宋体"/>
          <w:sz w:val="28"/>
          <w:szCs w:val="28"/>
        </w:rPr>
      </w:r>
      <w:r/>
    </w:p>
    <w:p>
      <w:pPr>
        <w:pStyle w:val="918"/>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1.按上表计算的收费为代理服务全过程的收费金额。各社会代理机构不再收取采购文件制作售卖费用。</w:t>
      </w:r>
      <w:r>
        <w:rPr>
          <w:rFonts w:hint="eastAsia" w:ascii="宋体" w:hAnsi="宋体" w:cs="宋体"/>
          <w:sz w:val="28"/>
          <w:szCs w:val="28"/>
        </w:rPr>
      </w:r>
      <w:r/>
    </w:p>
    <w:p>
      <w:pPr>
        <w:pStyle w:val="918"/>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2.代理服务费按差额定率累进法计算。</w:t>
      </w:r>
      <w:r>
        <w:rPr>
          <w:rFonts w:hint="eastAsia" w:ascii="宋体" w:hAnsi="宋体" w:cs="宋体"/>
          <w:sz w:val="28"/>
          <w:szCs w:val="28"/>
        </w:rPr>
      </w:r>
      <w:r/>
    </w:p>
    <w:p>
      <w:pPr>
        <w:pStyle w:val="918"/>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3.代理服务费基准金额(按差额定率累进法计算的)=中标金额(按差额定率累进法计算的)*费率(%)</w:t>
      </w:r>
      <w:r>
        <w:rPr>
          <w:rFonts w:hint="eastAsia" w:ascii="宋体" w:hAnsi="宋体" w:cs="宋体"/>
          <w:sz w:val="28"/>
          <w:szCs w:val="28"/>
        </w:rPr>
      </w:r>
      <w:r/>
    </w:p>
    <w:p>
      <w:pPr>
        <w:pStyle w:val="918"/>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4.代理服务费应收取金额=代理服务费基准金额(按差额定率累进法计算的)的合计数。</w:t>
      </w:r>
      <w:r>
        <w:rPr>
          <w:rFonts w:hint="eastAsia" w:ascii="宋体" w:hAnsi="宋体" w:cs="宋体"/>
          <w:sz w:val="28"/>
          <w:szCs w:val="28"/>
        </w:rPr>
      </w:r>
      <w:r/>
    </w:p>
    <w:p>
      <w:pPr>
        <w:pStyle w:val="918"/>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5.定点类等无金额或事先不能计算出价格总额的项目，按中标(成交)金额按100万元计算。</w:t>
      </w:r>
      <w:r>
        <w:rPr>
          <w:rFonts w:hint="eastAsia" w:ascii="宋体" w:hAnsi="宋体" w:cs="宋体"/>
          <w:sz w:val="28"/>
          <w:szCs w:val="28"/>
        </w:rPr>
      </w:r>
      <w:r/>
    </w:p>
    <w:p>
      <w:pPr>
        <w:pStyle w:val="918"/>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6.有分包(分标段)的以一个项目计算。</w:t>
      </w:r>
      <w:r>
        <w:rPr>
          <w:rFonts w:hint="eastAsia" w:ascii="宋体" w:hAnsi="宋体" w:cs="宋体"/>
          <w:sz w:val="28"/>
          <w:szCs w:val="28"/>
        </w:rPr>
      </w:r>
      <w:r/>
    </w:p>
    <w:p>
      <w:pPr>
        <w:pStyle w:val="918"/>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7.以上价格为协会指导价，双方可根据项目难易程度和优质优价原则协商确定。</w:t>
      </w:r>
      <w:r>
        <w:rPr>
          <w:rFonts w:hint="eastAsia" w:ascii="宋体" w:hAnsi="宋体" w:cs="宋体"/>
          <w:sz w:val="28"/>
          <w:szCs w:val="28"/>
        </w:rPr>
      </w:r>
      <w:r/>
    </w:p>
    <w:p>
      <w:pPr>
        <w:pStyle w:val="918"/>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8.账户信息：</w:t>
      </w:r>
      <w:r>
        <w:rPr>
          <w:rFonts w:hint="eastAsia" w:ascii="宋体" w:hAnsi="宋体" w:cs="宋体"/>
          <w:sz w:val="28"/>
          <w:szCs w:val="28"/>
        </w:rPr>
      </w:r>
      <w:r/>
    </w:p>
    <w:p>
      <w:pPr>
        <w:pStyle w:val="918"/>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收款人：江苏中际招标代理有限公司 </w:t>
      </w:r>
      <w:r>
        <w:rPr>
          <w:rFonts w:hint="eastAsia" w:ascii="宋体" w:hAnsi="宋体" w:cs="宋体"/>
          <w:sz w:val="28"/>
          <w:szCs w:val="28"/>
        </w:rPr>
      </w:r>
      <w:r/>
    </w:p>
    <w:p>
      <w:pPr>
        <w:pStyle w:val="918"/>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开户银行：徐州农村商业银行股份有限公司彭园支行 </w:t>
      </w:r>
      <w:r>
        <w:rPr>
          <w:rFonts w:hint="eastAsia" w:ascii="宋体" w:hAnsi="宋体" w:cs="宋体"/>
          <w:sz w:val="28"/>
          <w:szCs w:val="28"/>
        </w:rPr>
      </w:r>
      <w:r/>
    </w:p>
    <w:p>
      <w:pPr>
        <w:pStyle w:val="918"/>
        <w:ind w:firstLine="560"/>
        <w:spacing w:line="360" w:lineRule="exact"/>
        <w:rPr>
          <w:rFonts w:hint="eastAsia" w:ascii="宋体" w:hAnsi="宋体" w:cs="宋体"/>
          <w:sz w:val="28"/>
          <w:szCs w:val="28"/>
        </w:rPr>
      </w:pPr>
      <w:r>
        <w:rPr>
          <w:rFonts w:hint="eastAsia" w:ascii="宋体" w:hAnsi="宋体" w:cs="宋体"/>
          <w:sz w:val="28"/>
          <w:szCs w:val="28"/>
        </w:rPr>
        <w:t xml:space="preserve">账号：3203020171010000003980</w:t>
      </w:r>
      <w:r>
        <w:rPr>
          <w:rFonts w:hint="eastAsia" w:ascii="宋体" w:hAnsi="宋体" w:cs="宋体"/>
          <w:sz w:val="28"/>
          <w:szCs w:val="28"/>
        </w:rPr>
      </w:r>
      <w:r/>
    </w:p>
    <w:p>
      <w:pPr>
        <w:pStyle w:val="918"/>
        <w:ind w:firstLine="560"/>
        <w:rPr>
          <w:rFonts w:hint="eastAsia" w:ascii="宋体" w:hAnsi="宋体" w:cs="宋体"/>
          <w:sz w:val="28"/>
          <w:szCs w:val="28"/>
        </w:rPr>
      </w:pPr>
      <w:r/>
      <w:bookmarkEnd w:id="20"/>
      <w:r>
        <w:rPr>
          <w:rFonts w:hint="eastAsia" w:ascii="宋体" w:hAnsi="宋体" w:cs="宋体"/>
          <w:sz w:val="28"/>
          <w:szCs w:val="28"/>
        </w:rPr>
      </w:r>
      <w:r/>
    </w:p>
    <w:p>
      <w:pPr>
        <w:pStyle w:val="918"/>
        <w:numPr>
          <w:ilvl w:val="0"/>
          <w:numId w:val="1"/>
        </w:numPr>
        <w:ind w:firstLine="420"/>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19"/>
      <w:r/>
      <w:bookmarkEnd w:id="21"/>
      <w:r>
        <w:rPr>
          <w:rFonts w:hint="eastAsia" w:ascii="宋体" w:hAnsi="宋体" w:cs="宋体"/>
          <w:b/>
          <w:bCs/>
          <w:sz w:val="30"/>
          <w:szCs w:val="4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928"/>
              <w:jc w:val="center"/>
              <w:spacing w:line="520" w:lineRule="exact"/>
              <w:rPr>
                <w:rFonts w:hint="eastAsia" w:ascii="宋体" w:hAnsi="宋体" w:cs="宋体"/>
                <w:sz w:val="28"/>
                <w:szCs w:val="28"/>
              </w:rPr>
            </w:pPr>
            <w:r/>
            <w:bookmarkStart w:id="22" w:name="_Toc523404699"/>
            <w:r/>
            <w:bookmarkStart w:id="23" w:name="_Toc522790134"/>
            <w:r>
              <w:rPr>
                <w:rFonts w:hint="eastAsia" w:ascii="宋体" w:hAnsi="宋体" w:cs="宋体"/>
                <w:sz w:val="28"/>
                <w:szCs w:val="28"/>
              </w:rPr>
              <w:t xml:space="preserve">细化项目及分值</w:t>
            </w:r>
            <w:r>
              <w:rPr>
                <w:rFonts w:hint="eastAsia" w:ascii="宋体" w:hAnsi="宋体" w:cs="宋体"/>
                <w:sz w:val="28"/>
                <w:szCs w:val="28"/>
              </w:rPr>
            </w:r>
            <w:r/>
          </w:p>
        </w:tc>
        <w:tc>
          <w:tcPr>
            <w:tcW w:w="8768" w:type="dxa"/>
            <w:vAlign w:val="center"/>
            <w:textDirection w:val="lrTb"/>
            <w:noWrap w:val="false"/>
          </w:tcPr>
          <w:p>
            <w:pPr>
              <w:pStyle w:val="928"/>
              <w:jc w:val="center"/>
              <w:spacing w:line="520" w:lineRule="exact"/>
              <w:rPr>
                <w:rFonts w:hint="eastAsia" w:ascii="宋体" w:hAnsi="宋体" w:cs="宋体"/>
                <w:sz w:val="28"/>
                <w:szCs w:val="28"/>
              </w:rPr>
            </w:pPr>
            <w:r>
              <w:rPr>
                <w:rFonts w:hint="eastAsia" w:ascii="宋体" w:hAnsi="宋体" w:cs="宋体"/>
                <w:sz w:val="28"/>
                <w:szCs w:val="28"/>
              </w:rPr>
              <w:t xml:space="preserve">评  分  依  据</w:t>
            </w:r>
            <w:r>
              <w:rPr>
                <w:rFonts w:hint="eastAsia" w:ascii="宋体" w:hAnsi="宋体" w:cs="宋体"/>
                <w:sz w:val="28"/>
                <w:szCs w:val="28"/>
              </w:rPr>
            </w:r>
            <w:r/>
          </w:p>
        </w:tc>
      </w:tr>
      <w:tr>
        <w:trPr/>
        <w:tc>
          <w:tcPr>
            <w:tcW w:w="1342" w:type="dxa"/>
            <w:vAlign w:val="center"/>
            <w:textDirection w:val="lrTb"/>
            <w:noWrap w:val="false"/>
          </w:tcPr>
          <w:p>
            <w:pPr>
              <w:pStyle w:val="1028"/>
              <w:jc w:val="center"/>
              <w:spacing w:line="340" w:lineRule="exact"/>
              <w:rPr>
                <w:rFonts w:hint="eastAsia" w:hAnsi="宋体" w:eastAsia="宋体" w:cs="宋体"/>
                <w:bCs/>
                <w:sz w:val="28"/>
                <w:szCs w:val="28"/>
              </w:rPr>
            </w:pPr>
            <w:r>
              <w:rPr>
                <w:rFonts w:hint="eastAsia" w:hAnsi="宋体" w:eastAsia="宋体" w:cs="宋体"/>
                <w:bCs/>
                <w:sz w:val="28"/>
                <w:szCs w:val="28"/>
              </w:rPr>
              <w:t xml:space="preserve">价格</w:t>
            </w:r>
            <w:r>
              <w:rPr>
                <w:rFonts w:hint="eastAsia" w:hAnsi="宋体" w:eastAsia="宋体" w:cs="宋体"/>
                <w:bCs/>
                <w:sz w:val="28"/>
                <w:szCs w:val="28"/>
              </w:rPr>
            </w:r>
            <w:r/>
          </w:p>
          <w:p>
            <w:pPr>
              <w:pStyle w:val="1028"/>
              <w:jc w:val="center"/>
              <w:spacing w:line="340" w:lineRule="exact"/>
              <w:rPr>
                <w:rFonts w:hint="eastAsia" w:hAnsi="宋体" w:eastAsia="宋体" w:cs="宋体"/>
                <w:bCs/>
                <w:sz w:val="28"/>
                <w:szCs w:val="28"/>
              </w:rPr>
            </w:pPr>
            <w:r>
              <w:rPr>
                <w:rFonts w:hint="eastAsia" w:hAnsi="宋体" w:eastAsia="宋体" w:cs="宋体"/>
                <w:bCs/>
                <w:sz w:val="28"/>
                <w:szCs w:val="28"/>
              </w:rPr>
              <w:t xml:space="preserve">（30分）</w:t>
            </w:r>
            <w:r>
              <w:rPr>
                <w:rFonts w:hint="eastAsia" w:hAnsi="宋体" w:eastAsia="宋体" w:cs="宋体"/>
                <w:bCs/>
                <w:sz w:val="28"/>
                <w:szCs w:val="28"/>
              </w:rPr>
            </w:r>
            <w:r/>
          </w:p>
        </w:tc>
        <w:tc>
          <w:tcPr>
            <w:tcW w:w="8768" w:type="dxa"/>
            <w:vAlign w:val="center"/>
            <w:textDirection w:val="lrTb"/>
            <w:noWrap w:val="false"/>
          </w:tcPr>
          <w:p>
            <w:pPr>
              <w:pStyle w:val="1028"/>
              <w:spacing w:line="340" w:lineRule="exact"/>
              <w:rPr>
                <w:rFonts w:hint="eastAsia" w:hAnsi="宋体" w:eastAsia="宋体" w:cs="宋体"/>
                <w:bCs/>
                <w:sz w:val="28"/>
                <w:szCs w:val="28"/>
              </w:rPr>
            </w:pPr>
            <w:r/>
            <w:bookmarkStart w:id="24" w:name="OLE_LINK10"/>
            <w:r>
              <w:rPr>
                <w:rFonts w:hint="eastAsia" w:hAnsi="宋体" w:eastAsia="宋体" w:cs="宋体"/>
                <w:bCs/>
                <w:sz w:val="28"/>
                <w:szCs w:val="28"/>
              </w:rPr>
              <w:t xml:space="preserve">价格分计算，即满足招标文件要求且投标价格最低的投标报价为评标基准价，其价格分为满分30分。其他投标人的价格分按照下列公式计算：</w:t>
            </w:r>
            <w:r>
              <w:rPr>
                <w:rFonts w:hint="eastAsia" w:hAnsi="宋体" w:eastAsia="宋体" w:cs="宋体"/>
                <w:bCs/>
                <w:sz w:val="28"/>
                <w:szCs w:val="28"/>
              </w:rPr>
            </w:r>
            <w:r/>
          </w:p>
          <w:p>
            <w:pPr>
              <w:pStyle w:val="1028"/>
              <w:spacing w:line="340" w:lineRule="exact"/>
              <w:rPr>
                <w:rFonts w:hint="eastAsia" w:hAnsi="宋体" w:eastAsia="宋体" w:cs="宋体"/>
                <w:bCs/>
                <w:sz w:val="28"/>
                <w:szCs w:val="28"/>
              </w:rPr>
            </w:pPr>
            <w:r>
              <w:rPr>
                <w:rFonts w:hint="eastAsia" w:hAnsi="宋体" w:eastAsia="宋体" w:cs="宋体"/>
                <w:bCs/>
                <w:sz w:val="28"/>
                <w:szCs w:val="28"/>
              </w:rPr>
              <w:t xml:space="preserve">投标报价得分=（评标基准价／投标报价）×30</w:t>
            </w:r>
            <w:r>
              <w:rPr>
                <w:rFonts w:hint="eastAsia" w:hAnsi="宋体" w:eastAsia="宋体" w:cs="宋体"/>
                <w:bCs/>
                <w:sz w:val="28"/>
                <w:szCs w:val="28"/>
              </w:rPr>
            </w:r>
            <w:r/>
          </w:p>
          <w:p>
            <w:pPr>
              <w:pStyle w:val="1028"/>
              <w:spacing w:line="340" w:lineRule="exact"/>
              <w:rPr>
                <w:rFonts w:hint="eastAsia" w:hAnsi="宋体" w:eastAsia="宋体" w:cs="宋体"/>
                <w:bCs/>
                <w:sz w:val="28"/>
                <w:szCs w:val="28"/>
              </w:rPr>
            </w:pPr>
            <w:r>
              <w:rPr>
                <w:rFonts w:hint="eastAsia" w:hAnsi="宋体" w:eastAsia="宋体" w:cs="宋体"/>
                <w:bCs/>
                <w:sz w:val="28"/>
                <w:szCs w:val="28"/>
              </w:rPr>
              <w:t xml:space="preserve">（分值计算结果保留两位小数）</w:t>
            </w:r>
            <w:r>
              <w:rPr>
                <w:rFonts w:hint="eastAsia" w:hAnsi="宋体" w:eastAsia="宋体" w:cs="宋体"/>
                <w:bCs/>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备注：</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24"/>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2.促进本国产品优惠政策：依法对本国产品给予价格评审优惠，对本国产品的报价给予20%的价格扣除，用扣除后的价格参与评审。</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具体以《国务院办公厅关于在政府采购中实施本国产品标准及相关政策的通知》（国办发〔2025〕34号）规定为准。</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3.上述1、2项评审优惠可同时享受，分别在供应商报价基础上予以扣除，用扣除后的价格参与评审，即该投标人的评审价格=《开标一览表》中的“总价”*（100%-30%）。</w:t>
            </w:r>
            <w:r>
              <w:rPr>
                <w:rFonts w:hint="eastAsia" w:hAnsi="宋体" w:eastAsia="宋体" w:cs="宋体"/>
                <w:b/>
                <w:sz w:val="28"/>
                <w:szCs w:val="28"/>
              </w:rPr>
            </w:r>
            <w:r/>
          </w:p>
          <w:p>
            <w:pPr>
              <w:pStyle w:val="1028"/>
              <w:spacing w:line="340" w:lineRule="exact"/>
              <w:rPr>
                <w:rFonts w:hint="eastAsia" w:hAnsi="宋体" w:eastAsia="宋体" w:cs="宋体"/>
              </w:rPr>
            </w:pPr>
            <w:r>
              <w:rPr>
                <w:rFonts w:hint="eastAsia" w:hAnsi="宋体" w:eastAsia="宋体" w:cs="宋体"/>
                <w:b/>
                <w:sz w:val="28"/>
                <w:szCs w:val="28"/>
              </w:rPr>
              <w:t xml:space="preserve">享受价格评审优惠不改变最终中标价格，政府采购合同仍按照中标供应商的报价签订。</w:t>
            </w:r>
            <w:r>
              <w:rPr>
                <w:rFonts w:hint="eastAsia" w:hAnsi="宋体" w:eastAsia="宋体" w:cs="宋体"/>
              </w:rPr>
            </w:r>
            <w:r/>
          </w:p>
        </w:tc>
      </w:tr>
      <w:tr>
        <w:trPr/>
        <w:tc>
          <w:tcPr>
            <w:tcW w:w="1342" w:type="dxa"/>
            <w:vAlign w:val="center"/>
            <w:textDirection w:val="lrTb"/>
            <w:noWrap w:val="false"/>
          </w:tcPr>
          <w:p>
            <w:pPr>
              <w:pStyle w:val="1028"/>
              <w:jc w:val="center"/>
              <w:spacing w:line="340" w:lineRule="exact"/>
              <w:rPr>
                <w:rFonts w:hint="eastAsia" w:hAnsi="宋体" w:eastAsia="宋体" w:cs="宋体"/>
                <w:bCs/>
                <w:sz w:val="28"/>
                <w:szCs w:val="28"/>
                <w:highlight w:val="yellow"/>
              </w:rPr>
            </w:pPr>
            <w:r>
              <w:rPr>
                <w:rFonts w:hint="eastAsia" w:hAnsi="宋体" w:eastAsia="宋体" w:cs="宋体"/>
                <w:bCs/>
                <w:sz w:val="28"/>
                <w:szCs w:val="28"/>
              </w:rPr>
              <w:t xml:space="preserve">技术参数  (</w:t>
            </w:r>
            <w:r>
              <w:rPr>
                <w:rFonts w:hint="eastAsia" w:hAnsi="宋体" w:eastAsia="宋体" w:cs="宋体"/>
                <w:bCs/>
                <w:sz w:val="28"/>
                <w:szCs w:val="28"/>
                <w:lang w:val="en-US" w:eastAsia="zh-CN"/>
              </w:rPr>
              <w:t xml:space="preserve">3</w:t>
            </w:r>
            <w:r>
              <w:rPr>
                <w:rFonts w:hint="eastAsia" w:hAnsi="宋体" w:eastAsia="宋体" w:cs="宋体"/>
                <w:bCs/>
                <w:sz w:val="28"/>
                <w:szCs w:val="28"/>
                <w:lang w:val="en-US" w:eastAsia="zh-CN"/>
              </w:rPr>
              <w:t xml:space="preserve">8</w:t>
            </w:r>
            <w:r>
              <w:rPr>
                <w:rFonts w:hint="eastAsia" w:hAnsi="宋体" w:eastAsia="宋体" w:cs="宋体"/>
                <w:bCs/>
                <w:sz w:val="28"/>
                <w:szCs w:val="28"/>
              </w:rPr>
              <w:t xml:space="preserve">分)</w:t>
            </w:r>
            <w:r>
              <w:rPr>
                <w:rFonts w:hint="eastAsia" w:hAnsi="宋体" w:eastAsia="宋体" w:cs="宋体"/>
                <w:bCs/>
                <w:sz w:val="28"/>
                <w:szCs w:val="28"/>
                <w:highlight w:val="yellow"/>
              </w:rPr>
            </w:r>
            <w:r/>
          </w:p>
        </w:tc>
        <w:tc>
          <w:tcPr>
            <w:tcW w:w="8768" w:type="dxa"/>
            <w:vAlign w:val="center"/>
            <w:textDirection w:val="lrTb"/>
            <w:noWrap w:val="false"/>
          </w:tcPr>
          <w:p>
            <w:pPr>
              <w:pStyle w:val="1028"/>
              <w:spacing w:line="340" w:lineRule="exact"/>
              <w:rPr>
                <w:rFonts w:hint="eastAsia" w:hAnsi="宋体" w:eastAsia="宋体" w:cs="宋体"/>
                <w:bCs/>
                <w:sz w:val="28"/>
                <w:szCs w:val="28"/>
                <w:highlight w:val="none"/>
              </w:rPr>
            </w:pPr>
            <w:r>
              <w:rPr>
                <w:rFonts w:hint="eastAsia" w:hAnsi="宋体" w:eastAsia="宋体" w:cs="宋体"/>
                <w:bCs/>
                <w:sz w:val="28"/>
                <w:szCs w:val="28"/>
                <w:highlight w:val="none"/>
              </w:rPr>
              <w:t xml:space="preserve">设备技术参数全部满足招标文件第六章《采购需求》中的“三、项目技术参数要求</w:t>
            </w:r>
            <w:r>
              <w:rPr>
                <w:rFonts w:hint="eastAsia" w:hAnsi="宋体" w:eastAsia="宋体" w:cs="宋体"/>
                <w:bCs/>
                <w:sz w:val="28"/>
                <w:szCs w:val="28"/>
                <w:highlight w:val="none"/>
                <w:lang w:eastAsia="zh-CN"/>
              </w:rPr>
              <w:t xml:space="preserve">”</w:t>
            </w:r>
            <w:r>
              <w:rPr>
                <w:rFonts w:hint="eastAsia" w:hAnsi="宋体" w:eastAsia="宋体" w:cs="宋体"/>
                <w:bCs/>
                <w:sz w:val="28"/>
                <w:szCs w:val="28"/>
                <w:highlight w:val="none"/>
              </w:rPr>
              <w:t xml:space="preserve">中的技术参数要求的得满分</w:t>
            </w:r>
            <w:r>
              <w:rPr>
                <w:rFonts w:hint="eastAsia" w:hAnsi="宋体" w:eastAsia="宋体" w:cs="宋体"/>
                <w:bCs/>
                <w:sz w:val="28"/>
                <w:szCs w:val="28"/>
                <w:highlight w:val="none"/>
                <w:lang w:val="en-US" w:eastAsia="zh-CN"/>
              </w:rPr>
              <w:t xml:space="preserve">3</w:t>
            </w:r>
            <w:r>
              <w:rPr>
                <w:rFonts w:hint="eastAsia" w:hAnsi="宋体" w:eastAsia="宋体" w:cs="宋体"/>
                <w:bCs/>
                <w:sz w:val="28"/>
                <w:szCs w:val="28"/>
                <w:highlight w:val="none"/>
                <w:lang w:val="en-US" w:eastAsia="zh-CN"/>
              </w:rPr>
              <w:t xml:space="preserve">8</w:t>
            </w:r>
            <w:r>
              <w:rPr>
                <w:rFonts w:hint="eastAsia" w:hAnsi="宋体" w:eastAsia="宋体" w:cs="宋体"/>
                <w:bCs/>
                <w:sz w:val="28"/>
                <w:szCs w:val="28"/>
                <w:highlight w:val="none"/>
              </w:rPr>
              <w:t xml:space="preserve">分；具体由评委根据供应商的投标文件中产品情况、《分项报价表》、《技术条款偏离表》等有关资料打分。</w:t>
            </w:r>
            <w:r>
              <w:rPr>
                <w:rFonts w:hint="eastAsia" w:hAnsi="宋体" w:eastAsia="宋体" w:cs="宋体"/>
                <w:bCs/>
                <w:sz w:val="28"/>
                <w:szCs w:val="28"/>
                <w:highlight w:val="none"/>
              </w:rPr>
            </w:r>
            <w:r/>
          </w:p>
          <w:p>
            <w:pPr>
              <w:pStyle w:val="1028"/>
              <w:spacing w:line="340" w:lineRule="exact"/>
              <w:rPr>
                <w:rFonts w:hint="eastAsia" w:hAnsi="宋体" w:eastAsia="宋体" w:cs="宋体"/>
                <w:bCs/>
                <w:sz w:val="28"/>
                <w:szCs w:val="28"/>
              </w:rPr>
            </w:pPr>
            <w:r>
              <w:rPr>
                <w:rFonts w:hint="eastAsia" w:hAnsi="宋体" w:eastAsia="宋体" w:cs="宋体"/>
                <w:bCs/>
                <w:sz w:val="28"/>
                <w:szCs w:val="28"/>
              </w:rPr>
              <w:t xml:space="preserve">1.技术参数中加“▲”的重要参数（共</w:t>
            </w:r>
            <w:r>
              <w:rPr>
                <w:rFonts w:hint="eastAsia" w:hAnsi="宋体" w:eastAsia="宋体" w:cs="宋体"/>
                <w:bCs/>
                <w:sz w:val="28"/>
                <w:szCs w:val="28"/>
                <w:lang w:val="en-US" w:eastAsia="zh-CN"/>
              </w:rPr>
              <w:t xml:space="preserve">1</w:t>
            </w:r>
            <w:r>
              <w:rPr>
                <w:rFonts w:hint="eastAsia" w:hAnsi="宋体" w:eastAsia="宋体" w:cs="宋体"/>
                <w:bCs/>
                <w:sz w:val="28"/>
                <w:szCs w:val="28"/>
                <w:lang w:val="en-US" w:eastAsia="zh-CN"/>
              </w:rPr>
              <w:t xml:space="preserve">6</w:t>
            </w:r>
            <w:r>
              <w:rPr>
                <w:rFonts w:hint="eastAsia" w:hAnsi="宋体" w:eastAsia="宋体" w:cs="宋体"/>
                <w:bCs/>
                <w:sz w:val="28"/>
                <w:szCs w:val="28"/>
              </w:rPr>
              <w:t xml:space="preserve">条），每有一项不符合（负偏离）的，扣</w:t>
            </w:r>
            <w:r>
              <w:rPr>
                <w:rFonts w:hAnsi="宋体" w:eastAsia="宋体" w:cs="宋体"/>
                <w:bCs/>
                <w:sz w:val="28"/>
                <w:szCs w:val="28"/>
              </w:rPr>
              <w:t xml:space="preserve">1.5</w:t>
            </w:r>
            <w:r>
              <w:rPr>
                <w:rFonts w:hint="eastAsia" w:hAnsi="宋体" w:eastAsia="宋体" w:cs="宋体"/>
                <w:bCs/>
                <w:sz w:val="28"/>
                <w:szCs w:val="28"/>
              </w:rPr>
              <w:t xml:space="preserve">分，扣完</w:t>
            </w:r>
            <w:r>
              <w:rPr>
                <w:rFonts w:hint="eastAsia" w:hAnsi="宋体" w:eastAsia="宋体" w:cs="宋体"/>
                <w:bCs/>
                <w:sz w:val="28"/>
                <w:szCs w:val="28"/>
                <w:lang w:val="en-US" w:eastAsia="zh-CN"/>
              </w:rPr>
              <w:t xml:space="preserve">2</w:t>
            </w:r>
            <w:r>
              <w:rPr>
                <w:rFonts w:hint="eastAsia" w:hAnsi="宋体" w:eastAsia="宋体" w:cs="宋体"/>
                <w:bCs/>
                <w:sz w:val="28"/>
                <w:szCs w:val="28"/>
                <w:lang w:val="en-US" w:eastAsia="zh-CN"/>
              </w:rPr>
              <w:t xml:space="preserve">4</w:t>
            </w:r>
            <w:r>
              <w:rPr>
                <w:rFonts w:hint="eastAsia" w:hAnsi="宋体" w:eastAsia="宋体" w:cs="宋体"/>
                <w:bCs/>
                <w:sz w:val="28"/>
                <w:szCs w:val="28"/>
              </w:rPr>
              <w:t xml:space="preserve">分为止。</w:t>
            </w:r>
            <w:r>
              <w:rPr>
                <w:rFonts w:hint="eastAsia" w:hAnsi="宋体" w:eastAsia="宋体" w:cs="宋体"/>
                <w:bCs/>
                <w:sz w:val="28"/>
                <w:szCs w:val="28"/>
              </w:rPr>
            </w:r>
            <w:r/>
          </w:p>
          <w:p>
            <w:pPr>
              <w:pStyle w:val="1028"/>
              <w:spacing w:line="340" w:lineRule="exact"/>
              <w:rPr>
                <w:rFonts w:hint="eastAsia" w:hAnsi="宋体" w:eastAsia="宋体" w:cs="宋体"/>
                <w:bCs/>
                <w:sz w:val="28"/>
                <w:szCs w:val="28"/>
              </w:rPr>
            </w:pPr>
            <w:r>
              <w:rPr>
                <w:rFonts w:hint="eastAsia" w:hAnsi="宋体" w:eastAsia="宋体" w:cs="宋体"/>
                <w:bCs/>
                <w:sz w:val="28"/>
                <w:szCs w:val="28"/>
              </w:rPr>
              <w:t xml:space="preserve">2.技术参数中一般响应指标（共</w:t>
            </w:r>
            <w:r>
              <w:rPr>
                <w:rFonts w:hint="eastAsia" w:hAnsi="宋体" w:eastAsia="宋体" w:cs="宋体"/>
                <w:bCs/>
                <w:sz w:val="28"/>
                <w:szCs w:val="28"/>
                <w:lang w:val="en-US" w:eastAsia="zh-CN"/>
              </w:rPr>
              <w:t xml:space="preserve">2</w:t>
            </w:r>
            <w:r>
              <w:rPr>
                <w:rFonts w:hint="eastAsia" w:hAnsi="宋体" w:eastAsia="宋体" w:cs="宋体"/>
                <w:bCs/>
                <w:sz w:val="28"/>
                <w:szCs w:val="28"/>
                <w:lang w:val="en-US" w:eastAsia="zh-CN"/>
              </w:rPr>
              <w:t xml:space="preserve">8</w:t>
            </w:r>
            <w:r>
              <w:rPr>
                <w:rFonts w:hint="eastAsia" w:hAnsi="宋体" w:eastAsia="宋体" w:cs="宋体"/>
                <w:bCs/>
                <w:sz w:val="28"/>
                <w:szCs w:val="28"/>
              </w:rPr>
              <w:t xml:space="preserve">条），每有一条不符合（负偏离）的，扣</w:t>
            </w:r>
            <w:r>
              <w:rPr>
                <w:rFonts w:hAnsi="宋体" w:eastAsia="宋体" w:cs="宋体"/>
                <w:bCs/>
                <w:sz w:val="28"/>
                <w:szCs w:val="28"/>
              </w:rPr>
              <w:t xml:space="preserve">0.5</w:t>
            </w:r>
            <w:r>
              <w:rPr>
                <w:rFonts w:hint="eastAsia" w:hAnsi="宋体" w:eastAsia="宋体" w:cs="宋体"/>
                <w:bCs/>
                <w:sz w:val="28"/>
                <w:szCs w:val="28"/>
              </w:rPr>
              <w:t xml:space="preserve">分，扣完</w:t>
            </w:r>
            <w:r>
              <w:rPr>
                <w:rFonts w:hint="eastAsia" w:hAnsi="宋体" w:eastAsia="宋体" w:cs="宋体"/>
                <w:bCs/>
                <w:sz w:val="28"/>
                <w:szCs w:val="28"/>
                <w:lang w:val="en-US" w:eastAsia="zh-CN"/>
              </w:rPr>
              <w:t xml:space="preserve">1</w:t>
            </w:r>
            <w:r>
              <w:rPr>
                <w:rFonts w:hint="eastAsia" w:hAnsi="宋体" w:eastAsia="宋体" w:cs="宋体"/>
                <w:bCs/>
                <w:sz w:val="28"/>
                <w:szCs w:val="28"/>
                <w:lang w:val="en-US" w:eastAsia="zh-CN"/>
              </w:rPr>
              <w:t xml:space="preserve">4</w:t>
            </w:r>
            <w:r>
              <w:rPr>
                <w:rFonts w:hint="eastAsia" w:hAnsi="宋体" w:eastAsia="宋体" w:cs="宋体"/>
                <w:bCs/>
                <w:sz w:val="28"/>
                <w:szCs w:val="28"/>
              </w:rPr>
              <w:t xml:space="preserve">分为止。</w:t>
            </w:r>
            <w:r>
              <w:rPr>
                <w:rFonts w:hint="eastAsia" w:hAnsi="宋体" w:eastAsia="宋体" w:cs="宋体"/>
                <w:bCs/>
                <w:sz w:val="28"/>
                <w:szCs w:val="28"/>
              </w:rPr>
            </w:r>
            <w:r/>
          </w:p>
          <w:p>
            <w:pPr>
              <w:pStyle w:val="1028"/>
              <w:spacing w:line="340" w:lineRule="exact"/>
              <w:rPr>
                <w:rFonts w:hint="eastAsia" w:hAnsi="宋体" w:eastAsia="宋体" w:cs="宋体"/>
                <w:b/>
                <w:sz w:val="28"/>
              </w:rPr>
            </w:pPr>
            <w:r>
              <w:rPr>
                <w:rFonts w:hint="eastAsia" w:hAnsi="宋体" w:eastAsia="宋体" w:cs="宋体"/>
                <w:b/>
                <w:bCs/>
                <w:sz w:val="28"/>
                <w:szCs w:val="28"/>
              </w:rPr>
              <w:t xml:space="preserve">注：技术参数中标注</w:t>
            </w:r>
            <w:r>
              <w:rPr>
                <w:rFonts w:hint="eastAsia" w:hAnsi="宋体" w:eastAsia="宋体" w:cs="宋体"/>
                <w:b/>
                <w:sz w:val="28"/>
              </w:rPr>
              <w:t xml:space="preserve">“▲”的指标为重要响应指标，其他为一般响应指标，未按要求提供证明材料的视为不满足。</w:t>
            </w:r>
            <w:r>
              <w:rPr>
                <w:rFonts w:hint="eastAsia" w:hAnsi="宋体" w:eastAsia="宋体" w:cs="宋体"/>
                <w:b/>
                <w:sz w:val="28"/>
              </w:rPr>
            </w:r>
            <w:r/>
          </w:p>
          <w:p>
            <w:pPr>
              <w:pStyle w:val="1028"/>
              <w:spacing w:line="340" w:lineRule="exact"/>
              <w:rPr>
                <w:rFonts w:hint="eastAsia" w:hAnsi="宋体" w:eastAsia="宋体" w:cs="宋体"/>
                <w:b/>
                <w:sz w:val="28"/>
                <w:szCs w:val="28"/>
              </w:rPr>
            </w:pPr>
            <w:r>
              <w:rPr>
                <w:rFonts w:hint="eastAsia" w:hAnsi="宋体" w:eastAsia="宋体" w:cs="宋体"/>
                <w:b/>
                <w:bCs/>
                <w:sz w:val="28"/>
                <w:szCs w:val="28"/>
              </w:rPr>
              <w:t xml:space="preserve">标注“▲”的技术参数</w:t>
            </w:r>
            <w:r>
              <w:rPr>
                <w:rFonts w:hint="eastAsia" w:hAnsi="宋体" w:eastAsia="宋体" w:cs="宋体"/>
                <w:b/>
                <w:sz w:val="28"/>
                <w:szCs w:val="28"/>
              </w:rPr>
              <w:t xml:space="preserve">必须在投标文件内提供技术支持资料（如白皮书、彩页、手册、检测报告等），未提供技术支持资料的，评审时不予认可。</w:t>
            </w:r>
            <w:r>
              <w:rPr>
                <w:rFonts w:hint="eastAsia" w:hAnsi="宋体" w:eastAsia="宋体" w:cs="宋体"/>
                <w:b/>
                <w:sz w:val="28"/>
                <w:szCs w:val="28"/>
              </w:rPr>
            </w:r>
            <w:r/>
          </w:p>
          <w:p>
            <w:pPr>
              <w:pStyle w:val="1028"/>
              <w:spacing w:line="340" w:lineRule="exact"/>
              <w:rPr>
                <w:rFonts w:hint="eastAsia" w:hAnsi="宋体" w:eastAsia="宋体" w:cs="宋体"/>
              </w:rPr>
            </w:pPr>
            <w:r>
              <w:rPr>
                <w:rFonts w:hint="eastAsia" w:hAnsi="宋体" w:eastAsia="宋体" w:cs="宋体"/>
                <w:sz w:val="28"/>
                <w:szCs w:val="28"/>
                <w:u w:val="single"/>
              </w:rPr>
              <w:t xml:space="preserve">注：项目参数、技术参数和相关要求响应情况需如实填写，不得虚假响应，否则视为提供虚假材料谋取中标。</w:t>
            </w:r>
            <w:r>
              <w:rPr>
                <w:rFonts w:hint="eastAsia" w:hAnsi="宋体" w:eastAsia="宋体" w:cs="宋体"/>
              </w:rPr>
            </w:r>
            <w:r/>
          </w:p>
        </w:tc>
      </w:tr>
      <w:tr>
        <w:trPr>
          <w:trHeight w:val="461"/>
        </w:trPr>
        <w:tc>
          <w:tcPr>
            <w:tcW w:w="1342" w:type="dxa"/>
            <w:vAlign w:val="center"/>
            <w:textDirection w:val="lrTb"/>
            <w:noWrap w:val="false"/>
          </w:tcPr>
          <w:p>
            <w:pPr>
              <w:pStyle w:val="1028"/>
              <w:jc w:val="center"/>
              <w:spacing w:line="340" w:lineRule="exact"/>
              <w:rPr>
                <w:rFonts w:hint="eastAsia" w:hAnsi="宋体" w:eastAsia="宋体" w:cs="宋体"/>
                <w:bCs/>
                <w:sz w:val="28"/>
                <w:szCs w:val="28"/>
              </w:rPr>
            </w:pPr>
            <w:r>
              <w:rPr>
                <w:rFonts w:hint="eastAsia" w:hAnsi="宋体" w:eastAsia="宋体" w:cs="宋体"/>
                <w:bCs/>
                <w:sz w:val="28"/>
                <w:szCs w:val="28"/>
              </w:rPr>
              <w:t xml:space="preserve">所投产品质量、性能评价（10分）</w:t>
            </w:r>
            <w:r>
              <w:rPr>
                <w:rFonts w:hint="eastAsia" w:hAnsi="宋体" w:eastAsia="宋体" w:cs="宋体"/>
                <w:bCs/>
                <w:sz w:val="28"/>
                <w:szCs w:val="28"/>
              </w:rPr>
            </w:r>
            <w:r/>
          </w:p>
        </w:tc>
        <w:tc>
          <w:tcPr>
            <w:tcW w:w="8768" w:type="dxa"/>
            <w:vAlign w:val="center"/>
            <w:textDirection w:val="lrTb"/>
            <w:noWrap w:val="false"/>
          </w:tcPr>
          <w:p>
            <w:pPr>
              <w:pStyle w:val="1028"/>
              <w:spacing w:line="340" w:lineRule="exact"/>
              <w:rPr>
                <w:rFonts w:hint="eastAsia" w:hAnsi="宋体" w:eastAsia="宋体" w:cs="宋体"/>
                <w:bCs/>
                <w:sz w:val="28"/>
                <w:szCs w:val="28"/>
                <w:lang w:eastAsia="zh-CN"/>
              </w:rPr>
            </w:pPr>
            <w:r>
              <w:rPr>
                <w:rFonts w:hint="eastAsia" w:hAnsi="宋体" w:eastAsia="宋体" w:cs="宋体"/>
                <w:bCs/>
                <w:sz w:val="28"/>
                <w:szCs w:val="28"/>
              </w:rPr>
              <w:t xml:space="preserve">1</w:t>
            </w:r>
            <w:r>
              <w:rPr>
                <w:rFonts w:hint="eastAsia" w:hAnsi="宋体" w:eastAsia="宋体" w:cs="宋体"/>
                <w:bCs/>
                <w:sz w:val="28"/>
                <w:szCs w:val="28"/>
                <w:lang w:val="en-US" w:eastAsia="zh-CN"/>
              </w:rPr>
              <w:t xml:space="preserve">.</w:t>
            </w:r>
            <w:r>
              <w:rPr>
                <w:rFonts w:hint="eastAsia" w:hAnsi="宋体" w:eastAsia="宋体" w:cs="宋体"/>
                <w:bCs/>
                <w:sz w:val="28"/>
                <w:szCs w:val="28"/>
              </w:rPr>
              <w:t xml:space="preserve">所投产品的实样照片、产品配置表、关键零部件清单及核心原材料材质说明，以及产品整体外观、结构设计、人机工程学等方面的实物展示与说明</w:t>
            </w:r>
            <w:r>
              <w:rPr>
                <w:rFonts w:hint="eastAsia" w:hAnsi="宋体" w:eastAsia="宋体" w:cs="宋体"/>
                <w:bCs/>
                <w:sz w:val="28"/>
                <w:szCs w:val="28"/>
                <w:lang w:eastAsia="zh-CN"/>
              </w:rPr>
              <w:t xml:space="preserve">；</w:t>
            </w:r>
            <w:r>
              <w:rPr>
                <w:rFonts w:hint="eastAsia" w:hAnsi="宋体" w:eastAsia="宋体" w:cs="宋体"/>
                <w:bCs/>
                <w:sz w:val="28"/>
                <w:szCs w:val="28"/>
                <w:lang w:eastAsia="zh-CN"/>
              </w:rPr>
            </w:r>
            <w:r/>
          </w:p>
          <w:p>
            <w:pPr>
              <w:pStyle w:val="1028"/>
              <w:spacing w:line="340" w:lineRule="exact"/>
              <w:rPr>
                <w:rFonts w:hint="eastAsia" w:hAnsi="宋体" w:eastAsia="宋体" w:cs="宋体"/>
                <w:bCs/>
                <w:sz w:val="28"/>
                <w:szCs w:val="28"/>
                <w:lang w:eastAsia="zh-CN"/>
              </w:rPr>
            </w:pPr>
            <w:r>
              <w:rPr>
                <w:rFonts w:hint="eastAsia" w:hAnsi="宋体" w:eastAsia="宋体" w:cs="宋体"/>
                <w:bCs/>
                <w:sz w:val="28"/>
                <w:szCs w:val="28"/>
              </w:rPr>
              <w:t xml:space="preserve">2</w:t>
            </w:r>
            <w:r>
              <w:rPr>
                <w:rFonts w:hint="eastAsia" w:hAnsi="宋体" w:eastAsia="宋体" w:cs="宋体"/>
                <w:bCs/>
                <w:sz w:val="28"/>
                <w:szCs w:val="28"/>
                <w:lang w:val="en-US" w:eastAsia="zh-CN"/>
              </w:rPr>
              <w:t xml:space="preserve">.</w:t>
            </w:r>
            <w:r>
              <w:rPr>
                <w:rFonts w:hint="eastAsia" w:hAnsi="宋体" w:eastAsia="宋体" w:cs="宋体"/>
                <w:bCs/>
                <w:sz w:val="28"/>
                <w:szCs w:val="28"/>
              </w:rPr>
              <w:t xml:space="preserve">产品主要技术参数(如测量精度、分辨率、重复性、稳定性、信噪比、温控精度、辐射防护性能等)与采购需求的符合程度及优于情况，并提供第三方检测报告或校准证书等佐证材料</w:t>
            </w:r>
            <w:r>
              <w:rPr>
                <w:rFonts w:hint="eastAsia" w:hAnsi="宋体" w:eastAsia="宋体" w:cs="宋体"/>
                <w:bCs/>
                <w:sz w:val="28"/>
                <w:szCs w:val="28"/>
                <w:lang w:eastAsia="zh-CN"/>
              </w:rPr>
              <w:t xml:space="preserve">；</w:t>
            </w:r>
            <w:r>
              <w:rPr>
                <w:rFonts w:hint="eastAsia" w:hAnsi="宋体" w:eastAsia="宋体" w:cs="宋体"/>
                <w:bCs/>
                <w:sz w:val="28"/>
                <w:szCs w:val="28"/>
                <w:lang w:eastAsia="zh-CN"/>
              </w:rPr>
            </w:r>
            <w:r/>
          </w:p>
          <w:p>
            <w:pPr>
              <w:pStyle w:val="1028"/>
              <w:spacing w:line="340" w:lineRule="exact"/>
              <w:rPr>
                <w:rFonts w:hint="eastAsia" w:hAnsi="宋体" w:eastAsia="宋体" w:cs="宋体"/>
                <w:bCs/>
                <w:sz w:val="28"/>
                <w:szCs w:val="28"/>
                <w:lang w:eastAsia="zh-CN"/>
              </w:rPr>
            </w:pPr>
            <w:r>
              <w:rPr>
                <w:rFonts w:hint="eastAsia" w:hAnsi="宋体" w:eastAsia="宋体" w:cs="宋体"/>
                <w:bCs/>
                <w:sz w:val="28"/>
                <w:szCs w:val="28"/>
              </w:rPr>
              <w:t xml:space="preserve">3</w:t>
            </w:r>
            <w:r>
              <w:rPr>
                <w:rFonts w:hint="eastAsia" w:hAnsi="宋体" w:eastAsia="宋体" w:cs="宋体"/>
                <w:bCs/>
                <w:sz w:val="28"/>
                <w:szCs w:val="28"/>
                <w:lang w:val="en-US" w:eastAsia="zh-CN"/>
              </w:rPr>
              <w:t xml:space="preserve">.</w:t>
            </w:r>
            <w:r>
              <w:rPr>
                <w:rFonts w:hint="eastAsia" w:hAnsi="宋体" w:eastAsia="宋体" w:cs="宋体"/>
                <w:bCs/>
                <w:sz w:val="28"/>
                <w:szCs w:val="28"/>
              </w:rPr>
              <w:t xml:space="preserve">产品性能稳定性保障措施，包括关键性能指标在连续运行、高负荷使用及极端工况下的波动范围、漂移特性及长期稳定性验证方案</w:t>
            </w:r>
            <w:r>
              <w:rPr>
                <w:rFonts w:hint="eastAsia" w:hAnsi="宋体" w:eastAsia="宋体" w:cs="宋体"/>
                <w:bCs/>
                <w:sz w:val="28"/>
                <w:szCs w:val="28"/>
                <w:lang w:eastAsia="zh-CN"/>
              </w:rPr>
              <w:t xml:space="preserve">；</w:t>
            </w:r>
            <w:r>
              <w:rPr>
                <w:rFonts w:hint="eastAsia" w:hAnsi="宋体" w:eastAsia="宋体" w:cs="宋体"/>
                <w:bCs/>
                <w:sz w:val="28"/>
                <w:szCs w:val="28"/>
                <w:lang w:eastAsia="zh-CN"/>
              </w:rPr>
            </w:r>
            <w:r/>
          </w:p>
          <w:p>
            <w:pPr>
              <w:pStyle w:val="1028"/>
              <w:spacing w:line="340" w:lineRule="exact"/>
              <w:rPr>
                <w:rFonts w:hint="eastAsia" w:hAnsi="宋体" w:eastAsia="宋体" w:cs="宋体"/>
                <w:bCs/>
                <w:sz w:val="28"/>
                <w:szCs w:val="28"/>
                <w:lang w:eastAsia="zh-CN"/>
              </w:rPr>
            </w:pPr>
            <w:r>
              <w:rPr>
                <w:rFonts w:hint="eastAsia" w:hAnsi="宋体" w:eastAsia="宋体" w:cs="宋体"/>
                <w:bCs/>
                <w:sz w:val="28"/>
                <w:szCs w:val="28"/>
              </w:rPr>
              <w:t xml:space="preserve">4</w:t>
            </w:r>
            <w:r>
              <w:rPr>
                <w:rFonts w:hint="eastAsia" w:hAnsi="宋体" w:eastAsia="宋体" w:cs="宋体"/>
                <w:bCs/>
                <w:sz w:val="28"/>
                <w:szCs w:val="28"/>
                <w:lang w:val="en-US" w:eastAsia="zh-CN"/>
              </w:rPr>
              <w:t xml:space="preserve">.</w:t>
            </w:r>
            <w:r>
              <w:rPr>
                <w:rFonts w:hint="eastAsia" w:hAnsi="宋体" w:eastAsia="宋体" w:cs="宋体"/>
                <w:bCs/>
                <w:sz w:val="28"/>
                <w:szCs w:val="28"/>
              </w:rPr>
              <w:t xml:space="preserve">产品质量可靠性保障方案，包括产品设计寿命提供合格证、故障解决方案，整机及关键部件的耐用性方案</w:t>
            </w:r>
            <w:r>
              <w:rPr>
                <w:rFonts w:hint="eastAsia" w:hAnsi="宋体" w:eastAsia="宋体" w:cs="宋体"/>
                <w:bCs/>
                <w:sz w:val="28"/>
                <w:szCs w:val="28"/>
                <w:lang w:eastAsia="zh-CN"/>
              </w:rPr>
              <w:t xml:space="preserve">；</w:t>
            </w:r>
            <w:r>
              <w:rPr>
                <w:rFonts w:hint="eastAsia" w:hAnsi="宋体" w:eastAsia="宋体" w:cs="宋体"/>
                <w:bCs/>
                <w:sz w:val="28"/>
                <w:szCs w:val="28"/>
                <w:lang w:eastAsia="zh-CN"/>
              </w:rPr>
            </w:r>
            <w:r/>
          </w:p>
          <w:p>
            <w:pPr>
              <w:pStyle w:val="1028"/>
              <w:spacing w:line="340" w:lineRule="exact"/>
              <w:rPr>
                <w:rFonts w:hint="eastAsia" w:hAnsi="宋体" w:eastAsia="宋体" w:cs="宋体"/>
                <w:bCs/>
                <w:sz w:val="28"/>
                <w:szCs w:val="28"/>
                <w:lang w:eastAsia="zh-CN"/>
              </w:rPr>
            </w:pPr>
            <w:r>
              <w:rPr>
                <w:rFonts w:hint="eastAsia" w:hAnsi="宋体" w:eastAsia="宋体" w:cs="宋体"/>
                <w:bCs/>
                <w:sz w:val="28"/>
                <w:szCs w:val="28"/>
              </w:rPr>
              <w:t xml:space="preserve">5</w:t>
            </w:r>
            <w:r>
              <w:rPr>
                <w:rFonts w:hint="eastAsia" w:hAnsi="宋体" w:eastAsia="宋体" w:cs="宋体"/>
                <w:bCs/>
                <w:sz w:val="28"/>
                <w:szCs w:val="28"/>
                <w:lang w:val="en-US" w:eastAsia="zh-CN"/>
              </w:rPr>
              <w:t xml:space="preserve">.</w:t>
            </w:r>
            <w:r>
              <w:rPr>
                <w:rFonts w:hint="eastAsia" w:hAnsi="宋体" w:eastAsia="宋体" w:cs="宋体"/>
                <w:bCs/>
                <w:sz w:val="28"/>
                <w:szCs w:val="28"/>
              </w:rPr>
              <w:t xml:space="preserve">产品技术先进性说明，包括所采用的核心技术方案、产品应急预案、技术说明或白皮书在同行业同类产品中的代际水平和创新亮点</w:t>
            </w:r>
            <w:r>
              <w:rPr>
                <w:rFonts w:hint="eastAsia" w:hAnsi="宋体" w:eastAsia="宋体" w:cs="宋体"/>
                <w:bCs/>
                <w:sz w:val="28"/>
                <w:szCs w:val="28"/>
                <w:lang w:eastAsia="zh-CN"/>
              </w:rPr>
              <w:t xml:space="preserve">。</w:t>
            </w:r>
            <w:r>
              <w:rPr>
                <w:rFonts w:hint="eastAsia" w:hAnsi="宋体" w:eastAsia="宋体" w:cs="宋体"/>
                <w:bCs/>
                <w:sz w:val="28"/>
                <w:szCs w:val="28"/>
                <w:lang w:eastAsia="zh-CN"/>
              </w:rPr>
            </w:r>
            <w:r/>
          </w:p>
          <w:p>
            <w:pPr>
              <w:pStyle w:val="1028"/>
              <w:spacing w:line="340" w:lineRule="exact"/>
              <w:rPr>
                <w:rFonts w:hint="eastAsia" w:hAnsi="宋体" w:eastAsia="宋体" w:cs="宋体"/>
                <w:b/>
                <w:bCs w:val="0"/>
                <w:sz w:val="28"/>
                <w:szCs w:val="28"/>
              </w:rPr>
            </w:pPr>
            <w:r>
              <w:rPr>
                <w:rFonts w:hint="eastAsia" w:hAnsi="宋体" w:eastAsia="宋体" w:cs="宋体"/>
                <w:b/>
                <w:bCs w:val="0"/>
                <w:sz w:val="28"/>
                <w:szCs w:val="28"/>
              </w:rPr>
              <w:t xml:space="preserve">以上方案每有一项安排完整合理的，得2分；</w:t>
            </w:r>
            <w:r>
              <w:rPr>
                <w:rFonts w:hint="eastAsia" w:hAnsi="宋体" w:eastAsia="宋体" w:cs="宋体"/>
                <w:b/>
                <w:bCs w:val="0"/>
                <w:sz w:val="28"/>
                <w:szCs w:val="28"/>
              </w:rPr>
            </w:r>
            <w:r/>
          </w:p>
          <w:p>
            <w:pPr>
              <w:pStyle w:val="1028"/>
              <w:spacing w:line="340" w:lineRule="exact"/>
              <w:rPr>
                <w:rFonts w:hint="eastAsia" w:hAnsi="宋体" w:eastAsia="宋体" w:cs="宋体"/>
                <w:b/>
                <w:bCs w:val="0"/>
                <w:sz w:val="28"/>
                <w:szCs w:val="28"/>
              </w:rPr>
            </w:pPr>
            <w:r>
              <w:rPr>
                <w:rFonts w:hint="eastAsia" w:hAnsi="宋体" w:eastAsia="宋体" w:cs="宋体"/>
                <w:b/>
                <w:bCs w:val="0"/>
                <w:sz w:val="28"/>
                <w:szCs w:val="28"/>
              </w:rPr>
              <w:t xml:space="preserve">每有一项方案存在一定缺陷的，</w:t>
            </w:r>
            <w:r>
              <w:rPr>
                <w:rFonts w:hint="eastAsia" w:hAnsi="宋体" w:eastAsia="宋体" w:cs="宋体"/>
                <w:b/>
                <w:bCs w:val="0"/>
                <w:sz w:val="28"/>
                <w:szCs w:val="28"/>
                <w:lang w:val="en-US" w:eastAsia="zh-CN"/>
              </w:rPr>
              <w:t xml:space="preserve">得</w:t>
            </w:r>
            <w:r>
              <w:rPr>
                <w:rFonts w:hint="eastAsia" w:hAnsi="宋体" w:eastAsia="宋体" w:cs="宋体"/>
                <w:b/>
                <w:bCs w:val="0"/>
                <w:sz w:val="28"/>
                <w:szCs w:val="28"/>
              </w:rPr>
              <w:t xml:space="preserve">1分；</w:t>
            </w:r>
            <w:r>
              <w:rPr>
                <w:rFonts w:hint="eastAsia" w:hAnsi="宋体" w:eastAsia="宋体" w:cs="宋体"/>
                <w:b/>
                <w:bCs w:val="0"/>
                <w:sz w:val="28"/>
                <w:szCs w:val="28"/>
              </w:rPr>
            </w:r>
            <w:r/>
          </w:p>
          <w:p>
            <w:pPr>
              <w:pStyle w:val="1028"/>
              <w:spacing w:line="340" w:lineRule="exact"/>
              <w:rPr>
                <w:rFonts w:hint="eastAsia" w:hAnsi="宋体" w:eastAsia="宋体" w:cs="宋体"/>
                <w:b/>
                <w:bCs w:val="0"/>
                <w:sz w:val="28"/>
                <w:szCs w:val="28"/>
              </w:rPr>
            </w:pPr>
            <w:r>
              <w:rPr>
                <w:rFonts w:hint="eastAsia" w:hAnsi="宋体" w:eastAsia="宋体" w:cs="宋体"/>
                <w:b/>
                <w:bCs w:val="0"/>
                <w:sz w:val="28"/>
                <w:szCs w:val="28"/>
              </w:rPr>
              <w:t xml:space="preserve">未提供的得0分。</w:t>
            </w:r>
            <w:r>
              <w:rPr>
                <w:rFonts w:hint="eastAsia" w:hAnsi="宋体" w:eastAsia="宋体" w:cs="宋体"/>
                <w:b/>
                <w:bCs w:val="0"/>
                <w:sz w:val="28"/>
                <w:szCs w:val="28"/>
              </w:rPr>
            </w:r>
            <w:r/>
          </w:p>
          <w:p>
            <w:pPr>
              <w:pStyle w:val="1028"/>
              <w:spacing w:line="340" w:lineRule="exact"/>
              <w:rPr>
                <w:rFonts w:hint="eastAsia" w:hAnsi="宋体" w:eastAsia="宋体" w:cs="宋体"/>
                <w:b/>
                <w:bCs w:val="0"/>
                <w:sz w:val="28"/>
                <w:szCs w:val="28"/>
              </w:rPr>
            </w:pPr>
            <w:r>
              <w:rPr>
                <w:rFonts w:hint="eastAsia" w:hAnsi="宋体" w:eastAsia="宋体" w:cs="宋体"/>
                <w:b/>
                <w:bCs w:val="0"/>
                <w:sz w:val="28"/>
                <w:szCs w:val="28"/>
              </w:rPr>
              <w:t xml:space="preserve">本项最高得10分，最低得0分。</w:t>
            </w:r>
            <w:r>
              <w:rPr>
                <w:rFonts w:hint="eastAsia" w:hAnsi="宋体" w:eastAsia="宋体" w:cs="宋体"/>
                <w:b/>
                <w:bCs w:val="0"/>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（注：内容存在缺陷是指：</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①方案生搬硬套，与实际情况明显不符；</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②或存在与项目明显无关的文字内容；</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③或内容不适用项目的实际情况；</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④或对采购需求理解缺位混乱；</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⑤或描述的内容混乱，重点不突出；</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⑥或内容缺失不完善，可操作性较差；</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⑦或凭空编造，内容矛盾、前后逻辑错误；</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⑧或适用（引用）的规范及标准错误或已废止；</w:t>
            </w:r>
            <w:r>
              <w:rPr>
                <w:rFonts w:hint="eastAsia" w:hAnsi="宋体" w:eastAsia="宋体" w:cs="宋体"/>
                <w:b/>
                <w:sz w:val="28"/>
                <w:szCs w:val="28"/>
              </w:rPr>
            </w:r>
            <w:r/>
          </w:p>
          <w:p>
            <w:pPr>
              <w:pStyle w:val="1028"/>
              <w:spacing w:line="340" w:lineRule="exact"/>
              <w:rPr>
                <w:rFonts w:hint="eastAsia"/>
              </w:rPr>
            </w:pPr>
            <w:r>
              <w:rPr>
                <w:rFonts w:hint="eastAsia" w:hAnsi="宋体" w:eastAsia="宋体" w:cs="宋体"/>
                <w:b/>
                <w:sz w:val="28"/>
                <w:szCs w:val="28"/>
              </w:rPr>
              <w:t xml:space="preserve">⑨或地点区域错误，或项目名称错误等。）</w:t>
            </w:r>
            <w:r>
              <w:rPr>
                <w:rFonts w:hint="eastAsia"/>
              </w:rPr>
            </w:r>
            <w:r/>
          </w:p>
        </w:tc>
      </w:tr>
      <w:tr>
        <w:trPr>
          <w:trHeight w:val="461"/>
        </w:trPr>
        <w:tc>
          <w:tcPr>
            <w:tcW w:w="1342" w:type="dxa"/>
            <w:vAlign w:val="center"/>
            <w:textDirection w:val="lrTb"/>
            <w:noWrap w:val="false"/>
          </w:tcPr>
          <w:p>
            <w:pPr>
              <w:pStyle w:val="1028"/>
              <w:jc w:val="center"/>
              <w:spacing w:line="340" w:lineRule="exact"/>
              <w:rPr>
                <w:rFonts w:hint="eastAsia" w:hAnsi="宋体" w:eastAsia="宋体" w:cs="宋体"/>
                <w:bCs/>
                <w:sz w:val="28"/>
                <w:szCs w:val="28"/>
              </w:rPr>
            </w:pPr>
            <w:r>
              <w:rPr>
                <w:rFonts w:hint="eastAsia" w:hAnsi="宋体" w:eastAsia="宋体" w:cs="宋体"/>
                <w:bCs/>
                <w:sz w:val="28"/>
                <w:szCs w:val="28"/>
              </w:rPr>
              <w:t xml:space="preserve">项目实施方案</w:t>
            </w:r>
            <w:r>
              <w:rPr>
                <w:rFonts w:hint="eastAsia" w:hAnsi="宋体" w:eastAsia="宋体" w:cs="宋体"/>
                <w:bCs/>
                <w:sz w:val="28"/>
                <w:szCs w:val="28"/>
              </w:rPr>
            </w:r>
            <w:r/>
          </w:p>
          <w:p>
            <w:pPr>
              <w:pStyle w:val="1028"/>
              <w:jc w:val="center"/>
              <w:spacing w:line="340" w:lineRule="exact"/>
              <w:rPr>
                <w:rFonts w:hint="eastAsia" w:hAnsi="宋体" w:eastAsia="宋体" w:cs="宋体"/>
                <w:bCs/>
                <w:sz w:val="28"/>
                <w:szCs w:val="28"/>
              </w:rPr>
            </w:pPr>
            <w:r>
              <w:rPr>
                <w:rFonts w:hint="eastAsia" w:hAnsi="宋体" w:eastAsia="宋体" w:cs="宋体"/>
                <w:bCs/>
                <w:sz w:val="28"/>
                <w:szCs w:val="28"/>
              </w:rPr>
              <w:t xml:space="preserve">（10分）</w:t>
            </w:r>
            <w:r>
              <w:rPr>
                <w:rFonts w:hint="eastAsia" w:hAnsi="宋体" w:eastAsia="宋体" w:cs="宋体"/>
                <w:bCs/>
                <w:sz w:val="28"/>
                <w:szCs w:val="28"/>
              </w:rPr>
            </w:r>
            <w:r/>
          </w:p>
        </w:tc>
        <w:tc>
          <w:tcPr>
            <w:tcW w:w="8768" w:type="dxa"/>
            <w:vAlign w:val="center"/>
            <w:textDirection w:val="lrTb"/>
            <w:noWrap w:val="false"/>
          </w:tcPr>
          <w:p>
            <w:pPr>
              <w:pStyle w:val="1028"/>
              <w:spacing w:line="340" w:lineRule="exact"/>
              <w:rPr>
                <w:rFonts w:hint="eastAsia" w:hAnsi="宋体" w:eastAsia="宋体" w:cs="宋体"/>
                <w:bCs/>
                <w:sz w:val="28"/>
                <w:szCs w:val="28"/>
              </w:rPr>
            </w:pPr>
            <w:r>
              <w:rPr>
                <w:rFonts w:hint="eastAsia" w:hAnsi="宋体" w:eastAsia="宋体" w:cs="宋体"/>
                <w:bCs/>
                <w:sz w:val="28"/>
                <w:szCs w:val="28"/>
              </w:rPr>
              <w:t xml:space="preserve">方案要求对第六章《采购需求》中“四、项目实施要求”（共10项）进行完善，且表述具体方案措施。</w:t>
            </w:r>
            <w:r>
              <w:rPr>
                <w:rFonts w:hint="eastAsia" w:hAnsi="宋体" w:eastAsia="宋体" w:cs="宋体"/>
                <w:bCs/>
                <w:sz w:val="28"/>
                <w:szCs w:val="28"/>
              </w:rPr>
            </w:r>
            <w:r/>
          </w:p>
          <w:p>
            <w:pPr>
              <w:pStyle w:val="1028"/>
              <w:spacing w:line="340" w:lineRule="exact"/>
              <w:rPr>
                <w:rFonts w:hint="eastAsia" w:hAnsi="宋体" w:eastAsia="宋体" w:cs="宋体"/>
                <w:bCs/>
                <w:sz w:val="28"/>
                <w:szCs w:val="28"/>
              </w:rPr>
            </w:pPr>
            <w:r>
              <w:rPr>
                <w:rFonts w:hint="eastAsia" w:hAnsi="宋体" w:eastAsia="宋体" w:cs="宋体"/>
                <w:bCs/>
                <w:sz w:val="28"/>
                <w:szCs w:val="28"/>
              </w:rPr>
              <w:t xml:space="preserve">上述内容齐全，符合实际切实可行且无缺陷得10分，每缺少一项内容扣1分，扣完为止；单项内容每存在一处缺陷扣0.5分，单项内容分（1分）扣完为止。</w:t>
            </w:r>
            <w:r>
              <w:rPr>
                <w:rFonts w:hint="eastAsia" w:hAnsi="宋体" w:eastAsia="宋体" w:cs="宋体"/>
                <w:bCs/>
                <w:sz w:val="28"/>
                <w:szCs w:val="28"/>
              </w:rPr>
            </w:r>
            <w:r/>
          </w:p>
          <w:p>
            <w:pPr>
              <w:pStyle w:val="1028"/>
              <w:spacing w:line="340" w:lineRule="exact"/>
              <w:rPr>
                <w:rFonts w:hint="eastAsia" w:hAnsi="宋体" w:eastAsia="宋体" w:cs="宋体"/>
                <w:bCs/>
                <w:sz w:val="28"/>
                <w:szCs w:val="28"/>
              </w:rPr>
            </w:pPr>
            <w:r>
              <w:rPr>
                <w:rFonts w:hint="eastAsia" w:hAnsi="宋体" w:eastAsia="宋体" w:cs="宋体"/>
                <w:bCs/>
                <w:sz w:val="28"/>
                <w:szCs w:val="28"/>
              </w:rPr>
              <w:t xml:space="preserve">未提供的不得分，本项最高得10分，最低不得分。</w:t>
            </w:r>
            <w:r>
              <w:rPr>
                <w:rFonts w:hint="eastAsia" w:hAnsi="宋体" w:eastAsia="宋体" w:cs="宋体"/>
                <w:bCs/>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（注：内容存在缺陷是指：</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①方案生搬硬套，与实际情况明显不符；</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②或存在与项目明显无关的文字内容；</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③或内容不适用项目的实际情况；</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④或对采购需求理解缺位混乱；</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⑤或描述的内容混乱，重点不突出；</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⑥或内容缺失不完善，可操作性较差；</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⑦或凭空编造，内容矛盾、前后逻辑错误；</w:t>
            </w:r>
            <w:r>
              <w:rPr>
                <w:rFonts w:hint="eastAsia" w:hAnsi="宋体" w:eastAsia="宋体" w:cs="宋体"/>
                <w:b/>
                <w:sz w:val="28"/>
                <w:szCs w:val="28"/>
              </w:rPr>
            </w:r>
            <w:r/>
          </w:p>
          <w:p>
            <w:pPr>
              <w:pStyle w:val="1028"/>
              <w:spacing w:line="340" w:lineRule="exact"/>
              <w:rPr>
                <w:rFonts w:hint="eastAsia" w:hAnsi="宋体" w:eastAsia="宋体" w:cs="宋体"/>
                <w:b/>
                <w:sz w:val="28"/>
                <w:szCs w:val="28"/>
              </w:rPr>
            </w:pPr>
            <w:r>
              <w:rPr>
                <w:rFonts w:hint="eastAsia" w:hAnsi="宋体" w:eastAsia="宋体" w:cs="宋体"/>
                <w:b/>
                <w:sz w:val="28"/>
                <w:szCs w:val="28"/>
              </w:rPr>
              <w:t xml:space="preserve">⑧或适用（引用）的规范及标准错误或已废止；</w:t>
            </w:r>
            <w:r>
              <w:rPr>
                <w:rFonts w:hint="eastAsia" w:hAnsi="宋体" w:eastAsia="宋体" w:cs="宋体"/>
                <w:b/>
                <w:sz w:val="28"/>
                <w:szCs w:val="28"/>
              </w:rPr>
            </w:r>
            <w:r/>
          </w:p>
          <w:p>
            <w:pPr>
              <w:pStyle w:val="1028"/>
              <w:spacing w:line="340" w:lineRule="exact"/>
              <w:rPr>
                <w:rFonts w:hint="eastAsia"/>
              </w:rPr>
            </w:pPr>
            <w:r>
              <w:rPr>
                <w:rFonts w:hint="eastAsia" w:hAnsi="宋体" w:eastAsia="宋体" w:cs="宋体"/>
                <w:b/>
                <w:sz w:val="28"/>
                <w:szCs w:val="28"/>
              </w:rPr>
              <w:t xml:space="preserve">⑨或地点区域错误，或项目名称错误等。）</w:t>
            </w:r>
            <w:r>
              <w:rPr>
                <w:rFonts w:hint="eastAsia"/>
              </w:rPr>
            </w:r>
            <w:r/>
          </w:p>
        </w:tc>
      </w:tr>
      <w:tr>
        <w:trPr>
          <w:trHeight w:val="90"/>
        </w:trPr>
        <w:tc>
          <w:tcPr>
            <w:tcW w:w="1342" w:type="dxa"/>
            <w:vAlign w:val="center"/>
            <w:textDirection w:val="lrTb"/>
            <w:noWrap w:val="false"/>
          </w:tcPr>
          <w:p>
            <w:pPr>
              <w:pStyle w:val="1028"/>
              <w:jc w:val="center"/>
              <w:spacing w:line="340" w:lineRule="exact"/>
              <w:rPr>
                <w:rFonts w:hint="eastAsia" w:hAnsi="宋体" w:eastAsia="宋体" w:cs="宋体"/>
                <w:bCs/>
                <w:sz w:val="28"/>
                <w:szCs w:val="28"/>
              </w:rPr>
            </w:pPr>
            <w:r>
              <w:rPr>
                <w:rFonts w:hint="eastAsia" w:hAnsi="宋体" w:eastAsia="宋体" w:cs="宋体"/>
                <w:bCs/>
                <w:sz w:val="28"/>
                <w:szCs w:val="28"/>
              </w:rPr>
              <w:t xml:space="preserve">售后服务方案</w:t>
            </w:r>
            <w:r>
              <w:rPr>
                <w:rFonts w:hint="eastAsia" w:hAnsi="宋体" w:eastAsia="宋体" w:cs="宋体"/>
                <w:bCs/>
                <w:sz w:val="28"/>
                <w:szCs w:val="28"/>
              </w:rPr>
            </w:r>
            <w:r/>
          </w:p>
          <w:p>
            <w:pPr>
              <w:pStyle w:val="1028"/>
              <w:jc w:val="center"/>
              <w:spacing w:line="340" w:lineRule="exact"/>
              <w:rPr>
                <w:rFonts w:hint="eastAsia" w:hAnsi="宋体" w:eastAsia="宋体" w:cs="宋体"/>
                <w:bCs/>
                <w:sz w:val="28"/>
                <w:szCs w:val="28"/>
              </w:rPr>
            </w:pPr>
            <w:r>
              <w:rPr>
                <w:rFonts w:hint="eastAsia" w:hAnsi="宋体" w:eastAsia="宋体" w:cs="宋体"/>
                <w:bCs/>
                <w:sz w:val="28"/>
                <w:szCs w:val="28"/>
              </w:rPr>
              <w:t xml:space="preserve">（6分）</w:t>
            </w:r>
            <w:r>
              <w:rPr>
                <w:rFonts w:hint="eastAsia" w:hAnsi="宋体" w:eastAsia="宋体" w:cs="宋体"/>
                <w:bCs/>
                <w:sz w:val="28"/>
                <w:szCs w:val="28"/>
              </w:rPr>
            </w:r>
            <w:r/>
          </w:p>
        </w:tc>
        <w:tc>
          <w:tcPr>
            <w:tcW w:w="8768" w:type="dxa"/>
            <w:vAlign w:val="center"/>
            <w:textDirection w:val="lrTb"/>
            <w:noWrap w:val="false"/>
          </w:tcPr>
          <w:p>
            <w:pPr>
              <w:pStyle w:val="918"/>
              <w:spacing w:line="360" w:lineRule="exact"/>
              <w:rPr>
                <w:rFonts w:hint="eastAsia" w:ascii="宋体" w:hAnsi="宋体" w:cs="宋体"/>
                <w:bCs/>
                <w:sz w:val="28"/>
                <w:szCs w:val="28"/>
              </w:rPr>
              <w:outlineLvl w:val="0"/>
            </w:pPr>
            <w:r>
              <w:rPr>
                <w:rFonts w:hint="eastAsia" w:ascii="宋体" w:hAnsi="宋体" w:cs="宋体"/>
                <w:bCs/>
                <w:sz w:val="28"/>
                <w:szCs w:val="28"/>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每项2分，共6分。</w:t>
            </w:r>
            <w:r>
              <w:rPr>
                <w:rFonts w:hint="eastAsia" w:ascii="宋体" w:hAnsi="宋体" w:cs="宋体"/>
                <w:bCs/>
                <w:sz w:val="28"/>
                <w:szCs w:val="28"/>
              </w:rPr>
            </w:r>
            <w:r/>
          </w:p>
          <w:p>
            <w:pPr>
              <w:pStyle w:val="918"/>
              <w:spacing w:line="360" w:lineRule="exact"/>
              <w:rPr>
                <w:rFonts w:hint="eastAsia" w:ascii="宋体" w:hAnsi="宋体" w:cs="宋体"/>
                <w:bCs/>
                <w:sz w:val="28"/>
                <w:szCs w:val="28"/>
              </w:rPr>
              <w:outlineLvl w:val="0"/>
            </w:pPr>
            <w:r>
              <w:rPr>
                <w:rFonts w:hint="eastAsia" w:ascii="宋体" w:hAnsi="宋体" w:cs="宋体"/>
                <w:bCs/>
                <w:sz w:val="28"/>
                <w:szCs w:val="28"/>
              </w:rPr>
              <w:t xml:space="preserve">（1）上述每项内容完整，科学合理、操作性强的，每项得2分； </w:t>
            </w:r>
            <w:r>
              <w:rPr>
                <w:rFonts w:hint="eastAsia" w:ascii="宋体" w:hAnsi="宋体" w:cs="宋体"/>
                <w:bCs/>
                <w:sz w:val="28"/>
                <w:szCs w:val="28"/>
              </w:rPr>
            </w:r>
            <w:r/>
          </w:p>
          <w:p>
            <w:pPr>
              <w:pStyle w:val="918"/>
              <w:spacing w:line="360" w:lineRule="exact"/>
              <w:rPr>
                <w:rFonts w:hint="eastAsia" w:ascii="宋体" w:hAnsi="宋体" w:cs="宋体"/>
                <w:bCs/>
                <w:sz w:val="28"/>
                <w:szCs w:val="28"/>
              </w:rPr>
              <w:outlineLvl w:val="0"/>
            </w:pPr>
            <w:r>
              <w:rPr>
                <w:rFonts w:hint="eastAsia" w:ascii="宋体" w:hAnsi="宋体" w:cs="宋体"/>
                <w:bCs/>
                <w:sz w:val="28"/>
                <w:szCs w:val="28"/>
              </w:rPr>
              <w:t xml:space="preserve">（2）上述每项内容较完整，较科学合理，有可操作性的，每项得1分； </w:t>
            </w:r>
            <w:r>
              <w:rPr>
                <w:rFonts w:hint="eastAsia" w:ascii="宋体" w:hAnsi="宋体" w:cs="宋体"/>
                <w:bCs/>
                <w:sz w:val="28"/>
                <w:szCs w:val="28"/>
              </w:rPr>
            </w:r>
            <w:r/>
          </w:p>
          <w:p>
            <w:pPr>
              <w:pStyle w:val="918"/>
              <w:spacing w:line="360" w:lineRule="exact"/>
              <w:rPr>
                <w:rFonts w:hint="eastAsia" w:ascii="宋体" w:hAnsi="宋体" w:cs="宋体"/>
                <w:bCs/>
                <w:sz w:val="28"/>
                <w:szCs w:val="28"/>
              </w:rPr>
              <w:outlineLvl w:val="0"/>
            </w:pPr>
            <w:r>
              <w:rPr>
                <w:rFonts w:hint="eastAsia" w:ascii="宋体" w:hAnsi="宋体" w:cs="宋体"/>
                <w:bCs/>
                <w:sz w:val="28"/>
                <w:szCs w:val="28"/>
              </w:rPr>
              <w:t xml:space="preserve">（3）上述每项内容不科学合理、无操作性或未提供的不得分。</w:t>
            </w:r>
            <w:r>
              <w:rPr>
                <w:rFonts w:hint="eastAsia" w:ascii="宋体" w:hAnsi="宋体" w:cs="宋体"/>
                <w:bCs/>
                <w:sz w:val="28"/>
                <w:szCs w:val="28"/>
              </w:rPr>
            </w:r>
            <w:r/>
          </w:p>
        </w:tc>
      </w:tr>
      <w:tr>
        <w:trPr>
          <w:trHeight w:val="766"/>
        </w:trPr>
        <w:tc>
          <w:tcPr>
            <w:tcW w:w="1342" w:type="dxa"/>
            <w:vAlign w:val="center"/>
            <w:textDirection w:val="lrTb"/>
            <w:noWrap w:val="false"/>
          </w:tcPr>
          <w:p>
            <w:pPr>
              <w:pStyle w:val="1028"/>
              <w:jc w:val="center"/>
              <w:spacing w:line="340" w:lineRule="exact"/>
              <w:rPr>
                <w:rFonts w:hint="eastAsia" w:hAnsi="宋体" w:eastAsia="宋体" w:cs="宋体"/>
                <w:bCs/>
                <w:sz w:val="28"/>
                <w:szCs w:val="28"/>
              </w:rPr>
            </w:pPr>
            <w:r/>
            <w:bookmarkStart w:id="25" w:name="OLE_LINK11"/>
            <w:r>
              <w:rPr>
                <w:rFonts w:hint="eastAsia" w:hAnsi="宋体" w:eastAsia="宋体" w:cs="宋体"/>
                <w:bCs/>
                <w:sz w:val="28"/>
                <w:szCs w:val="28"/>
              </w:rPr>
              <w:t xml:space="preserve">延长质保（</w:t>
            </w:r>
            <w:r>
              <w:rPr>
                <w:rFonts w:hint="eastAsia" w:hAnsi="宋体" w:eastAsia="宋体" w:cs="宋体"/>
                <w:bCs/>
                <w:sz w:val="28"/>
                <w:szCs w:val="28"/>
                <w:lang w:val="en-US" w:eastAsia="zh-CN"/>
              </w:rPr>
              <w:t xml:space="preserve">4</w:t>
            </w:r>
            <w:r>
              <w:rPr>
                <w:rFonts w:hint="eastAsia" w:hAnsi="宋体" w:eastAsia="宋体" w:cs="宋体"/>
                <w:bCs/>
                <w:sz w:val="28"/>
                <w:szCs w:val="28"/>
              </w:rPr>
              <w:t xml:space="preserve">分）</w:t>
            </w:r>
            <w:bookmarkEnd w:id="25"/>
            <w:r>
              <w:rPr>
                <w:rFonts w:hint="eastAsia" w:hAnsi="宋体" w:eastAsia="宋体" w:cs="宋体"/>
                <w:bCs/>
                <w:sz w:val="28"/>
                <w:szCs w:val="28"/>
              </w:rPr>
            </w:r>
            <w:r/>
          </w:p>
        </w:tc>
        <w:tc>
          <w:tcPr>
            <w:tcW w:w="8768" w:type="dxa"/>
            <w:vAlign w:val="center"/>
            <w:textDirection w:val="lrTb"/>
            <w:noWrap w:val="false"/>
          </w:tcPr>
          <w:p>
            <w:pPr>
              <w:pStyle w:val="918"/>
              <w:spacing w:line="360" w:lineRule="exact"/>
              <w:rPr>
                <w:rFonts w:hint="eastAsia" w:ascii="宋体" w:hAnsi="宋体" w:cs="宋体"/>
                <w:bCs/>
                <w:sz w:val="28"/>
                <w:szCs w:val="28"/>
              </w:rPr>
              <w:outlineLvl w:val="0"/>
            </w:pPr>
            <w:r>
              <w:rPr>
                <w:rFonts w:hint="eastAsia" w:ascii="宋体" w:hAnsi="宋体" w:cs="宋体"/>
                <w:bCs/>
                <w:sz w:val="28"/>
                <w:szCs w:val="28"/>
              </w:rPr>
              <w:t xml:space="preserve">投标人承诺在满足招标文件规定的免费质保期基础上</w:t>
            </w:r>
            <w:r>
              <w:rPr>
                <w:rFonts w:hint="eastAsia" w:ascii="宋体" w:hAnsi="宋体" w:cs="宋体"/>
                <w:bCs/>
                <w:sz w:val="28"/>
                <w:szCs w:val="28"/>
                <w:lang w:val="en-US" w:eastAsia="zh-CN"/>
              </w:rPr>
              <w:t xml:space="preserve">不</w:t>
            </w:r>
            <w:r>
              <w:rPr>
                <w:rFonts w:hint="eastAsia" w:ascii="宋体" w:hAnsi="宋体" w:cs="宋体"/>
                <w:bCs/>
                <w:sz w:val="28"/>
                <w:szCs w:val="28"/>
              </w:rPr>
              <w:t xml:space="preserve">得分，每增加一年免费质保期的加2分，最多加4分，本项最高得</w:t>
            </w:r>
            <w:r>
              <w:rPr>
                <w:rFonts w:hint="eastAsia" w:ascii="宋体" w:hAnsi="宋体" w:cs="宋体"/>
                <w:bCs/>
                <w:sz w:val="28"/>
                <w:szCs w:val="28"/>
                <w:lang w:val="en-US" w:eastAsia="zh-CN"/>
              </w:rPr>
              <w:t xml:space="preserve">4</w:t>
            </w:r>
            <w:r>
              <w:rPr>
                <w:rFonts w:hint="eastAsia" w:ascii="宋体" w:hAnsi="宋体" w:cs="宋体"/>
                <w:bCs/>
                <w:sz w:val="28"/>
                <w:szCs w:val="28"/>
              </w:rPr>
              <w:t xml:space="preserve">分，提供承诺书（投标人同时需承诺签订合同前提供所投产品制造商出具的免费质保期承诺函，与承诺的免费质保期一致），格式自拟。</w:t>
            </w:r>
            <w:r>
              <w:rPr>
                <w:rFonts w:hint="eastAsia" w:ascii="宋体" w:hAnsi="宋体" w:cs="宋体"/>
                <w:bCs/>
                <w:sz w:val="28"/>
                <w:szCs w:val="28"/>
              </w:rPr>
            </w:r>
            <w:r/>
          </w:p>
        </w:tc>
      </w:tr>
      <w:tr>
        <w:trPr>
          <w:trHeight w:val="766"/>
        </w:trPr>
        <w:tc>
          <w:tcPr>
            <w:tcW w:w="1342" w:type="dxa"/>
            <w:vAlign w:val="center"/>
            <w:textDirection w:val="lrTb"/>
            <w:noWrap w:val="false"/>
          </w:tcPr>
          <w:p>
            <w:pPr>
              <w:pStyle w:val="1028"/>
              <w:jc w:val="center"/>
              <w:spacing w:line="340" w:lineRule="exact"/>
              <w:rPr>
                <w:rFonts w:hint="eastAsia" w:hAnsi="宋体" w:eastAsia="宋体" w:cs="宋体"/>
                <w:bCs/>
                <w:sz w:val="28"/>
                <w:szCs w:val="28"/>
              </w:rPr>
            </w:pPr>
            <w:r>
              <w:rPr>
                <w:rFonts w:hint="eastAsia" w:hAnsi="宋体" w:eastAsia="宋体" w:cs="宋体"/>
                <w:bCs/>
                <w:sz w:val="28"/>
                <w:szCs w:val="28"/>
              </w:rPr>
              <w:t xml:space="preserve">所报产品为“环境标志产品”(1分)</w:t>
            </w:r>
            <w:r>
              <w:rPr>
                <w:rFonts w:hint="eastAsia" w:hAnsi="宋体" w:eastAsia="宋体" w:cs="宋体"/>
                <w:bCs/>
                <w:sz w:val="28"/>
                <w:szCs w:val="28"/>
              </w:rPr>
            </w:r>
            <w:r/>
          </w:p>
        </w:tc>
        <w:tc>
          <w:tcPr>
            <w:tcW w:w="8768" w:type="dxa"/>
            <w:vAlign w:val="center"/>
            <w:textDirection w:val="lrTb"/>
            <w:noWrap w:val="false"/>
          </w:tcPr>
          <w:p>
            <w:pPr>
              <w:pStyle w:val="918"/>
              <w:spacing w:line="360" w:lineRule="exact"/>
              <w:rPr>
                <w:rFonts w:hint="eastAsia" w:ascii="宋体" w:hAnsi="宋体" w:cs="宋体"/>
                <w:bCs/>
                <w:sz w:val="28"/>
                <w:szCs w:val="28"/>
              </w:rPr>
              <w:outlineLvl w:val="0"/>
            </w:pPr>
            <w:r>
              <w:rPr>
                <w:rFonts w:hint="eastAsia" w:ascii="宋体" w:hAnsi="宋体" w:cs="宋体"/>
                <w:bCs/>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rFonts w:hint="eastAsia" w:ascii="宋体" w:hAnsi="宋体" w:cs="宋体"/>
                <w:bCs/>
                <w:sz w:val="28"/>
                <w:szCs w:val="28"/>
              </w:rPr>
            </w:r>
            <w:r/>
          </w:p>
        </w:tc>
      </w:tr>
      <w:tr>
        <w:trPr>
          <w:trHeight w:val="766"/>
        </w:trPr>
        <w:tc>
          <w:tcPr>
            <w:tcW w:w="1342" w:type="dxa"/>
            <w:vAlign w:val="center"/>
            <w:textDirection w:val="lrTb"/>
            <w:noWrap w:val="false"/>
          </w:tcPr>
          <w:p>
            <w:pPr>
              <w:pStyle w:val="1028"/>
              <w:jc w:val="center"/>
              <w:spacing w:line="340" w:lineRule="exact"/>
              <w:rPr>
                <w:rFonts w:hint="eastAsia" w:hAnsi="宋体" w:eastAsia="宋体" w:cs="宋体"/>
                <w:bCs/>
                <w:sz w:val="28"/>
                <w:szCs w:val="28"/>
              </w:rPr>
            </w:pPr>
            <w:r>
              <w:rPr>
                <w:rFonts w:hint="eastAsia" w:hAnsi="宋体" w:eastAsia="宋体" w:cs="宋体"/>
                <w:bCs/>
                <w:sz w:val="28"/>
                <w:szCs w:val="28"/>
              </w:rPr>
              <w:t xml:space="preserve">所报产品为“节能产品”（1分）</w:t>
            </w:r>
            <w:r>
              <w:rPr>
                <w:rFonts w:hint="eastAsia" w:hAnsi="宋体" w:eastAsia="宋体" w:cs="宋体"/>
                <w:bCs/>
                <w:sz w:val="28"/>
                <w:szCs w:val="28"/>
              </w:rPr>
            </w:r>
            <w:r/>
          </w:p>
        </w:tc>
        <w:tc>
          <w:tcPr>
            <w:tcW w:w="8768" w:type="dxa"/>
            <w:vAlign w:val="center"/>
            <w:textDirection w:val="lrTb"/>
            <w:noWrap w:val="false"/>
          </w:tcPr>
          <w:p>
            <w:pPr>
              <w:pStyle w:val="918"/>
              <w:spacing w:line="360" w:lineRule="exact"/>
              <w:rPr>
                <w:rFonts w:hint="eastAsia" w:ascii="宋体" w:hAnsi="宋体" w:cs="宋体"/>
                <w:bCs/>
                <w:sz w:val="28"/>
                <w:szCs w:val="28"/>
              </w:rPr>
              <w:outlineLvl w:val="0"/>
            </w:pPr>
            <w:r>
              <w:rPr>
                <w:rFonts w:hint="eastAsia" w:ascii="宋体" w:hAnsi="宋体" w:cs="宋体"/>
                <w:bCs/>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rFonts w:hint="eastAsia" w:ascii="宋体" w:hAnsi="宋体" w:cs="宋体"/>
                <w:bCs/>
                <w:sz w:val="28"/>
                <w:szCs w:val="28"/>
              </w:rPr>
            </w:r>
            <w:r/>
          </w:p>
        </w:tc>
      </w:tr>
    </w:tbl>
    <w:p>
      <w:pPr>
        <w:pStyle w:val="918"/>
        <w:ind w:firstLine="562"/>
        <w:spacing w:line="400" w:lineRule="exact"/>
        <w:rPr>
          <w:rFonts w:hint="eastAsia" w:ascii="宋体" w:hAnsi="宋体" w:cs="宋体"/>
          <w:b/>
          <w:bCs/>
          <w:sz w:val="28"/>
          <w:szCs w:val="28"/>
        </w:rPr>
      </w:pPr>
      <w:r>
        <w:rPr>
          <w:rFonts w:hint="eastAsia" w:ascii="宋体" w:hAnsi="宋体" w:cs="宋体"/>
          <w:b/>
          <w:bCs/>
          <w:sz w:val="28"/>
          <w:szCs w:val="28"/>
        </w:rPr>
        <w:t xml:space="preserve">本章说明：1.</w:t>
      </w:r>
      <w:r>
        <w:rPr>
          <w:rFonts w:hint="eastAsia" w:ascii="宋体" w:hAnsi="宋体" w:cs="宋体"/>
          <w:b/>
          <w:bCs/>
          <w:sz w:val="28"/>
          <w:szCs w:val="28"/>
        </w:rPr>
        <w:t xml:space="preserve">本项目采用综合评分法。</w:t>
      </w:r>
      <w:r>
        <w:rPr>
          <w:rFonts w:hint="eastAsia" w:ascii="宋体" w:hAnsi="宋体" w:cs="宋体"/>
          <w:b/>
          <w:bCs/>
          <w:sz w:val="28"/>
          <w:szCs w:val="28"/>
        </w:rPr>
      </w:r>
      <w:r/>
    </w:p>
    <w:p>
      <w:pPr>
        <w:pStyle w:val="919"/>
        <w:rPr>
          <w:rFonts w:hint="eastAsia" w:ascii="宋体" w:hAnsi="宋体" w:eastAsia="宋体" w:cs="宋体"/>
        </w:rPr>
      </w:pPr>
      <w:r>
        <w:rPr>
          <w:rFonts w:hint="eastAsia" w:ascii="宋体" w:hAnsi="宋体" w:eastAsia="宋体" w:cs="宋体"/>
        </w:rPr>
      </w:r>
      <w:r/>
    </w:p>
    <w:p>
      <w:pPr>
        <w:pStyle w:val="919"/>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第五章  拟签订的合同文本</w:t>
      </w:r>
      <w:bookmarkEnd w:id="22"/>
      <w:r/>
      <w:bookmarkEnd w:id="23"/>
      <w:r>
        <w:rPr>
          <w:rFonts w:hint="eastAsia" w:ascii="宋体" w:hAnsi="宋体" w:eastAsia="宋体" w:cs="宋体"/>
        </w:rPr>
      </w:r>
      <w:r/>
    </w:p>
    <w:p>
      <w:pPr>
        <w:pStyle w:val="951"/>
        <w:rPr>
          <w:rFonts w:hint="eastAsia" w:ascii="宋体" w:hAnsi="宋体" w:eastAsia="宋体" w:cs="宋体"/>
          <w:color w:val="000000"/>
          <w:sz w:val="28"/>
          <w:szCs w:val="28"/>
        </w:rPr>
      </w:pPr>
      <w:r/>
      <w:bookmarkStart w:id="26" w:name="_Toc522790135"/>
      <w:r/>
      <w:bookmarkStart w:id="27" w:name="_Toc523404700"/>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rPr>
      </w:r>
      <w:r/>
    </w:p>
    <w:p>
      <w:pPr>
        <w:pStyle w:val="951"/>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rPr>
      </w:r>
      <w:r/>
    </w:p>
    <w:p>
      <w:pPr>
        <w:pStyle w:val="951"/>
        <w:jc w:val="center"/>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合</w:t>
      </w:r>
      <w:r>
        <w:rPr>
          <w:rFonts w:hint="eastAsia" w:ascii="宋体" w:hAnsi="宋体" w:eastAsia="宋体" w:cs="宋体"/>
          <w:color w:val="000000"/>
          <w:sz w:val="72"/>
          <w:szCs w:val="72"/>
        </w:rPr>
      </w:r>
      <w:r/>
    </w:p>
    <w:p>
      <w:pPr>
        <w:pStyle w:val="951"/>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951"/>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951"/>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951"/>
        <w:jc w:val="center"/>
        <w:rPr>
          <w:rFonts w:hint="eastAsia" w:ascii="宋体" w:hAnsi="宋体" w:eastAsia="宋体" w:cs="宋体"/>
          <w:color w:val="000000"/>
        </w:rPr>
      </w:pPr>
      <w:r>
        <w:rPr>
          <w:rFonts w:hint="eastAsia" w:ascii="宋体" w:hAnsi="宋体" w:eastAsia="宋体" w:cs="宋体"/>
          <w:color w:val="000000"/>
          <w:sz w:val="72"/>
          <w:szCs w:val="72"/>
        </w:rPr>
        <w:t xml:space="preserve">同</w:t>
      </w:r>
      <w:r>
        <w:rPr>
          <w:rFonts w:hint="eastAsia" w:ascii="宋体" w:hAnsi="宋体" w:eastAsia="宋体" w:cs="宋体"/>
          <w:color w:val="000000"/>
        </w:rPr>
      </w:r>
      <w:r/>
    </w:p>
    <w:p>
      <w:pPr>
        <w:pStyle w:val="951"/>
        <w:rPr>
          <w:rFonts w:hint="eastAsia" w:ascii="宋体" w:hAnsi="宋体" w:eastAsia="宋体" w:cs="宋体"/>
          <w:color w:val="000000"/>
        </w:rPr>
      </w:pPr>
      <w:r>
        <w:rPr>
          <w:rFonts w:hint="eastAsia" w:ascii="宋体" w:hAnsi="宋体" w:eastAsia="宋体" w:cs="宋体"/>
          <w:color w:val="000000"/>
        </w:rPr>
      </w:r>
      <w:r/>
    </w:p>
    <w:p>
      <w:pPr>
        <w:pStyle w:val="951"/>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  购  人：</w:t>
      </w:r>
      <w:r>
        <w:rPr>
          <w:rFonts w:hint="eastAsia" w:ascii="宋体" w:hAnsi="宋体" w:eastAsia="宋体" w:cs="宋体"/>
          <w:color w:val="000000"/>
          <w:sz w:val="28"/>
          <w:szCs w:val="28"/>
        </w:rPr>
      </w:r>
      <w:r/>
    </w:p>
    <w:p>
      <w:pPr>
        <w:pStyle w:val="951"/>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标</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人：</w:t>
      </w:r>
      <w:r>
        <w:rPr>
          <w:rFonts w:hint="eastAsia" w:ascii="宋体" w:hAnsi="宋体" w:eastAsia="宋体" w:cs="宋体"/>
          <w:color w:val="000000"/>
          <w:sz w:val="28"/>
          <w:szCs w:val="28"/>
        </w:rPr>
      </w:r>
      <w:r/>
    </w:p>
    <w:p>
      <w:pPr>
        <w:pStyle w:val="951"/>
        <w:jc w:val="lef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采  购  包:</w:t>
      </w:r>
      <w:r>
        <w:rPr>
          <w:rFonts w:hint="eastAsia" w:ascii="宋体" w:hAnsi="宋体" w:eastAsia="宋体" w:cs="宋体"/>
          <w:color w:val="000000"/>
          <w:sz w:val="28"/>
          <w:szCs w:val="28"/>
          <w:lang w:val="en-US" w:eastAsia="zh-CN"/>
        </w:rPr>
      </w:r>
      <w:r/>
    </w:p>
    <w:p>
      <w:pPr>
        <w:pStyle w:val="951"/>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合同签订日期： 年 月 日</w:t>
      </w:r>
      <w:r>
        <w:rPr>
          <w:rFonts w:hint="eastAsia" w:ascii="宋体" w:hAnsi="宋体" w:eastAsia="宋体" w:cs="宋体"/>
          <w:color w:val="000000"/>
          <w:sz w:val="28"/>
          <w:szCs w:val="28"/>
        </w:rPr>
      </w:r>
      <w:r/>
    </w:p>
    <w:p>
      <w:pPr>
        <w:pStyle w:val="918"/>
        <w:ind w:firstLine="56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友情提醒：采购人与中标、投标人应当在中标、成交通知书发出之日起三十日内，按照采购文件确定的事项签订政府采购合同。</w:t>
      </w:r>
      <w:r>
        <w:rPr>
          <w:rFonts w:hint="eastAsia" w:ascii="宋体" w:hAnsi="宋体" w:eastAsia="宋体" w:cs="宋体"/>
          <w:color w:val="000000"/>
          <w:sz w:val="28"/>
          <w:szCs w:val="28"/>
        </w:rPr>
      </w:r>
      <w:r/>
    </w:p>
    <w:p>
      <w:pPr>
        <w:pStyle w:val="918"/>
        <w:ind w:firstLine="56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8"/>
          <w:szCs w:val="28"/>
        </w:rPr>
      </w:r>
      <w:r/>
    </w:p>
    <w:p>
      <w:pPr>
        <w:pStyle w:val="918"/>
        <w:ind w:firstLine="48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pStyle w:val="918"/>
        <w:jc w:val="center"/>
        <w:spacing w:line="520" w:lineRule="exact"/>
        <w:rPr>
          <w:rFonts w:hint="eastAsia" w:ascii="宋体" w:hAnsi="宋体" w:eastAsia="宋体" w:cs="宋体"/>
          <w:color w:val="000000"/>
          <w:sz w:val="30"/>
          <w:szCs w:val="30"/>
        </w:rPr>
      </w:pPr>
      <w:r>
        <w:rPr>
          <w:rFonts w:hint="eastAsia" w:ascii="宋体" w:hAnsi="宋体" w:eastAsia="宋体" w:cs="宋体"/>
          <w:color w:val="000000"/>
        </w:rPr>
        <w:br w:type="page" w:clear="all"/>
      </w:r>
      <w:r>
        <w:rPr>
          <w:rFonts w:hint="eastAsia" w:ascii="宋体" w:hAnsi="宋体" w:eastAsia="宋体" w:cs="宋体"/>
          <w:color w:val="000000"/>
          <w:sz w:val="30"/>
          <w:szCs w:val="30"/>
        </w:rPr>
        <w:t xml:space="preserve">合同通用条款</w:t>
      </w:r>
      <w:r>
        <w:rPr>
          <w:rFonts w:hint="eastAsia" w:ascii="宋体" w:hAnsi="宋体" w:eastAsia="宋体" w:cs="宋体"/>
          <w:color w:val="000000"/>
          <w:sz w:val="30"/>
          <w:szCs w:val="30"/>
        </w:rPr>
      </w:r>
      <w:r/>
    </w:p>
    <w:p>
      <w:pPr>
        <w:pStyle w:val="918"/>
        <w:ind w:firstLine="600"/>
        <w:jc w:val="center"/>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jc w:val="center"/>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目录</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第一条    定义</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第二条    合同范围</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第三条    价格</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第四条    支付</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第五条    交货</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第六条    包装和标记</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第七条    技术资料</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第八条    安装</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第九条    验收</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第十条    售后服务和技术培训</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第十一条  索赔</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第十二条  不可抗力</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第十三条  合同的终止</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第十四条  争议的解决</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第十五条  适用法律</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第十六条  权利保证</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第十七条  保密</w:t>
      </w:r>
      <w:r>
        <w:rPr>
          <w:rFonts w:hint="eastAsia" w:ascii="宋体" w:hAnsi="宋体" w:eastAsia="宋体" w:cs="宋体"/>
          <w:color w:val="000000"/>
          <w:sz w:val="28"/>
          <w:szCs w:val="28"/>
        </w:rPr>
      </w:r>
      <w:r/>
    </w:p>
    <w:p>
      <w:pPr>
        <w:pStyle w:val="918"/>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第十八条  合同生效及其他</w:t>
      </w:r>
      <w:r>
        <w:rPr>
          <w:rFonts w:hint="eastAsia" w:ascii="宋体" w:hAnsi="宋体" w:eastAsia="宋体" w:cs="宋体"/>
          <w:color w:val="000000"/>
          <w:sz w:val="28"/>
          <w:szCs w:val="28"/>
        </w:rPr>
      </w:r>
      <w:r/>
    </w:p>
    <w:p>
      <w:pPr>
        <w:pStyle w:val="918"/>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600"/>
        <w:jc w:val="center"/>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30"/>
          <w:szCs w:val="30"/>
        </w:rPr>
        <w:br w:type="page" w:clear="all"/>
      </w:r>
      <w:r>
        <w:rPr>
          <w:rFonts w:hint="eastAsia" w:ascii="宋体" w:hAnsi="宋体" w:eastAsia="宋体" w:cs="宋体"/>
          <w:color w:val="000000"/>
          <w:sz w:val="28"/>
          <w:szCs w:val="28"/>
        </w:rPr>
        <w:t xml:space="preserve">合同通用条款</w:t>
      </w:r>
      <w:r>
        <w:rPr>
          <w:rFonts w:hint="eastAsia" w:ascii="宋体" w:hAnsi="宋体" w:eastAsia="宋体" w:cs="宋体"/>
          <w:color w:val="000000"/>
          <w:sz w:val="28"/>
          <w:szCs w:val="28"/>
        </w:rPr>
      </w:r>
      <w:r/>
    </w:p>
    <w:p>
      <w:pPr>
        <w:pStyle w:val="918"/>
        <w:ind w:firstLine="560"/>
        <w:jc w:val="center"/>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第一条  定义</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除本合同上下文中另有规定外，下列各词语定义如下： </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1.1“买方”见《合同专用条款》。</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1.2“卖方”见《合同专用条款》。</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1.3“工作现场”见《合同专用条款》。</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1.4“合同标的”见合同附件4。</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1.5“技术资料”是指与合同标的的安装、试运行、验收、操作以及维修有关的技术指标、规格、图纸和文件。</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1.6“技术培训”是指在合同标的的安装、试运行、验收、操作、维修以及其他方面卖方给予买方的培训。</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1.7“安装”是指有关合同标的、备件和材料的安装工作。</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1.8“试运行”是指为验明合同标的的技术性能，在安装完毕后对合同标的进行的测试。</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1.10“合同货币”见《合同专用条款》。</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1.11“合同价格”见合同附件4。</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1.12“合同生效日”见《合同协议书》（合同附件1）第5 条。</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1.13“日”是指日历天数。</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1.14“月”是指日历月数。</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1.15“采购需求” 见合同附件6。</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第二条 合同范围</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2.1买方同意从卖方购买、卖方同意向买方出售和提供的合同标的以及相关售后服务、技术培训和技术资料。</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2.2数量：见招标文件第六章《采购需求》中“三、数量要求”。</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第三条 价格</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 合同总价见《合同专用条款》。</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 合同总价是固定价格。</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第四条 支付（采购资金的支付方式、时间、条件）</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4.2卖方有义务根据合同的规定向买方支付违约金和/或赔偿金时，买方有权从任何一笔应付款中予以扣除。</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第五条 交货（货物、服务提供的时间、地点、方式）</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5.1交货期限、批次和交货条件见《合同专用条款》。</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5.2交货地点见《合同专用条款》。</w:t>
      </w:r>
      <w:r>
        <w:rPr>
          <w:rFonts w:hint="eastAsia" w:ascii="宋体" w:hAnsi="宋体" w:eastAsia="宋体" w:cs="宋体"/>
          <w:strike/>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5.3在《合同专用条款》规定的期限内，卖方应将合同号、合同标的的名称、数量、金额、包装件数以及交货的时间以书面方式通知买方。</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5.4卖方应按下列规定交付合同标的：</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5.4.1卖方负责将合同标的送至《合同专用条款》规定的交货地点。</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5.4.2买方出具的收据日期是合同标的的实际交货日期。</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5.5如果卖方未能按照合同规定的交货期限交货，卖方应按《合同专用条款》的规定支付违约金或提供其他救济。</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第六条 包装与标记</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6.1除非合同中另有规定，合同标的应保持产品制造企业原包装完好。</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6.2在合同标的的每件包装中都应附有下列单据： </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A. 装箱明细单； </w:t>
      </w:r>
      <w:r>
        <w:rPr>
          <w:rFonts w:hint="eastAsia" w:ascii="宋体" w:hAnsi="宋体" w:eastAsia="宋体" w:cs="宋体"/>
          <w:strike/>
          <w:color w:val="000000"/>
          <w:sz w:val="28"/>
          <w:szCs w:val="28"/>
        </w:rPr>
      </w:r>
      <w:r/>
    </w:p>
    <w:p>
      <w:pPr>
        <w:pStyle w:val="918"/>
        <w:ind w:firstLine="56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B. 质量合格证； </w:t>
      </w:r>
      <w:r>
        <w:rPr>
          <w:rFonts w:hint="eastAsia" w:ascii="宋体" w:hAnsi="宋体" w:eastAsia="宋体" w:cs="宋体"/>
          <w:strike/>
          <w:color w:val="000000"/>
          <w:sz w:val="28"/>
          <w:szCs w:val="28"/>
        </w:rPr>
      </w:r>
      <w:r/>
    </w:p>
    <w:p>
      <w:pPr>
        <w:pStyle w:val="918"/>
        <w:ind w:firstLine="56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C. 技术资料。</w:t>
      </w:r>
      <w:r>
        <w:rPr>
          <w:rFonts w:hint="eastAsia" w:ascii="宋体" w:hAnsi="宋体" w:eastAsia="宋体" w:cs="宋体"/>
          <w:strike/>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第七条 技术资料</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7.1 技术资料交付的期限和方式见《合同专用条款》。</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第八条 安装</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8.1 合同标的的安装期限见《合同专用条款》。</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8.2 项目实施方案见合同附件7。</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第九条 验收</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9.1合同标的的试运行、验收见《合同专用条款》。</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9.2如果合同附件2 所规定的所有技术性能在验收中都已经达到，双方应在验收合格后5 日内签署验收书。</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9.3验收标准（验收要求、验收标准和程序）：见合同附件5。</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第十条 售后服务和技术培训</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10.1售后服务和技术培训见合同附件3。</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第十一条 索赔</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 卖方替换不符合合同规定的合同标的。</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 按质量低劣的程度、买方受损害的程度及损失的数额对合同标的进行降价。</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 拒收合同标的。</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D. 赔偿由卖方违约引起的其他损失。</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第十二条 不可抗力</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第十三条 合同的终止</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 卖方在合同规定的交货期限后未能按《合同专用条款》中规定的最终期限交付合同标的和/或技术资料； </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 合同标的未能达到合同附件2 规定的技术性能； </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 卖方未能履行合同项下任何其它义务，并且在收到买方违约通知后未能按《合同专用条款》中规定的期限对其违约行为作出补救。</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13.3如果买方认定卖方在投标或执行合同中有腐败或欺诈行为,买方有权在任何时候发出书面通知终止合同。</w:t>
      </w:r>
      <w:r>
        <w:rPr>
          <w:rFonts w:hint="eastAsia" w:ascii="宋体" w:hAnsi="宋体" w:eastAsia="宋体" w:cs="宋体"/>
          <w:color w:val="000000"/>
          <w:sz w:val="28"/>
          <w:szCs w:val="28"/>
        </w:rPr>
      </w:r>
      <w:r/>
    </w:p>
    <w:p>
      <w:pPr>
        <w:pStyle w:val="918"/>
        <w:ind w:left="1"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A.“腐败行为”系指在招标、采购和合同执行等过程中，为谋求利益、影响相关人员而提供、给予、接受或索取任何有价物的行为。</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B.“欺诈行为”系指为了影响招标、采购和合同执行等过程而隐瞒事实，从而给买方造成损害的行为，其中包括投标人之间的串通行为。</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13.4 在买方全部或部分终止合同的情况下，卖方应按《合同专用条款》的规定对买方给予补偿。</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第十四条 争议的解决</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14.1 因执行本合同所发生的或者与本合同有关的一切争议由合同双方通过友好协商解决，如果不能协商一致，按《合同专用条款》规定的方式解决。</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第十五条 适用法律</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15.1 本合同的执行和争议的解决适用中华人民共和国的法律并按中华人民共和国的法律进行解释。</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第十六条  权利保证</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16.1卖方应保证买方在使用合同标的时不受第三方提出侵犯其专利权、版权、商标权或其他权利的起诉。一旦出现侵权，卖方承担全部责任。</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第十七条  保密 </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17.2上述秘密，卖方只能用于本合同，而且只能由卖方相应的人员使用；没有必要接触的卖方人员，不得接触。</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17.3卖方应当采取适当有效的方式保护所获取的上述秘密。</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第十八条 合同生效及其他</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18.1本合同在合同协议书（合同附件1）规定的条件全部满足后生效。</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18.3 合同双方各自承担与本合同有关的应负税费。</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18.4合同双方除非《合同专用条款》另有规定，所有合同文件及相关的修订和合同双方之间的书面联络，应使用中文书就并按中文解释。</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18.5对本合同的任何补充、增添或修改以书面方式进行。</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18.6没有另一方的事先书面同意，合同任何一方不得将合同项下的任何权利和义务转让给第三方。</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18.8合同条款中的标题和边注仅供参考使用，不应视为合同的一部分，也不影响本文的解释。</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18.9合同构成买方和卖方之间就合同主要内容方面的完整协议，并且取代合同签订前所有关于这方面的通讯、协商、协议(不论是书面的，还是口头的)。</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8"/>
          <w:szCs w:val="28"/>
        </w:rPr>
      </w:r>
      <w:r/>
    </w:p>
    <w:p>
      <w:pPr>
        <w:pStyle w:val="918"/>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color w:val="000000"/>
          <w:sz w:val="28"/>
          <w:szCs w:val="28"/>
        </w:rPr>
      </w:r>
      <w:r/>
    </w:p>
    <w:p>
      <w:pPr>
        <w:pStyle w:val="918"/>
        <w:ind w:firstLine="560"/>
        <w:jc w:val="center"/>
        <w:keepLines w:val="0"/>
        <w:keepNext w:val="0"/>
        <w:pageBreakBefore w:val="0"/>
        <w:spacing w:line="520" w:lineRule="exact"/>
        <w:rPr>
          <w:rFonts w:hint="eastAsia" w:ascii="宋体" w:hAnsi="宋体" w:eastAsia="宋体" w:cs="宋体"/>
          <w:color w:val="000000"/>
          <w:sz w:val="28"/>
          <w:szCs w:val="28"/>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8"/>
          <w:szCs w:val="28"/>
        </w:rPr>
      </w:r>
      <w:r/>
    </w:p>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合同专用条款</w:t>
      </w:r>
      <w:r>
        <w:rPr>
          <w:rFonts w:hint="eastAsia" w:ascii="宋体" w:hAnsi="宋体" w:eastAsia="宋体" w:cs="宋体"/>
          <w:b w:val="0"/>
          <w:bCs/>
          <w:color w:val="000000"/>
          <w:sz w:val="28"/>
          <w:szCs w:val="28"/>
          <w:highlight w:val="none"/>
        </w:rPr>
      </w:r>
      <w:r/>
    </w:p>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甲方（买方）：</w:t>
      </w:r>
      <w:r>
        <w:rPr>
          <w:rFonts w:hint="eastAsia" w:ascii="宋体" w:hAnsi="宋体" w:eastAsia="宋体" w:cs="宋体"/>
          <w:b w:val="0"/>
          <w:bCs/>
          <w:color w:val="000000"/>
          <w:sz w:val="28"/>
          <w:szCs w:val="28"/>
          <w:highlight w:val="none"/>
          <w:u w:val="single"/>
          <w:lang w:eastAsia="zh-CN"/>
        </w:rPr>
        <w:t xml:space="preserve">徐州市第一人民医院</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乙方（卖方）：</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 </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rPr>
          <w:rFonts w:hint="eastAsia" w:ascii="宋体" w:hAnsi="宋体" w:eastAsia="宋体" w:cs="宋体"/>
          <w:b w:val="0"/>
          <w:bCs/>
          <w:color w:val="000000"/>
          <w:sz w:val="28"/>
          <w:szCs w:val="28"/>
          <w:highlight w:val="none"/>
        </w:rPr>
      </w:r>
      <w:r/>
    </w:p>
    <w:p>
      <w:pPr>
        <w:pStyle w:val="918"/>
        <w:numPr>
          <w:ilvl w:val="0"/>
          <w:numId w:val="0"/>
        </w:numPr>
        <w:ind w:firstLine="560"/>
        <w:keepLines w:val="0"/>
        <w:keepNext w:val="0"/>
        <w:pageBreakBefore w:val="0"/>
        <w:spacing w:line="520" w:lineRule="exact"/>
        <w:rPr>
          <w:rStyle w:val="1051"/>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一、</w:t>
      </w:r>
      <w:r>
        <w:rPr>
          <w:rFonts w:hint="eastAsia" w:ascii="宋体" w:hAnsi="宋体" w:eastAsia="宋体" w:cs="宋体"/>
          <w:b w:val="0"/>
          <w:bCs/>
          <w:color w:val="000000"/>
          <w:sz w:val="28"/>
          <w:szCs w:val="28"/>
          <w:highlight w:val="none"/>
        </w:rPr>
        <w:t xml:space="preserve">合同标的</w:t>
      </w:r>
      <w:r>
        <w:rPr>
          <w:rStyle w:val="1051"/>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Style w:val="1051"/>
          <w:rFonts w:hint="eastAsia" w:ascii="宋体" w:hAnsi="宋体" w:eastAsia="宋体" w:cs="宋体"/>
          <w:b w:val="0"/>
          <w:bCs/>
          <w:color w:val="000000"/>
          <w:sz w:val="28"/>
          <w:szCs w:val="28"/>
          <w:highlight w:val="none"/>
        </w:rPr>
      </w:pPr>
      <w:r>
        <w:rPr>
          <w:rStyle w:val="1051"/>
          <w:rFonts w:hint="eastAsia" w:ascii="宋体" w:hAnsi="宋体" w:eastAsia="宋体" w:cs="宋体"/>
          <w:b w:val="0"/>
          <w:bCs/>
          <w:color w:val="000000"/>
          <w:sz w:val="28"/>
          <w:szCs w:val="28"/>
          <w:highlight w:val="none"/>
        </w:rPr>
        <w:t xml:space="preserve">1.1产品名称、型号、规格、数量及价款</w:t>
      </w:r>
      <w:r>
        <w:rPr>
          <w:rStyle w:val="1051"/>
          <w:rFonts w:hint="eastAsia" w:ascii="宋体" w:hAnsi="宋体" w:eastAsia="宋体" w:cs="宋体"/>
          <w:b w:val="0"/>
          <w:bCs/>
          <w:color w:val="000000"/>
          <w:sz w:val="28"/>
          <w:szCs w:val="28"/>
          <w:highlight w:val="none"/>
        </w:rPr>
      </w:r>
      <w:r/>
    </w:p>
    <w:tbl>
      <w:tblPr>
        <w:tblW w:w="86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trHeight w:val="489"/>
        </w:trPr>
        <w:tc>
          <w:tcPr>
            <w:tcW w:w="1843" w:type="dxa"/>
            <w:vAlign w:val="center"/>
            <w:textDirection w:val="lrTb"/>
            <w:noWrap w:val="false"/>
          </w:tcPr>
          <w:p>
            <w:pPr>
              <w:pStyle w:val="918"/>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产品名称</w:t>
            </w:r>
            <w:r>
              <w:rPr>
                <w:rFonts w:hint="eastAsia" w:ascii="宋体" w:hAnsi="宋体" w:eastAsia="宋体" w:cs="宋体"/>
                <w:b w:val="0"/>
                <w:bCs/>
                <w:color w:val="000000"/>
                <w:sz w:val="28"/>
                <w:szCs w:val="28"/>
                <w:highlight w:val="none"/>
              </w:rPr>
            </w:r>
            <w:r/>
          </w:p>
        </w:tc>
        <w:tc>
          <w:tcPr>
            <w:tcW w:w="1273" w:type="dxa"/>
            <w:vAlign w:val="center"/>
            <w:textDirection w:val="lrTb"/>
            <w:noWrap w:val="false"/>
          </w:tcPr>
          <w:p>
            <w:pPr>
              <w:pStyle w:val="918"/>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型号</w:t>
            </w:r>
            <w:r>
              <w:rPr>
                <w:rFonts w:hint="eastAsia" w:ascii="宋体" w:hAnsi="宋体" w:eastAsia="宋体" w:cs="宋体"/>
                <w:b w:val="0"/>
                <w:bCs/>
                <w:color w:val="000000"/>
                <w:sz w:val="28"/>
                <w:szCs w:val="28"/>
                <w:highlight w:val="none"/>
              </w:rPr>
            </w:r>
            <w:r/>
          </w:p>
        </w:tc>
        <w:tc>
          <w:tcPr>
            <w:tcW w:w="1101" w:type="dxa"/>
            <w:vAlign w:val="center"/>
            <w:textDirection w:val="lrTb"/>
            <w:noWrap w:val="false"/>
          </w:tcPr>
          <w:p>
            <w:pPr>
              <w:pStyle w:val="918"/>
              <w:jc w:val="both"/>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单价（元）</w:t>
            </w:r>
            <w:r>
              <w:rPr>
                <w:rFonts w:hint="eastAsia" w:ascii="宋体" w:hAnsi="宋体" w:eastAsia="宋体" w:cs="宋体"/>
                <w:b w:val="0"/>
                <w:bCs/>
                <w:color w:val="000000"/>
                <w:sz w:val="28"/>
                <w:szCs w:val="28"/>
                <w:highlight w:val="none"/>
              </w:rPr>
            </w:r>
            <w:r/>
          </w:p>
        </w:tc>
        <w:tc>
          <w:tcPr>
            <w:tcW w:w="1088" w:type="dxa"/>
            <w:vAlign w:val="center"/>
            <w:textDirection w:val="lrTb"/>
            <w:noWrap w:val="false"/>
          </w:tcPr>
          <w:p>
            <w:pPr>
              <w:pStyle w:val="918"/>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单位</w:t>
            </w: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18"/>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数量</w:t>
            </w:r>
            <w:r>
              <w:rPr>
                <w:rFonts w:hint="eastAsia" w:ascii="宋体" w:hAnsi="宋体" w:eastAsia="宋体" w:cs="宋体"/>
                <w:b w:val="0"/>
                <w:bCs/>
                <w:color w:val="000000"/>
                <w:sz w:val="28"/>
                <w:szCs w:val="28"/>
                <w:highlight w:val="none"/>
              </w:rPr>
            </w:r>
            <w:r/>
          </w:p>
        </w:tc>
        <w:tc>
          <w:tcPr>
            <w:tcW w:w="1075" w:type="dxa"/>
            <w:vAlign w:val="center"/>
            <w:textDirection w:val="lrTb"/>
            <w:noWrap w:val="false"/>
          </w:tcPr>
          <w:p>
            <w:pPr>
              <w:pStyle w:val="918"/>
              <w:jc w:val="both"/>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金额（元）</w:t>
            </w:r>
            <w:r>
              <w:rPr>
                <w:rFonts w:hint="eastAsia" w:ascii="宋体" w:hAnsi="宋体" w:eastAsia="宋体" w:cs="宋体"/>
                <w:b w:val="0"/>
                <w:bCs/>
                <w:color w:val="000000"/>
                <w:sz w:val="28"/>
                <w:szCs w:val="28"/>
                <w:highlight w:val="none"/>
              </w:rPr>
            </w:r>
            <w:r/>
          </w:p>
        </w:tc>
        <w:tc>
          <w:tcPr>
            <w:tcW w:w="1380" w:type="dxa"/>
            <w:vAlign w:val="center"/>
            <w:textDirection w:val="lrTb"/>
            <w:noWrap w:val="false"/>
          </w:tcPr>
          <w:p>
            <w:pPr>
              <w:pStyle w:val="918"/>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备注</w:t>
            </w:r>
            <w:r>
              <w:rPr>
                <w:rFonts w:hint="eastAsia" w:ascii="宋体" w:hAnsi="宋体" w:eastAsia="宋体" w:cs="宋体"/>
                <w:b w:val="0"/>
                <w:bCs/>
                <w:color w:val="000000"/>
                <w:sz w:val="28"/>
                <w:szCs w:val="28"/>
                <w:highlight w:val="none"/>
                <w:lang w:bidi="ar"/>
              </w:rPr>
            </w:r>
            <w:r/>
          </w:p>
        </w:tc>
      </w:tr>
      <w:tr>
        <w:trPr>
          <w:trHeight w:val="567" w:hRule="exact"/>
        </w:trPr>
        <w:tc>
          <w:tcPr>
            <w:tcW w:w="1843"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273"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101"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88"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75"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380"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r>
      <w:tr>
        <w:trPr>
          <w:trHeight w:val="567" w:hRule="exact"/>
        </w:trPr>
        <w:tc>
          <w:tcPr>
            <w:tcW w:w="1843"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273"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101"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88"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75"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380"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r>
      <w:tr>
        <w:trPr>
          <w:trHeight w:val="567" w:hRule="exact"/>
        </w:trPr>
        <w:tc>
          <w:tcPr>
            <w:tcW w:w="1843"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w:t>
            </w:r>
            <w:r>
              <w:rPr>
                <w:rFonts w:hint="eastAsia" w:ascii="宋体" w:hAnsi="宋体" w:eastAsia="宋体" w:cs="宋体"/>
                <w:b w:val="0"/>
                <w:bCs/>
                <w:color w:val="000000"/>
                <w:sz w:val="28"/>
                <w:szCs w:val="28"/>
                <w:highlight w:val="none"/>
                <w:lang w:bidi="ar"/>
              </w:rPr>
            </w:r>
            <w:r/>
          </w:p>
        </w:tc>
        <w:tc>
          <w:tcPr>
            <w:tcW w:w="1273"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101"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88"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75"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380" w:type="dxa"/>
            <w:vAlign w:val="center"/>
            <w:textDirection w:val="lrTb"/>
            <w:noWrap w:val="false"/>
          </w:tcPr>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r>
      <w:tr>
        <w:trPr>
          <w:trHeight w:val="537"/>
        </w:trPr>
        <w:tc>
          <w:tcPr>
            <w:gridSpan w:val="7"/>
            <w:tcW w:w="8678" w:type="dxa"/>
            <w:vAlign w:val="center"/>
            <w:textDirection w:val="lrTb"/>
            <w:noWrap w:val="false"/>
          </w:tcPr>
          <w:p>
            <w:pPr>
              <w:pStyle w:val="918"/>
              <w:jc w:val="left"/>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合计（大写）：人民币</w:t>
            </w:r>
            <w:r>
              <w:rPr>
                <w:rFonts w:hint="eastAsia" w:ascii="宋体" w:hAnsi="宋体" w:eastAsia="宋体" w:cs="宋体"/>
                <w:b w:val="0"/>
                <w:bCs/>
                <w:color w:val="000000"/>
                <w:sz w:val="28"/>
                <w:szCs w:val="28"/>
                <w:highlight w:val="none"/>
                <w:u w:val="single"/>
                <w:lang w:bidi="ar"/>
              </w:rPr>
              <w:t xml:space="preserve">       </w:t>
            </w:r>
            <w:r>
              <w:rPr>
                <w:rFonts w:hint="eastAsia" w:ascii="宋体" w:hAnsi="宋体" w:eastAsia="宋体" w:cs="宋体"/>
                <w:b w:val="0"/>
                <w:bCs/>
                <w:color w:val="000000"/>
                <w:sz w:val="28"/>
                <w:szCs w:val="28"/>
                <w:highlight w:val="none"/>
                <w:lang w:bidi="ar"/>
              </w:rPr>
              <w:t xml:space="preserve">元整 </w:t>
            </w:r>
            <w:r>
              <w:rPr>
                <w:rFonts w:hint="eastAsia" w:ascii="宋体" w:hAnsi="宋体" w:eastAsia="宋体" w:cs="宋体"/>
                <w:b w:val="0"/>
                <w:bCs/>
                <w:color w:val="000000"/>
                <w:sz w:val="28"/>
                <w:szCs w:val="28"/>
                <w:highlight w:val="none"/>
                <w:u w:val="single"/>
                <w:lang w:bidi="ar"/>
              </w:rPr>
              <w:t xml:space="preserve">       </w:t>
            </w:r>
            <w:r>
              <w:rPr>
                <w:rFonts w:hint="eastAsia" w:ascii="宋体" w:hAnsi="宋体" w:eastAsia="宋体" w:cs="宋体"/>
                <w:b w:val="0"/>
                <w:bCs/>
                <w:color w:val="000000"/>
                <w:sz w:val="28"/>
                <w:szCs w:val="28"/>
                <w:highlight w:val="none"/>
                <w:lang w:bidi="ar"/>
              </w:rPr>
              <w:t xml:space="preserve">（含税含运费）</w:t>
            </w:r>
            <w:r>
              <w:rPr>
                <w:rFonts w:hint="eastAsia" w:ascii="宋体" w:hAnsi="宋体" w:eastAsia="宋体" w:cs="宋体"/>
                <w:b w:val="0"/>
                <w:bCs/>
                <w:color w:val="000000"/>
                <w:sz w:val="28"/>
                <w:szCs w:val="28"/>
                <w:highlight w:val="none"/>
                <w:lang w:bidi="ar"/>
              </w:rPr>
            </w:r>
            <w:r/>
          </w:p>
        </w:tc>
      </w:tr>
    </w:tbl>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w:t>
      </w:r>
      <w:r>
        <w:rPr>
          <w:rFonts w:hint="eastAsia" w:ascii="宋体" w:hAnsi="宋体" w:eastAsia="宋体" w:cs="宋体"/>
          <w:b w:val="0"/>
          <w:bCs/>
          <w:color w:val="000000"/>
          <w:sz w:val="28"/>
          <w:szCs w:val="28"/>
          <w:highlight w:val="none"/>
          <w:lang w:val="en-US" w:eastAsia="zh-CN"/>
        </w:rPr>
        <w:t xml:space="preserve">做</w:t>
      </w:r>
      <w:r>
        <w:rPr>
          <w:rFonts w:hint="eastAsia" w:ascii="宋体" w:hAnsi="宋体" w:eastAsia="宋体" w:cs="宋体"/>
          <w:b w:val="0"/>
          <w:bCs/>
          <w:color w:val="000000"/>
          <w:sz w:val="28"/>
          <w:szCs w:val="28"/>
          <w:highlight w:val="none"/>
        </w:rPr>
        <w:t xml:space="preserve">调整。产品详细配置以招标文件技术参数及附件配置清单为准，卖方不得擅自变更核心组件品牌及供应商，附件与本合同有同等法律效力。</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1.2乙方应向甲方提供加盖印章的有效营业执照、医疗器械经营许可证，以及医疗器械产品注册与备案手续、产品合格证、使用说明书，进口产品的还应提供进口报关单、商检合格证等。</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rFonts w:hint="eastAsia" w:ascii="宋体" w:hAnsi="宋体" w:eastAsia="宋体" w:cs="宋体"/>
          <w:b w:val="0"/>
          <w:bCs/>
          <w:color w:val="000000"/>
          <w:sz w:val="28"/>
          <w:szCs w:val="28"/>
          <w:highlight w:val="none"/>
        </w:rPr>
      </w:r>
      <w:r/>
    </w:p>
    <w:p>
      <w:pPr>
        <w:pStyle w:val="1052"/>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rFonts w:hint="eastAsia" w:ascii="宋体" w:hAnsi="宋体" w:eastAsia="宋体" w:cs="宋体"/>
          <w:b w:val="0"/>
          <w:bCs/>
          <w:color w:val="000000"/>
          <w:sz w:val="28"/>
          <w:szCs w:val="28"/>
          <w:highlight w:val="none"/>
        </w:rPr>
      </w:r>
      <w:r/>
    </w:p>
    <w:p>
      <w:pPr>
        <w:pStyle w:val="1052"/>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1.5本项目所有设备应包含所有有关互连所需的相关配件，保证其能正常运行，甲方不再为此另行支付任何费用。</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2.交货方法、交货期限、到货地点及风险转移</w:t>
      </w:r>
      <w:r>
        <w:rPr>
          <w:rFonts w:hint="eastAsia" w:ascii="宋体" w:hAnsi="宋体" w:eastAsia="宋体" w:cs="宋体"/>
          <w:b w:val="0"/>
          <w:bCs/>
          <w:color w:val="000000"/>
          <w:sz w:val="28"/>
          <w:szCs w:val="28"/>
          <w:highlight w:val="none"/>
        </w:rPr>
      </w:r>
      <w:r/>
    </w:p>
    <w:p>
      <w:pPr>
        <w:pStyle w:val="1021"/>
        <w:ind w:left="0"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2.1交货期：自本合同签订生效之日起</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日内送达甲方指定地点，并安装调试完毕并投入使用。</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2.3甲方指定的到货地点：</w:t>
      </w:r>
      <w:r>
        <w:rPr>
          <w:rFonts w:hint="eastAsia" w:ascii="宋体" w:hAnsi="宋体" w:eastAsia="宋体" w:cs="宋体"/>
          <w:b w:val="0"/>
          <w:bCs/>
          <w:color w:val="000000"/>
          <w:sz w:val="28"/>
          <w:szCs w:val="28"/>
          <w:highlight w:val="none"/>
          <w:u w:val="single"/>
        </w:rPr>
        <w:t xml:space="preserve">徐州市铜山区大学路269号，门诊楼三楼四诊区</w:t>
      </w:r>
      <w:r>
        <w:rPr>
          <w:rFonts w:hint="eastAsia" w:ascii="宋体" w:hAnsi="宋体" w:eastAsia="宋体" w:cs="宋体"/>
          <w:b w:val="0"/>
          <w:bCs/>
          <w:color w:val="000000"/>
          <w:sz w:val="28"/>
          <w:szCs w:val="28"/>
          <w:highlight w:val="none"/>
        </w:rPr>
        <w:t xml:space="preserve">。</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2.4在乙方将货物交付甲方指定的交货地点和人员前，货物的毁损、灭失风险完全由乙方承担。</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 货物包装及质量保证</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3.4乙方应保证本合同货物和服务或其任何一部分享有合法专利权、版权、商标权和工业设计权等知识产权，或经第三方合法授权。一旦出现侵权，由乙方负全部责任。</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3.6乙方保证所提供设备的技术规格符合甲方采购需求，符合国家有关部门最新颁布的标准及规范。</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4.交货物验收、异议</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4.1货物到达甲方指定到货地点后</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日内，甲、乙双方共同进行验收、测试。</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4.5如甲方未按规定期限提出书面异议的，视为所交货物符合合同规定，但货物存在隐蔽瑕疵或者对质量保证期另有规定的除外。</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4.6乙方在接到甲方书面异议后，应在三日内提出处理意见，否则，即视为默认甲方提出的异议和处理意见，乙方应照此执行。</w:t>
      </w:r>
      <w:r>
        <w:rPr>
          <w:rFonts w:hint="eastAsia" w:ascii="宋体" w:hAnsi="宋体" w:eastAsia="宋体" w:cs="宋体"/>
          <w:b w:val="0"/>
          <w:bCs/>
          <w:color w:val="000000"/>
          <w:sz w:val="28"/>
          <w:szCs w:val="28"/>
          <w:highlight w:val="none"/>
        </w:rPr>
      </w:r>
      <w:r/>
    </w:p>
    <w:p>
      <w:pPr>
        <w:pStyle w:val="1053"/>
        <w:ind w:firstLine="560"/>
        <w:keepLines w:val="0"/>
        <w:keepNext w:val="0"/>
        <w:pageBreakBefore w:val="0"/>
        <w:spacing w:before="0" w:beforeAutospacing="0" w:after="0" w:afterAutospacing="0"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5.安装、调试与验收</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rFonts w:hint="eastAsia" w:ascii="宋体" w:hAnsi="宋体" w:eastAsia="宋体" w:cs="宋体"/>
          <w:b w:val="0"/>
          <w:bCs/>
          <w:color w:val="000000"/>
          <w:sz w:val="28"/>
          <w:szCs w:val="28"/>
          <w:highlight w:val="none"/>
        </w:rPr>
      </w:r>
      <w:r/>
    </w:p>
    <w:p>
      <w:pPr>
        <w:pStyle w:val="1052"/>
        <w:ind w:firstLine="560"/>
        <w:keepLines w:val="0"/>
        <w:keepNext w:val="0"/>
        <w:pageBreakBefore w:val="0"/>
        <w:spacing w:line="520" w:lineRule="exact"/>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rPr>
          <w:rFonts w:hint="eastAsia" w:ascii="宋体" w:hAnsi="宋体" w:eastAsia="宋体" w:cs="宋体"/>
          <w:b w:val="0"/>
          <w:bCs/>
          <w:color w:val="000000"/>
          <w:sz w:val="28"/>
          <w:szCs w:val="28"/>
          <w:highlight w:val="none"/>
          <w:lang w:val="en-US" w:eastAsia="zh-CN"/>
        </w:rPr>
      </w:r>
      <w:r/>
    </w:p>
    <w:p>
      <w:pPr>
        <w:pStyle w:val="1052"/>
        <w:ind w:firstLine="560"/>
        <w:keepLines w:val="0"/>
        <w:keepNext w:val="0"/>
        <w:pageBreakBefore w:val="0"/>
        <w:spacing w:line="520" w:lineRule="exact"/>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5.3质量符合国家法律法规规定的标准、招标文件和投标文件的要求。</w:t>
      </w:r>
      <w:r>
        <w:rPr>
          <w:rFonts w:hint="eastAsia" w:ascii="宋体" w:hAnsi="宋体" w:eastAsia="宋体" w:cs="宋体"/>
          <w:b w:val="0"/>
          <w:bCs/>
          <w:color w:val="000000"/>
          <w:sz w:val="28"/>
          <w:szCs w:val="28"/>
          <w:highlight w:val="none"/>
          <w:lang w:val="en-US" w:eastAsia="zh-CN"/>
        </w:rPr>
      </w:r>
      <w:r/>
    </w:p>
    <w:p>
      <w:pPr>
        <w:pStyle w:val="1052"/>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4</w:t>
      </w:r>
      <w:r>
        <w:rPr>
          <w:rFonts w:hint="eastAsia" w:ascii="宋体" w:hAnsi="宋体" w:eastAsia="宋体" w:cs="宋体"/>
          <w:b w:val="0"/>
          <w:bCs/>
          <w:color w:val="000000"/>
          <w:sz w:val="28"/>
          <w:szCs w:val="28"/>
          <w:highlight w:val="none"/>
        </w:rPr>
        <w:t xml:space="preserve">乙方提供设备安装和维修所需的专用工具和辅助材料。</w:t>
      </w:r>
      <w:r>
        <w:rPr>
          <w:rFonts w:hint="eastAsia" w:ascii="宋体" w:hAnsi="宋体" w:eastAsia="宋体" w:cs="宋体"/>
          <w:b w:val="0"/>
          <w:bCs/>
          <w:color w:val="000000"/>
          <w:sz w:val="28"/>
          <w:szCs w:val="28"/>
          <w:highlight w:val="none"/>
        </w:rPr>
      </w:r>
      <w:r/>
    </w:p>
    <w:p>
      <w:pPr>
        <w:pStyle w:val="1052"/>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5</w:t>
      </w:r>
      <w:r>
        <w:rPr>
          <w:rFonts w:hint="eastAsia" w:ascii="宋体" w:hAnsi="宋体" w:eastAsia="宋体" w:cs="宋体"/>
          <w:b w:val="0"/>
          <w:bCs/>
          <w:color w:val="000000"/>
          <w:sz w:val="28"/>
          <w:szCs w:val="28"/>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8</w:t>
      </w:r>
      <w:r>
        <w:rPr>
          <w:rFonts w:hint="eastAsia" w:ascii="宋体" w:hAnsi="宋体" w:eastAsia="宋体" w:cs="宋体"/>
          <w:b w:val="0"/>
          <w:bCs/>
          <w:color w:val="000000"/>
          <w:sz w:val="28"/>
          <w:szCs w:val="28"/>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9</w:t>
      </w:r>
      <w:r>
        <w:rPr>
          <w:rFonts w:hint="eastAsia" w:ascii="宋体" w:hAnsi="宋体" w:eastAsia="宋体" w:cs="宋体"/>
          <w:b w:val="0"/>
          <w:bCs/>
          <w:color w:val="000000"/>
          <w:sz w:val="28"/>
          <w:szCs w:val="28"/>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rPr>
          <w:rFonts w:hint="eastAsia" w:ascii="宋体" w:hAnsi="宋体" w:eastAsia="宋体" w:cs="宋体"/>
          <w:b w:val="0"/>
          <w:bCs/>
          <w:color w:val="000000"/>
          <w:sz w:val="28"/>
          <w:szCs w:val="28"/>
          <w:highlight w:val="none"/>
        </w:rPr>
      </w:r>
      <w:r/>
    </w:p>
    <w:p>
      <w:pPr>
        <w:pStyle w:val="918"/>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10</w:t>
      </w:r>
      <w:r>
        <w:rPr>
          <w:rFonts w:hint="eastAsia" w:ascii="宋体" w:hAnsi="宋体" w:eastAsia="宋体" w:cs="宋体"/>
          <w:b w:val="0"/>
          <w:bCs/>
          <w:color w:val="000000"/>
          <w:sz w:val="28"/>
          <w:szCs w:val="28"/>
          <w:highlight w:val="none"/>
        </w:rPr>
        <w:t xml:space="preserve">乙方免费提供全套技术资料（产品使用手册、维修说明书、操作说明书等），如技术资料不全，甲方有权不支付货款。</w:t>
      </w:r>
      <w:r>
        <w:rPr>
          <w:rFonts w:hint="eastAsia" w:ascii="宋体" w:hAnsi="宋体" w:eastAsia="宋体" w:cs="宋体"/>
          <w:b w:val="0"/>
          <w:bCs/>
          <w:color w:val="000000"/>
          <w:sz w:val="28"/>
          <w:szCs w:val="28"/>
          <w:highlight w:val="none"/>
        </w:rPr>
      </w:r>
      <w:r/>
    </w:p>
    <w:p>
      <w:pPr>
        <w:pStyle w:val="918"/>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11</w:t>
      </w:r>
      <w:r>
        <w:rPr>
          <w:rFonts w:hint="eastAsia" w:ascii="宋体" w:hAnsi="宋体" w:eastAsia="宋体" w:cs="宋体"/>
          <w:b w:val="0"/>
          <w:bCs/>
          <w:color w:val="000000"/>
          <w:sz w:val="28"/>
          <w:szCs w:val="28"/>
          <w:highlight w:val="none"/>
        </w:rPr>
        <w:t xml:space="preserve">如乙方提供的设备设有维修软件密码，乙方应保证无条件地为甲方永久免费打开。</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12</w:t>
      </w:r>
      <w:r>
        <w:rPr>
          <w:rFonts w:hint="eastAsia" w:ascii="宋体" w:hAnsi="宋体" w:eastAsia="宋体" w:cs="宋体"/>
          <w:b w:val="0"/>
          <w:bCs/>
          <w:color w:val="000000"/>
          <w:sz w:val="28"/>
          <w:szCs w:val="28"/>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5.1</w:t>
      </w:r>
      <w:r>
        <w:rPr>
          <w:rFonts w:hint="eastAsia" w:ascii="宋体" w:hAnsi="宋体" w:eastAsia="宋体" w:cs="宋体"/>
          <w:b w:val="0"/>
          <w:bCs/>
          <w:color w:val="000000"/>
          <w:sz w:val="28"/>
          <w:szCs w:val="28"/>
          <w:highlight w:val="none"/>
          <w:lang w:val="en-US" w:eastAsia="zh-CN"/>
        </w:rPr>
        <w:t xml:space="preserve">3</w:t>
      </w:r>
      <w:r>
        <w:rPr>
          <w:rFonts w:hint="eastAsia" w:ascii="宋体" w:hAnsi="宋体" w:eastAsia="宋体" w:cs="宋体"/>
          <w:b w:val="0"/>
          <w:bCs/>
          <w:color w:val="000000"/>
          <w:sz w:val="28"/>
          <w:szCs w:val="28"/>
          <w:highlight w:val="none"/>
        </w:rPr>
        <w:t xml:space="preserve">乙方所供设备如验收不合格，根据甲方的要求，乙方必须无条件换货或退货，由此引起的一切损失由乙方承担。</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5.14</w:t>
      </w:r>
      <w:r>
        <w:rPr>
          <w:rFonts w:hint="eastAsia" w:ascii="宋体" w:hAnsi="宋体" w:eastAsia="宋体" w:cs="宋体"/>
          <w:b w:val="0"/>
          <w:bCs/>
          <w:color w:val="000000"/>
          <w:sz w:val="28"/>
          <w:szCs w:val="28"/>
          <w:highlight w:val="none"/>
        </w:rPr>
        <w:t xml:space="preserve">.如果设备中含不可收费的一次性耗材，乙方需终身免费提供。</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6.付款方式</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本合同总金额为人民币大写金额</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元（小写金额：</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经双方协商一致，选择以下第</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种付款方式：</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付款方式一：提交预付款保函的</w:t>
      </w:r>
      <w:r>
        <w:rPr>
          <w:rFonts w:hint="eastAsia" w:ascii="宋体" w:hAnsi="宋体" w:eastAsia="宋体" w:cs="宋体"/>
          <w:b w:val="0"/>
          <w:bCs/>
          <w:color w:val="000000"/>
          <w:sz w:val="28"/>
          <w:szCs w:val="28"/>
          <w:highlight w:val="none"/>
        </w:rPr>
      </w:r>
      <w:r/>
    </w:p>
    <w:p>
      <w:pPr>
        <w:pStyle w:val="918"/>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6.1合同价款的百分之</w:t>
      </w:r>
      <w:r>
        <w:rPr>
          <w:rFonts w:hint="eastAsia" w:ascii="宋体" w:hAnsi="宋体" w:eastAsia="宋体" w:cs="宋体"/>
          <w:b w:val="0"/>
          <w:bCs/>
          <w:color w:val="000000"/>
          <w:sz w:val="28"/>
          <w:szCs w:val="28"/>
          <w:highlight w:val="none"/>
          <w:lang w:val="en-US" w:eastAsia="zh-CN"/>
        </w:rPr>
        <w:t xml:space="preserve">七</w:t>
      </w:r>
      <w:r>
        <w:rPr>
          <w:rFonts w:hint="eastAsia" w:ascii="宋体" w:hAnsi="宋体" w:eastAsia="宋体" w:cs="宋体"/>
          <w:b w:val="0"/>
          <w:bCs/>
          <w:color w:val="000000"/>
          <w:sz w:val="28"/>
          <w:szCs w:val="28"/>
          <w:highlight w:val="none"/>
        </w:rPr>
        <w:t xml:space="preserve">十(</w:t>
      </w: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rPr>
        <w:t xml:space="preserve">0%)，即¥（</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），大写：人民币（</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）元整，在双方签订合同后</w:t>
      </w:r>
      <w:r>
        <w:rPr>
          <w:rFonts w:hint="eastAsia" w:ascii="宋体" w:hAnsi="宋体" w:eastAsia="宋体" w:cs="宋体"/>
          <w:b w:val="0"/>
          <w:bCs/>
          <w:color w:val="000000"/>
          <w:sz w:val="28"/>
          <w:szCs w:val="28"/>
          <w:highlight w:val="none"/>
          <w:lang w:val="en-US" w:eastAsia="zh-CN"/>
        </w:rPr>
        <w:t xml:space="preserve">10个工作日内递交结算手续</w:t>
      </w:r>
      <w:r>
        <w:rPr>
          <w:rFonts w:hint="eastAsia" w:ascii="宋体" w:hAnsi="宋体" w:eastAsia="宋体" w:cs="宋体"/>
          <w:b w:val="0"/>
          <w:bCs/>
          <w:color w:val="000000"/>
          <w:sz w:val="28"/>
          <w:szCs w:val="28"/>
          <w:highlight w:val="none"/>
        </w:rPr>
        <w:t xml:space="preserve">，乙方向甲方出具等额预付款保函后，由甲方办理政府采购资金结算手续支付给乙方。</w:t>
      </w:r>
      <w:r>
        <w:rPr>
          <w:rFonts w:hint="eastAsia" w:ascii="宋体" w:hAnsi="宋体" w:eastAsia="宋体" w:cs="宋体"/>
          <w:b w:val="0"/>
          <w:bCs/>
          <w:color w:val="000000"/>
          <w:sz w:val="28"/>
          <w:szCs w:val="28"/>
          <w:highlight w:val="none"/>
        </w:rPr>
      </w:r>
      <w:r/>
    </w:p>
    <w:p>
      <w:pPr>
        <w:pStyle w:val="918"/>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6.2合同总价的百分之</w:t>
      </w:r>
      <w:r>
        <w:rPr>
          <w:rFonts w:hint="eastAsia" w:ascii="宋体" w:hAnsi="宋体" w:eastAsia="宋体" w:cs="宋体"/>
          <w:b w:val="0"/>
          <w:bCs/>
          <w:color w:val="000000"/>
          <w:sz w:val="28"/>
          <w:szCs w:val="28"/>
          <w:highlight w:val="none"/>
          <w:lang w:val="en-US" w:eastAsia="zh-CN"/>
        </w:rPr>
        <w:t xml:space="preserve">三</w:t>
      </w:r>
      <w:r>
        <w:rPr>
          <w:rFonts w:hint="eastAsia" w:ascii="宋体" w:hAnsi="宋体" w:eastAsia="宋体" w:cs="宋体"/>
          <w:b w:val="0"/>
          <w:bCs/>
          <w:color w:val="000000"/>
          <w:sz w:val="28"/>
          <w:szCs w:val="28"/>
          <w:highlight w:val="none"/>
        </w:rPr>
        <w:t xml:space="preserve">十(</w:t>
      </w:r>
      <w:r>
        <w:rPr>
          <w:rFonts w:hint="eastAsia" w:ascii="宋体" w:hAnsi="宋体" w:eastAsia="宋体" w:cs="宋体"/>
          <w:b w:val="0"/>
          <w:bCs/>
          <w:color w:val="000000"/>
          <w:sz w:val="28"/>
          <w:szCs w:val="28"/>
          <w:highlight w:val="none"/>
          <w:lang w:val="en-US" w:eastAsia="zh-CN"/>
        </w:rPr>
        <w:t xml:space="preserve">3</w:t>
      </w:r>
      <w:r>
        <w:rPr>
          <w:rFonts w:hint="eastAsia" w:ascii="宋体" w:hAnsi="宋体" w:eastAsia="宋体" w:cs="宋体"/>
          <w:b w:val="0"/>
          <w:bCs/>
          <w:color w:val="000000"/>
          <w:sz w:val="28"/>
          <w:szCs w:val="28"/>
          <w:highlight w:val="none"/>
        </w:rPr>
        <w:t xml:space="preserve">0%)，即¥（</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），大写：人民币（</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）元整，合同标的全部交付并安装完毕</w:t>
      </w:r>
      <w:r>
        <w:rPr>
          <w:rFonts w:hint="eastAsia" w:ascii="宋体" w:hAnsi="宋体" w:eastAsia="宋体" w:cs="宋体"/>
          <w:b w:val="0"/>
          <w:bCs/>
          <w:color w:val="000000"/>
          <w:sz w:val="28"/>
          <w:szCs w:val="28"/>
          <w:highlight w:val="none"/>
          <w:lang w:val="en-US" w:eastAsia="zh-CN"/>
        </w:rPr>
        <w:t xml:space="preserve">且</w:t>
      </w:r>
      <w:r>
        <w:rPr>
          <w:rFonts w:hint="eastAsia" w:ascii="宋体" w:hAnsi="宋体" w:eastAsia="宋体" w:cs="宋体"/>
          <w:b w:val="0"/>
          <w:bCs/>
          <w:color w:val="000000"/>
          <w:sz w:val="28"/>
          <w:szCs w:val="28"/>
          <w:highlight w:val="none"/>
        </w:rPr>
        <w:t xml:space="preserve">验收</w:t>
      </w:r>
      <w:r>
        <w:rPr>
          <w:rFonts w:hint="eastAsia" w:ascii="宋体" w:hAnsi="宋体" w:eastAsia="宋体" w:cs="宋体"/>
          <w:b w:val="0"/>
          <w:bCs/>
          <w:color w:val="000000"/>
          <w:sz w:val="28"/>
          <w:szCs w:val="28"/>
          <w:highlight w:val="none"/>
          <w:lang w:val="en-US" w:eastAsia="zh-CN"/>
        </w:rPr>
        <w:t xml:space="preserve">合格</w:t>
      </w:r>
      <w:r>
        <w:rPr>
          <w:rFonts w:hint="eastAsia" w:ascii="宋体" w:hAnsi="宋体" w:eastAsia="宋体" w:cs="宋体"/>
          <w:b w:val="0"/>
          <w:bCs/>
          <w:color w:val="000000"/>
          <w:sz w:val="28"/>
          <w:szCs w:val="28"/>
          <w:highlight w:val="none"/>
        </w:rPr>
        <w:t xml:space="preserve">后</w:t>
      </w:r>
      <w:r>
        <w:rPr>
          <w:rFonts w:hint="eastAsia" w:ascii="宋体" w:hAnsi="宋体" w:eastAsia="宋体" w:cs="宋体"/>
          <w:b w:val="0"/>
          <w:bCs/>
          <w:color w:val="000000"/>
          <w:sz w:val="28"/>
          <w:szCs w:val="28"/>
          <w:highlight w:val="none"/>
          <w:lang w:val="en-US" w:eastAsia="zh-CN"/>
        </w:rPr>
        <w:t xml:space="preserve">10个工作日内递交结算手续</w:t>
      </w:r>
      <w:r>
        <w:rPr>
          <w:rFonts w:hint="eastAsia" w:ascii="宋体" w:hAnsi="宋体" w:eastAsia="宋体" w:cs="宋体"/>
          <w:b w:val="0"/>
          <w:bCs/>
          <w:color w:val="000000"/>
          <w:sz w:val="28"/>
          <w:szCs w:val="28"/>
          <w:highlight w:val="none"/>
        </w:rPr>
        <w:t xml:space="preserve">，由甲方办理政府采购资金结算手续，经审核通过后支付给乙方。</w:t>
      </w:r>
      <w:r>
        <w:rPr>
          <w:rFonts w:hint="eastAsia" w:ascii="宋体" w:hAnsi="宋体" w:eastAsia="宋体" w:cs="宋体"/>
          <w:b w:val="0"/>
          <w:bCs/>
          <w:color w:val="000000"/>
          <w:sz w:val="28"/>
          <w:szCs w:val="28"/>
          <w:highlight w:val="none"/>
        </w:rPr>
      </w:r>
      <w:r/>
    </w:p>
    <w:p>
      <w:pPr>
        <w:pStyle w:val="918"/>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eastAsia="宋体" w:cs="宋体"/>
          <w:b w:val="0"/>
          <w:bCs/>
          <w:color w:val="000000"/>
          <w:sz w:val="28"/>
          <w:szCs w:val="28"/>
          <w:highlight w:val="none"/>
        </w:rPr>
      </w:r>
      <w:r/>
    </w:p>
    <w:p>
      <w:pPr>
        <w:pStyle w:val="918"/>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付款方式二：不提交预付款保函的</w:t>
      </w:r>
      <w:r>
        <w:rPr>
          <w:rFonts w:hint="eastAsia" w:ascii="宋体" w:hAnsi="宋体" w:eastAsia="宋体" w:cs="宋体"/>
          <w:b w:val="0"/>
          <w:bCs/>
          <w:color w:val="000000"/>
          <w:sz w:val="28"/>
          <w:szCs w:val="28"/>
          <w:highlight w:val="none"/>
        </w:rPr>
      </w:r>
      <w:r/>
    </w:p>
    <w:p>
      <w:pPr>
        <w:pStyle w:val="918"/>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6.1合同价款的百分之</w:t>
      </w:r>
      <w:r>
        <w:rPr>
          <w:rFonts w:hint="eastAsia" w:ascii="宋体" w:hAnsi="宋体" w:eastAsia="宋体" w:cs="宋体"/>
          <w:b w:val="0"/>
          <w:bCs/>
          <w:color w:val="000000"/>
          <w:sz w:val="28"/>
          <w:szCs w:val="28"/>
          <w:highlight w:val="none"/>
          <w:lang w:val="en-US" w:eastAsia="zh-CN"/>
        </w:rPr>
        <w:t xml:space="preserve">六十</w:t>
      </w:r>
      <w:r>
        <w:rPr>
          <w:rFonts w:hint="eastAsia" w:ascii="宋体" w:hAnsi="宋体" w:eastAsia="宋体" w:cs="宋体"/>
          <w:b w:val="0"/>
          <w:bCs/>
          <w:color w:val="000000"/>
          <w:sz w:val="28"/>
          <w:szCs w:val="28"/>
          <w:highlight w:val="none"/>
        </w:rPr>
        <w:t xml:space="preserve">(</w:t>
      </w: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rPr>
        <w:t xml:space="preserve">0%)，即¥（</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），大写：人民币（</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）元整，在双方签订合同后</w:t>
      </w:r>
      <w:r>
        <w:rPr>
          <w:rFonts w:hint="eastAsia" w:ascii="宋体" w:hAnsi="宋体" w:eastAsia="宋体" w:cs="宋体"/>
          <w:b w:val="0"/>
          <w:bCs/>
          <w:color w:val="000000"/>
          <w:sz w:val="28"/>
          <w:szCs w:val="28"/>
          <w:highlight w:val="none"/>
          <w:lang w:val="en-US" w:eastAsia="zh-CN"/>
        </w:rPr>
        <w:t xml:space="preserve">10个工作日内递交结算手续</w:t>
      </w:r>
      <w:r>
        <w:rPr>
          <w:rFonts w:hint="eastAsia" w:ascii="宋体" w:hAnsi="宋体" w:eastAsia="宋体" w:cs="宋体"/>
          <w:b w:val="0"/>
          <w:bCs/>
          <w:color w:val="000000"/>
          <w:sz w:val="28"/>
          <w:szCs w:val="28"/>
          <w:highlight w:val="none"/>
        </w:rPr>
        <w:t xml:space="preserve">，由甲方办理政府采购资金结算手续支付给乙方。</w:t>
      </w:r>
      <w:r>
        <w:rPr>
          <w:rFonts w:hint="eastAsia" w:ascii="宋体" w:hAnsi="宋体" w:eastAsia="宋体" w:cs="宋体"/>
          <w:b w:val="0"/>
          <w:bCs/>
          <w:color w:val="000000"/>
          <w:sz w:val="28"/>
          <w:szCs w:val="28"/>
          <w:highlight w:val="none"/>
        </w:rPr>
      </w:r>
      <w:r/>
    </w:p>
    <w:p>
      <w:pPr>
        <w:pStyle w:val="918"/>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6.2合同总价的百分之</w:t>
      </w:r>
      <w:r>
        <w:rPr>
          <w:rFonts w:hint="eastAsia" w:ascii="宋体" w:hAnsi="宋体" w:eastAsia="宋体" w:cs="宋体"/>
          <w:b w:val="0"/>
          <w:bCs/>
          <w:color w:val="000000"/>
          <w:sz w:val="28"/>
          <w:szCs w:val="28"/>
          <w:highlight w:val="none"/>
          <w:lang w:val="en-US" w:eastAsia="zh-CN"/>
        </w:rPr>
        <w:t xml:space="preserve">四十</w:t>
      </w:r>
      <w:r>
        <w:rPr>
          <w:rFonts w:hint="eastAsia" w:ascii="宋体" w:hAnsi="宋体" w:eastAsia="宋体" w:cs="宋体"/>
          <w:b w:val="0"/>
          <w:bCs/>
          <w:color w:val="000000"/>
          <w:sz w:val="28"/>
          <w:szCs w:val="28"/>
          <w:highlight w:val="none"/>
        </w:rPr>
        <w:t xml:space="preserve">(</w:t>
      </w:r>
      <w:r>
        <w:rPr>
          <w:rFonts w:hint="eastAsia" w:ascii="宋体" w:hAnsi="宋体" w:eastAsia="宋体" w:cs="宋体"/>
          <w:b w:val="0"/>
          <w:bCs/>
          <w:color w:val="000000"/>
          <w:sz w:val="28"/>
          <w:szCs w:val="28"/>
          <w:highlight w:val="none"/>
          <w:lang w:val="en-US" w:eastAsia="zh-CN"/>
        </w:rPr>
        <w:t xml:space="preserve">40</w:t>
      </w:r>
      <w:r>
        <w:rPr>
          <w:rFonts w:hint="eastAsia" w:ascii="宋体" w:hAnsi="宋体" w:eastAsia="宋体" w:cs="宋体"/>
          <w:b w:val="0"/>
          <w:bCs/>
          <w:color w:val="000000"/>
          <w:sz w:val="28"/>
          <w:szCs w:val="28"/>
          <w:highlight w:val="none"/>
        </w:rPr>
        <w:t xml:space="preserve">%)即¥（</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），大写：人民币（</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）元整，合同标的全部交付并安装完毕验收合格后10个工作日内递交结算手续，由甲方办理政府采购资金结算手续，经审核通过后支付给乙方。</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6.3 乙方需提交的申请支付文件包括：</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（1）乙方出具的全额正式发票；</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（2）甲方出具的验收合格证明</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乙方未提交上述申请文件的，甲方有权拒绝付款且不承担违约责任，但乙方仍应按照约定履行合同义务。</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6.4 合同约定的乙方收款账户：</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开户银行：</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银行帐号：</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6.6乙方出具的全额正式发票。乙方未出具发票的，甲方有权拒绝付款且不承担违约责任，但乙方仍应按照约定履行合同义务。</w:t>
      </w:r>
      <w:r>
        <w:rPr>
          <w:rFonts w:hint="eastAsia" w:ascii="宋体" w:hAnsi="宋体" w:eastAsia="宋体" w:cs="宋体"/>
          <w:b w:val="0"/>
          <w:bCs/>
          <w:color w:val="000000"/>
          <w:sz w:val="28"/>
          <w:szCs w:val="28"/>
          <w:highlight w:val="none"/>
          <w:lang w:val="en-US" w:eastAsia="zh-CN"/>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7.质量保证期及售后服务</w:t>
      </w:r>
      <w:r>
        <w:rPr>
          <w:rFonts w:hint="eastAsia" w:ascii="宋体" w:hAnsi="宋体" w:eastAsia="宋体" w:cs="宋体"/>
          <w:b w:val="0"/>
          <w:bCs/>
          <w:color w:val="000000"/>
          <w:sz w:val="28"/>
          <w:szCs w:val="28"/>
          <w:highlight w:val="none"/>
        </w:rPr>
      </w:r>
      <w:r/>
    </w:p>
    <w:p>
      <w:pPr>
        <w:pStyle w:val="1054"/>
        <w:ind w:firstLine="560"/>
        <w:jc w:val="both"/>
        <w:keepLines w:val="0"/>
        <w:keepNext w:val="0"/>
        <w:pageBreakBefore w:val="0"/>
        <w:spacing w:before="0" w:after="0" w:line="520" w:lineRule="exact"/>
        <w:shd w:val="clear" w:color="auto" w:fill="auto"/>
        <w:tabs>
          <w:tab w:val="left" w:pos="1009" w:leader="none"/>
        </w:tabs>
        <w:rPr>
          <w:rFonts w:hint="eastAsia" w:ascii="宋体" w:hAnsi="宋体" w:eastAsia="宋体" w:cs="宋体"/>
          <w:b w:val="0"/>
          <w:bCs/>
          <w:color w:val="000000"/>
          <w:spacing w:val="0"/>
          <w:sz w:val="28"/>
          <w:szCs w:val="28"/>
          <w:highlight w:val="none"/>
        </w:rPr>
      </w:pPr>
      <w:r>
        <w:rPr>
          <w:rFonts w:hint="eastAsia" w:ascii="宋体" w:hAnsi="宋体" w:eastAsia="宋体" w:cs="宋体"/>
          <w:b w:val="0"/>
          <w:bCs/>
          <w:color w:val="000000"/>
          <w:spacing w:val="0"/>
          <w:sz w:val="28"/>
          <w:szCs w:val="28"/>
          <w:highlight w:val="none"/>
        </w:rPr>
        <w:t xml:space="preserve">7.1质量保证期：质保</w:t>
      </w:r>
      <w:r>
        <w:rPr>
          <w:rFonts w:hint="eastAsia" w:ascii="宋体" w:hAnsi="宋体" w:eastAsia="宋体" w:cs="宋体"/>
          <w:b w:val="0"/>
          <w:bCs/>
          <w:color w:val="000000"/>
          <w:spacing w:val="0"/>
          <w:sz w:val="28"/>
          <w:szCs w:val="28"/>
          <w:highlight w:val="none"/>
          <w:u w:val="single"/>
        </w:rPr>
        <w:t xml:space="preserve">   </w:t>
      </w:r>
      <w:r>
        <w:rPr>
          <w:rFonts w:hint="eastAsia" w:ascii="宋体" w:hAnsi="宋体" w:eastAsia="宋体" w:cs="宋体"/>
          <w:b w:val="0"/>
          <w:bCs/>
          <w:color w:val="000000"/>
          <w:spacing w:val="0"/>
          <w:sz w:val="28"/>
          <w:szCs w:val="28"/>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rPr>
          <w:rFonts w:hint="eastAsia" w:ascii="宋体" w:hAnsi="宋体" w:eastAsia="宋体" w:cs="宋体"/>
          <w:b w:val="0"/>
          <w:bCs/>
          <w:color w:val="000000"/>
          <w:spacing w:val="0"/>
          <w:sz w:val="28"/>
          <w:szCs w:val="28"/>
          <w:highlight w:val="none"/>
        </w:rPr>
      </w:r>
      <w:r/>
    </w:p>
    <w:p>
      <w:pPr>
        <w:pStyle w:val="1054"/>
        <w:ind w:firstLine="600"/>
        <w:jc w:val="both"/>
        <w:keepLines w:val="0"/>
        <w:keepNext w:val="0"/>
        <w:pageBreakBefore w:val="0"/>
        <w:spacing w:before="0" w:after="0" w:line="520" w:lineRule="exact"/>
        <w:shd w:val="clear" w:color="auto" w:fill="auto"/>
        <w:tabs>
          <w:tab w:val="left" w:pos="1028" w:leader="none"/>
        </w:tabs>
        <w:rPr>
          <w:rFonts w:hint="eastAsia" w:ascii="宋体" w:hAnsi="宋体" w:eastAsia="宋体" w:cs="宋体"/>
          <w:b w:val="0"/>
          <w:bCs/>
          <w:color w:val="000000"/>
          <w:sz w:val="28"/>
          <w:szCs w:val="28"/>
          <w:highlight w:val="none"/>
          <w:lang w:val="en-US" w:bidi="zh-CN"/>
        </w:rPr>
      </w:pPr>
      <w:r>
        <w:rPr>
          <w:rFonts w:hint="eastAsia" w:ascii="宋体" w:hAnsi="宋体" w:eastAsia="宋体" w:cs="宋体"/>
          <w:b w:val="0"/>
          <w:bCs/>
          <w:color w:val="000000"/>
          <w:sz w:val="28"/>
          <w:szCs w:val="28"/>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rPr>
          <w:rFonts w:hint="eastAsia" w:ascii="宋体" w:hAnsi="宋体" w:eastAsia="宋体" w:cs="宋体"/>
          <w:b w:val="0"/>
          <w:bCs/>
          <w:color w:val="000000"/>
          <w:sz w:val="28"/>
          <w:szCs w:val="28"/>
          <w:highlight w:val="none"/>
          <w:lang w:val="en-US" w:bidi="zh-CN"/>
        </w:rPr>
      </w:r>
      <w:r/>
    </w:p>
    <w:p>
      <w:pPr>
        <w:pStyle w:val="1054"/>
        <w:ind w:firstLine="600"/>
        <w:jc w:val="both"/>
        <w:keepLines w:val="0"/>
        <w:keepNext w:val="0"/>
        <w:pageBreakBefore w:val="0"/>
        <w:spacing w:before="0" w:after="0" w:line="520" w:lineRule="exact"/>
        <w:shd w:val="clear" w:color="auto" w:fill="auto"/>
        <w:tabs>
          <w:tab w:val="left" w:pos="1028" w:leader="none"/>
        </w:tabs>
        <w:rPr>
          <w:rFonts w:hint="eastAsia" w:ascii="宋体" w:hAnsi="宋体" w:eastAsia="宋体" w:cs="宋体"/>
          <w:b w:val="0"/>
          <w:bCs/>
          <w:color w:val="000000"/>
          <w:sz w:val="28"/>
          <w:szCs w:val="28"/>
          <w:highlight w:val="none"/>
          <w:lang w:val="en-US" w:bidi="zh-CN"/>
        </w:rPr>
      </w:pPr>
      <w:r>
        <w:rPr>
          <w:rFonts w:hint="eastAsia" w:ascii="宋体" w:hAnsi="宋体" w:eastAsia="宋体" w:cs="宋体"/>
          <w:b w:val="0"/>
          <w:bCs/>
          <w:color w:val="000000"/>
          <w:sz w:val="28"/>
          <w:szCs w:val="28"/>
          <w:highlight w:val="none"/>
          <w:lang w:val="en-US" w:bidi="zh-CN"/>
        </w:rPr>
        <w:t xml:space="preserve">7.3质保期内产品出现超过三次影响设备正常使用的故障，甲方有权要求乙方免费更换全新的同品牌同型号设备。</w:t>
      </w:r>
      <w:r>
        <w:rPr>
          <w:rFonts w:hint="eastAsia" w:ascii="宋体" w:hAnsi="宋体" w:eastAsia="宋体" w:cs="宋体"/>
          <w:b w:val="0"/>
          <w:bCs/>
          <w:color w:val="000000"/>
          <w:sz w:val="28"/>
          <w:szCs w:val="28"/>
          <w:highlight w:val="none"/>
          <w:lang w:val="en-US" w:bidi="zh-CN"/>
        </w:rPr>
      </w:r>
      <w:r/>
    </w:p>
    <w:p>
      <w:pPr>
        <w:pStyle w:val="1054"/>
        <w:ind w:firstLine="600"/>
        <w:jc w:val="both"/>
        <w:keepLines w:val="0"/>
        <w:keepNext w:val="0"/>
        <w:pageBreakBefore w:val="0"/>
        <w:spacing w:before="0" w:after="0" w:line="520" w:lineRule="exact"/>
        <w:shd w:val="clear" w:color="auto" w:fill="auto"/>
        <w:tabs>
          <w:tab w:val="left" w:pos="1028" w:leader="none"/>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zh-CN"/>
        </w:rPr>
        <w:t xml:space="preserve">7.</w:t>
      </w:r>
      <w:r>
        <w:rPr>
          <w:rFonts w:hint="eastAsia" w:ascii="宋体" w:hAnsi="宋体" w:eastAsia="宋体" w:cs="宋体"/>
          <w:b w:val="0"/>
          <w:bCs/>
          <w:color w:val="000000"/>
          <w:sz w:val="28"/>
          <w:szCs w:val="28"/>
          <w:highlight w:val="none"/>
          <w:lang w:val="en-US" w:bidi="zh-CN"/>
        </w:rPr>
        <w:t xml:space="preserve">4</w:t>
      </w:r>
      <w:r>
        <w:rPr>
          <w:rFonts w:hint="eastAsia" w:ascii="宋体" w:hAnsi="宋体" w:eastAsia="宋体" w:cs="宋体"/>
          <w:b w:val="0"/>
          <w:bCs/>
          <w:color w:val="000000"/>
          <w:sz w:val="28"/>
          <w:szCs w:val="28"/>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5</w:t>
      </w:r>
      <w:r>
        <w:rPr>
          <w:rFonts w:hint="eastAsia" w:ascii="宋体" w:hAnsi="宋体" w:eastAsia="宋体" w:cs="宋体"/>
          <w:b w:val="0"/>
          <w:bCs/>
          <w:color w:val="000000"/>
          <w:sz w:val="28"/>
          <w:szCs w:val="28"/>
          <w:highlight w:val="none"/>
        </w:rPr>
        <w:t xml:space="preserve">如设备发生故障，乙方在接到甲方报修电话后</w:t>
      </w:r>
      <w:r>
        <w:rPr>
          <w:rFonts w:hint="eastAsia" w:ascii="宋体" w:hAnsi="宋体" w:eastAsia="宋体" w:cs="宋体"/>
          <w:b w:val="0"/>
          <w:bCs/>
          <w:color w:val="000000"/>
          <w:sz w:val="28"/>
          <w:szCs w:val="28"/>
          <w:highlight w:val="none"/>
          <w:u w:val="single"/>
          <w:lang w:val="en-US" w:eastAsia="zh-CN"/>
        </w:rPr>
        <w:t xml:space="preserve"> 1 </w:t>
      </w:r>
      <w:r>
        <w:rPr>
          <w:rFonts w:hint="eastAsia" w:ascii="宋体" w:hAnsi="宋体" w:eastAsia="宋体" w:cs="宋体"/>
          <w:b w:val="0"/>
          <w:bCs/>
          <w:color w:val="000000"/>
          <w:sz w:val="28"/>
          <w:szCs w:val="28"/>
          <w:highlight w:val="none"/>
        </w:rPr>
        <w:t xml:space="preserve">小时内予以响应，</w:t>
      </w:r>
      <w:r>
        <w:rPr>
          <w:rFonts w:hint="eastAsia" w:ascii="宋体" w:hAnsi="宋体" w:eastAsia="宋体" w:cs="宋体"/>
          <w:b w:val="0"/>
          <w:bCs/>
          <w:color w:val="000000"/>
          <w:sz w:val="28"/>
          <w:szCs w:val="28"/>
          <w:highlight w:val="none"/>
          <w:u w:val="single"/>
          <w:lang w:val="en-US" w:eastAsia="zh-CN"/>
        </w:rPr>
        <w:t xml:space="preserve"> 24</w:t>
      </w:r>
      <w:r>
        <w:rPr>
          <w:rFonts w:hint="eastAsia" w:ascii="宋体" w:hAnsi="宋体" w:eastAsia="宋体" w:cs="宋体"/>
          <w:b w:val="0"/>
          <w:bCs/>
          <w:color w:val="000000"/>
          <w:sz w:val="28"/>
          <w:szCs w:val="28"/>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rPr>
        <w:t xml:space="preserve">质保期内，设备如因故障维修超过2天，按1:2延长质保期（具体时间，按天数算）。</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rPr>
        <w:t xml:space="preserve">无论在质保期内还是质保期外，乙方必须上门维修，乙方工程师来甲方维修本设备，必须事先与甲方设备</w:t>
      </w:r>
      <w:r>
        <w:rPr>
          <w:rFonts w:hint="eastAsia" w:ascii="宋体" w:hAnsi="宋体" w:eastAsia="宋体" w:cs="宋体"/>
          <w:b w:val="0"/>
          <w:bCs/>
          <w:color w:val="000000"/>
          <w:sz w:val="28"/>
          <w:szCs w:val="28"/>
          <w:highlight w:val="none"/>
          <w:lang w:val="en-US" w:eastAsia="zh-CN"/>
        </w:rPr>
        <w:t xml:space="preserve">处</w:t>
      </w:r>
      <w:r>
        <w:rPr>
          <w:rFonts w:hint="eastAsia" w:ascii="宋体" w:hAnsi="宋体" w:eastAsia="宋体" w:cs="宋体"/>
          <w:b w:val="0"/>
          <w:bCs/>
          <w:color w:val="000000"/>
          <w:sz w:val="28"/>
          <w:szCs w:val="28"/>
          <w:highlight w:val="none"/>
        </w:rPr>
        <w:t xml:space="preserve">取得联系，并与甲方工程师共同完成维修工作。乙方未尽到维修质保义务的</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000000"/>
          <w:sz w:val="28"/>
          <w:szCs w:val="28"/>
          <w:highlight w:val="none"/>
        </w:rPr>
        <w:t xml:space="preserve">，甲方可以委托第三方维修，由此产生的费用由乙方支付，并甲方有权追偿合同总金额的百分之</w:t>
      </w:r>
      <w:r>
        <w:rPr>
          <w:rFonts w:hint="eastAsia" w:ascii="宋体" w:hAnsi="宋体" w:eastAsia="宋体" w:cs="宋体"/>
          <w:b w:val="0"/>
          <w:bCs/>
          <w:color w:val="000000"/>
          <w:sz w:val="28"/>
          <w:szCs w:val="28"/>
          <w:highlight w:val="none"/>
          <w:lang w:val="en-US" w:eastAsia="zh-CN"/>
        </w:rPr>
        <w:t xml:space="preserve">15%</w:t>
      </w:r>
      <w:r>
        <w:rPr>
          <w:rFonts w:hint="eastAsia" w:ascii="宋体" w:hAnsi="宋体" w:eastAsia="宋体" w:cs="宋体"/>
          <w:b w:val="0"/>
          <w:bCs/>
          <w:color w:val="000000"/>
          <w:sz w:val="28"/>
          <w:szCs w:val="28"/>
          <w:highlight w:val="none"/>
        </w:rPr>
        <w:t xml:space="preserve">的违约金。</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8</w:t>
      </w:r>
      <w:r>
        <w:rPr>
          <w:rFonts w:hint="eastAsia" w:ascii="宋体" w:hAnsi="宋体" w:eastAsia="宋体" w:cs="宋体"/>
          <w:b w:val="0"/>
          <w:bCs/>
          <w:color w:val="000000"/>
          <w:sz w:val="28"/>
          <w:szCs w:val="28"/>
          <w:highlight w:val="none"/>
        </w:rPr>
        <w:t xml:space="preserve">质保期内设备的开机率≥95％（按全年365天计算）。如因设备故障导致开机率达不到95%即347天以上质保期按1: 4（按天算）顺延。（如果因维修导致停机时间过长，其他补偿条款，双方友好协商）。</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9</w:t>
      </w:r>
      <w:r>
        <w:rPr>
          <w:rFonts w:hint="eastAsia" w:ascii="宋体" w:hAnsi="宋体" w:eastAsia="宋体" w:cs="宋体"/>
          <w:b w:val="0"/>
          <w:bCs/>
          <w:color w:val="000000"/>
          <w:sz w:val="28"/>
          <w:szCs w:val="28"/>
          <w:highlight w:val="none"/>
        </w:rPr>
        <w:t xml:space="preserve">软件终身免费升级，并及时提供设备新功能和临床应用资料。</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10</w:t>
      </w:r>
      <w:r>
        <w:rPr>
          <w:rFonts w:hint="eastAsia" w:ascii="宋体" w:hAnsi="宋体" w:eastAsia="宋体" w:cs="宋体"/>
          <w:b w:val="0"/>
          <w:bCs/>
          <w:color w:val="000000"/>
          <w:sz w:val="28"/>
          <w:szCs w:val="28"/>
          <w:highlight w:val="none"/>
        </w:rPr>
        <w:t xml:space="preserve">质保期后维修时，如更换配件，只收取配件费，且配件费提供优惠价格（不高于</w:t>
      </w:r>
      <w:r>
        <w:rPr>
          <w:rFonts w:hint="eastAsia" w:ascii="宋体" w:hAnsi="宋体" w:eastAsia="宋体" w:cs="宋体"/>
          <w:b w:val="0"/>
          <w:bCs/>
          <w:color w:val="000000"/>
          <w:sz w:val="28"/>
          <w:szCs w:val="28"/>
          <w:highlight w:val="none"/>
          <w:lang w:val="en-US" w:eastAsia="zh-CN"/>
        </w:rPr>
        <w:t xml:space="preserve">七</w:t>
      </w:r>
      <w:r>
        <w:rPr>
          <w:rFonts w:hint="eastAsia" w:ascii="宋体" w:hAnsi="宋体" w:eastAsia="宋体" w:cs="宋体"/>
          <w:b w:val="0"/>
          <w:bCs/>
          <w:color w:val="000000"/>
          <w:sz w:val="28"/>
          <w:szCs w:val="28"/>
          <w:highlight w:val="none"/>
        </w:rPr>
        <w:t xml:space="preserve">折），不得收取上门服务费及差旅费（需附配件价格清单）。维修好后6个月内，对仪器设备再次发生同样的故障并且需要更换同样零配件时，乙方承诺免费维修及更换零配件。</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 技术培训</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8.2临床培训： 免费提供现场临床培训。</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9．知识产权 </w:t>
      </w:r>
      <w:r>
        <w:rPr>
          <w:rFonts w:hint="eastAsia" w:ascii="宋体" w:hAnsi="宋体" w:eastAsia="宋体" w:cs="宋体"/>
          <w:b w:val="0"/>
          <w:bCs/>
          <w:color w:val="000000"/>
          <w:sz w:val="28"/>
          <w:szCs w:val="28"/>
          <w:highlight w:val="none"/>
        </w:rPr>
      </w:r>
      <w:r/>
    </w:p>
    <w:p>
      <w:pPr>
        <w:pStyle w:val="1052"/>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rFonts w:hint="eastAsia" w:ascii="宋体" w:hAnsi="宋体" w:eastAsia="宋体" w:cs="宋体"/>
          <w:b w:val="0"/>
          <w:bCs/>
          <w:color w:val="000000"/>
          <w:sz w:val="28"/>
          <w:szCs w:val="28"/>
          <w:highlight w:val="none"/>
        </w:rPr>
      </w:r>
      <w:r/>
    </w:p>
    <w:p>
      <w:pPr>
        <w:pStyle w:val="1052"/>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9.2本合同价包含所有应向所有权人支付的专利权、商标权或其它知识产权的一切相关费用。</w:t>
      </w:r>
      <w:r>
        <w:rPr>
          <w:rFonts w:hint="eastAsia" w:ascii="宋体" w:hAnsi="宋体" w:eastAsia="宋体" w:cs="宋体"/>
          <w:b w:val="0"/>
          <w:bCs/>
          <w:color w:val="000000"/>
          <w:sz w:val="28"/>
          <w:szCs w:val="28"/>
          <w:highlight w:val="none"/>
        </w:rPr>
      </w:r>
      <w:r/>
    </w:p>
    <w:p>
      <w:pPr>
        <w:pStyle w:val="1052"/>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9.3系统软件、通用软件必须是具有在中国境内的合法使用权或版权的正版软件，涉及到第三方提出侵权或知识产权的起诉及支付版税等费用由乙方承担所有责任及费用。</w:t>
      </w:r>
      <w:r>
        <w:rPr>
          <w:rFonts w:hint="eastAsia" w:ascii="宋体" w:hAnsi="宋体" w:eastAsia="宋体" w:cs="宋体"/>
          <w:b w:val="0"/>
          <w:bCs/>
          <w:color w:val="000000"/>
          <w:sz w:val="28"/>
          <w:szCs w:val="28"/>
          <w:highlight w:val="none"/>
        </w:rPr>
      </w:r>
      <w:r/>
    </w:p>
    <w:p>
      <w:pPr>
        <w:pStyle w:val="1052"/>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10.违约责任</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10.1乙方的违约责任：</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000000"/>
          <w:sz w:val="28"/>
          <w:szCs w:val="28"/>
          <w:highlight w:val="none"/>
          <w:u w:val="single"/>
        </w:rPr>
        <w:t xml:space="preserve">百分之十</w:t>
      </w:r>
      <w:r>
        <w:rPr>
          <w:rFonts w:hint="eastAsia" w:ascii="宋体" w:hAnsi="宋体" w:eastAsia="宋体" w:cs="宋体"/>
          <w:b w:val="0"/>
          <w:bCs/>
          <w:color w:val="000000"/>
          <w:sz w:val="28"/>
          <w:szCs w:val="28"/>
          <w:highlight w:val="none"/>
        </w:rPr>
        <w:t xml:space="preserve">向甲方支付违约金，并赔偿因此造成的损失。</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10.2甲方违约责任：</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10.2.1非乙方供货质量问题，甲方中途不得退货，否则甲方应按合同总额的</w:t>
      </w:r>
      <w:r>
        <w:rPr>
          <w:rFonts w:hint="eastAsia" w:ascii="宋体" w:hAnsi="宋体" w:eastAsia="宋体" w:cs="宋体"/>
          <w:b w:val="0"/>
          <w:bCs/>
          <w:color w:val="000000"/>
          <w:sz w:val="28"/>
          <w:szCs w:val="28"/>
          <w:highlight w:val="none"/>
          <w:u w:val="single"/>
        </w:rPr>
        <w:t xml:space="preserve">百分之十</w:t>
      </w:r>
      <w:r>
        <w:rPr>
          <w:rFonts w:hint="eastAsia" w:ascii="宋体" w:hAnsi="宋体" w:eastAsia="宋体" w:cs="宋体"/>
          <w:b w:val="0"/>
          <w:bCs/>
          <w:color w:val="000000"/>
          <w:sz w:val="28"/>
          <w:szCs w:val="28"/>
          <w:highlight w:val="none"/>
        </w:rPr>
        <w:t xml:space="preserve">向乙方支付违约金。</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11.不可抗力</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eastAsia="宋体" w:cs="宋体"/>
          <w:b w:val="0"/>
          <w:bCs/>
          <w:color w:val="000000"/>
          <w:sz w:val="28"/>
          <w:szCs w:val="28"/>
          <w:highlight w:val="none"/>
        </w:rPr>
      </w:r>
      <w:r/>
    </w:p>
    <w:p>
      <w:pPr>
        <w:pStyle w:val="1053"/>
        <w:ind w:firstLine="560"/>
        <w:keepLines w:val="0"/>
        <w:keepNext w:val="0"/>
        <w:pageBreakBefore w:val="0"/>
        <w:spacing w:before="0" w:beforeAutospacing="0" w:after="0" w:afterAutospacing="0"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12.争议解决方法</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甲、乙双方因履行本合同发生争议时，应友好协商；协商不成时，向甲方所在地人民法院提出诉讼。</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13.其它</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13.2本合同壹式</w:t>
      </w:r>
      <w:r>
        <w:rPr>
          <w:rFonts w:hint="eastAsia" w:ascii="宋体" w:hAnsi="宋体" w:eastAsia="宋体" w:cs="宋体"/>
          <w:b w:val="0"/>
          <w:bCs/>
          <w:color w:val="000000"/>
          <w:sz w:val="28"/>
          <w:szCs w:val="28"/>
          <w:highlight w:val="none"/>
          <w:u w:val="single"/>
          <w:lang w:eastAsia="zh-CN"/>
        </w:rPr>
        <w:t xml:space="preserve">肆</w:t>
      </w:r>
      <w:r>
        <w:rPr>
          <w:rFonts w:hint="eastAsia" w:ascii="宋体" w:hAnsi="宋体" w:eastAsia="宋体" w:cs="宋体"/>
          <w:b w:val="0"/>
          <w:bCs/>
          <w:color w:val="000000"/>
          <w:sz w:val="28"/>
          <w:szCs w:val="28"/>
          <w:highlight w:val="none"/>
        </w:rPr>
        <w:t xml:space="preserve">份，甲方执</w:t>
      </w:r>
      <w:r>
        <w:rPr>
          <w:rFonts w:hint="eastAsia" w:ascii="宋体" w:hAnsi="宋体" w:eastAsia="宋体" w:cs="宋体"/>
          <w:b w:val="0"/>
          <w:bCs/>
          <w:color w:val="000000"/>
          <w:sz w:val="28"/>
          <w:szCs w:val="28"/>
          <w:highlight w:val="none"/>
          <w:u w:val="single"/>
          <w:lang w:eastAsia="zh-CN"/>
        </w:rPr>
        <w:t xml:space="preserve">贰</w:t>
      </w:r>
      <w:r>
        <w:rPr>
          <w:rFonts w:hint="eastAsia" w:ascii="宋体" w:hAnsi="宋体" w:eastAsia="宋体" w:cs="宋体"/>
          <w:b w:val="0"/>
          <w:bCs/>
          <w:color w:val="000000"/>
          <w:sz w:val="28"/>
          <w:szCs w:val="28"/>
          <w:highlight w:val="none"/>
        </w:rPr>
        <w:t xml:space="preserve">份，乙方执</w:t>
      </w:r>
      <w:r>
        <w:rPr>
          <w:rFonts w:hint="eastAsia" w:ascii="宋体" w:hAnsi="宋体" w:eastAsia="宋体" w:cs="宋体"/>
          <w:b w:val="0"/>
          <w:bCs/>
          <w:color w:val="000000"/>
          <w:sz w:val="28"/>
          <w:szCs w:val="28"/>
          <w:highlight w:val="none"/>
          <w:u w:val="single"/>
          <w:lang w:eastAsia="zh-CN"/>
        </w:rPr>
        <w:t xml:space="preserve">壹</w:t>
      </w:r>
      <w:r>
        <w:rPr>
          <w:rFonts w:hint="eastAsia" w:ascii="宋体" w:hAnsi="宋体" w:eastAsia="宋体" w:cs="宋体"/>
          <w:b w:val="0"/>
          <w:bCs/>
          <w:color w:val="000000"/>
          <w:sz w:val="28"/>
          <w:szCs w:val="28"/>
          <w:highlight w:val="none"/>
        </w:rPr>
        <w:t xml:space="preserve">份，备案</w:t>
      </w:r>
      <w:r>
        <w:rPr>
          <w:rFonts w:hint="eastAsia" w:ascii="宋体" w:hAnsi="宋体" w:eastAsia="宋体" w:cs="宋体"/>
          <w:b w:val="0"/>
          <w:bCs/>
          <w:color w:val="000000"/>
          <w:sz w:val="28"/>
          <w:szCs w:val="28"/>
          <w:highlight w:val="none"/>
          <w:u w:val="single"/>
          <w:lang w:eastAsia="zh-CN"/>
        </w:rPr>
        <w:t xml:space="preserve">壹</w:t>
      </w:r>
      <w:r>
        <w:rPr>
          <w:rFonts w:hint="eastAsia" w:ascii="宋体" w:hAnsi="宋体" w:eastAsia="宋体" w:cs="宋体"/>
          <w:b w:val="0"/>
          <w:bCs/>
          <w:color w:val="000000"/>
          <w:sz w:val="28"/>
          <w:szCs w:val="28"/>
          <w:highlight w:val="none"/>
        </w:rPr>
        <w:t xml:space="preserve">份。</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14.合同附件</w:t>
      </w:r>
      <w:r>
        <w:rPr>
          <w:rFonts w:hint="eastAsia" w:ascii="宋体" w:hAnsi="宋体" w:eastAsia="宋体" w:cs="宋体"/>
          <w:b w:val="0"/>
          <w:bCs/>
          <w:color w:val="000000"/>
          <w:sz w:val="28"/>
          <w:szCs w:val="28"/>
          <w:highlight w:val="none"/>
        </w:rPr>
        <w:t xml:space="preserve">  </w:t>
      </w:r>
      <w:r>
        <w:rPr>
          <w:rFonts w:hint="eastAsia" w:ascii="宋体" w:hAnsi="宋体" w:eastAsia="宋体" w:cs="宋体"/>
          <w:b w:val="0"/>
          <w:bCs/>
          <w:color w:val="000000"/>
          <w:sz w:val="28"/>
          <w:szCs w:val="28"/>
          <w:highlight w:val="none"/>
        </w:rPr>
      </w:r>
      <w:r/>
    </w:p>
    <w:p>
      <w:pPr>
        <w:pStyle w:val="918"/>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（下页为合同签署页）</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  方：</w:t>
      </w:r>
      <w:r>
        <w:rPr>
          <w:rFonts w:hint="eastAsia" w:ascii="宋体" w:hAnsi="宋体" w:eastAsia="宋体" w:cs="宋体"/>
          <w:b w:val="0"/>
          <w:bCs/>
          <w:color w:val="000000"/>
          <w:sz w:val="28"/>
          <w:szCs w:val="28"/>
          <w:highlight w:val="none"/>
          <w:lang w:eastAsia="zh-CN"/>
        </w:rPr>
        <w:t xml:space="preserve">徐州市第一人民医院</w:t>
      </w:r>
      <w:r>
        <w:rPr>
          <w:rFonts w:hint="eastAsia" w:ascii="宋体" w:hAnsi="宋体" w:eastAsia="宋体" w:cs="宋体"/>
          <w:b w:val="0"/>
          <w:bCs/>
          <w:color w:val="000000"/>
          <w:sz w:val="28"/>
          <w:szCs w:val="28"/>
          <w:highlight w:val="none"/>
        </w:rPr>
        <w:t xml:space="preserve">           乙 方：</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法定代表人：                         法定代表人：                         </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委托代理人：                         委托代理人: </w:t>
      </w:r>
      <w:r>
        <w:rPr>
          <w:rFonts w:hint="eastAsia" w:ascii="宋体" w:hAnsi="宋体" w:eastAsia="宋体" w:cs="宋体"/>
          <w:b w:val="0"/>
          <w:bCs/>
          <w:color w:val="000000"/>
          <w:sz w:val="28"/>
          <w:szCs w:val="28"/>
          <w:highlight w:val="none"/>
        </w:rPr>
      </w:r>
      <w:r/>
    </w:p>
    <w:p>
      <w:pPr>
        <w:pStyle w:val="918"/>
        <w:ind w:firstLine="560"/>
        <w:jc w:val="left"/>
        <w:keepLines w:val="0"/>
        <w:keepNext w:val="0"/>
        <w:pageBreakBefore w:val="0"/>
        <w:spacing w:line="520" w:lineRule="exact"/>
        <w:tabs>
          <w:tab w:val="left" w:pos="4671" w:leader="none"/>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地址：                               地址： </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电  话：                             电 话：</w:t>
      </w:r>
      <w:r>
        <w:rPr>
          <w:rFonts w:hint="eastAsia" w:ascii="宋体" w:hAnsi="宋体" w:eastAsia="宋体" w:cs="宋体"/>
          <w:b w:val="0"/>
          <w:bCs/>
          <w:color w:val="000000"/>
          <w:sz w:val="28"/>
          <w:szCs w:val="28"/>
          <w:highlight w:val="none"/>
        </w:rPr>
      </w:r>
      <w:r/>
    </w:p>
    <w:p>
      <w:pPr>
        <w:pStyle w:val="918"/>
        <w:ind w:left="4556"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    开 户 行：</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                                     账 号：  </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签订日期：                           签订日期： </w:t>
      </w:r>
      <w:r>
        <w:rPr>
          <w:rFonts w:hint="eastAsia" w:ascii="宋体" w:hAnsi="宋体" w:eastAsia="宋体" w:cs="宋体"/>
          <w:b w:val="0"/>
          <w:bCs/>
          <w:color w:val="000000"/>
          <w:sz w:val="28"/>
          <w:szCs w:val="28"/>
          <w:highlight w:val="none"/>
        </w:rPr>
      </w:r>
      <w:r/>
    </w:p>
    <w:p>
      <w:pPr>
        <w:pStyle w:val="918"/>
        <w:ind w:firstLine="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br w:type="page" w:clear="all"/>
      </w:r>
      <w:r>
        <w:rPr>
          <w:rFonts w:hint="eastAsia" w:ascii="宋体" w:hAnsi="宋体" w:eastAsia="宋体" w:cs="宋体"/>
          <w:b w:val="0"/>
          <w:bCs/>
          <w:color w:val="000000"/>
          <w:sz w:val="28"/>
          <w:szCs w:val="28"/>
          <w:highlight w:val="none"/>
        </w:rPr>
        <w:t xml:space="preserve">合同附件</w:t>
      </w:r>
      <w:r>
        <w:rPr>
          <w:rFonts w:hint="eastAsia" w:ascii="宋体" w:hAnsi="宋体" w:eastAsia="宋体" w:cs="宋体"/>
          <w:b w:val="0"/>
          <w:bCs/>
          <w:color w:val="000000"/>
          <w:sz w:val="28"/>
          <w:szCs w:val="28"/>
          <w:highlight w:val="none"/>
        </w:rPr>
      </w:r>
      <w:r/>
    </w:p>
    <w:p>
      <w:pPr>
        <w:pStyle w:val="918"/>
        <w:ind w:firstLine="560"/>
        <w:jc w:val="left"/>
        <w:keepLines w:val="0"/>
        <w:keepNext w:val="0"/>
        <w:pageBreakBefore w:val="0"/>
        <w:spacing w:line="520" w:lineRule="exact"/>
        <w:tabs>
          <w:tab w:val="left" w:pos="7506" w:leader="none"/>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ab/>
      </w:r>
      <w:r>
        <w:rPr>
          <w:rFonts w:hint="eastAsia" w:ascii="宋体" w:hAnsi="宋体" w:eastAsia="宋体" w:cs="宋体"/>
          <w:b w:val="0"/>
          <w:bCs/>
          <w:color w:val="000000"/>
          <w:sz w:val="28"/>
          <w:szCs w:val="28"/>
          <w:highlight w:val="none"/>
        </w:rPr>
      </w:r>
      <w:r/>
    </w:p>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目录</w:t>
      </w:r>
      <w:r>
        <w:rPr>
          <w:rFonts w:hint="eastAsia" w:ascii="宋体" w:hAnsi="宋体" w:eastAsia="宋体" w:cs="宋体"/>
          <w:b w:val="0"/>
          <w:bCs/>
          <w:color w:val="000000"/>
          <w:sz w:val="28"/>
          <w:szCs w:val="28"/>
          <w:highlight w:val="none"/>
        </w:rPr>
      </w:r>
      <w:r/>
    </w:p>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合同附件1：合同协议书</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合同附件2：技术规格和技术性能</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(要求见招标文件第六章《采购需求》；合同见卖方投标文件中《技术规格说明》。)</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合同附件3：售后服务</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(要求见招标文件第六章《采购需求》；合同见卖方投标文件中《售后服务方案》。)</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合同附件4：供货范围和价格清单</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(要求见招标文件第七章《投标文件相关格式》中《开标一览表》和《分项价格表》；合同见卖方投标文件中《开标一览表》和《分项价格表》。)</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合同附件5：验收标准（验收要求、验收标准和程序）</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合同附件6：采购需求</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(见招标文件第六章《采购需求》。)</w:t>
      </w:r>
      <w:r>
        <w:rPr>
          <w:rFonts w:hint="eastAsia" w:ascii="宋体" w:hAnsi="宋体" w:eastAsia="宋体" w:cs="宋体"/>
          <w:b w:val="0"/>
          <w:bCs/>
          <w:color w:val="000000"/>
          <w:sz w:val="28"/>
          <w:szCs w:val="28"/>
          <w:highlight w:val="none"/>
        </w:rPr>
      </w:r>
      <w:r/>
    </w:p>
    <w:p>
      <w:pPr>
        <w:pStyle w:val="918"/>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w:t>
      </w: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rPr>
        <w:t xml:space="preserve">：廉洁购销合同</w:t>
      </w:r>
      <w:r>
        <w:rPr>
          <w:rFonts w:hint="eastAsia" w:ascii="宋体" w:hAnsi="宋体" w:eastAsia="宋体" w:cs="宋体"/>
          <w:b w:val="0"/>
          <w:bCs/>
          <w:color w:val="000000"/>
          <w:sz w:val="28"/>
          <w:szCs w:val="28"/>
          <w:highlight w:val="none"/>
        </w:rPr>
      </w:r>
      <w:r/>
    </w:p>
    <w:p>
      <w:pPr>
        <w:pStyle w:val="918"/>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br w:type="page" w:clear="all"/>
      </w:r>
      <w:r>
        <w:rPr>
          <w:rFonts w:hint="eastAsia" w:ascii="宋体" w:hAnsi="宋体" w:eastAsia="宋体" w:cs="宋体"/>
          <w:b w:val="0"/>
          <w:bCs/>
          <w:color w:val="000000"/>
          <w:sz w:val="28"/>
          <w:szCs w:val="28"/>
          <w:highlight w:val="none"/>
        </w:rPr>
        <w:t xml:space="preserve">徐州市第一人民医院廉洁购销合同</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甲方：徐州市第一人民医院</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乙方：</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为进一步加强医疗卫生行风建设，规范医疗机构医药购销行为，有效防范商业贿赂行为，营造公平交易、诚实守信的购销环境，经甲、乙双方协商，同意签订本合同，并共同遵守：</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一、甲乙双方按照《</w:t>
      </w:r>
      <w:r>
        <w:rPr>
          <w:rFonts w:hint="eastAsia" w:ascii="宋体" w:hAnsi="宋体" w:eastAsia="宋体" w:cs="宋体"/>
          <w:b w:val="0"/>
          <w:bCs/>
          <w:color w:val="000000"/>
          <w:sz w:val="28"/>
          <w:szCs w:val="28"/>
          <w:highlight w:val="none"/>
          <w:lang w:val="en-US" w:eastAsia="zh-CN"/>
        </w:rPr>
        <w:t xml:space="preserve">中华人民共和国民法典</w:t>
      </w:r>
      <w:r>
        <w:rPr>
          <w:rFonts w:hint="eastAsia" w:ascii="宋体" w:hAnsi="宋体" w:eastAsia="宋体" w:cs="宋体"/>
          <w:b w:val="0"/>
          <w:bCs/>
          <w:color w:val="000000"/>
          <w:sz w:val="28"/>
          <w:szCs w:val="28"/>
          <w:highlight w:val="none"/>
        </w:rPr>
        <w:t xml:space="preserve">》及医药产品购销合同约定购销药品、医用设备、医用耗材等医药产品。</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二、甲方应当严格执行医药产品购销合同验收、入库制度，对采购医药产品及发票进行查验，不得违反有关规定合同外采购、违价采购或从非规定渠道采购。</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四、严禁甲方工作人员利用任何途径和方式，为乙方统计医师个人及临床科室有关医药产品用量信息，或为乙方统计提供便利。</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五、乙方不得以回扣、宴请等方式影响甲方工作人员采购或使用医药产品的选择权，不得在学术活动中提供旅游、超标准支付食宿费用。</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八、本合同作为医药产品购销合同的重要组成部分，与购销合同一并执行，具有同等的法律效力。</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九、本合同一式三份，甲、乙双方各执一份，甲方纪检监察部门（基层医疗卫生机构上报上级卫生计生行政部门）执一份，并从签订之日起生效。</w:t>
      </w:r>
      <w:r>
        <w:rPr>
          <w:rFonts w:hint="eastAsia" w:ascii="宋体" w:hAnsi="宋体" w:eastAsia="宋体" w:cs="宋体"/>
          <w:b w:val="0"/>
          <w:bCs/>
          <w:color w:val="000000"/>
          <w:sz w:val="28"/>
          <w:szCs w:val="28"/>
          <w:highlight w:val="none"/>
        </w:rPr>
      </w:r>
      <w:r/>
    </w:p>
    <w:p>
      <w:pPr>
        <w:pStyle w:val="918"/>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18"/>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甲方（盖章）：徐州市第一人民医院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乙方（盖章）：</w:t>
      </w:r>
      <w:r>
        <w:rPr>
          <w:rFonts w:hint="eastAsia" w:ascii="宋体" w:hAnsi="宋体" w:eastAsia="宋体" w:cs="宋体"/>
          <w:b w:val="0"/>
          <w:bCs/>
          <w:color w:val="000000"/>
          <w:sz w:val="28"/>
          <w:szCs w:val="28"/>
          <w:highlight w:val="none"/>
        </w:rPr>
      </w:r>
      <w:r/>
    </w:p>
    <w:p>
      <w:pPr>
        <w:pStyle w:val="918"/>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法定代表人（负责人）：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法定代表人（负责人）：</w:t>
      </w:r>
      <w:r>
        <w:rPr>
          <w:rFonts w:hint="eastAsia" w:ascii="宋体" w:hAnsi="宋体" w:eastAsia="宋体" w:cs="宋体"/>
          <w:b w:val="0"/>
          <w:bCs/>
          <w:color w:val="000000"/>
          <w:sz w:val="28"/>
          <w:szCs w:val="28"/>
          <w:highlight w:val="none"/>
        </w:rPr>
      </w:r>
      <w:r/>
    </w:p>
    <w:p>
      <w:pPr>
        <w:pStyle w:val="918"/>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经办人签名：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经办人签名：</w:t>
      </w:r>
      <w:r>
        <w:rPr>
          <w:rFonts w:hint="eastAsia" w:ascii="宋体" w:hAnsi="宋体" w:eastAsia="宋体" w:cs="宋体"/>
          <w:b w:val="0"/>
          <w:bCs/>
          <w:color w:val="000000"/>
          <w:sz w:val="28"/>
          <w:szCs w:val="28"/>
          <w:highlight w:val="none"/>
        </w:rPr>
      </w:r>
      <w:r/>
    </w:p>
    <w:p>
      <w:pPr>
        <w:pStyle w:val="918"/>
        <w:ind w:left="4418" w:hanging="4418"/>
        <w:jc w:val="left"/>
        <w:spacing w:line="440" w:lineRule="exact"/>
        <w:widowControl/>
        <w:rPr>
          <w:rFonts w:hint="eastAsia" w:ascii="宋体" w:hAnsi="宋体" w:cs="宋体"/>
          <w:b/>
          <w:sz w:val="32"/>
          <w:szCs w:val="32"/>
          <w:u w:val="single"/>
        </w:rPr>
      </w:pPr>
      <w:r>
        <w:rPr>
          <w:rFonts w:hint="eastAsia" w:ascii="宋体" w:hAnsi="宋体" w:eastAsia="宋体" w:cs="宋体"/>
          <w:b w:val="0"/>
          <w:bCs/>
          <w:color w:val="000000"/>
          <w:sz w:val="28"/>
          <w:szCs w:val="28"/>
          <w:highlight w:val="none"/>
        </w:rPr>
        <w:t xml:space="preserve">年   月  日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年   月  日</w:t>
      </w:r>
      <w:r>
        <w:rPr>
          <w:rFonts w:hint="eastAsia" w:ascii="宋体" w:hAnsi="宋体" w:cs="宋体"/>
          <w:b/>
          <w:sz w:val="32"/>
          <w:szCs w:val="32"/>
          <w:u w:val="single"/>
        </w:rPr>
      </w:r>
      <w:r/>
    </w:p>
    <w:p>
      <w:pPr>
        <w:pStyle w:val="918"/>
        <w:jc w:val="left"/>
        <w:spacing w:line="592" w:lineRule="exact"/>
        <w:widowControl/>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919"/>
        <w:rPr>
          <w:rFonts w:hint="eastAsia" w:ascii="宋体" w:hAnsi="宋体" w:eastAsia="宋体" w:cs="宋体"/>
        </w:rPr>
      </w:pPr>
      <w:r>
        <w:rPr>
          <w:rFonts w:hint="eastAsia" w:ascii="宋体" w:hAnsi="宋体" w:eastAsia="宋体" w:cs="宋体"/>
        </w:rPr>
        <w:br w:type="page" w:clear="all"/>
      </w:r>
      <w:bookmarkEnd w:id="26"/>
      <w:r/>
      <w:bookmarkEnd w:id="27"/>
      <w:r/>
      <w:bookmarkStart w:id="28" w:name="_Toc523404701"/>
      <w:r/>
      <w:bookmarkStart w:id="29" w:name="_Toc522790136"/>
      <w:r>
        <w:rPr>
          <w:rFonts w:hint="eastAsia" w:ascii="宋体" w:hAnsi="宋体" w:eastAsia="宋体" w:cs="宋体"/>
        </w:rPr>
        <w:t xml:space="preserve">第六章  采购需求</w:t>
      </w:r>
      <w:r>
        <w:rPr>
          <w:rFonts w:hint="eastAsia" w:ascii="宋体" w:hAnsi="宋体" w:eastAsia="宋体" w:cs="宋体"/>
        </w:rPr>
      </w:r>
      <w:r/>
    </w:p>
    <w:p>
      <w:pPr>
        <w:pStyle w:val="928"/>
        <w:ind w:firstLine="600"/>
        <w:spacing w:line="440" w:lineRule="exact"/>
        <w:rPr>
          <w:rFonts w:hint="eastAsia" w:ascii="宋体" w:hAnsi="宋体" w:cs="宋体"/>
          <w:b/>
          <w:bCs/>
          <w:sz w:val="28"/>
          <w:szCs w:val="28"/>
        </w:rPr>
      </w:pPr>
      <w:r>
        <w:rPr>
          <w:rFonts w:hint="eastAsia" w:ascii="宋体" w:hAnsi="宋体" w:cs="宋体"/>
          <w:b/>
          <w:bCs/>
          <w:sz w:val="28"/>
          <w:szCs w:val="28"/>
        </w:rPr>
        <w:t xml:space="preserve">一、采购标的</w:t>
      </w:r>
      <w:r>
        <w:rPr>
          <w:rFonts w:hint="eastAsia" w:ascii="宋体" w:hAnsi="宋体" w:cs="宋体"/>
          <w:b/>
          <w:bCs/>
          <w:sz w:val="28"/>
          <w:szCs w:val="28"/>
        </w:rPr>
      </w:r>
      <w:r/>
    </w:p>
    <w:p>
      <w:pPr>
        <w:pStyle w:val="918"/>
        <w:ind w:firstLine="560"/>
        <w:spacing w:line="440" w:lineRule="exact"/>
        <w:rPr>
          <w:rFonts w:hint="eastAsia" w:ascii="宋体" w:hAnsi="宋体" w:cs="宋体"/>
          <w:sz w:val="28"/>
          <w:szCs w:val="28"/>
        </w:rPr>
      </w:pPr>
      <w:r>
        <w:rPr>
          <w:rFonts w:hint="eastAsia" w:ascii="宋体" w:hAnsi="宋体" w:cs="宋体"/>
          <w:sz w:val="28"/>
          <w:szCs w:val="28"/>
        </w:rPr>
        <w:t xml:space="preserve">1.项目名称：电子鼻咽喉镜</w:t>
      </w:r>
      <w:r>
        <w:rPr>
          <w:rFonts w:ascii="宋体" w:hAnsi="宋体" w:cs="宋体"/>
          <w:sz w:val="28"/>
          <w:szCs w:val="28"/>
        </w:rPr>
        <w:t xml:space="preserve">,用于多种鼻咽喉的疾病的诊断及治疗以及鼻咽喉肿瘤早筛的诊查治疗</w:t>
      </w:r>
      <w:r>
        <w:rPr>
          <w:rFonts w:hint="eastAsia" w:ascii="宋体" w:hAnsi="宋体" w:cs="宋体"/>
          <w:sz w:val="28"/>
          <w:szCs w:val="28"/>
        </w:rPr>
        <w:t xml:space="preserve">，具体内容包括：设备的制造（采购）、运输、装卸、安装、调试、测试、售后服务、技术培训等，直至通过采购人及其他相关部门的验收以及质量保修、免费维保等全部工作。</w:t>
      </w:r>
      <w:r>
        <w:rPr>
          <w:rFonts w:hint="eastAsia" w:ascii="宋体" w:hAnsi="宋体" w:cs="宋体"/>
          <w:sz w:val="28"/>
          <w:szCs w:val="28"/>
        </w:rPr>
      </w:r>
      <w:r/>
    </w:p>
    <w:p>
      <w:pPr>
        <w:pStyle w:val="918"/>
        <w:ind w:firstLine="560"/>
        <w:spacing w:line="440" w:lineRule="exact"/>
        <w:rPr>
          <w:rFonts w:hint="eastAsia" w:ascii="宋体" w:hAnsi="宋体" w:cs="宋体"/>
          <w:sz w:val="28"/>
          <w:szCs w:val="28"/>
        </w:rPr>
      </w:pPr>
      <w:r>
        <w:rPr>
          <w:rFonts w:hint="eastAsia" w:ascii="宋体" w:hAnsi="宋体" w:cs="宋体"/>
          <w:sz w:val="28"/>
          <w:szCs w:val="28"/>
        </w:rPr>
        <w:t xml:space="preserve">2.经财政部门审核同意购买进口产品，本项目允许采购进口产品。</w:t>
      </w:r>
      <w:r>
        <w:rPr>
          <w:rFonts w:hint="eastAsia" w:ascii="宋体" w:hAnsi="宋体" w:cs="宋体"/>
          <w:sz w:val="28"/>
          <w:szCs w:val="28"/>
        </w:rPr>
      </w:r>
      <w:r/>
    </w:p>
    <w:p>
      <w:pPr>
        <w:pStyle w:val="918"/>
        <w:ind w:firstLine="560"/>
        <w:spacing w:line="440" w:lineRule="exact"/>
        <w:rPr>
          <w:rFonts w:hint="eastAsia" w:ascii="宋体" w:hAnsi="宋体" w:cs="宋体"/>
          <w:sz w:val="28"/>
          <w:szCs w:val="28"/>
        </w:rPr>
      </w:pPr>
      <w:r>
        <w:rPr>
          <w:rFonts w:hint="eastAsia" w:ascii="宋体" w:hAnsi="宋体" w:cs="宋体"/>
          <w:sz w:val="28"/>
          <w:szCs w:val="28"/>
        </w:rPr>
        <w:t xml:space="preserve">3.本项目</w:t>
      </w:r>
      <w:r>
        <w:rPr>
          <w:rFonts w:hint="eastAsia" w:ascii="宋体" w:hAnsi="宋体" w:cs="宋体"/>
          <w:b/>
          <w:bCs/>
          <w:sz w:val="28"/>
          <w:szCs w:val="28"/>
        </w:rPr>
        <w:t xml:space="preserve">不属于</w:t>
      </w:r>
      <w:r>
        <w:rPr>
          <w:rFonts w:hint="eastAsia" w:ascii="宋体" w:hAnsi="宋体" w:cs="宋体"/>
          <w:sz w:val="28"/>
          <w:szCs w:val="28"/>
        </w:rPr>
        <w:t xml:space="preserve">专门面向中小企业采购的项目。</w:t>
      </w:r>
      <w:r>
        <w:rPr>
          <w:rFonts w:hint="eastAsia" w:ascii="宋体" w:hAnsi="宋体" w:cs="宋体"/>
          <w:sz w:val="28"/>
          <w:szCs w:val="28"/>
        </w:rPr>
      </w:r>
      <w:r/>
    </w:p>
    <w:p>
      <w:pPr>
        <w:pStyle w:val="918"/>
        <w:ind w:firstLine="560"/>
        <w:spacing w:line="400" w:lineRule="exact"/>
        <w:rPr>
          <w:rFonts w:hint="eastAsia" w:ascii="宋体" w:hAnsi="宋体" w:cs="宋体"/>
          <w:sz w:val="28"/>
          <w:szCs w:val="28"/>
        </w:rPr>
      </w:pPr>
      <w:r>
        <w:rPr>
          <w:rFonts w:hint="eastAsia" w:ascii="宋体" w:hAnsi="宋体" w:cs="宋体"/>
          <w:sz w:val="28"/>
          <w:szCs w:val="28"/>
        </w:rPr>
        <w:t xml:space="preserve">4.对应的中小企业划分标准所属行业为</w:t>
      </w:r>
      <w:r>
        <w:rPr>
          <w:rFonts w:hint="eastAsia" w:ascii="宋体" w:hAnsi="宋体" w:cs="宋体"/>
          <w:b/>
          <w:bCs/>
          <w:sz w:val="28"/>
          <w:szCs w:val="28"/>
        </w:rPr>
        <w:t xml:space="preserve">工业</w:t>
      </w:r>
      <w:r>
        <w:rPr>
          <w:rFonts w:hint="eastAsia" w:ascii="宋体" w:hAnsi="宋体" w:cs="宋体"/>
          <w:sz w:val="28"/>
          <w:szCs w:val="28"/>
        </w:rPr>
        <w:t xml:space="preserve">。</w:t>
      </w:r>
      <w:r>
        <w:rPr>
          <w:rFonts w:hint="eastAsia" w:ascii="宋体" w:hAnsi="宋体" w:cs="宋体"/>
          <w:sz w:val="28"/>
          <w:szCs w:val="28"/>
        </w:rPr>
      </w:r>
      <w:r/>
    </w:p>
    <w:p>
      <w:pPr>
        <w:pStyle w:val="918"/>
        <w:ind w:firstLine="560"/>
        <w:spacing w:line="400" w:lineRule="exact"/>
        <w:rPr>
          <w:rFonts w:hint="eastAsia" w:ascii="宋体" w:hAnsi="宋体" w:cs="宋体"/>
        </w:rPr>
      </w:pPr>
      <w:r>
        <w:rPr>
          <w:rFonts w:hint="eastAsia" w:ascii="宋体" w:hAnsi="宋体" w:cs="宋体"/>
          <w:sz w:val="28"/>
          <w:szCs w:val="28"/>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200万元及以上的为小型企业；从业人员20人以下或营业收入200万元以下的为微型企业。</w:t>
      </w:r>
      <w:r>
        <w:rPr>
          <w:rFonts w:hint="eastAsia" w:ascii="宋体" w:hAnsi="宋体" w:cs="宋体"/>
        </w:rPr>
      </w:r>
      <w:r/>
    </w:p>
    <w:p>
      <w:pPr>
        <w:pStyle w:val="918"/>
        <w:ind w:firstLine="560"/>
        <w:spacing w:line="440" w:lineRule="exact"/>
        <w:rPr>
          <w:rFonts w:hint="eastAsia" w:ascii="宋体" w:hAnsi="宋体" w:cs="宋体"/>
          <w:sz w:val="28"/>
          <w:szCs w:val="28"/>
        </w:rPr>
      </w:pPr>
      <w:r>
        <w:rPr>
          <w:rFonts w:hint="eastAsia" w:ascii="宋体" w:hAnsi="宋体" w:cs="宋体"/>
          <w:sz w:val="28"/>
          <w:szCs w:val="28"/>
        </w:rPr>
        <w:t xml:space="preserve">5.采购清单：</w:t>
      </w:r>
      <w:r>
        <w:rPr>
          <w:rFonts w:hint="eastAsia" w:ascii="宋体" w:hAnsi="宋体" w:cs="宋体"/>
          <w:sz w:val="28"/>
          <w:szCs w:val="28"/>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5"/>
        <w:gridCol w:w="6177"/>
        <w:gridCol w:w="1836"/>
      </w:tblGrid>
      <w:tr>
        <w:trPr>
          <w:trHeight w:val="454" w:hRule="exact"/>
        </w:trPr>
        <w:tc>
          <w:tcPr>
            <w:tcW w:w="932" w:type="dxa"/>
            <w:vAlign w:val="center"/>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序号</w:t>
            </w:r>
            <w:r>
              <w:rPr>
                <w:rFonts w:hint="eastAsia" w:ascii="宋体" w:hAnsi="宋体" w:cs="宋体"/>
                <w:sz w:val="28"/>
                <w:szCs w:val="28"/>
              </w:rPr>
            </w:r>
            <w:r/>
          </w:p>
        </w:tc>
        <w:tc>
          <w:tcPr>
            <w:tcW w:w="3136" w:type="dxa"/>
            <w:vAlign w:val="center"/>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名称</w:t>
            </w:r>
            <w:r>
              <w:rPr>
                <w:rFonts w:hint="eastAsia" w:ascii="宋体" w:hAnsi="宋体" w:cs="宋体"/>
                <w:sz w:val="28"/>
                <w:szCs w:val="28"/>
              </w:rPr>
            </w:r>
            <w:r/>
          </w:p>
        </w:tc>
        <w:tc>
          <w:tcPr>
            <w:tcW w:w="932" w:type="dxa"/>
            <w:vAlign w:val="center"/>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数量</w:t>
            </w:r>
            <w:r>
              <w:rPr>
                <w:rFonts w:hint="eastAsia" w:ascii="宋体" w:hAnsi="宋体" w:cs="宋体"/>
                <w:sz w:val="28"/>
                <w:szCs w:val="28"/>
              </w:rPr>
            </w:r>
            <w:r/>
          </w:p>
        </w:tc>
      </w:tr>
      <w:tr>
        <w:trPr>
          <w:trHeight w:val="454" w:hRule="exact"/>
        </w:trPr>
        <w:tc>
          <w:tcPr>
            <w:tcW w:w="93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c>
          <w:tcPr>
            <w:tcW w:w="3136" w:type="dxa"/>
            <w:vAlign w:val="top"/>
            <w:textDirection w:val="lrTb"/>
            <w:noWrap w:val="false"/>
          </w:tcPr>
          <w:p>
            <w:pPr>
              <w:pStyle w:val="918"/>
              <w:jc w:val="left"/>
              <w:spacing w:line="400" w:lineRule="exact"/>
              <w:rPr>
                <w:rFonts w:hint="eastAsia" w:ascii="宋体" w:hAnsi="宋体" w:cs="宋体"/>
                <w:sz w:val="28"/>
                <w:szCs w:val="28"/>
              </w:rPr>
            </w:pPr>
            <w:r>
              <w:rPr>
                <w:rFonts w:hint="eastAsia" w:ascii="宋体" w:hAnsi="宋体" w:cs="宋体"/>
                <w:sz w:val="28"/>
                <w:szCs w:val="28"/>
              </w:rPr>
              <w:t xml:space="preserve">电子影像处理器</w:t>
            </w:r>
            <w:r>
              <w:rPr>
                <w:rFonts w:hint="eastAsia" w:ascii="宋体" w:hAnsi="宋体" w:cs="宋体"/>
                <w:sz w:val="28"/>
                <w:szCs w:val="28"/>
              </w:rPr>
            </w:r>
            <w:r/>
          </w:p>
        </w:tc>
        <w:tc>
          <w:tcPr>
            <w:tcW w:w="93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r>
      <w:tr>
        <w:trPr>
          <w:trHeight w:val="454" w:hRule="exact"/>
        </w:trPr>
        <w:tc>
          <w:tcPr>
            <w:tcW w:w="93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c>
          <w:tcPr>
            <w:tcW w:w="3136" w:type="dxa"/>
            <w:vAlign w:val="top"/>
            <w:textDirection w:val="lrTb"/>
            <w:noWrap w:val="false"/>
          </w:tcPr>
          <w:p>
            <w:pPr>
              <w:pStyle w:val="918"/>
              <w:jc w:val="left"/>
              <w:spacing w:line="400" w:lineRule="exact"/>
              <w:rPr>
                <w:rFonts w:hint="eastAsia" w:ascii="宋体" w:hAnsi="宋体" w:cs="宋体"/>
                <w:sz w:val="28"/>
                <w:szCs w:val="28"/>
              </w:rPr>
            </w:pPr>
            <w:r>
              <w:rPr>
                <w:rFonts w:hint="eastAsia" w:ascii="宋体" w:hAnsi="宋体" w:cs="宋体"/>
                <w:sz w:val="28"/>
                <w:szCs w:val="28"/>
              </w:rPr>
              <w:t xml:space="preserve">电子鼻咽喉镜（治疗镜）</w:t>
            </w:r>
            <w:r>
              <w:rPr>
                <w:rFonts w:hint="eastAsia" w:ascii="宋体" w:hAnsi="宋体" w:cs="宋体"/>
                <w:sz w:val="28"/>
                <w:szCs w:val="28"/>
              </w:rPr>
            </w:r>
            <w:r/>
          </w:p>
        </w:tc>
        <w:tc>
          <w:tcPr>
            <w:tcW w:w="93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r>
      <w:tr>
        <w:trPr>
          <w:trHeight w:val="454" w:hRule="exact"/>
        </w:trPr>
        <w:tc>
          <w:tcPr>
            <w:tcW w:w="93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r>
            <w:r/>
          </w:p>
        </w:tc>
        <w:tc>
          <w:tcPr>
            <w:tcW w:w="3136" w:type="dxa"/>
            <w:vAlign w:val="top"/>
            <w:textDirection w:val="lrTb"/>
            <w:noWrap w:val="false"/>
          </w:tcPr>
          <w:p>
            <w:pPr>
              <w:pStyle w:val="918"/>
              <w:jc w:val="left"/>
              <w:spacing w:line="400" w:lineRule="exact"/>
              <w:rPr>
                <w:rFonts w:hint="eastAsia" w:ascii="宋体" w:hAnsi="宋体" w:cs="宋体"/>
                <w:sz w:val="28"/>
                <w:szCs w:val="28"/>
              </w:rPr>
            </w:pPr>
            <w:r>
              <w:rPr>
                <w:rFonts w:hint="eastAsia" w:ascii="宋体" w:hAnsi="宋体" w:cs="宋体"/>
                <w:sz w:val="28"/>
                <w:szCs w:val="28"/>
              </w:rPr>
              <w:t xml:space="preserve">电子鼻咽喉镜（检查镜）</w:t>
            </w:r>
            <w:r>
              <w:rPr>
                <w:rFonts w:hint="eastAsia" w:ascii="宋体" w:hAnsi="宋体" w:cs="宋体"/>
                <w:sz w:val="28"/>
                <w:szCs w:val="28"/>
              </w:rPr>
            </w:r>
            <w:r/>
          </w:p>
        </w:tc>
        <w:tc>
          <w:tcPr>
            <w:tcW w:w="93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r>
      <w:tr>
        <w:trPr>
          <w:trHeight w:val="454" w:hRule="exact"/>
        </w:trPr>
        <w:tc>
          <w:tcPr>
            <w:tcW w:w="93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c>
          <w:tcPr>
            <w:tcW w:w="3136" w:type="dxa"/>
            <w:vAlign w:val="top"/>
            <w:textDirection w:val="lrTb"/>
            <w:noWrap w:val="false"/>
          </w:tcPr>
          <w:p>
            <w:pPr>
              <w:pStyle w:val="918"/>
              <w:jc w:val="left"/>
              <w:spacing w:line="400" w:lineRule="exact"/>
              <w:rPr>
                <w:rFonts w:hint="eastAsia" w:ascii="宋体" w:hAnsi="宋体" w:cs="宋体"/>
                <w:sz w:val="28"/>
                <w:szCs w:val="28"/>
              </w:rPr>
            </w:pPr>
            <w:r>
              <w:rPr>
                <w:rFonts w:hint="eastAsia" w:ascii="宋体" w:hAnsi="宋体" w:cs="宋体"/>
                <w:sz w:val="28"/>
                <w:szCs w:val="28"/>
              </w:rPr>
              <w:t xml:space="preserve">监视器</w:t>
            </w:r>
            <w:r>
              <w:rPr>
                <w:rFonts w:hint="eastAsia" w:ascii="宋体" w:hAnsi="宋体" w:cs="宋体"/>
                <w:sz w:val="28"/>
                <w:szCs w:val="28"/>
              </w:rPr>
            </w:r>
            <w:r/>
          </w:p>
        </w:tc>
        <w:tc>
          <w:tcPr>
            <w:tcW w:w="93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r>
      <w:tr>
        <w:trPr>
          <w:trHeight w:val="454" w:hRule="exact"/>
        </w:trPr>
        <w:tc>
          <w:tcPr>
            <w:tcW w:w="93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c>
          <w:tcPr>
            <w:tcW w:w="3136" w:type="dxa"/>
            <w:vAlign w:val="top"/>
            <w:textDirection w:val="lrTb"/>
            <w:noWrap w:val="false"/>
          </w:tcPr>
          <w:p>
            <w:pPr>
              <w:pStyle w:val="918"/>
              <w:jc w:val="left"/>
              <w:spacing w:line="400" w:lineRule="exact"/>
              <w:rPr>
                <w:rFonts w:hint="eastAsia" w:ascii="宋体" w:hAnsi="宋体" w:cs="宋体"/>
                <w:sz w:val="28"/>
                <w:szCs w:val="28"/>
              </w:rPr>
            </w:pPr>
            <w:r>
              <w:rPr>
                <w:rFonts w:hint="eastAsia" w:ascii="宋体" w:hAnsi="宋体" w:cs="宋体"/>
                <w:sz w:val="28"/>
                <w:szCs w:val="28"/>
              </w:rPr>
              <w:t xml:space="preserve">台车</w:t>
            </w:r>
            <w:r>
              <w:rPr>
                <w:rFonts w:hint="eastAsia" w:ascii="宋体" w:hAnsi="宋体" w:cs="宋体"/>
                <w:sz w:val="28"/>
                <w:szCs w:val="28"/>
              </w:rPr>
            </w:r>
            <w:r/>
          </w:p>
        </w:tc>
        <w:tc>
          <w:tcPr>
            <w:tcW w:w="932" w:type="dxa"/>
            <w:vAlign w:val="top"/>
            <w:textDirection w:val="lrTb"/>
            <w:noWrap w:val="false"/>
          </w:tcPr>
          <w:p>
            <w:pPr>
              <w:pStyle w:val="918"/>
              <w:jc w:val="cente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r>
      <w:tr>
        <w:trPr>
          <w:trHeight w:val="454" w:hRule="exact"/>
        </w:trPr>
        <w:tc>
          <w:tcPr>
            <w:tcW w:w="932" w:type="dxa"/>
            <w:vAlign w:val="top"/>
            <w:textDirection w:val="lrTb"/>
            <w:noWrap w:val="false"/>
          </w:tcPr>
          <w:p>
            <w:pPr>
              <w:pStyle w:val="91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rPr>
            </w:r>
            <w:r/>
          </w:p>
        </w:tc>
        <w:tc>
          <w:tcPr>
            <w:tcW w:w="3136" w:type="dxa"/>
            <w:vAlign w:val="top"/>
            <w:textDirection w:val="lrTb"/>
            <w:noWrap w:val="false"/>
          </w:tcPr>
          <w:p>
            <w:pPr>
              <w:pStyle w:val="918"/>
              <w:jc w:val="left"/>
              <w:spacing w:line="400" w:lineRule="exact"/>
              <w:rPr>
                <w:rFonts w:hint="eastAsia" w:ascii="宋体" w:hAnsi="宋体" w:eastAsia="宋体" w:cs="宋体"/>
                <w:sz w:val="28"/>
                <w:szCs w:val="28"/>
              </w:rPr>
            </w:pPr>
            <w:r>
              <w:rPr>
                <w:rFonts w:hint="eastAsia" w:ascii="宋体" w:hAnsi="宋体" w:eastAsia="宋体" w:cs="宋体"/>
                <w:sz w:val="28"/>
                <w:szCs w:val="28"/>
              </w:rPr>
              <w:t xml:space="preserve">配套治疗设备</w:t>
            </w:r>
            <w:r>
              <w:rPr>
                <w:rFonts w:hint="eastAsia" w:ascii="宋体" w:hAnsi="宋体" w:eastAsia="宋体" w:cs="宋体"/>
                <w:sz w:val="28"/>
                <w:szCs w:val="28"/>
              </w:rPr>
            </w:r>
            <w:r/>
          </w:p>
        </w:tc>
        <w:tc>
          <w:tcPr>
            <w:tcW w:w="932" w:type="dxa"/>
            <w:vAlign w:val="top"/>
            <w:textDirection w:val="lrTb"/>
            <w:noWrap w:val="false"/>
          </w:tcPr>
          <w:p>
            <w:pPr>
              <w:pStyle w:val="91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r>
      <w:tr>
        <w:trPr>
          <w:trHeight w:val="454" w:hRule="exact"/>
        </w:trPr>
        <w:tc>
          <w:tcPr>
            <w:tcW w:w="932" w:type="dxa"/>
            <w:vAlign w:val="top"/>
            <w:textDirection w:val="lrTb"/>
            <w:noWrap w:val="false"/>
          </w:tcPr>
          <w:p>
            <w:pPr>
              <w:pStyle w:val="91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rPr>
            </w:r>
            <w:r/>
          </w:p>
        </w:tc>
        <w:tc>
          <w:tcPr>
            <w:tcW w:w="3136" w:type="dxa"/>
            <w:vAlign w:val="top"/>
            <w:textDirection w:val="lrTb"/>
            <w:noWrap w:val="false"/>
          </w:tcPr>
          <w:p>
            <w:pPr>
              <w:pStyle w:val="918"/>
              <w:jc w:val="left"/>
              <w:spacing w:line="400" w:lineRule="exact"/>
              <w:rPr>
                <w:rFonts w:hint="eastAsia" w:ascii="宋体" w:hAnsi="宋体" w:eastAsia="宋体" w:cs="宋体"/>
                <w:sz w:val="28"/>
                <w:szCs w:val="28"/>
              </w:rPr>
            </w:pPr>
            <w:r>
              <w:rPr>
                <w:rFonts w:hint="eastAsia" w:ascii="宋体" w:hAnsi="宋体" w:eastAsia="宋体" w:cs="宋体"/>
                <w:sz w:val="28"/>
                <w:szCs w:val="28"/>
              </w:rPr>
              <w:t xml:space="preserve">配套清洗消毒设备</w:t>
            </w:r>
            <w:r>
              <w:rPr>
                <w:rFonts w:hint="eastAsia" w:ascii="宋体" w:hAnsi="宋体" w:eastAsia="宋体" w:cs="宋体"/>
                <w:sz w:val="28"/>
                <w:szCs w:val="28"/>
              </w:rPr>
            </w:r>
            <w:r/>
          </w:p>
        </w:tc>
        <w:tc>
          <w:tcPr>
            <w:tcW w:w="932" w:type="dxa"/>
            <w:vAlign w:val="top"/>
            <w:textDirection w:val="lrTb"/>
            <w:noWrap w:val="false"/>
          </w:tcPr>
          <w:p>
            <w:pPr>
              <w:pStyle w:val="918"/>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r>
    </w:tbl>
    <w:p>
      <w:pPr>
        <w:pStyle w:val="928"/>
        <w:ind w:firstLine="600"/>
        <w:spacing w:line="440" w:lineRule="exact"/>
        <w:rPr>
          <w:rFonts w:hint="eastAsia" w:ascii="宋体" w:hAnsi="宋体" w:cs="宋体"/>
          <w:b/>
          <w:bCs/>
          <w:sz w:val="28"/>
          <w:szCs w:val="28"/>
        </w:rPr>
      </w:pPr>
      <w:r>
        <w:rPr>
          <w:rFonts w:hint="eastAsia" w:ascii="宋体" w:hAnsi="宋体" w:cs="宋体"/>
          <w:b/>
          <w:bCs/>
          <w:sz w:val="28"/>
          <w:szCs w:val="28"/>
        </w:rPr>
        <w:t xml:space="preserve">二、采购项目预算金额要求</w:t>
      </w:r>
      <w:r>
        <w:rPr>
          <w:rFonts w:hint="eastAsia" w:ascii="宋体" w:hAnsi="宋体" w:cs="宋体"/>
          <w:b/>
          <w:bCs/>
          <w:sz w:val="28"/>
          <w:szCs w:val="28"/>
        </w:rPr>
      </w:r>
      <w:r/>
    </w:p>
    <w:p>
      <w:pPr>
        <w:pStyle w:val="928"/>
        <w:ind w:firstLine="562"/>
        <w:spacing w:line="440" w:lineRule="exact"/>
        <w:rPr>
          <w:rFonts w:hint="eastAsia" w:ascii="宋体" w:hAnsi="宋体" w:cs="宋体"/>
          <w:bCs/>
          <w:sz w:val="28"/>
          <w:szCs w:val="28"/>
        </w:rPr>
      </w:pPr>
      <w:r>
        <w:rPr>
          <w:rFonts w:hint="eastAsia" w:ascii="宋体" w:hAnsi="宋体" w:cs="宋体"/>
          <w:b/>
          <w:sz w:val="28"/>
          <w:szCs w:val="28"/>
        </w:rPr>
        <w:t xml:space="preserve">（一）本项目不接受超过200万元人民币（采购项目预算金额）的投标报价</w:t>
      </w:r>
      <w:r>
        <w:rPr>
          <w:rFonts w:hint="eastAsia" w:ascii="宋体" w:hAnsi="宋体" w:cs="宋体"/>
          <w:bCs/>
          <w:sz w:val="28"/>
          <w:szCs w:val="28"/>
        </w:rPr>
        <w:t xml:space="preserve">。</w:t>
      </w:r>
      <w:r>
        <w:rPr>
          <w:rFonts w:hint="eastAsia" w:ascii="宋体" w:hAnsi="宋体" w:cs="宋体"/>
          <w:bCs/>
          <w:sz w:val="28"/>
          <w:szCs w:val="28"/>
        </w:rPr>
      </w:r>
      <w:r/>
    </w:p>
    <w:p>
      <w:pPr>
        <w:pStyle w:val="928"/>
        <w:ind w:firstLine="560"/>
        <w:spacing w:line="440" w:lineRule="exact"/>
        <w:rPr>
          <w:rFonts w:hint="eastAsia" w:ascii="宋体" w:hAnsi="宋体" w:cs="宋体"/>
          <w:bCs/>
          <w:sz w:val="28"/>
          <w:szCs w:val="28"/>
        </w:rPr>
      </w:pPr>
      <w:r>
        <w:rPr>
          <w:rFonts w:hint="eastAsia" w:ascii="宋体" w:hAnsi="宋体" w:cs="宋体"/>
          <w:bCs/>
          <w:sz w:val="28"/>
          <w:szCs w:val="28"/>
        </w:rPr>
        <w:t xml:space="preserve">报价包括产品价、税金、运费、安装调试、检验、保险、验收、招标代理费等全部费用。用户不再支付报价以外的任何费用。</w:t>
      </w:r>
      <w:r>
        <w:rPr>
          <w:rFonts w:hint="eastAsia" w:ascii="宋体" w:hAnsi="宋体" w:cs="宋体"/>
          <w:bCs/>
          <w:sz w:val="28"/>
          <w:szCs w:val="28"/>
        </w:rPr>
      </w:r>
      <w:r/>
    </w:p>
    <w:p>
      <w:pPr>
        <w:pStyle w:val="930"/>
        <w:ind w:firstLine="562"/>
        <w:spacing w:line="440" w:lineRule="exact"/>
        <w:rPr>
          <w:rFonts w:hint="eastAsia" w:ascii="宋体" w:hAnsi="宋体" w:cs="宋体"/>
          <w:b/>
          <w:sz w:val="28"/>
          <w:szCs w:val="28"/>
        </w:rPr>
      </w:pPr>
      <w:r>
        <w:rPr>
          <w:rFonts w:hint="eastAsia" w:ascii="宋体" w:hAnsi="宋体" w:cs="宋体"/>
          <w:b/>
          <w:sz w:val="28"/>
          <w:szCs w:val="28"/>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rPr>
          <w:rFonts w:hint="eastAsia" w:ascii="宋体" w:hAnsi="宋体" w:cs="宋体"/>
          <w:b/>
          <w:sz w:val="28"/>
          <w:szCs w:val="28"/>
        </w:rPr>
      </w:r>
      <w:r/>
    </w:p>
    <w:p>
      <w:pPr>
        <w:pStyle w:val="1011"/>
        <w:ind w:firstLine="562"/>
        <w:spacing w:line="440" w:lineRule="exact"/>
        <w:rPr>
          <w:rFonts w:hint="eastAsia" w:ascii="宋体" w:hAnsi="宋体" w:cs="宋体"/>
          <w:b/>
          <w:sz w:val="28"/>
          <w:szCs w:val="28"/>
        </w:rPr>
      </w:pPr>
      <w:r>
        <w:rPr>
          <w:rFonts w:hint="eastAsia" w:ascii="宋体" w:hAnsi="宋体" w:cs="宋体"/>
          <w:b/>
          <w:sz w:val="28"/>
          <w:szCs w:val="28"/>
        </w:rPr>
        <w:t xml:space="preserve">（二）报价要求</w:t>
      </w:r>
      <w:r>
        <w:rPr>
          <w:rFonts w:hint="eastAsia" w:ascii="宋体" w:hAnsi="宋体" w:cs="宋体"/>
          <w:b/>
          <w:sz w:val="28"/>
          <w:szCs w:val="28"/>
        </w:rPr>
      </w:r>
      <w:r/>
    </w:p>
    <w:p>
      <w:pPr>
        <w:pStyle w:val="918"/>
        <w:ind w:firstLine="560"/>
        <w:spacing w:line="440" w:lineRule="exact"/>
        <w:rPr>
          <w:rFonts w:hint="eastAsia" w:ascii="宋体" w:hAnsi="宋体" w:cs="宋体"/>
          <w:sz w:val="28"/>
          <w:szCs w:val="28"/>
        </w:rPr>
      </w:pPr>
      <w:r>
        <w:rPr>
          <w:rFonts w:hint="eastAsia" w:ascii="宋体" w:hAnsi="宋体" w:cs="宋体"/>
          <w:sz w:val="28"/>
          <w:szCs w:val="28"/>
        </w:rPr>
        <w:t xml:space="preserve">1.提供进口产品的，投标人应当根据采购项目的要求按人民币报价。该项目</w:t>
      </w:r>
      <w:r>
        <w:rPr>
          <w:rFonts w:hint="eastAsia" w:ascii="宋体" w:hAnsi="宋体" w:cs="宋体"/>
          <w:sz w:val="28"/>
          <w:szCs w:val="28"/>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rPr>
          <w:rFonts w:hint="eastAsia" w:ascii="宋体" w:hAnsi="宋体" w:cs="宋体"/>
          <w:sz w:val="28"/>
          <w:szCs w:val="28"/>
        </w:rPr>
      </w:r>
      <w:r/>
    </w:p>
    <w:p>
      <w:pPr>
        <w:pStyle w:val="918"/>
        <w:ind w:firstLine="562"/>
        <w:spacing w:line="440" w:lineRule="exact"/>
        <w:rPr>
          <w:rFonts w:hint="eastAsia" w:ascii="宋体" w:hAnsi="宋体" w:cs="宋体"/>
          <w:b/>
          <w:bCs/>
          <w:sz w:val="28"/>
          <w:szCs w:val="28"/>
        </w:rPr>
      </w:pPr>
      <w:r>
        <w:rPr>
          <w:rFonts w:hint="eastAsia" w:ascii="宋体" w:hAnsi="宋体" w:cs="宋体"/>
          <w:b/>
          <w:bCs/>
          <w:sz w:val="28"/>
          <w:szCs w:val="28"/>
        </w:rPr>
        <w:t xml:space="preserve">特别提醒：</w:t>
      </w:r>
      <w:r>
        <w:rPr>
          <w:rFonts w:hint="eastAsia" w:ascii="宋体" w:hAnsi="宋体" w:cs="宋体"/>
          <w:b/>
          <w:bCs/>
          <w:sz w:val="28"/>
          <w:szCs w:val="28"/>
        </w:rPr>
      </w:r>
      <w:r/>
    </w:p>
    <w:p>
      <w:pPr>
        <w:pStyle w:val="918"/>
        <w:ind w:firstLine="562"/>
        <w:spacing w:line="440" w:lineRule="exact"/>
        <w:rPr>
          <w:rFonts w:hint="eastAsia" w:ascii="宋体" w:hAnsi="宋体" w:cs="宋体"/>
          <w:b/>
          <w:bCs/>
          <w:sz w:val="28"/>
          <w:szCs w:val="28"/>
        </w:rPr>
      </w:pPr>
      <w:r>
        <w:rPr>
          <w:rFonts w:hint="eastAsia" w:ascii="宋体" w:hAnsi="宋体" w:cs="宋体"/>
          <w:b/>
          <w:bCs/>
          <w:sz w:val="28"/>
          <w:szCs w:val="28"/>
        </w:rPr>
        <w:t xml:space="preserve">（1）投标人在供货时必须提供制造商或总代理出具的售后服务承诺函原件，否则，不予验收。</w:t>
      </w:r>
      <w:r>
        <w:rPr>
          <w:rFonts w:hint="eastAsia" w:ascii="宋体" w:hAnsi="宋体" w:cs="宋体"/>
          <w:b/>
          <w:bCs/>
          <w:sz w:val="28"/>
          <w:szCs w:val="28"/>
        </w:rPr>
      </w:r>
      <w:r/>
    </w:p>
    <w:p>
      <w:pPr>
        <w:pStyle w:val="918"/>
        <w:ind w:firstLine="562"/>
        <w:spacing w:line="440" w:lineRule="exact"/>
        <w:rPr>
          <w:rFonts w:hint="eastAsia" w:ascii="宋体" w:hAnsi="宋体" w:cs="宋体"/>
          <w:b/>
          <w:bCs/>
          <w:sz w:val="28"/>
          <w:szCs w:val="28"/>
        </w:rPr>
      </w:pPr>
      <w:r>
        <w:rPr>
          <w:rFonts w:hint="eastAsia" w:ascii="宋体" w:hAnsi="宋体" w:cs="宋体"/>
          <w:b/>
          <w:bCs/>
          <w:sz w:val="28"/>
          <w:szCs w:val="28"/>
        </w:rPr>
        <w:t xml:space="preserve">（2）项目以人民币结算，合同价格不受汇率等因素影响，结算时须按照税法相关规定开具与中标价等额的增值税发票。</w:t>
      </w:r>
      <w:r>
        <w:rPr>
          <w:rFonts w:hint="eastAsia" w:ascii="宋体" w:hAnsi="宋体" w:cs="宋体"/>
          <w:b/>
          <w:bCs/>
          <w:sz w:val="28"/>
          <w:szCs w:val="28"/>
        </w:rPr>
      </w:r>
      <w:r/>
    </w:p>
    <w:p>
      <w:pPr>
        <w:pStyle w:val="918"/>
        <w:ind w:firstLine="562"/>
        <w:spacing w:line="440" w:lineRule="exact"/>
        <w:rPr>
          <w:rFonts w:hint="eastAsia" w:ascii="宋体" w:hAnsi="宋体" w:cs="宋体"/>
          <w:b/>
          <w:bCs/>
          <w:sz w:val="28"/>
          <w:szCs w:val="28"/>
        </w:rPr>
      </w:pPr>
      <w:r>
        <w:rPr>
          <w:rFonts w:hint="eastAsia" w:ascii="宋体" w:hAnsi="宋体" w:cs="宋体"/>
          <w:b/>
          <w:bCs/>
          <w:sz w:val="28"/>
          <w:szCs w:val="28"/>
        </w:rPr>
        <w:t xml:space="preserve">（3）该项目要求投标人按采购清单报价；投标报价为采购清单总价。</w:t>
      </w:r>
      <w:r>
        <w:rPr>
          <w:rFonts w:hint="eastAsia" w:ascii="宋体" w:hAnsi="宋体" w:cs="宋体"/>
          <w:b/>
          <w:bCs/>
          <w:sz w:val="28"/>
          <w:szCs w:val="28"/>
        </w:rPr>
      </w:r>
      <w:r/>
    </w:p>
    <w:p>
      <w:pPr>
        <w:pStyle w:val="918"/>
        <w:ind w:firstLine="562"/>
        <w:spacing w:line="440" w:lineRule="exact"/>
        <w:rPr>
          <w:rFonts w:hint="eastAsia" w:ascii="宋体" w:hAnsi="宋体" w:cs="宋体"/>
          <w:sz w:val="28"/>
          <w:szCs w:val="28"/>
        </w:rPr>
      </w:pPr>
      <w:r>
        <w:rPr>
          <w:rFonts w:hint="eastAsia" w:ascii="宋体" w:hAnsi="宋体" w:cs="宋体"/>
          <w:b/>
          <w:bCs/>
          <w:sz w:val="28"/>
          <w:szCs w:val="28"/>
        </w:rPr>
        <w:t xml:space="preserve">（4）中标供应商在办理报关验放及减免税手续时，不允许利用学校进口产品免税资格夹带采购标的以外的进口产品，所产生的一切后果由中标人承担。</w:t>
      </w:r>
      <w:r>
        <w:rPr>
          <w:rFonts w:hint="eastAsia" w:ascii="宋体" w:hAnsi="宋体" w:cs="宋体"/>
          <w:sz w:val="28"/>
          <w:szCs w:val="28"/>
        </w:rPr>
      </w:r>
      <w:r/>
    </w:p>
    <w:p>
      <w:pPr>
        <w:pStyle w:val="918"/>
        <w:ind w:firstLine="560"/>
        <w:spacing w:line="440" w:lineRule="exact"/>
        <w:rPr>
          <w:rFonts w:hint="eastAsia" w:ascii="宋体" w:hAnsi="宋体" w:cs="宋体"/>
          <w:sz w:val="28"/>
          <w:szCs w:val="28"/>
        </w:rPr>
      </w:pPr>
      <w:r>
        <w:rPr>
          <w:rFonts w:hint="eastAsia" w:ascii="宋体" w:hAnsi="宋体" w:cs="宋体"/>
          <w:sz w:val="28"/>
          <w:szCs w:val="28"/>
        </w:rPr>
        <w:t xml:space="preserve">2.提供国产产品的，投标人应当根据采购项目的要求按人民币报价，“报价”如无特别说明，均指含税价格，发票为增值税专用发票或增</w:t>
      </w:r>
      <w:r>
        <w:rPr>
          <w:rFonts w:hint="eastAsia" w:ascii="宋体" w:hAnsi="宋体" w:cs="宋体"/>
          <w:sz w:val="28"/>
          <w:szCs w:val="28"/>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rFonts w:hint="eastAsia" w:ascii="宋体" w:hAnsi="宋体" w:cs="宋体"/>
          <w:sz w:val="28"/>
          <w:szCs w:val="28"/>
        </w:rPr>
      </w:r>
      <w:r/>
    </w:p>
    <w:p>
      <w:pPr>
        <w:pStyle w:val="918"/>
        <w:ind w:firstLine="562"/>
        <w:spacing w:line="440" w:lineRule="exact"/>
        <w:rPr>
          <w:rFonts w:hint="eastAsia" w:ascii="宋体" w:hAnsi="宋体" w:cs="宋体"/>
          <w:b/>
          <w:bCs/>
          <w:sz w:val="28"/>
          <w:szCs w:val="28"/>
        </w:rPr>
      </w:pPr>
      <w:r>
        <w:rPr>
          <w:rFonts w:hint="eastAsia" w:ascii="宋体" w:hAnsi="宋体" w:cs="宋体"/>
          <w:b/>
          <w:bCs/>
          <w:sz w:val="28"/>
          <w:szCs w:val="28"/>
        </w:rPr>
        <w:t xml:space="preserve">特别提醒：该项目要求投标人按采购清单报价；投标报价为采购清单总价。</w:t>
      </w:r>
      <w:r>
        <w:rPr>
          <w:rFonts w:hint="eastAsia" w:ascii="宋体" w:hAnsi="宋体" w:cs="宋体"/>
          <w:b/>
          <w:bCs/>
          <w:sz w:val="28"/>
          <w:szCs w:val="28"/>
        </w:rPr>
      </w:r>
      <w:r/>
    </w:p>
    <w:p>
      <w:pPr>
        <w:pStyle w:val="928"/>
        <w:numPr>
          <w:ilvl w:val="0"/>
          <w:numId w:val="2"/>
        </w:numPr>
        <w:ind w:firstLine="562"/>
        <w:spacing w:line="440" w:lineRule="exact"/>
        <w:rPr>
          <w:rFonts w:hint="eastAsia" w:ascii="宋体" w:hAnsi="宋体" w:cs="宋体"/>
          <w:b/>
          <w:bCs/>
          <w:sz w:val="28"/>
          <w:szCs w:val="28"/>
        </w:rPr>
      </w:pPr>
      <w:r>
        <w:rPr>
          <w:rFonts w:hint="eastAsia" w:ascii="宋体" w:hAnsi="宋体" w:cs="宋体"/>
          <w:b/>
          <w:bCs/>
          <w:sz w:val="28"/>
          <w:szCs w:val="28"/>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rPr>
          <w:rFonts w:hint="eastAsia" w:ascii="宋体" w:hAnsi="宋体" w:cs="宋体"/>
          <w:b/>
          <w:bCs/>
          <w:sz w:val="28"/>
          <w:szCs w:val="28"/>
        </w:rPr>
      </w:r>
      <w:r/>
    </w:p>
    <w:p>
      <w:pPr>
        <w:pStyle w:val="937"/>
        <w:ind w:firstLine="562"/>
        <w:spacing w:after="0" w:line="440" w:lineRule="exact"/>
        <w:rPr>
          <w:rFonts w:hint="eastAsia" w:ascii="宋体" w:hAnsi="宋体" w:cs="宋体"/>
          <w:b/>
          <w:bCs/>
          <w:sz w:val="28"/>
          <w:szCs w:val="28"/>
        </w:rPr>
      </w:pPr>
      <w:r>
        <w:rPr>
          <w:rFonts w:hint="eastAsia" w:ascii="宋体" w:hAnsi="宋体" w:cs="宋体"/>
          <w:b/>
          <w:bCs/>
          <w:sz w:val="28"/>
          <w:szCs w:val="28"/>
        </w:rPr>
        <w:t xml:space="preserve">以下加“▲”标志的为重要响应指标，其余为非重要响应指标。</w:t>
      </w:r>
      <w:r>
        <w:rPr>
          <w:rFonts w:hint="eastAsia" w:ascii="宋体" w:hAnsi="宋体" w:cs="宋体"/>
          <w:b/>
          <w:bCs/>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（一）电子影像处理器</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▲1.主机光源一体化设计，兼容同品牌电子鼻咽喉镜、电子支气管镜、电子胃肠镜；</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2.HD专业级高清CCD，全数字信号，分辨率：≥1920×1080；</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3.开放式升级平台，可无限次升级，增加功能；</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▲4.智能染色技术，提供不同部位观察模式并可自定义设置；</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▲5.智能景深预测及补光功能；</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6.智能图像轮廓增强；</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7.智能图像降噪功能；</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▲8.提供多组标准USB接口，可直接存储镜下图片及相关病人数据；</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9.提供网络接口，可与院内网络连接；</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10.图像多级放大功能，整体/部分放大；</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▲11.图像冻结后出现活动小画面，并可变换位置；</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12.电器接口锁定装置，保证连接安全；</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13.氙灯冷光源≥150W；</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14.峰值、平均测光方式，自动、手动调光方式 ；</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15.自动白平衡及多档颜色调节功能，颜色数据自动记忆；</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16.DVI-D数字图像输出接口；</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17.多种、多组常规输出方式RGBS、Y/C、VIDEO；</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（二）电子鼻咽喉镜（治疗镜）</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视野角≥80度</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景深：3</w:t>
      </w:r>
      <w:r>
        <w:rPr>
          <w:rFonts w:hint="eastAsia" w:ascii="宋体" w:hAnsi="宋体" w:eastAsia="宋体" w:cs="宋体"/>
          <w:sz w:val="28"/>
          <w:szCs w:val="28"/>
          <w:lang w:val="en-US" w:eastAsia="zh-CN"/>
        </w:rPr>
        <w:t xml:space="preserve">mm</w:t>
      </w:r>
      <w:r>
        <w:rPr>
          <w:rFonts w:hint="eastAsia" w:ascii="宋体" w:hAnsi="宋体" w:eastAsia="宋体" w:cs="宋体"/>
          <w:sz w:val="28"/>
          <w:szCs w:val="28"/>
        </w:rPr>
        <w:t xml:space="preserve">-50mm</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弯曲角度：上≥130度，下≥130度   </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.先端部外径≤4.8mm；</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.内镜成像要求：CCD；</w:t>
      </w:r>
      <w:r>
        <w:rPr>
          <w:rFonts w:hint="eastAsia" w:ascii="宋体" w:hAnsi="宋体" w:eastAsia="宋体" w:cs="宋体"/>
          <w:sz w:val="28"/>
          <w:szCs w:val="28"/>
          <w:lang w:val="en-US" w:eastAsia="zh-CN"/>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.管道内径≥2.0mm；</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工作</w:t>
      </w:r>
      <w:r>
        <w:rPr>
          <w:rFonts w:hint="eastAsia" w:ascii="宋体" w:hAnsi="宋体" w:eastAsia="宋体" w:cs="宋体"/>
          <w:sz w:val="28"/>
          <w:szCs w:val="28"/>
        </w:rPr>
        <w:t xml:space="preserve">长度≥300mm</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.防水帽：</w:t>
      </w:r>
      <w:r>
        <w:rPr>
          <w:rFonts w:hint="eastAsia" w:ascii="宋体" w:hAnsi="宋体" w:eastAsia="宋体" w:cs="宋体"/>
          <w:sz w:val="28"/>
          <w:szCs w:val="28"/>
          <w:lang w:val="en-US" w:eastAsia="zh-CN"/>
        </w:rPr>
        <w:t xml:space="preserve">具备</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.可旋转插口，PVE接口可180度旋转，内镜操作灵活，减轻医生疲劳及减少导光外管扭伤的机会；</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0</w:t>
      </w:r>
      <w:r>
        <w:rPr>
          <w:rFonts w:hint="eastAsia" w:ascii="宋体" w:hAnsi="宋体" w:eastAsia="宋体" w:cs="宋体"/>
          <w:sz w:val="28"/>
          <w:szCs w:val="28"/>
        </w:rPr>
        <w:t xml:space="preserve">.全浸泡消毒，全密封式防水设计，简化消毒程序；</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11</w:t>
      </w:r>
      <w:r>
        <w:rPr>
          <w:rFonts w:hint="eastAsia" w:ascii="宋体" w:hAnsi="宋体" w:eastAsia="宋体" w:cs="宋体"/>
          <w:sz w:val="28"/>
          <w:szCs w:val="28"/>
        </w:rPr>
        <w:t xml:space="preserve">.内镜按钮：内镜手柄按钮≥</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（三）电子鼻咽喉镜（检查镜）</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视野角≥80度</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景深3</w:t>
      </w:r>
      <w:r>
        <w:rPr>
          <w:rFonts w:hint="eastAsia" w:ascii="宋体" w:hAnsi="宋体" w:eastAsia="宋体" w:cs="宋体"/>
          <w:sz w:val="28"/>
          <w:szCs w:val="28"/>
          <w:lang w:val="en-US" w:eastAsia="zh-CN"/>
        </w:rPr>
        <w:t xml:space="preserve">mm</w:t>
      </w:r>
      <w:r>
        <w:rPr>
          <w:rFonts w:hint="eastAsia" w:ascii="宋体" w:hAnsi="宋体" w:eastAsia="宋体" w:cs="宋体"/>
          <w:sz w:val="28"/>
          <w:szCs w:val="28"/>
        </w:rPr>
        <w:t xml:space="preserve">-50mm</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弯曲角度</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上≥130度，下≥130度</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.先端部外径≤3.5mm；</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.内镜成像要求：CCD；</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工作</w:t>
      </w:r>
      <w:r>
        <w:rPr>
          <w:rFonts w:hint="eastAsia" w:ascii="宋体" w:hAnsi="宋体" w:eastAsia="宋体" w:cs="宋体"/>
          <w:sz w:val="28"/>
          <w:szCs w:val="28"/>
        </w:rPr>
        <w:t xml:space="preserve">长度≥300mm</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.防水帽：</w:t>
      </w:r>
      <w:r>
        <w:rPr>
          <w:rFonts w:hint="eastAsia" w:ascii="宋体" w:hAnsi="宋体" w:eastAsia="宋体" w:cs="宋体"/>
          <w:sz w:val="28"/>
          <w:szCs w:val="28"/>
          <w:lang w:val="en-US" w:eastAsia="zh-CN"/>
        </w:rPr>
        <w:t xml:space="preserve">具备</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.可旋转插口，PVE接口可180度旋转，内镜操作灵活，减轻医生疲劳及减少导光外管扭伤的机会；</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.全浸泡消毒，全密封式防水设计，简化消毒程序；</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.内镜按钮：内镜手柄按钮≥</w:t>
      </w:r>
      <w:r>
        <w:rPr>
          <w:rFonts w:hint="eastAsia" w:ascii="宋体" w:hAnsi="宋体" w:eastAsia="宋体" w:cs="宋体"/>
          <w:sz w:val="28"/>
          <w:szCs w:val="28"/>
          <w:lang w:val="en-US" w:eastAsia="zh-CN"/>
        </w:rPr>
        <w:t xml:space="preserve">3个</w:t>
      </w:r>
      <w:r>
        <w:rPr>
          <w:rFonts w:hint="eastAsia" w:ascii="宋体" w:hAnsi="宋体" w:eastAsia="宋体" w:cs="宋体"/>
          <w:sz w:val="28"/>
          <w:szCs w:val="28"/>
        </w:rPr>
        <w:t xml:space="preserve">；</w:t>
      </w:r>
      <w:r>
        <w:rPr>
          <w:rFonts w:hint="eastAsia" w:ascii="宋体" w:hAnsi="宋体" w:eastAsia="宋体" w:cs="宋体"/>
          <w:sz w:val="28"/>
          <w:szCs w:val="28"/>
          <w:lang w:eastAsia="zh-CN"/>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（四）医用液晶监视器</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≥21寸医用彩色监视器。</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分辨率≥1920×1080</w:t>
      </w:r>
      <w:r>
        <w:rPr>
          <w:rFonts w:hint="eastAsia" w:ascii="宋体" w:hAnsi="宋体" w:eastAsia="宋体" w:cs="宋体"/>
          <w:sz w:val="28"/>
          <w:szCs w:val="28"/>
        </w:rPr>
      </w:r>
      <w:r/>
    </w:p>
    <w:p>
      <w:pPr>
        <w:pStyle w:val="918"/>
        <w:ind w:firstLine="560"/>
        <w:spacing w:line="440" w:lineRule="exact"/>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提供DVI-D接口以便兼容数字和模拟视频信号</w:t>
      </w:r>
      <w:r>
        <w:rPr>
          <w:rFonts w:ascii="宋体" w:hAnsi="宋体" w:eastAsia="宋体" w:cs="宋体"/>
          <w:sz w:val="28"/>
          <w:szCs w:val="28"/>
          <w:lang w:val="en-US" w:eastAsia="zh-CN"/>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（五）配套台车</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专业配套台车，可搭配设备主机光源监视器镜子等设备</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（六）配套治疗设备</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对检查出的病灶部位进行治疗。</w:t>
      </w:r>
      <w:r>
        <w:rPr>
          <w:rFonts w:hint="eastAsia" w:ascii="宋体" w:hAnsi="宋体" w:eastAsia="宋体" w:cs="宋体"/>
          <w:sz w:val="28"/>
          <w:szCs w:val="28"/>
        </w:rPr>
      </w:r>
      <w:r/>
    </w:p>
    <w:p>
      <w:pPr>
        <w:pStyle w:val="918"/>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（七）配套清洗消毒设备</w:t>
      </w:r>
      <w:r>
        <w:rPr>
          <w:rFonts w:hint="eastAsia" w:ascii="宋体" w:hAnsi="宋体" w:eastAsia="宋体" w:cs="宋体"/>
          <w:sz w:val="28"/>
          <w:szCs w:val="28"/>
        </w:rPr>
      </w:r>
      <w:r/>
    </w:p>
    <w:p>
      <w:pPr>
        <w:pStyle w:val="918"/>
        <w:ind w:firstLine="560"/>
        <w:spacing w:line="440" w:lineRule="exact"/>
        <w:rPr>
          <w:rFonts w:hint="eastAsia" w:ascii="宋体" w:hAnsi="宋体" w:cs="宋体"/>
          <w:bCs/>
          <w:color w:val="0070c0"/>
          <w:sz w:val="28"/>
          <w:szCs w:val="28"/>
        </w:rPr>
      </w:pPr>
      <w:r>
        <w:rPr>
          <w:rFonts w:hint="eastAsia" w:ascii="宋体" w:hAnsi="宋体" w:eastAsia="宋体" w:cs="宋体"/>
          <w:sz w:val="28"/>
          <w:szCs w:val="28"/>
          <w:lang w:val="en-GB"/>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用于鼻咽喉镜及其检查治疗等附件的清洗消毒。</w:t>
      </w:r>
      <w:r>
        <w:rPr>
          <w:rFonts w:hint="eastAsia" w:ascii="宋体" w:hAnsi="宋体" w:cs="宋体"/>
          <w:bCs/>
          <w:color w:val="0070c0"/>
          <w:sz w:val="28"/>
          <w:szCs w:val="28"/>
        </w:rPr>
      </w:r>
      <w:r/>
    </w:p>
    <w:p>
      <w:pPr>
        <w:pStyle w:val="918"/>
        <w:ind w:firstLine="562"/>
        <w:spacing w:line="440" w:lineRule="exact"/>
        <w:rPr>
          <w:rFonts w:hint="eastAsia" w:ascii="宋体" w:hAnsi="宋体" w:cs="宋体"/>
          <w:b/>
          <w:sz w:val="28"/>
          <w:szCs w:val="28"/>
        </w:rPr>
      </w:pPr>
      <w:r>
        <w:rPr>
          <w:rFonts w:hint="eastAsia" w:ascii="宋体" w:hAnsi="宋体" w:cs="宋体"/>
          <w:b/>
          <w:sz w:val="28"/>
          <w:szCs w:val="28"/>
        </w:rPr>
        <w:t xml:space="preserve">四、项目实施要求</w:t>
      </w:r>
      <w:r>
        <w:rPr>
          <w:rFonts w:hint="eastAsia" w:ascii="宋体" w:hAnsi="宋体" w:cs="宋体"/>
          <w:b/>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1.投标人所投产品应能够至少达到以上技术参数要求，同时明确所投产品的品牌、型号、规格及一些必须说明的技术参数，以及设备配置清单，并提供详细的技术参数及性能说明书。</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3.投标人必须承诺招标文件中提出的全部技术规格与要求，如果以其中某些条款不响应时，应在文件中逐条列出，未列出的视同响应。</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highlight w:val="yellow"/>
        </w:rPr>
      </w:pPr>
      <w:r>
        <w:rPr>
          <w:rFonts w:hint="eastAsia" w:ascii="宋体" w:hAnsi="宋体" w:cs="宋体"/>
          <w:bCs/>
          <w:sz w:val="28"/>
          <w:szCs w:val="28"/>
        </w:rPr>
        <w:t xml:space="preserve">5.交付时间：合同生效后，</w:t>
      </w:r>
      <w:r>
        <w:rPr>
          <w:rFonts w:hint="eastAsia" w:ascii="宋体" w:hAnsi="宋体" w:cs="宋体"/>
          <w:bCs/>
          <w:sz w:val="28"/>
          <w:szCs w:val="28"/>
          <w:lang w:val="en-US" w:eastAsia="zh-CN"/>
        </w:rPr>
        <w:t xml:space="preserve">6</w:t>
      </w:r>
      <w:r>
        <w:rPr>
          <w:rFonts w:hint="eastAsia" w:ascii="宋体" w:hAnsi="宋体" w:cs="宋体"/>
          <w:bCs/>
          <w:sz w:val="28"/>
          <w:szCs w:val="28"/>
          <w:lang w:val="en-US" w:eastAsia="zh-CN"/>
        </w:rPr>
        <w:t xml:space="preserve">0</w:t>
      </w:r>
      <w:r>
        <w:rPr>
          <w:rFonts w:hint="eastAsia" w:ascii="宋体" w:hAnsi="宋体" w:cs="宋体"/>
          <w:bCs/>
          <w:sz w:val="28"/>
          <w:szCs w:val="28"/>
        </w:rPr>
        <w:t xml:space="preserve">日历天内完成交付并安装调试完毕并投入使用。</w:t>
      </w:r>
      <w:r>
        <w:rPr>
          <w:rFonts w:hint="eastAsia" w:ascii="宋体" w:hAnsi="宋体" w:cs="宋体"/>
          <w:bCs/>
          <w:sz w:val="28"/>
          <w:szCs w:val="28"/>
          <w:highlight w:val="yellow"/>
        </w:rPr>
      </w:r>
      <w:r/>
    </w:p>
    <w:p>
      <w:pPr>
        <w:pStyle w:val="918"/>
        <w:ind w:firstLine="562"/>
        <w:jc w:val="left"/>
        <w:spacing w:line="440" w:lineRule="exact"/>
        <w:rPr>
          <w:rFonts w:hint="eastAsia" w:ascii="宋体" w:hAnsi="宋体" w:cs="宋体"/>
          <w:bCs/>
          <w:sz w:val="28"/>
          <w:szCs w:val="28"/>
        </w:rPr>
      </w:pPr>
      <w:r>
        <w:rPr>
          <w:rFonts w:hint="eastAsia" w:ascii="宋体" w:hAnsi="宋体" w:cs="宋体"/>
          <w:b/>
          <w:bCs w:val="0"/>
          <w:sz w:val="28"/>
          <w:szCs w:val="28"/>
        </w:rPr>
        <w:t xml:space="preserve">说明：本“交付时间要求”为不允许偏离的实质性要求和条件，如有偏离，在符合性审查时按照响应无效处理。</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7.验收时需提供全部的技术资料（产品中/英文说明书、中文操作手册和产品合格证书）。</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9.投标人安装调试时采取必要的安全措施，如有意外或事故发生，由中标人（合同卖方）负全部责任。采购人如需要移机，需提供免费移机一次。</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10.投标人应指派专人全面负责项目的管理、项目协调、项目控制、质量监督等各项管理工作。</w:t>
      </w:r>
      <w:r>
        <w:rPr>
          <w:rFonts w:hint="eastAsia" w:ascii="宋体" w:hAnsi="宋体" w:cs="宋体"/>
          <w:bCs/>
          <w:sz w:val="28"/>
          <w:szCs w:val="28"/>
        </w:rPr>
      </w:r>
      <w:r/>
    </w:p>
    <w:p>
      <w:pPr>
        <w:pStyle w:val="918"/>
        <w:ind w:firstLine="562"/>
        <w:jc w:val="left"/>
        <w:spacing w:line="440" w:lineRule="exact"/>
        <w:rPr>
          <w:rFonts w:hint="eastAsia" w:ascii="宋体" w:hAnsi="宋体" w:cs="宋体"/>
          <w:b/>
          <w:sz w:val="28"/>
          <w:szCs w:val="28"/>
        </w:rPr>
      </w:pPr>
      <w:r>
        <w:rPr>
          <w:rFonts w:hint="eastAsia" w:ascii="宋体" w:hAnsi="宋体" w:cs="宋体"/>
          <w:b/>
          <w:sz w:val="28"/>
          <w:szCs w:val="28"/>
        </w:rPr>
        <w:t xml:space="preserve">五、项目培训要求</w:t>
      </w:r>
      <w:r>
        <w:rPr>
          <w:rFonts w:hint="eastAsia" w:ascii="宋体" w:hAnsi="宋体" w:cs="宋体"/>
          <w:b/>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中标人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cs="宋体"/>
          <w:bCs/>
          <w:sz w:val="28"/>
          <w:szCs w:val="28"/>
        </w:rPr>
      </w:r>
      <w:r/>
    </w:p>
    <w:p>
      <w:pPr>
        <w:pStyle w:val="918"/>
        <w:ind w:firstLine="562"/>
        <w:jc w:val="left"/>
        <w:spacing w:line="440" w:lineRule="exact"/>
        <w:rPr>
          <w:rFonts w:hint="eastAsia" w:ascii="宋体" w:hAnsi="宋体" w:cs="宋体"/>
          <w:b/>
          <w:sz w:val="28"/>
          <w:szCs w:val="28"/>
        </w:rPr>
      </w:pPr>
      <w:r>
        <w:rPr>
          <w:rFonts w:hint="eastAsia" w:ascii="宋体" w:hAnsi="宋体" w:cs="宋体"/>
          <w:b/>
          <w:sz w:val="28"/>
          <w:szCs w:val="28"/>
        </w:rPr>
        <w:t xml:space="preserve">六、质保及售后要求</w:t>
      </w:r>
      <w:r>
        <w:rPr>
          <w:rFonts w:hint="eastAsia" w:ascii="宋体" w:hAnsi="宋体" w:cs="宋体"/>
          <w:b/>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1.供应商提供的设备应为全新、未使用过的原装合格正品,并且符合国家有关质量技术标准及相关法律、法规规定的要求。中标人承诺在签订合同前提供所投产品的《产品技术标准》（白皮书）及医疗器械注册证附件的《产品技术要求》，若经核实发现与投标文件不一致，将视为提供虚假材料。设备的质量标准、应用操作培训、售后服务及维修、耗材的供应价格等，按招标文件要求、供应商投标文件承诺及国家规定的相关标准执行。</w:t>
      </w:r>
      <w:r>
        <w:rPr>
          <w:rFonts w:hint="eastAsia" w:ascii="宋体" w:hAnsi="宋体" w:cs="宋体"/>
          <w:bCs/>
          <w:sz w:val="28"/>
          <w:szCs w:val="28"/>
        </w:rPr>
      </w:r>
      <w:r/>
    </w:p>
    <w:p>
      <w:pPr>
        <w:pStyle w:val="918"/>
        <w:ind w:firstLine="562"/>
        <w:jc w:val="left"/>
        <w:spacing w:line="440" w:lineRule="exact"/>
        <w:rPr>
          <w:rFonts w:hint="eastAsia" w:ascii="宋体" w:hAnsi="宋体" w:cs="宋体"/>
          <w:b/>
          <w:sz w:val="28"/>
          <w:szCs w:val="28"/>
          <w:highlight w:val="green"/>
        </w:rPr>
      </w:pPr>
      <w:r>
        <w:rPr>
          <w:rFonts w:hint="eastAsia" w:ascii="宋体" w:hAnsi="宋体" w:cs="宋体"/>
          <w:b/>
          <w:sz w:val="28"/>
          <w:szCs w:val="28"/>
        </w:rPr>
        <w:t xml:space="preserve">2.供应商提供设备原厂整机质保要求：不少于三年。</w:t>
      </w:r>
      <w:r>
        <w:rPr>
          <w:rFonts w:hint="eastAsia" w:ascii="宋体" w:hAnsi="宋体" w:cs="宋体"/>
          <w:b/>
          <w:sz w:val="28"/>
          <w:szCs w:val="28"/>
          <w:highlight w:val="green"/>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3.供应商中标后需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4.供应商提供的设备在质保期内因设备本身的质量问题发生故障，供应商应负责免费上门维修。对达不到技术要求者，根据实际情况，采购人可选择按以下办法处理：</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（1）更换：由供应商承担所发生的全部费用。</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（2）退货：供应商应退还采购人支付的合同款，同时应承担该设备的直接费用（运输、保险、检验、货款利息及银行手续费等）及由此对采购人造成的损失，供应商承担损失金额不超过合同总值的5%。</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5.在质保期内，供应商应对设备出现的质量及安全问题负责处理解决并承担一切费用。</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6.超过质保期的机器设备，维修时只收部件成本费用，不收取工时等杂费，成本费用不得高于投标文件所作的承诺。</w:t>
      </w:r>
      <w:r>
        <w:rPr>
          <w:rFonts w:hint="eastAsia" w:ascii="宋体" w:hAnsi="宋体" w:cs="宋体"/>
          <w:bCs/>
          <w:sz w:val="28"/>
          <w:szCs w:val="28"/>
        </w:rPr>
      </w:r>
      <w:r/>
    </w:p>
    <w:p>
      <w:pPr>
        <w:pStyle w:val="918"/>
        <w:ind w:firstLine="560"/>
        <w:jc w:val="left"/>
        <w:spacing w:line="440" w:lineRule="exact"/>
        <w:rPr>
          <w:rFonts w:hint="eastAsia" w:ascii="宋体" w:hAnsi="宋体" w:cs="宋体"/>
          <w:b/>
          <w:sz w:val="28"/>
          <w:szCs w:val="28"/>
        </w:rPr>
      </w:pPr>
      <w:r>
        <w:rPr>
          <w:rFonts w:hint="eastAsia" w:ascii="宋体" w:hAnsi="宋体" w:cs="宋体"/>
          <w:bCs/>
          <w:sz w:val="28"/>
          <w:szCs w:val="28"/>
        </w:rPr>
        <w:t xml:space="preserve">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rFonts w:hint="eastAsia" w:ascii="宋体" w:hAnsi="宋体" w:cs="宋体"/>
          <w:b/>
          <w:sz w:val="28"/>
          <w:szCs w:val="28"/>
        </w:rPr>
      </w:r>
      <w:r/>
    </w:p>
    <w:p>
      <w:pPr>
        <w:pStyle w:val="918"/>
        <w:ind w:firstLine="562"/>
        <w:jc w:val="left"/>
        <w:spacing w:line="440" w:lineRule="exact"/>
        <w:rPr>
          <w:rFonts w:hint="eastAsia" w:ascii="宋体" w:hAnsi="宋体" w:cs="宋体"/>
          <w:b/>
          <w:sz w:val="28"/>
          <w:szCs w:val="28"/>
        </w:rPr>
      </w:pPr>
      <w:r>
        <w:rPr>
          <w:rFonts w:hint="eastAsia" w:ascii="宋体" w:hAnsi="宋体" w:cs="宋体"/>
          <w:b/>
          <w:sz w:val="28"/>
          <w:szCs w:val="28"/>
        </w:rPr>
        <w:t xml:space="preserve">七、调试和验收要求</w:t>
      </w:r>
      <w:r>
        <w:rPr>
          <w:rFonts w:hint="eastAsia" w:ascii="宋体" w:hAnsi="宋体" w:cs="宋体"/>
          <w:b/>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中文使用说明书等。</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4.验收时甲乙双方如果就质量问题有争议，可以委托法定检测机构进行检测评定。质量合格的检测费用由采购人承担，质量不合格的，检测费用由供应商承担。</w:t>
      </w:r>
      <w:r>
        <w:rPr>
          <w:rFonts w:hint="eastAsia" w:ascii="宋体" w:hAnsi="宋体" w:cs="宋体"/>
          <w:bCs/>
          <w:sz w:val="28"/>
          <w:szCs w:val="28"/>
        </w:rPr>
      </w:r>
      <w:r/>
    </w:p>
    <w:p>
      <w:pPr>
        <w:pStyle w:val="918"/>
        <w:ind w:firstLine="562"/>
        <w:jc w:val="left"/>
        <w:spacing w:line="440" w:lineRule="exact"/>
        <w:rPr>
          <w:rFonts w:hint="eastAsia" w:ascii="宋体" w:hAnsi="宋体" w:cs="宋体"/>
          <w:b/>
          <w:sz w:val="28"/>
          <w:szCs w:val="28"/>
        </w:rPr>
      </w:pPr>
      <w:r>
        <w:rPr>
          <w:rFonts w:hint="eastAsia" w:ascii="宋体" w:hAnsi="宋体" w:cs="宋体"/>
          <w:b/>
          <w:sz w:val="28"/>
          <w:szCs w:val="28"/>
        </w:rPr>
        <w:t xml:space="preserve">八、包装、发运及运输要求</w:t>
      </w:r>
      <w:r>
        <w:rPr>
          <w:rFonts w:hint="eastAsia" w:ascii="宋体" w:hAnsi="宋体" w:cs="宋体"/>
          <w:b/>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1.供应商应在设备发运前对其进行满足运输距离、防潮、防震、防锈和防破损装卸等要求包装，以保证设备安全运达采购人指定地点（徐州市铜山区大学路269号，门诊楼</w:t>
      </w:r>
      <w:r>
        <w:rPr>
          <w:rFonts w:hint="eastAsia" w:ascii="宋体" w:hAnsi="宋体" w:cs="宋体"/>
          <w:bCs/>
          <w:sz w:val="28"/>
          <w:szCs w:val="28"/>
          <w:lang w:val="en-US" w:eastAsia="zh-CN"/>
        </w:rPr>
        <w:t xml:space="preserve">三</w:t>
      </w:r>
      <w:r>
        <w:rPr>
          <w:rFonts w:hint="eastAsia" w:ascii="宋体" w:hAnsi="宋体" w:cs="宋体"/>
          <w:bCs/>
          <w:sz w:val="28"/>
          <w:szCs w:val="28"/>
        </w:rPr>
        <w:t xml:space="preserve">楼</w:t>
      </w:r>
      <w:r>
        <w:rPr>
          <w:rFonts w:hint="eastAsia" w:ascii="宋体" w:hAnsi="宋体" w:cs="宋体"/>
          <w:bCs/>
          <w:sz w:val="28"/>
          <w:szCs w:val="28"/>
          <w:lang w:val="en-US" w:eastAsia="zh-CN"/>
        </w:rPr>
        <w:t xml:space="preserve">四诊区，</w:t>
      </w:r>
      <w:r>
        <w:rPr>
          <w:rFonts w:hint="eastAsia" w:ascii="宋体" w:hAnsi="宋体" w:cs="宋体"/>
          <w:bCs/>
          <w:sz w:val="28"/>
          <w:szCs w:val="28"/>
        </w:rPr>
        <w:t xml:space="preserve">具体情况可自行现场踏勘）。</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2.使用说明书、产品合格证明文件、随配附件和工具以及清单一并附于设备内。</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3.供应商在设备发运手续办理完毕后24小时内或货到最终用户单位48小时前通知最终用户单位，以准备接货。</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4.设备在交付采购人（最终用户单位）前发生的风险均由供应商负责。</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highlight w:val="green"/>
        </w:rPr>
      </w:pPr>
      <w:r>
        <w:rPr>
          <w:rFonts w:hint="eastAsia" w:ascii="宋体" w:hAnsi="宋体" w:cs="宋体"/>
          <w:bCs/>
          <w:sz w:val="28"/>
          <w:szCs w:val="28"/>
          <w:highlight w:val="none"/>
        </w:rPr>
        <w:t xml:space="preserve">5.供应商在合同约定交付时间内将提供的设备送达采购人指定的地点（徐州市铜山区大学路269号，门诊楼</w:t>
      </w:r>
      <w:r>
        <w:rPr>
          <w:rFonts w:hint="eastAsia" w:ascii="宋体" w:hAnsi="宋体" w:cs="宋体"/>
          <w:bCs/>
          <w:sz w:val="28"/>
          <w:szCs w:val="28"/>
          <w:highlight w:val="none"/>
          <w:lang w:val="en-US" w:eastAsia="zh-CN"/>
        </w:rPr>
        <w:t xml:space="preserve">三</w:t>
      </w:r>
      <w:r>
        <w:rPr>
          <w:rFonts w:hint="eastAsia" w:ascii="宋体" w:hAnsi="宋体" w:cs="宋体"/>
          <w:bCs/>
          <w:sz w:val="28"/>
          <w:szCs w:val="28"/>
          <w:highlight w:val="none"/>
        </w:rPr>
        <w:t xml:space="preserve">楼</w:t>
      </w:r>
      <w:r>
        <w:rPr>
          <w:rFonts w:hint="eastAsia" w:ascii="宋体" w:hAnsi="宋体" w:cs="宋体"/>
          <w:bCs/>
          <w:sz w:val="28"/>
          <w:szCs w:val="28"/>
          <w:highlight w:val="none"/>
          <w:lang w:val="en-US" w:eastAsia="zh-CN"/>
        </w:rPr>
        <w:t xml:space="preserve">四诊区</w:t>
      </w:r>
      <w:r>
        <w:rPr>
          <w:rFonts w:hint="eastAsia" w:ascii="宋体" w:hAnsi="宋体" w:cs="宋体"/>
          <w:bCs/>
          <w:sz w:val="28"/>
          <w:szCs w:val="28"/>
          <w:highlight w:val="none"/>
        </w:rPr>
        <w:t xml:space="preserve">，具体情况可自行现场踏勘），安装调试，并验收合格视为交付。</w:t>
      </w:r>
      <w:r>
        <w:rPr>
          <w:rFonts w:hint="eastAsia" w:ascii="宋体" w:hAnsi="宋体" w:cs="宋体"/>
          <w:bCs/>
          <w:sz w:val="28"/>
          <w:szCs w:val="28"/>
          <w:highlight w:val="green"/>
        </w:rPr>
      </w:r>
      <w:r/>
    </w:p>
    <w:p>
      <w:pPr>
        <w:pStyle w:val="918"/>
        <w:ind w:firstLine="562"/>
        <w:jc w:val="left"/>
        <w:spacing w:line="440" w:lineRule="exact"/>
        <w:rPr>
          <w:rFonts w:hint="eastAsia" w:ascii="宋体" w:hAnsi="宋体" w:cs="宋体"/>
          <w:b/>
          <w:sz w:val="28"/>
          <w:szCs w:val="28"/>
        </w:rPr>
      </w:pPr>
      <w:r>
        <w:rPr>
          <w:rFonts w:hint="eastAsia" w:ascii="宋体" w:hAnsi="宋体" w:cs="宋体"/>
          <w:b/>
          <w:sz w:val="28"/>
          <w:szCs w:val="28"/>
        </w:rPr>
        <w:t xml:space="preserve">九、其他要求</w:t>
      </w:r>
      <w:r>
        <w:rPr>
          <w:rFonts w:hint="eastAsia" w:ascii="宋体" w:hAnsi="宋体" w:cs="宋体"/>
          <w:b/>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1.见招标文件第五章《拟签订的合同文本》。</w:t>
      </w:r>
      <w:r>
        <w:rPr>
          <w:rFonts w:hint="eastAsia" w:ascii="宋体" w:hAnsi="宋体" w:cs="宋体"/>
          <w:bCs/>
          <w:sz w:val="28"/>
          <w:szCs w:val="28"/>
        </w:rPr>
      </w:r>
      <w:r/>
    </w:p>
    <w:p>
      <w:pPr>
        <w:pStyle w:val="918"/>
        <w:ind w:firstLine="560"/>
        <w:jc w:val="left"/>
        <w:spacing w:line="440" w:lineRule="exact"/>
        <w:rPr>
          <w:rFonts w:hint="eastAsia" w:ascii="宋体" w:hAnsi="宋体" w:cs="宋体"/>
          <w:bCs/>
          <w:sz w:val="28"/>
          <w:szCs w:val="28"/>
        </w:rPr>
      </w:pPr>
      <w:r>
        <w:rPr>
          <w:rFonts w:hint="eastAsia" w:ascii="宋体" w:hAnsi="宋体" w:cs="宋体"/>
          <w:bCs/>
          <w:sz w:val="28"/>
          <w:szCs w:val="28"/>
        </w:rPr>
        <w:t xml:space="preserve">2.中标人（如为代理商）应在签订合同前提供所投产品制造商针对本项目的有效授权书或类似具体文件，如无法提供将视为虚假应标。</w:t>
      </w:r>
      <w:r>
        <w:rPr>
          <w:rFonts w:hint="eastAsia" w:ascii="宋体" w:hAnsi="宋体" w:cs="宋体"/>
          <w:bCs/>
          <w:sz w:val="28"/>
          <w:szCs w:val="28"/>
        </w:rPr>
      </w:r>
      <w:r/>
    </w:p>
    <w:p>
      <w:pPr>
        <w:pStyle w:val="919"/>
        <w:rPr>
          <w:rFonts w:hint="eastAsia" w:ascii="宋体" w:hAnsi="宋体" w:eastAsia="宋体" w:cs="宋体"/>
          <w:sz w:val="24"/>
        </w:rPr>
      </w:pPr>
      <w:r>
        <w:rPr>
          <w:rFonts w:hint="eastAsia" w:ascii="宋体" w:hAnsi="宋体" w:eastAsia="宋体" w:cs="宋体"/>
        </w:rPr>
        <w:br w:type="page" w:clear="all"/>
      </w:r>
      <w:r>
        <w:rPr>
          <w:rFonts w:hint="eastAsia" w:ascii="宋体" w:hAnsi="宋体" w:eastAsia="宋体" w:cs="宋体"/>
        </w:rPr>
        <w:t xml:space="preserve">第七章  投标文件相关格式</w:t>
      </w:r>
      <w:bookmarkEnd w:id="28"/>
      <w:r/>
      <w:bookmarkEnd w:id="29"/>
      <w:r>
        <w:rPr>
          <w:rFonts w:hint="eastAsia" w:ascii="宋体" w:hAnsi="宋体" w:eastAsia="宋体" w:cs="宋体"/>
          <w:sz w:val="24"/>
        </w:rPr>
      </w:r>
      <w:r/>
    </w:p>
    <w:p>
      <w:pPr>
        <w:pStyle w:val="918"/>
        <w:ind w:firstLine="640"/>
        <w:spacing w:line="420" w:lineRule="exact"/>
        <w:rPr>
          <w:rFonts w:hint="eastAsia" w:ascii="宋体" w:hAnsi="宋体" w:cs="宋体"/>
        </w:rPr>
      </w:pPr>
      <w:r>
        <w:rPr>
          <w:rFonts w:hint="eastAsia" w:ascii="宋体" w:hAnsi="宋体" w:cs="宋体"/>
          <w:sz w:val="32"/>
          <w:szCs w:val="32"/>
        </w:rPr>
        <w:t xml:space="preserve">一、投标函格式</w:t>
      </w:r>
      <w:r>
        <w:rPr>
          <w:rFonts w:hint="eastAsia" w:ascii="宋体" w:hAnsi="宋体" w:cs="宋体"/>
        </w:rPr>
      </w:r>
      <w:r/>
    </w:p>
    <w:p>
      <w:pPr>
        <w:pStyle w:val="918"/>
        <w:spacing w:line="420" w:lineRule="exact"/>
        <w:rPr>
          <w:rFonts w:hint="eastAsia" w:ascii="宋体" w:hAnsi="宋体" w:cs="宋体"/>
          <w:sz w:val="30"/>
          <w:szCs w:val="30"/>
        </w:rPr>
      </w:pPr>
      <w:r>
        <w:rPr>
          <w:rFonts w:hint="eastAsia" w:ascii="宋体" w:hAnsi="宋体" w:cs="宋体"/>
          <w:sz w:val="30"/>
          <w:szCs w:val="30"/>
        </w:rPr>
        <w:t xml:space="preserve">致：</w:t>
      </w:r>
      <w:r>
        <w:rPr>
          <w:rFonts w:hint="eastAsia" w:ascii="宋体" w:hAnsi="宋体" w:cs="宋体"/>
          <w:sz w:val="30"/>
          <w:szCs w:val="30"/>
          <w:u w:val="single"/>
        </w:rPr>
        <w:t xml:space="preserve"> 江苏中际招标代理有限公司</w:t>
      </w:r>
      <w:r>
        <w:rPr>
          <w:rFonts w:hint="eastAsia" w:ascii="宋体" w:hAnsi="宋体" w:cs="宋体"/>
          <w:sz w:val="30"/>
          <w:szCs w:val="30"/>
        </w:rPr>
      </w:r>
      <w:r/>
    </w:p>
    <w:p>
      <w:pPr>
        <w:pStyle w:val="918"/>
        <w:ind w:firstLine="600"/>
        <w:spacing w:line="420" w:lineRule="exact"/>
        <w:rPr>
          <w:rFonts w:hint="eastAsia" w:ascii="宋体" w:hAnsi="宋体" w:cs="宋体"/>
          <w:sz w:val="30"/>
          <w:szCs w:val="30"/>
        </w:rPr>
      </w:pPr>
      <w:r>
        <w:rPr>
          <w:rFonts w:hint="eastAsia" w:ascii="宋体" w:hAnsi="宋体" w:cs="宋体"/>
          <w:sz w:val="30"/>
          <w:szCs w:val="30"/>
        </w:rPr>
        <w:t xml:space="preserve">根据</w:t>
      </w:r>
      <w:r>
        <w:rPr>
          <w:rFonts w:hint="eastAsia" w:ascii="宋体" w:hAnsi="宋体" w:cs="宋体"/>
          <w:sz w:val="30"/>
          <w:szCs w:val="30"/>
          <w:u w:val="single"/>
        </w:rPr>
        <w:t xml:space="preserve">          </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JSZC-320300-ZJZB-G2026-0091</w:t>
      </w:r>
      <w:r>
        <w:rPr>
          <w:rFonts w:hint="eastAsia" w:ascii="宋体" w:hAnsi="宋体" w:cs="宋体"/>
          <w:sz w:val="30"/>
          <w:szCs w:val="30"/>
        </w:rPr>
        <w:t xml:space="preserve">]招标文件， </w:t>
      </w:r>
      <w:r>
        <w:rPr>
          <w:rFonts w:hint="eastAsia" w:ascii="宋体" w:hAnsi="宋体" w:cs="宋体"/>
          <w:sz w:val="30"/>
          <w:szCs w:val="30"/>
          <w:u w:val="single"/>
        </w:rPr>
        <w:t xml:space="preserve">         </w:t>
      </w:r>
      <w:r>
        <w:rPr>
          <w:rFonts w:hint="eastAsia" w:ascii="宋体" w:hAnsi="宋体" w:cs="宋体"/>
          <w:sz w:val="30"/>
          <w:szCs w:val="30"/>
        </w:rPr>
        <w:t xml:space="preserve">(姓名)代表我方</w:t>
      </w:r>
      <w:r>
        <w:rPr>
          <w:rFonts w:hint="eastAsia" w:ascii="宋体" w:hAnsi="宋体" w:cs="宋体"/>
          <w:sz w:val="30"/>
          <w:szCs w:val="30"/>
          <w:u w:val="single"/>
        </w:rPr>
        <w:t xml:space="preserve">           </w:t>
      </w:r>
      <w:r>
        <w:rPr>
          <w:rFonts w:hint="eastAsia" w:ascii="宋体" w:hAnsi="宋体" w:cs="宋体"/>
          <w:sz w:val="30"/>
          <w:szCs w:val="30"/>
        </w:rPr>
        <w:t xml:space="preserve">（投标人的名称）全权处理本次投标的有关事宜。</w:t>
      </w:r>
      <w:r>
        <w:rPr>
          <w:rFonts w:hint="eastAsia" w:ascii="宋体" w:hAnsi="宋体" w:cs="宋体"/>
          <w:sz w:val="30"/>
          <w:szCs w:val="30"/>
        </w:rPr>
      </w:r>
      <w:r/>
    </w:p>
    <w:p>
      <w:pPr>
        <w:pStyle w:val="918"/>
        <w:ind w:firstLine="600"/>
        <w:spacing w:line="420" w:lineRule="exact"/>
        <w:rPr>
          <w:rFonts w:hint="eastAsia" w:ascii="宋体" w:hAnsi="宋体" w:cs="宋体"/>
          <w:sz w:val="30"/>
          <w:szCs w:val="30"/>
        </w:rPr>
      </w:pPr>
      <w:r>
        <w:rPr>
          <w:rFonts w:hint="eastAsia" w:ascii="宋体" w:hAnsi="宋体" w:cs="宋体"/>
          <w:sz w:val="30"/>
          <w:szCs w:val="30"/>
        </w:rPr>
        <w:t xml:space="preserve">据此函，投标人承诺并同意如下： </w:t>
      </w:r>
      <w:r>
        <w:rPr>
          <w:rFonts w:hint="eastAsia" w:ascii="宋体" w:hAnsi="宋体" w:cs="宋体"/>
          <w:sz w:val="30"/>
          <w:szCs w:val="30"/>
        </w:rPr>
      </w:r>
      <w:r/>
    </w:p>
    <w:p>
      <w:pPr>
        <w:pStyle w:val="918"/>
        <w:ind w:firstLine="600"/>
        <w:spacing w:line="420" w:lineRule="exact"/>
        <w:rPr>
          <w:rFonts w:hint="eastAsia" w:ascii="宋体" w:hAnsi="宋体" w:cs="宋体"/>
          <w:sz w:val="30"/>
          <w:szCs w:val="30"/>
        </w:rPr>
      </w:pPr>
      <w:r>
        <w:rPr>
          <w:rFonts w:hint="eastAsia" w:ascii="宋体" w:hAnsi="宋体" w:cs="宋体"/>
          <w:sz w:val="30"/>
          <w:szCs w:val="30"/>
        </w:rPr>
        <w:t xml:space="preserve">1. 投标人唯一投标报价见《开标一览表》。</w:t>
      </w:r>
      <w:r>
        <w:rPr>
          <w:rFonts w:hint="eastAsia" w:ascii="宋体" w:hAnsi="宋体" w:cs="宋体"/>
          <w:sz w:val="30"/>
          <w:szCs w:val="30"/>
        </w:rPr>
      </w:r>
      <w:r/>
    </w:p>
    <w:p>
      <w:pPr>
        <w:pStyle w:val="918"/>
        <w:ind w:firstLine="600"/>
        <w:spacing w:line="420" w:lineRule="exact"/>
        <w:rPr>
          <w:rFonts w:hint="eastAsia" w:ascii="宋体" w:hAnsi="宋体" w:cs="宋体"/>
          <w:sz w:val="30"/>
          <w:szCs w:val="30"/>
        </w:rPr>
      </w:pPr>
      <w:r>
        <w:rPr>
          <w:rFonts w:hint="eastAsia" w:ascii="宋体" w:hAnsi="宋体" w:cs="宋体"/>
          <w:sz w:val="30"/>
          <w:szCs w:val="30"/>
        </w:rPr>
        <w:t xml:space="preserve">2. 投标人将按招标文件的规定履行合同责任和义务。</w:t>
      </w:r>
      <w:r>
        <w:rPr>
          <w:rFonts w:hint="eastAsia" w:ascii="宋体" w:hAnsi="宋体" w:cs="宋体"/>
          <w:sz w:val="30"/>
          <w:szCs w:val="30"/>
        </w:rPr>
      </w:r>
      <w:r/>
    </w:p>
    <w:p>
      <w:pPr>
        <w:pStyle w:val="918"/>
        <w:ind w:firstLine="600"/>
        <w:spacing w:line="420" w:lineRule="exact"/>
        <w:rPr>
          <w:rFonts w:hint="eastAsia" w:ascii="宋体" w:hAnsi="宋体" w:cs="宋体"/>
          <w:sz w:val="30"/>
          <w:szCs w:val="30"/>
        </w:rPr>
      </w:pPr>
      <w:r>
        <w:rPr>
          <w:rFonts w:hint="eastAsia" w:ascii="宋体" w:hAnsi="宋体" w:cs="宋体"/>
          <w:sz w:val="30"/>
          <w:szCs w:val="30"/>
        </w:rPr>
        <w:t xml:space="preserve">3.投标人已详细审查全部招标文件，包括第[插入编号] [补遗书][如果有的话]。投标人完全理解并同意放弃对这方面有不明及误解的权力。</w:t>
      </w:r>
      <w:r>
        <w:rPr>
          <w:rFonts w:hint="eastAsia" w:ascii="宋体" w:hAnsi="宋体" w:cs="宋体"/>
          <w:sz w:val="30"/>
          <w:szCs w:val="30"/>
        </w:rPr>
      </w:r>
      <w:r/>
    </w:p>
    <w:p>
      <w:pPr>
        <w:pStyle w:val="918"/>
        <w:ind w:firstLine="600"/>
        <w:spacing w:line="420" w:lineRule="exact"/>
        <w:rPr>
          <w:rFonts w:hint="eastAsia" w:ascii="宋体" w:hAnsi="宋体" w:cs="宋体"/>
          <w:sz w:val="30"/>
          <w:szCs w:val="30"/>
        </w:rPr>
      </w:pPr>
      <w:r>
        <w:rPr>
          <w:rFonts w:hint="eastAsia" w:ascii="宋体" w:hAnsi="宋体" w:cs="宋体"/>
          <w:sz w:val="30"/>
          <w:szCs w:val="30"/>
        </w:rPr>
        <w:t xml:space="preserve">4.</w:t>
      </w:r>
      <w:r>
        <w:rPr>
          <w:rFonts w:hint="eastAsia" w:ascii="宋体" w:hAnsi="宋体" w:cs="宋体"/>
          <w:sz w:val="30"/>
          <w:szCs w:val="30"/>
        </w:rPr>
        <w:t xml:space="preserve">投标有效期为开标之日后90天。</w:t>
      </w:r>
      <w:r>
        <w:rPr>
          <w:rFonts w:hint="eastAsia" w:ascii="宋体" w:hAnsi="宋体" w:cs="宋体"/>
          <w:sz w:val="30"/>
          <w:szCs w:val="30"/>
        </w:rPr>
      </w:r>
      <w:r/>
    </w:p>
    <w:p>
      <w:pPr>
        <w:pStyle w:val="918"/>
        <w:ind w:firstLine="600"/>
        <w:spacing w:line="420" w:lineRule="exact"/>
        <w:rPr>
          <w:rFonts w:hint="eastAsia" w:ascii="宋体" w:hAnsi="宋体" w:cs="宋体"/>
          <w:sz w:val="30"/>
          <w:szCs w:val="30"/>
        </w:rPr>
      </w:pPr>
      <w:r>
        <w:rPr>
          <w:rFonts w:hint="eastAsia" w:ascii="宋体" w:hAnsi="宋体" w:cs="宋体"/>
          <w:sz w:val="30"/>
          <w:szCs w:val="30"/>
        </w:rPr>
        <w:t xml:space="preserve">5.投标人同意提供按照贵方可能要求的与其投标有关的一切数据或资料，完全理解贵方不一定接受最低价的投标或收到的任何投标。</w:t>
      </w:r>
      <w:r>
        <w:rPr>
          <w:rFonts w:hint="eastAsia" w:ascii="宋体" w:hAnsi="宋体" w:cs="宋体"/>
          <w:sz w:val="30"/>
          <w:szCs w:val="30"/>
        </w:rPr>
      </w:r>
      <w:r/>
    </w:p>
    <w:p>
      <w:pPr>
        <w:pStyle w:val="918"/>
        <w:ind w:firstLine="600"/>
        <w:spacing w:line="420" w:lineRule="exact"/>
        <w:rPr>
          <w:rFonts w:hint="eastAsia" w:ascii="宋体" w:hAnsi="宋体" w:cs="宋体"/>
          <w:sz w:val="30"/>
          <w:szCs w:val="30"/>
        </w:rPr>
      </w:pPr>
      <w:r>
        <w:rPr>
          <w:rFonts w:hint="eastAsia" w:ascii="宋体" w:hAnsi="宋体" w:cs="宋体"/>
          <w:sz w:val="30"/>
          <w:szCs w:val="30"/>
        </w:rPr>
        <w:t xml:space="preserve">6.投标人同意在授予合同后，按照有关规定支付公证费(如有)。</w:t>
      </w:r>
      <w:r>
        <w:rPr>
          <w:rFonts w:hint="eastAsia" w:ascii="宋体" w:hAnsi="宋体" w:cs="宋体"/>
          <w:sz w:val="30"/>
          <w:szCs w:val="30"/>
        </w:rPr>
      </w:r>
      <w:r/>
    </w:p>
    <w:p>
      <w:pPr>
        <w:pStyle w:val="918"/>
        <w:ind w:right="29" w:firstLine="600"/>
        <w:spacing w:line="420" w:lineRule="exact"/>
        <w:rPr>
          <w:rFonts w:hint="eastAsia" w:ascii="宋体" w:hAnsi="宋体" w:cs="宋体"/>
          <w:sz w:val="30"/>
          <w:szCs w:val="30"/>
        </w:rPr>
      </w:pPr>
      <w:r>
        <w:rPr>
          <w:rFonts w:hint="eastAsia" w:ascii="宋体" w:hAnsi="宋体" w:cs="宋体"/>
          <w:sz w:val="30"/>
          <w:szCs w:val="30"/>
        </w:rPr>
        <w:t xml:space="preserve">7.投标人同意在授予中标通知书时，按照招标文件规定支付招标代理费。</w:t>
      </w:r>
      <w:r>
        <w:rPr>
          <w:rFonts w:hint="eastAsia" w:ascii="宋体" w:hAnsi="宋体" w:cs="宋体"/>
          <w:sz w:val="30"/>
          <w:szCs w:val="30"/>
        </w:rPr>
      </w:r>
      <w:r/>
    </w:p>
    <w:p>
      <w:pPr>
        <w:pStyle w:val="918"/>
        <w:ind w:right="29" w:firstLine="600"/>
        <w:spacing w:line="420" w:lineRule="exact"/>
        <w:rPr>
          <w:rFonts w:hint="eastAsia" w:ascii="宋体" w:hAnsi="宋体" w:cs="宋体"/>
          <w:sz w:val="30"/>
          <w:szCs w:val="30"/>
        </w:rPr>
      </w:pPr>
      <w:r>
        <w:rPr>
          <w:rFonts w:hint="eastAsia" w:ascii="宋体" w:hAnsi="宋体" w:cs="宋体"/>
          <w:sz w:val="30"/>
          <w:szCs w:val="30"/>
        </w:rPr>
        <w:t xml:space="preserve">8.江苏中际招标代理有限公司有权将我单位本项目的《开标一览表》和《分项价格表》予以公示，公示的方式由江苏中际招标代理有限公司确定。</w:t>
      </w:r>
      <w:r>
        <w:rPr>
          <w:rFonts w:hint="eastAsia" w:ascii="宋体" w:hAnsi="宋体" w:cs="宋体"/>
          <w:sz w:val="30"/>
          <w:szCs w:val="30"/>
        </w:rPr>
      </w:r>
      <w:r/>
    </w:p>
    <w:p>
      <w:pPr>
        <w:pStyle w:val="918"/>
        <w:ind w:right="29" w:firstLine="600"/>
        <w:spacing w:line="420" w:lineRule="exact"/>
        <w:rPr>
          <w:rFonts w:hint="eastAsia" w:ascii="宋体" w:hAnsi="宋体" w:cs="宋体"/>
          <w:sz w:val="30"/>
          <w:szCs w:val="30"/>
        </w:rPr>
      </w:pPr>
      <w:r>
        <w:rPr>
          <w:rFonts w:hint="eastAsia" w:ascii="宋体" w:hAnsi="宋体" w:cs="宋体"/>
          <w:sz w:val="30"/>
          <w:szCs w:val="30"/>
        </w:rPr>
        <w:t xml:space="preserve">9.</w:t>
      </w:r>
      <w:r>
        <w:rPr>
          <w:rFonts w:hint="eastAsia" w:ascii="宋体" w:hAnsi="宋体" w:cs="宋体"/>
          <w:sz w:val="30"/>
          <w:szCs w:val="30"/>
        </w:rPr>
        <w:t xml:space="preserve">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cs="宋体"/>
          <w:sz w:val="30"/>
          <w:szCs w:val="30"/>
        </w:rPr>
      </w:r>
      <w:r/>
    </w:p>
    <w:p>
      <w:pPr>
        <w:pStyle w:val="918"/>
        <w:ind w:firstLine="600"/>
        <w:spacing w:line="420" w:lineRule="exact"/>
        <w:rPr>
          <w:rFonts w:hint="eastAsia" w:ascii="宋体" w:hAnsi="宋体" w:cs="宋体"/>
          <w:sz w:val="30"/>
          <w:szCs w:val="30"/>
        </w:rPr>
      </w:pPr>
      <w:r>
        <w:rPr>
          <w:rFonts w:hint="eastAsia" w:ascii="宋体" w:hAnsi="宋体" w:cs="宋体"/>
          <w:sz w:val="30"/>
          <w:szCs w:val="30"/>
        </w:rPr>
        <w:t xml:space="preserve">10. 与本投标有关的一切正式往来信函请寄：</w:t>
      </w:r>
      <w:r>
        <w:rPr>
          <w:rFonts w:hint="eastAsia" w:ascii="宋体" w:hAnsi="宋体" w:cs="宋体"/>
          <w:sz w:val="30"/>
          <w:szCs w:val="30"/>
        </w:rPr>
      </w:r>
      <w:r/>
    </w:p>
    <w:p>
      <w:pPr>
        <w:pStyle w:val="918"/>
        <w:ind w:firstLine="1200"/>
        <w:spacing w:line="420" w:lineRule="exact"/>
        <w:rPr>
          <w:rFonts w:hint="eastAsia" w:ascii="宋体" w:hAnsi="宋体" w:cs="宋体"/>
          <w:sz w:val="30"/>
          <w:szCs w:val="30"/>
        </w:rPr>
      </w:pPr>
      <w:r>
        <w:rPr>
          <w:rFonts w:hint="eastAsia" w:ascii="宋体" w:hAnsi="宋体" w:cs="宋体"/>
          <w:sz w:val="30"/>
          <w:szCs w:val="30"/>
        </w:rPr>
        <w:t xml:space="preserve">地址： </w:t>
      </w:r>
      <w:r>
        <w:rPr>
          <w:rFonts w:hint="eastAsia" w:ascii="宋体" w:hAnsi="宋体" w:cs="宋体"/>
          <w:sz w:val="30"/>
          <w:szCs w:val="30"/>
        </w:rPr>
      </w:r>
      <w:r/>
    </w:p>
    <w:p>
      <w:pPr>
        <w:pStyle w:val="918"/>
        <w:ind w:firstLine="1200"/>
        <w:spacing w:line="420" w:lineRule="exact"/>
        <w:rPr>
          <w:rFonts w:hint="eastAsia" w:ascii="宋体" w:hAnsi="宋体" w:cs="宋体"/>
          <w:sz w:val="30"/>
          <w:szCs w:val="30"/>
        </w:rPr>
      </w:pPr>
      <w:r>
        <w:rPr>
          <w:rFonts w:hint="eastAsia" w:ascii="宋体" w:hAnsi="宋体" w:cs="宋体"/>
          <w:sz w:val="30"/>
          <w:szCs w:val="30"/>
        </w:rPr>
        <w:t xml:space="preserve">电话： </w:t>
      </w:r>
      <w:r>
        <w:rPr>
          <w:rFonts w:hint="eastAsia" w:ascii="宋体" w:hAnsi="宋体" w:cs="宋体"/>
          <w:sz w:val="30"/>
          <w:szCs w:val="30"/>
        </w:rPr>
      </w:r>
      <w:r/>
    </w:p>
    <w:p>
      <w:pPr>
        <w:pStyle w:val="918"/>
        <w:ind w:firstLine="1200"/>
        <w:spacing w:line="420" w:lineRule="exact"/>
        <w:rPr>
          <w:rFonts w:hint="eastAsia" w:ascii="宋体" w:hAnsi="宋体" w:cs="宋体"/>
          <w:sz w:val="30"/>
          <w:szCs w:val="30"/>
        </w:rPr>
      </w:pPr>
      <w:r>
        <w:rPr>
          <w:rFonts w:hint="eastAsia" w:ascii="宋体" w:hAnsi="宋体" w:cs="宋体"/>
          <w:sz w:val="30"/>
          <w:szCs w:val="30"/>
        </w:rPr>
        <w:t xml:space="preserve">传真：</w:t>
      </w:r>
      <w:r>
        <w:rPr>
          <w:rFonts w:hint="eastAsia" w:ascii="宋体" w:hAnsi="宋体" w:cs="宋体"/>
          <w:sz w:val="30"/>
          <w:szCs w:val="30"/>
        </w:rPr>
      </w:r>
      <w:r/>
    </w:p>
    <w:p>
      <w:pPr>
        <w:pStyle w:val="918"/>
        <w:spacing w:line="420" w:lineRule="exact"/>
        <w:rPr>
          <w:rFonts w:hint="eastAsia" w:ascii="宋体" w:hAnsi="宋体" w:cs="宋体"/>
          <w:sz w:val="30"/>
          <w:szCs w:val="30"/>
        </w:rPr>
      </w:pPr>
      <w:r>
        <w:rPr>
          <w:rFonts w:hint="eastAsia" w:ascii="宋体" w:hAnsi="宋体" w:cs="宋体"/>
          <w:sz w:val="30"/>
          <w:szCs w:val="30"/>
        </w:rPr>
      </w:r>
      <w:r/>
    </w:p>
    <w:p>
      <w:pPr>
        <w:pStyle w:val="918"/>
        <w:ind w:firstLine="2700"/>
        <w:spacing w:line="42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（盖单位电子签章）</w:t>
      </w:r>
      <w:r>
        <w:rPr>
          <w:rFonts w:hint="eastAsia" w:ascii="宋体" w:hAnsi="宋体" w:cs="宋体"/>
          <w:sz w:val="30"/>
          <w:szCs w:val="30"/>
        </w:rPr>
      </w:r>
      <w:r/>
    </w:p>
    <w:p>
      <w:pPr>
        <w:pStyle w:val="918"/>
        <w:ind w:firstLine="600"/>
        <w:spacing w:line="420" w:lineRule="exact"/>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918"/>
        <w:ind w:firstLine="4500"/>
        <w:spacing w:line="42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918"/>
        <w:ind w:firstLine="640"/>
        <w:spacing w:line="480" w:lineRule="exact"/>
        <w:rPr>
          <w:rFonts w:hint="eastAsia" w:ascii="宋体" w:hAnsi="宋体" w:cs="宋体"/>
          <w:sz w:val="32"/>
          <w:szCs w:val="32"/>
        </w:rPr>
      </w:pPr>
      <w:r>
        <w:rPr>
          <w:rFonts w:hint="eastAsia" w:ascii="宋体" w:hAnsi="宋体" w:cs="宋体"/>
          <w:sz w:val="32"/>
          <w:szCs w:val="32"/>
        </w:rPr>
        <w:t xml:space="preserve">二、开标一览表格式</w:t>
      </w:r>
      <w:r>
        <w:rPr>
          <w:rFonts w:hint="eastAsia" w:ascii="宋体" w:hAnsi="宋体" w:cs="宋体"/>
          <w:sz w:val="32"/>
          <w:szCs w:val="32"/>
        </w:rPr>
      </w:r>
      <w:r/>
    </w:p>
    <w:p>
      <w:pPr>
        <w:pStyle w:val="918"/>
        <w:ind w:firstLine="600"/>
        <w:spacing w:line="520" w:lineRule="exact"/>
        <w:rPr>
          <w:rFonts w:hint="eastAsia" w:ascii="宋体" w:hAnsi="宋体" w:cs="宋体"/>
          <w:sz w:val="30"/>
          <w:szCs w:val="30"/>
          <w:u w:val="single"/>
        </w:rPr>
      </w:pPr>
      <w:r>
        <w:rPr>
          <w:rFonts w:hint="eastAsia" w:ascii="宋体" w:hAnsi="宋体" w:cs="宋体"/>
          <w:sz w:val="30"/>
          <w:szCs w:val="30"/>
        </w:rPr>
        <w:t xml:space="preserve">项目名称：电子鼻咽喉镜 </w:t>
      </w:r>
      <w:r>
        <w:rPr>
          <w:rFonts w:hint="eastAsia" w:ascii="宋体" w:hAnsi="宋体" w:cs="宋体"/>
          <w:sz w:val="30"/>
          <w:szCs w:val="30"/>
          <w:u w:val="single"/>
        </w:rPr>
      </w:r>
      <w:r/>
    </w:p>
    <w:p>
      <w:pPr>
        <w:pStyle w:val="918"/>
        <w:ind w:firstLine="600"/>
        <w:spacing w:line="52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JSZC-320300-ZJZB-G2026-0091</w:t>
      </w:r>
      <w:r>
        <w:rPr>
          <w:rFonts w:hint="eastAsia" w:ascii="宋体" w:hAnsi="宋体" w:eastAsia="宋体" w:cs="宋体"/>
          <w:sz w:val="30"/>
          <w:szCs w:val="30"/>
          <w:u w:val="single"/>
          <w:lang w:eastAsia="zh-CN"/>
        </w:rPr>
      </w:r>
      <w:r/>
    </w:p>
    <w:p>
      <w:pPr>
        <w:pStyle w:val="918"/>
        <w:jc w:val="right"/>
        <w:rPr>
          <w:rFonts w:hint="eastAsia" w:ascii="宋体" w:hAnsi="宋体" w:cs="宋体"/>
          <w:sz w:val="24"/>
        </w:rPr>
      </w:pPr>
      <w:r>
        <w:rPr>
          <w:rFonts w:hint="eastAsia" w:ascii="宋体" w:hAnsi="宋体" w:cs="宋体"/>
          <w:sz w:val="28"/>
          <w:szCs w:val="28"/>
        </w:rPr>
        <w:t xml:space="preserve">货币单位：人民币元</w:t>
      </w:r>
      <w:r>
        <w:rPr>
          <w:rFonts w:hint="eastAsia" w:ascii="宋体" w:hAnsi="宋体" w:cs="宋体"/>
          <w:sz w:val="24"/>
        </w:rPr>
      </w:r>
      <w:r/>
    </w:p>
    <w:p>
      <w:pPr>
        <w:pStyle w:val="918"/>
        <w:rPr>
          <w:rFonts w:hint="eastAsia" w:ascii="宋体" w:hAnsi="宋体" w:cs="宋体"/>
          <w:b/>
          <w:sz w:val="24"/>
        </w:rPr>
      </w:pPr>
      <w:r>
        <w:rPr>
          <w:rFonts w:hint="eastAsia" w:ascii="宋体" w:hAnsi="宋体" w:cs="宋体"/>
          <w:b/>
          <w:sz w:val="24"/>
        </w:rPr>
      </w:r>
      <w:r/>
    </w:p>
    <w:p>
      <w:pPr>
        <w:pStyle w:val="918"/>
        <w:rPr>
          <w:rFonts w:hint="eastAsia" w:ascii="宋体" w:hAnsi="宋体" w:cs="宋体"/>
          <w:sz w:val="24"/>
        </w:rPr>
      </w:pPr>
      <w:r>
        <w:rPr>
          <w:rFonts w:hint="eastAsia" w:ascii="宋体" w:hAnsi="宋体" w:cs="宋体"/>
          <w:sz w:val="24"/>
        </w:rPr>
      </w:r>
      <w:r/>
    </w:p>
    <w:p>
      <w:pPr>
        <w:pStyle w:val="918"/>
        <w:jc w:val="center"/>
        <w:spacing w:line="480" w:lineRule="exact"/>
        <w:rPr>
          <w:rFonts w:hint="eastAsia" w:ascii="宋体" w:hAnsi="宋体" w:cs="宋体"/>
          <w:sz w:val="30"/>
          <w:szCs w:val="30"/>
        </w:rPr>
      </w:pPr>
      <w:r>
        <w:rPr>
          <w:rFonts w:hint="eastAsia" w:ascii="宋体" w:hAnsi="宋体" w:cs="宋体"/>
          <w:b/>
          <w:bCs/>
          <w:color w:val="000000"/>
          <w:sz w:val="30"/>
          <w:szCs w:val="30"/>
        </w:rPr>
        <w:t xml:space="preserve">具体以苏采云系统内格式为准</w:t>
      </w:r>
      <w:r>
        <w:rPr>
          <w:rFonts w:hint="eastAsia" w:ascii="宋体" w:hAnsi="宋体" w:cs="宋体"/>
          <w:sz w:val="30"/>
          <w:szCs w:val="30"/>
        </w:rPr>
      </w:r>
      <w:r/>
    </w:p>
    <w:p>
      <w:pPr>
        <w:pStyle w:val="918"/>
        <w:spacing w:line="480" w:lineRule="exact"/>
        <w:rPr>
          <w:rFonts w:hint="eastAsia" w:ascii="宋体" w:hAnsi="宋体" w:cs="宋体"/>
          <w:b/>
          <w:bCs/>
          <w:sz w:val="30"/>
          <w:szCs w:val="30"/>
        </w:rPr>
      </w:pPr>
      <w:r>
        <w:rPr>
          <w:rFonts w:hint="eastAsia" w:ascii="宋体" w:hAnsi="宋体" w:cs="宋体"/>
          <w:b/>
          <w:bCs/>
          <w:sz w:val="30"/>
          <w:szCs w:val="30"/>
        </w:rPr>
      </w:r>
      <w:r/>
    </w:p>
    <w:p>
      <w:pPr>
        <w:pStyle w:val="918"/>
        <w:spacing w:line="480" w:lineRule="exact"/>
        <w:rPr>
          <w:rFonts w:hint="eastAsia" w:ascii="宋体" w:hAnsi="宋体" w:cs="宋体"/>
          <w:sz w:val="24"/>
        </w:rPr>
      </w:pPr>
      <w:r>
        <w:rPr>
          <w:rFonts w:hint="eastAsia" w:ascii="宋体" w:hAnsi="宋体" w:cs="宋体"/>
          <w:sz w:val="24"/>
        </w:rPr>
      </w:r>
      <w:r/>
    </w:p>
    <w:p>
      <w:pPr>
        <w:pStyle w:val="918"/>
        <w:ind w:firstLine="2760"/>
        <w:spacing w:line="480" w:lineRule="exact"/>
        <w:rPr>
          <w:rFonts w:hint="eastAsia" w:ascii="宋体" w:hAnsi="宋体" w:cs="宋体"/>
          <w:sz w:val="24"/>
        </w:rPr>
      </w:pPr>
      <w:r>
        <w:rPr>
          <w:rFonts w:hint="eastAsia" w:ascii="宋体" w:hAnsi="宋体" w:cs="宋体"/>
          <w:sz w:val="24"/>
        </w:rPr>
      </w:r>
      <w:r/>
    </w:p>
    <w:p>
      <w:pPr>
        <w:pStyle w:val="918"/>
        <w:ind w:firstLine="31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（盖单位电子签章）</w:t>
      </w: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918"/>
        <w:ind w:firstLine="3900"/>
        <w:spacing w:line="480" w:lineRule="exact"/>
        <w:rPr>
          <w:rFonts w:hint="eastAsia" w:ascii="宋体" w:hAnsi="宋体" w:cs="宋体"/>
          <w:sz w:val="30"/>
          <w:szCs w:val="30"/>
        </w:rPr>
      </w:pPr>
      <w:r>
        <w:rPr>
          <w:rFonts w:hint="eastAsia" w:ascii="宋体" w:hAnsi="宋体" w:cs="宋体"/>
          <w:sz w:val="30"/>
          <w:szCs w:val="30"/>
        </w:rPr>
      </w:r>
      <w:r/>
    </w:p>
    <w:p>
      <w:pPr>
        <w:pStyle w:val="918"/>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三、分项价格表格式</w:t>
      </w: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t xml:space="preserve">项目名称：电子鼻咽喉镜  </w:t>
      </w: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JSZC-320300-ZJZB-G2026-0091</w:t>
      </w:r>
      <w:r>
        <w:rPr>
          <w:rFonts w:hint="eastAsia" w:ascii="宋体" w:hAnsi="宋体" w:cs="宋体"/>
          <w:sz w:val="30"/>
          <w:szCs w:val="30"/>
        </w:rPr>
        <w:t xml:space="preserve">   </w:t>
      </w: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t xml:space="preserve">货币单位：人民币元</w:t>
      </w:r>
      <w:r>
        <w:rPr>
          <w:rFonts w:hint="eastAsia" w:ascii="宋体" w:hAnsi="宋体" w:cs="宋体"/>
          <w:sz w:val="30"/>
          <w:szCs w:val="30"/>
        </w:rPr>
      </w:r>
      <w:r/>
    </w:p>
    <w:p>
      <w:pPr>
        <w:pStyle w:val="918"/>
        <w:ind w:firstLine="600"/>
        <w:spacing w:line="480" w:lineRule="exact"/>
        <w:rPr>
          <w:rFonts w:ascii="宋体" w:hAnsi="宋体" w:cs="宋体"/>
          <w:sz w:val="30"/>
          <w:szCs w:val="30"/>
        </w:rPr>
      </w:pPr>
      <w:r>
        <w:rPr>
          <w:rFonts w:hint="eastAsia" w:ascii="宋体" w:hAnsi="宋体" w:cs="宋体"/>
          <w:sz w:val="30"/>
          <w:szCs w:val="30"/>
        </w:rPr>
        <w:t xml:space="preserve">采 购 包：</w:t>
      </w:r>
      <w:r>
        <w:rPr>
          <w:rFonts w:ascii="宋体" w:hAnsi="宋体" w:cs="宋体"/>
          <w:sz w:val="30"/>
          <w:szCs w:val="30"/>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shd w:val="clear" w:color="auto" w:fill="c0c0c0"/>
            <w:tcMar>
              <w:left w:w="15" w:type="dxa"/>
              <w:top w:w="15" w:type="dxa"/>
              <w:right w:w="15" w:type="dxa"/>
              <w:bottom w:w="0" w:type="dxa"/>
            </w:tcMar>
            <w:tcW w:w="1195"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名称</w:t>
            </w:r>
            <w:r>
              <w:rPr>
                <w:rFonts w:hint="eastAsia" w:ascii="宋体" w:hAnsi="宋体" w:cs="宋体"/>
                <w:sz w:val="24"/>
              </w:rPr>
            </w:r>
            <w:r/>
          </w:p>
        </w:tc>
        <w:tc>
          <w:tcPr>
            <w:shd w:val="clear" w:color="auto" w:fill="c0c0c0"/>
            <w:tcMar>
              <w:left w:w="15" w:type="dxa"/>
              <w:top w:w="15" w:type="dxa"/>
              <w:right w:w="15" w:type="dxa"/>
              <w:bottom w:w="0" w:type="dxa"/>
            </w:tcMar>
            <w:tcW w:w="1232"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品牌、规格或型号</w:t>
            </w:r>
            <w:r>
              <w:rPr>
                <w:rFonts w:hint="eastAsia" w:ascii="宋体" w:hAnsi="宋体" w:cs="宋体"/>
                <w:sz w:val="24"/>
              </w:rPr>
            </w:r>
            <w:r/>
          </w:p>
        </w:tc>
        <w:tc>
          <w:tcPr>
            <w:shd w:val="clear" w:color="auto" w:fill="c0c0c0"/>
            <w:tcMar>
              <w:left w:w="15" w:type="dxa"/>
              <w:top w:w="15" w:type="dxa"/>
              <w:right w:w="15" w:type="dxa"/>
              <w:bottom w:w="0" w:type="dxa"/>
            </w:tcMar>
            <w:tcW w:w="2510"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产品制造企业名称</w:t>
            </w:r>
            <w:r>
              <w:rPr>
                <w:rFonts w:hint="eastAsia" w:ascii="宋体" w:hAnsi="宋体" w:cs="宋体"/>
                <w:sz w:val="24"/>
              </w:rPr>
            </w:r>
            <w:r/>
          </w:p>
        </w:tc>
        <w:tc>
          <w:tcPr>
            <w:shd w:val="clear" w:color="auto" w:fill="c0c0c0"/>
            <w:tcMar>
              <w:left w:w="15" w:type="dxa"/>
              <w:top w:w="15" w:type="dxa"/>
              <w:right w:w="15" w:type="dxa"/>
              <w:bottom w:w="0" w:type="dxa"/>
            </w:tcMar>
            <w:tcW w:w="1025"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shd w:val="clear" w:color="auto" w:fill="c0c0c0"/>
            <w:tcMar>
              <w:left w:w="15" w:type="dxa"/>
              <w:top w:w="15" w:type="dxa"/>
              <w:right w:w="15" w:type="dxa"/>
              <w:bottom w:w="0" w:type="dxa"/>
            </w:tcMar>
            <w:tcW w:w="837"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shd w:val="clear" w:color="auto" w:fill="c0c0c0"/>
            <w:tcMar>
              <w:left w:w="15" w:type="dxa"/>
              <w:top w:w="15" w:type="dxa"/>
              <w:right w:w="15" w:type="dxa"/>
              <w:bottom w:w="0" w:type="dxa"/>
            </w:tcMar>
            <w:tcW w:w="875"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单价</w:t>
            </w:r>
            <w:r>
              <w:rPr>
                <w:rFonts w:hint="eastAsia" w:ascii="宋体" w:hAnsi="宋体" w:cs="宋体"/>
                <w:sz w:val="24"/>
              </w:rPr>
            </w:r>
            <w:r/>
          </w:p>
        </w:tc>
        <w:tc>
          <w:tcPr>
            <w:shd w:val="clear" w:color="auto" w:fill="c0c0c0"/>
            <w:tcMar>
              <w:left w:w="15" w:type="dxa"/>
              <w:top w:w="15" w:type="dxa"/>
              <w:right w:w="15" w:type="dxa"/>
              <w:bottom w:w="0" w:type="dxa"/>
            </w:tcMar>
            <w:tcW w:w="1686"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总价</w:t>
            </w:r>
            <w:r>
              <w:rPr>
                <w:rFonts w:hint="eastAsia" w:ascii="宋体" w:hAnsi="宋体" w:cs="宋体"/>
                <w:sz w:val="24"/>
              </w:rPr>
            </w:r>
            <w:r/>
          </w:p>
        </w:tc>
      </w:tr>
      <w:tr>
        <w:trPr>
          <w:trHeight w:val="300"/>
        </w:trPr>
        <w:tc>
          <w:tcPr>
            <w:tcMar>
              <w:left w:w="15" w:type="dxa"/>
              <w:top w:w="15" w:type="dxa"/>
              <w:right w:w="15" w:type="dxa"/>
              <w:bottom w:w="0" w:type="dxa"/>
            </w:tcMar>
            <w:tcW w:w="629"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19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32"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510" w:type="dxa"/>
            <w:vAlign w:val="top"/>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2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37"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7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686"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19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32"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510" w:type="dxa"/>
            <w:vAlign w:val="top"/>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2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37"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7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686"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19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32"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510" w:type="dxa"/>
            <w:vAlign w:val="top"/>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2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37"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7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686"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19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32"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510" w:type="dxa"/>
            <w:vAlign w:val="top"/>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2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37"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7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686"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19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32"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510" w:type="dxa"/>
            <w:vAlign w:val="top"/>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2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37"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7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686"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19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32"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510" w:type="dxa"/>
            <w:vAlign w:val="top"/>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2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37"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75"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686"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918"/>
              <w:jc w:val="center"/>
              <w:rPr>
                <w:rFonts w:hint="eastAsia" w:ascii="宋体" w:hAnsi="宋体" w:cs="宋体"/>
                <w:sz w:val="24"/>
              </w:rPr>
            </w:pPr>
            <w:r>
              <w:rPr>
                <w:rFonts w:hint="eastAsia" w:ascii="宋体" w:hAnsi="宋体" w:cs="宋体"/>
                <w:sz w:val="28"/>
                <w:szCs w:val="28"/>
              </w:rPr>
              <w:t xml:space="preserve">总价合计（即《开标一览表》中的“总价”）</w:t>
            </w:r>
            <w:r>
              <w:rPr>
                <w:rFonts w:hint="eastAsia" w:ascii="宋体" w:hAnsi="宋体" w:cs="宋体"/>
                <w:sz w:val="24"/>
              </w:rPr>
            </w:r>
            <w:r/>
          </w:p>
        </w:tc>
        <w:tc>
          <w:tcPr>
            <w:gridSpan w:val="4"/>
            <w:tcMar>
              <w:left w:w="15" w:type="dxa"/>
              <w:top w:w="15" w:type="dxa"/>
              <w:right w:w="15" w:type="dxa"/>
              <w:bottom w:w="0" w:type="dxa"/>
            </w:tcMar>
            <w:tcW w:w="4423" w:type="dxa"/>
            <w:vAlign w:val="bottom"/>
            <w:textDirection w:val="lrTb"/>
            <w:noWrap w:val="false"/>
          </w:tcPr>
          <w:p>
            <w:pPr>
              <w:pStyle w:val="918"/>
              <w:jc w:val="center"/>
              <w:rPr>
                <w:rFonts w:hint="eastAsia" w:ascii="宋体" w:hAnsi="宋体" w:cs="宋体"/>
                <w:sz w:val="24"/>
              </w:rPr>
            </w:pPr>
            <w:r>
              <w:rPr>
                <w:rFonts w:hint="eastAsia" w:ascii="宋体" w:hAnsi="宋体" w:cs="宋体"/>
                <w:sz w:val="24"/>
              </w:rPr>
            </w:r>
            <w:r/>
          </w:p>
        </w:tc>
      </w:tr>
    </w:tbl>
    <w:p>
      <w:pPr>
        <w:pStyle w:val="918"/>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（盖单位电子签章）</w:t>
      </w: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918"/>
        <w:ind w:firstLine="390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918"/>
        <w:ind w:left="1496" w:hanging="900"/>
        <w:spacing w:line="480" w:lineRule="exact"/>
        <w:rPr>
          <w:rFonts w:hint="eastAsia" w:ascii="宋体" w:hAnsi="宋体" w:cs="宋体"/>
          <w:sz w:val="30"/>
          <w:szCs w:val="30"/>
        </w:rPr>
      </w:pPr>
      <w:r>
        <w:rPr>
          <w:rFonts w:hint="eastAsia" w:ascii="宋体" w:hAnsi="宋体" w:cs="宋体"/>
          <w:sz w:val="30"/>
          <w:szCs w:val="30"/>
        </w:rPr>
        <w:t xml:space="preserve">注：①如果不提供详细分项报价的，将视为没有实质性响应招标文</w:t>
      </w:r>
      <w:r>
        <w:rPr>
          <w:rFonts w:hint="eastAsia" w:ascii="宋体" w:hAnsi="宋体" w:cs="宋体"/>
          <w:sz w:val="30"/>
          <w:szCs w:val="30"/>
        </w:rPr>
      </w:r>
      <w:r/>
    </w:p>
    <w:p>
      <w:pPr>
        <w:pStyle w:val="918"/>
        <w:ind w:left="1493" w:hanging="300"/>
        <w:spacing w:line="480" w:lineRule="exact"/>
        <w:rPr>
          <w:rFonts w:hint="eastAsia" w:ascii="宋体" w:hAnsi="宋体" w:cs="宋体"/>
          <w:sz w:val="30"/>
          <w:szCs w:val="30"/>
        </w:rPr>
      </w:pPr>
      <w:r>
        <w:rPr>
          <w:rFonts w:hint="eastAsia" w:ascii="宋体" w:hAnsi="宋体" w:cs="宋体"/>
          <w:sz w:val="30"/>
          <w:szCs w:val="30"/>
        </w:rPr>
        <w:t xml:space="preserve">②投标人对以上数据的真实性负责。</w:t>
      </w: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t xml:space="preserve">江苏中际招标代理有限公司有权将以上内容进行公示。</w:t>
      </w:r>
      <w:r>
        <w:rPr>
          <w:rFonts w:hint="eastAsia" w:ascii="宋体" w:hAnsi="宋体" w:cs="宋体"/>
          <w:sz w:val="30"/>
          <w:szCs w:val="30"/>
        </w:rPr>
      </w:r>
      <w:r/>
    </w:p>
    <w:p>
      <w:pPr>
        <w:pStyle w:val="918"/>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sz w:val="30"/>
          <w:szCs w:val="30"/>
        </w:rPr>
        <w:t xml:space="preserve">四、偏离表格式</w:t>
      </w:r>
      <w:r>
        <w:rPr>
          <w:rFonts w:hint="eastAsia" w:ascii="宋体" w:hAnsi="宋体" w:cs="宋体"/>
          <w:sz w:val="24"/>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r>
      <w:r/>
    </w:p>
    <w:p>
      <w:pPr>
        <w:pStyle w:val="918"/>
        <w:ind w:firstLine="600"/>
        <w:spacing w:line="480" w:lineRule="exact"/>
        <w:rPr>
          <w:rFonts w:hint="eastAsia" w:ascii="宋体" w:hAnsi="宋体" w:cs="宋体"/>
          <w:sz w:val="30"/>
          <w:szCs w:val="30"/>
          <w:u w:val="single"/>
        </w:rPr>
      </w:pPr>
      <w:r>
        <w:rPr>
          <w:rFonts w:hint="eastAsia" w:ascii="宋体" w:hAnsi="宋体" w:cs="宋体"/>
          <w:sz w:val="30"/>
          <w:szCs w:val="30"/>
        </w:rPr>
        <w:t xml:space="preserve">项目名称：电子鼻咽喉镜</w:t>
      </w:r>
      <w:r>
        <w:rPr>
          <w:rFonts w:hint="eastAsia" w:ascii="宋体" w:hAnsi="宋体" w:cs="宋体"/>
          <w:sz w:val="30"/>
          <w:szCs w:val="30"/>
          <w:u w:val="single"/>
        </w:rPr>
      </w:r>
      <w:r/>
    </w:p>
    <w:p>
      <w:pPr>
        <w:pStyle w:val="918"/>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JSZC-320300-ZJZB-G2026-0091</w:t>
      </w:r>
      <w:r>
        <w:rPr>
          <w:rFonts w:hint="eastAsia" w:ascii="宋体" w:hAnsi="宋体" w:eastAsia="宋体" w:cs="宋体"/>
          <w:sz w:val="30"/>
          <w:szCs w:val="30"/>
          <w:u w:val="single"/>
          <w:lang w:eastAsia="zh-CN"/>
        </w:rPr>
      </w:r>
      <w:r/>
    </w:p>
    <w:p>
      <w:pPr>
        <w:pStyle w:val="918"/>
        <w:rPr>
          <w:rFonts w:hint="eastAsia" w:ascii="宋体" w:hAnsi="宋体" w:cs="宋体"/>
          <w:sz w:val="24"/>
          <w:u w:val="single"/>
        </w:rPr>
      </w:pPr>
      <w:r>
        <w:rPr>
          <w:rFonts w:hint="eastAsia" w:ascii="宋体" w:hAnsi="宋体" w:cs="宋体"/>
          <w:sz w:val="24"/>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18"/>
              <w:jc w:val="center"/>
              <w:rPr>
                <w:rFonts w:hint="eastAsia" w:ascii="宋体" w:hAnsi="宋体" w:cs="宋体"/>
                <w:caps/>
                <w:sz w:val="24"/>
              </w:rPr>
            </w:pPr>
            <w:r>
              <w:rPr>
                <w:rFonts w:hint="eastAsia" w:ascii="宋体" w:hAnsi="宋体" w:cs="宋体"/>
                <w:caps/>
                <w:sz w:val="24"/>
              </w:rPr>
              <w:t xml:space="preserve">序号</w:t>
            </w:r>
            <w:r>
              <w:rPr>
                <w:rFonts w:hint="eastAsia" w:ascii="宋体" w:hAnsi="宋体" w:cs="宋体"/>
                <w:caps/>
                <w:sz w:val="24"/>
              </w:rPr>
            </w:r>
            <w:r/>
          </w:p>
        </w:tc>
        <w:tc>
          <w:tcPr>
            <w:tcW w:w="1404" w:type="dxa"/>
            <w:vAlign w:val="center"/>
            <w:textDirection w:val="lrTb"/>
            <w:noWrap w:val="false"/>
          </w:tcPr>
          <w:p>
            <w:pPr>
              <w:pStyle w:val="918"/>
              <w:jc w:val="center"/>
              <w:rPr>
                <w:rFonts w:hint="eastAsia" w:ascii="宋体" w:hAnsi="宋体" w:cs="宋体"/>
                <w:caps/>
                <w:sz w:val="24"/>
              </w:rPr>
            </w:pPr>
            <w:r>
              <w:rPr>
                <w:rFonts w:hint="eastAsia" w:ascii="宋体" w:hAnsi="宋体" w:cs="宋体"/>
                <w:caps/>
                <w:sz w:val="24"/>
              </w:rPr>
              <w:t xml:space="preserve">偏离内容</w:t>
            </w:r>
            <w:r>
              <w:rPr>
                <w:rFonts w:hint="eastAsia" w:ascii="宋体" w:hAnsi="宋体" w:cs="宋体"/>
                <w:caps/>
                <w:sz w:val="24"/>
              </w:rPr>
            </w:r>
            <w:r/>
          </w:p>
        </w:tc>
        <w:tc>
          <w:tcPr>
            <w:tcW w:w="1476" w:type="dxa"/>
            <w:vAlign w:val="center"/>
            <w:textDirection w:val="lrTb"/>
            <w:noWrap w:val="false"/>
          </w:tcPr>
          <w:p>
            <w:pPr>
              <w:pStyle w:val="918"/>
              <w:jc w:val="center"/>
              <w:rPr>
                <w:rFonts w:hint="eastAsia" w:ascii="宋体" w:hAnsi="宋体" w:cs="宋体"/>
                <w:caps/>
                <w:sz w:val="24"/>
              </w:rPr>
            </w:pPr>
            <w:r>
              <w:rPr>
                <w:rFonts w:hint="eastAsia" w:ascii="宋体" w:hAnsi="宋体" w:cs="宋体"/>
                <w:sz w:val="24"/>
              </w:rPr>
              <w:t xml:space="preserve">招标文件的要求</w:t>
            </w:r>
            <w:r>
              <w:rPr>
                <w:rFonts w:hint="eastAsia" w:ascii="宋体" w:hAnsi="宋体" w:cs="宋体"/>
                <w:caps/>
                <w:sz w:val="24"/>
              </w:rPr>
            </w:r>
            <w:r/>
          </w:p>
        </w:tc>
        <w:tc>
          <w:tcPr>
            <w:tcW w:w="1620" w:type="dxa"/>
            <w:vAlign w:val="center"/>
            <w:textDirection w:val="lrTb"/>
            <w:noWrap w:val="false"/>
          </w:tcPr>
          <w:p>
            <w:pPr>
              <w:pStyle w:val="918"/>
              <w:jc w:val="center"/>
              <w:rPr>
                <w:rFonts w:hint="eastAsia" w:ascii="宋体" w:hAnsi="宋体" w:cs="宋体"/>
                <w:caps/>
                <w:sz w:val="24"/>
              </w:rPr>
            </w:pPr>
            <w:r>
              <w:rPr>
                <w:rFonts w:hint="eastAsia" w:ascii="宋体" w:hAnsi="宋体" w:cs="宋体"/>
                <w:sz w:val="24"/>
              </w:rPr>
              <w:t xml:space="preserve">投标文件中的内容</w:t>
            </w:r>
            <w:r>
              <w:rPr>
                <w:rFonts w:hint="eastAsia" w:ascii="宋体" w:hAnsi="宋体" w:cs="宋体"/>
                <w:caps/>
                <w:sz w:val="24"/>
              </w:rPr>
            </w:r>
            <w:r/>
          </w:p>
        </w:tc>
        <w:tc>
          <w:tcPr>
            <w:tcW w:w="1260" w:type="dxa"/>
            <w:vAlign w:val="center"/>
            <w:textDirection w:val="lrTb"/>
            <w:noWrap w:val="false"/>
          </w:tcPr>
          <w:p>
            <w:pPr>
              <w:pStyle w:val="918"/>
              <w:jc w:val="center"/>
              <w:rPr>
                <w:rFonts w:hint="eastAsia" w:ascii="宋体" w:hAnsi="宋体" w:cs="宋体"/>
                <w:caps/>
                <w:sz w:val="24"/>
              </w:rPr>
            </w:pPr>
            <w:r>
              <w:rPr>
                <w:rFonts w:hint="eastAsia" w:ascii="宋体" w:hAnsi="宋体" w:cs="宋体"/>
                <w:caps/>
                <w:sz w:val="24"/>
              </w:rPr>
              <w:t xml:space="preserve">（正/负/无）偏离</w:t>
            </w:r>
            <w:r>
              <w:rPr>
                <w:rFonts w:hint="eastAsia" w:ascii="宋体" w:hAnsi="宋体" w:cs="宋体"/>
                <w:caps/>
                <w:sz w:val="24"/>
              </w:rPr>
            </w:r>
            <w:r/>
          </w:p>
        </w:tc>
        <w:tc>
          <w:tcPr>
            <w:tcW w:w="2520" w:type="dxa"/>
            <w:vAlign w:val="center"/>
            <w:textDirection w:val="lrTb"/>
            <w:noWrap w:val="false"/>
          </w:tcPr>
          <w:p>
            <w:pPr>
              <w:pStyle w:val="918"/>
              <w:jc w:val="center"/>
              <w:rPr>
                <w:rFonts w:hint="eastAsia" w:ascii="宋体" w:hAnsi="宋体" w:cs="宋体"/>
                <w:caps/>
                <w:sz w:val="24"/>
              </w:rPr>
            </w:pPr>
            <w:r>
              <w:rPr>
                <w:rFonts w:hint="eastAsia" w:ascii="宋体" w:hAnsi="宋体" w:cs="宋体"/>
                <w:caps/>
                <w:sz w:val="24"/>
              </w:rPr>
              <w:t xml:space="preserve">说明</w:t>
            </w:r>
            <w:r>
              <w:rPr>
                <w:rFonts w:hint="eastAsia" w:ascii="宋体" w:hAnsi="宋体" w:cs="宋体"/>
                <w:caps/>
                <w:sz w:val="24"/>
              </w:rPr>
            </w:r>
            <w:r/>
          </w:p>
        </w:tc>
      </w:tr>
      <w:tr>
        <w:trPr>
          <w:trHeight w:val="794"/>
        </w:trPr>
        <w:tc>
          <w:tcPr>
            <w:tcW w:w="7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918"/>
              <w:rPr>
                <w:rFonts w:hint="eastAsia" w:ascii="宋体" w:hAnsi="宋体" w:cs="宋体"/>
                <w:sz w:val="24"/>
              </w:rPr>
            </w:pPr>
            <w:r>
              <w:rPr>
                <w:rFonts w:hint="eastAsia" w:ascii="宋体" w:hAnsi="宋体" w:cs="宋体"/>
                <w:sz w:val="24"/>
              </w:rPr>
            </w:r>
            <w:r/>
          </w:p>
        </w:tc>
      </w:tr>
    </w:tbl>
    <w:p>
      <w:pPr>
        <w:pStyle w:val="918"/>
        <w:rPr>
          <w:rFonts w:hint="eastAsia" w:ascii="宋体" w:hAnsi="宋体" w:cs="宋体"/>
          <w:sz w:val="24"/>
          <w:u w:val="single"/>
        </w:rPr>
      </w:pPr>
      <w:r>
        <w:rPr>
          <w:rFonts w:hint="eastAsia" w:ascii="宋体" w:hAnsi="宋体" w:cs="宋体"/>
          <w:sz w:val="24"/>
          <w:u w:val="single"/>
        </w:rPr>
      </w:r>
      <w:r/>
    </w:p>
    <w:p>
      <w:pPr>
        <w:pStyle w:val="918"/>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8"/>
          <w:szCs w:val="28"/>
        </w:rPr>
      </w:r>
      <w:r/>
    </w:p>
    <w:p>
      <w:pPr>
        <w:pStyle w:val="918"/>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（盖单位电子签章）</w:t>
      </w:r>
      <w:r>
        <w:rPr>
          <w:rFonts w:hint="eastAsia" w:ascii="宋体" w:hAnsi="宋体" w:cs="宋体"/>
          <w:sz w:val="30"/>
          <w:szCs w:val="30"/>
        </w:rPr>
      </w:r>
      <w:r/>
    </w:p>
    <w:p>
      <w:pPr>
        <w:pStyle w:val="918"/>
        <w:ind w:firstLine="600"/>
        <w:spacing w:line="300" w:lineRule="auto"/>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918"/>
        <w:ind w:firstLine="3900"/>
        <w:spacing w:line="360" w:lineRule="auto"/>
        <w:rPr>
          <w:rFonts w:hint="eastAsia" w:ascii="宋体" w:hAnsi="宋体" w:cs="宋体"/>
          <w:sz w:val="30"/>
          <w:szCs w:val="30"/>
        </w:rPr>
      </w:pPr>
      <w:r>
        <w:rPr>
          <w:rFonts w:hint="eastAsia" w:ascii="宋体" w:hAnsi="宋体" w:cs="宋体"/>
          <w:sz w:val="30"/>
          <w:szCs w:val="30"/>
        </w:rPr>
      </w:r>
      <w:r/>
    </w:p>
    <w:p>
      <w:pPr>
        <w:pStyle w:val="918"/>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918"/>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918"/>
        <w:spacing w:line="480" w:lineRule="exact"/>
        <w:rPr>
          <w:rFonts w:hint="eastAsia" w:ascii="宋体" w:hAnsi="宋体" w:cs="宋体"/>
          <w:bCs/>
          <w:sz w:val="30"/>
          <w:szCs w:val="30"/>
        </w:rPr>
      </w:pPr>
      <w:r>
        <w:rPr>
          <w:rFonts w:hint="eastAsia" w:ascii="宋体" w:hAnsi="宋体" w:cs="宋体"/>
          <w:bCs/>
          <w:sz w:val="30"/>
          <w:szCs w:val="30"/>
        </w:rPr>
      </w:r>
      <w:r/>
    </w:p>
    <w:p>
      <w:pPr>
        <w:pStyle w:val="918"/>
        <w:ind w:firstLine="600"/>
        <w:spacing w:line="480" w:lineRule="exact"/>
        <w:rPr>
          <w:rFonts w:hint="eastAsia" w:ascii="宋体" w:hAnsi="宋体" w:cs="宋体"/>
          <w:sz w:val="30"/>
          <w:szCs w:val="30"/>
        </w:rPr>
      </w:pPr>
      <w:r>
        <w:rPr>
          <w:rFonts w:hint="eastAsia" w:ascii="宋体" w:hAnsi="宋体" w:cs="宋体"/>
          <w:bCs/>
          <w:sz w:val="30"/>
          <w:szCs w:val="30"/>
        </w:rPr>
        <w:br w:type="page" w:clear="all"/>
      </w:r>
      <w:r>
        <w:rPr>
          <w:rFonts w:hint="eastAsia" w:ascii="宋体" w:hAnsi="宋体" w:cs="宋体"/>
          <w:bCs/>
          <w:sz w:val="30"/>
          <w:szCs w:val="30"/>
        </w:rPr>
        <w:t xml:space="preserve">五、法定代表人授权书格式</w:t>
      </w:r>
      <w:r>
        <w:rPr>
          <w:rFonts w:hint="eastAsia" w:ascii="宋体" w:hAnsi="宋体" w:cs="宋体"/>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t xml:space="preserve">委托人：</w:t>
      </w:r>
      <w:r>
        <w:rPr>
          <w:rFonts w:hint="eastAsia" w:ascii="宋体" w:hAnsi="宋体" w:cs="宋体"/>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t xml:space="preserve">地  址：</w:t>
      </w:r>
      <w:r>
        <w:rPr>
          <w:rFonts w:hint="eastAsia" w:ascii="宋体" w:hAnsi="宋体" w:cs="宋体"/>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rPr>
          <w:rFonts w:hint="eastAsia" w:ascii="宋体" w:hAnsi="宋体" w:cs="宋体"/>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t xml:space="preserve">统一社会信用代码：</w:t>
      </w:r>
      <w:r>
        <w:rPr>
          <w:rFonts w:hint="eastAsia" w:ascii="宋体" w:hAnsi="宋体" w:cs="宋体"/>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t xml:space="preserve">受托人：                   性别：男（女）  </w:t>
      </w:r>
      <w:r>
        <w:rPr>
          <w:rFonts w:hint="eastAsia" w:ascii="宋体" w:hAnsi="宋体" w:cs="宋体"/>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t xml:space="preserve">年龄：  岁                 民族：   族</w:t>
      </w:r>
      <w:r>
        <w:rPr>
          <w:rFonts w:hint="eastAsia" w:ascii="宋体" w:hAnsi="宋体" w:cs="宋体"/>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t xml:space="preserve">职务：</w:t>
      </w:r>
      <w:r>
        <w:rPr>
          <w:rFonts w:hint="eastAsia" w:ascii="宋体" w:hAnsi="宋体" w:cs="宋体"/>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t xml:space="preserve">身份证号：</w:t>
      </w: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）全权代表我企业（公司）参与（电子鼻咽喉镜）项目（项目编号：</w:t>
      </w:r>
      <w:r>
        <w:rPr>
          <w:rFonts w:hint="eastAsia" w:ascii="宋体" w:hAnsi="宋体" w:cs="宋体"/>
          <w:sz w:val="30"/>
          <w:szCs w:val="30"/>
          <w:lang w:eastAsia="zh-CN"/>
        </w:rPr>
        <w:t xml:space="preserve">JSZC-320300-ZJZB-G2026-0091</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cs="宋体"/>
          <w:sz w:val="30"/>
          <w:szCs w:val="30"/>
        </w:rPr>
      </w:r>
      <w:r/>
    </w:p>
    <w:p>
      <w:pPr>
        <w:pStyle w:val="918"/>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t xml:space="preserve">委托人（盖单位电子签章）：            受托人（签字或盖章）：</w:t>
      </w: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t xml:space="preserve">法定代表人（签字或盖章）： </w:t>
      </w:r>
      <w:r>
        <w:rPr>
          <w:rFonts w:hint="eastAsia" w:ascii="宋体" w:hAnsi="宋体" w:cs="宋体"/>
          <w:sz w:val="30"/>
          <w:szCs w:val="30"/>
        </w:rPr>
      </w:r>
      <w:r/>
    </w:p>
    <w:p>
      <w:pPr>
        <w:pStyle w:val="918"/>
        <w:ind w:right="600" w:firstLine="6150"/>
        <w:spacing w:line="480" w:lineRule="exact"/>
        <w:rPr>
          <w:rFonts w:hint="eastAsia" w:ascii="宋体" w:hAnsi="宋体" w:cs="宋体"/>
          <w:sz w:val="30"/>
          <w:szCs w:val="30"/>
        </w:rPr>
      </w:pPr>
      <w:r>
        <w:rPr>
          <w:rFonts w:hint="eastAsia" w:ascii="宋体" w:hAnsi="宋体" w:cs="宋体"/>
          <w:sz w:val="30"/>
          <w:szCs w:val="30"/>
        </w:rPr>
        <w:t xml:space="preserve">年   月   日 </w:t>
      </w:r>
      <w:r>
        <w:rPr>
          <w:rFonts w:hint="eastAsia" w:ascii="宋体" w:hAnsi="宋体" w:cs="宋体"/>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t xml:space="preserve">(受托人身份证复印件附后)</w:t>
      </w:r>
      <w:r>
        <w:rPr>
          <w:rFonts w:hint="eastAsia" w:ascii="宋体" w:hAnsi="宋体" w:cs="宋体"/>
          <w:sz w:val="30"/>
          <w:szCs w:val="30"/>
        </w:rPr>
      </w:r>
      <w:r/>
    </w:p>
    <w:p>
      <w:pPr>
        <w:pStyle w:val="918"/>
        <w:ind w:firstLine="447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918"/>
        <w:ind w:firstLine="4470"/>
        <w:rPr>
          <w:rFonts w:hint="eastAsia" w:ascii="宋体" w:hAnsi="宋体" w:cs="宋体"/>
          <w:sz w:val="28"/>
          <w:szCs w:val="28"/>
        </w:rPr>
      </w:pPr>
      <w:r>
        <w:rPr>
          <w:rFonts w:hint="eastAsia" w:ascii="宋体" w:hAnsi="宋体" w:cs="宋体"/>
          <w:sz w:val="28"/>
          <w:szCs w:val="28"/>
        </w:rPr>
      </w:r>
      <w:r/>
    </w:p>
    <w:p>
      <w:pPr>
        <w:pStyle w:val="918"/>
        <w:ind w:firstLine="4470"/>
        <w:rPr>
          <w:rFonts w:hint="eastAsia" w:ascii="宋体" w:hAnsi="宋体" w:cs="宋体"/>
          <w:sz w:val="28"/>
          <w:szCs w:val="28"/>
        </w:rPr>
      </w:pPr>
      <w:r>
        <w:rPr>
          <w:rFonts w:hint="eastAsia" w:ascii="宋体" w:hAnsi="宋体" w:cs="宋体"/>
          <w:sz w:val="28"/>
          <w:szCs w:val="28"/>
        </w:rPr>
      </w:r>
      <w:r/>
    </w:p>
    <w:p>
      <w:pPr>
        <w:pStyle w:val="918"/>
        <w:ind w:firstLine="4470"/>
        <w:rPr>
          <w:rFonts w:hint="eastAsia" w:ascii="宋体" w:hAnsi="宋体" w:cs="宋体"/>
          <w:sz w:val="28"/>
          <w:szCs w:val="28"/>
        </w:rPr>
      </w:pPr>
      <w:r>
        <w:rPr>
          <w:rFonts w:hint="eastAsia" w:ascii="宋体" w:hAnsi="宋体" w:cs="宋体"/>
          <w:sz w:val="28"/>
          <w:szCs w:val="28"/>
        </w:rPr>
      </w:r>
      <w:r/>
    </w:p>
    <w:p>
      <w:pPr>
        <w:pStyle w:val="918"/>
        <w:ind w:firstLine="4470"/>
        <w:rPr>
          <w:rFonts w:hint="eastAsia" w:ascii="宋体" w:hAnsi="宋体" w:cs="宋体"/>
          <w:sz w:val="28"/>
          <w:szCs w:val="28"/>
        </w:rPr>
      </w:pPr>
      <w:r>
        <w:rPr>
          <w:rFonts w:hint="eastAsia" w:ascii="宋体" w:hAnsi="宋体" w:cs="宋体"/>
          <w:sz w:val="28"/>
          <w:szCs w:val="28"/>
        </w:rPr>
      </w:r>
      <w:r/>
    </w:p>
    <w:p>
      <w:pPr>
        <w:pStyle w:val="918"/>
        <w:ind w:firstLine="4470"/>
        <w:rPr>
          <w:rFonts w:hint="eastAsia" w:ascii="宋体" w:hAnsi="宋体" w:cs="宋体"/>
          <w:sz w:val="28"/>
          <w:szCs w:val="28"/>
        </w:rPr>
      </w:pPr>
      <w:r>
        <w:rPr>
          <w:rFonts w:hint="eastAsia" w:ascii="宋体" w:hAnsi="宋体" w:cs="宋体"/>
          <w:sz w:val="28"/>
          <w:szCs w:val="28"/>
        </w:rPr>
      </w:r>
      <w:r/>
    </w:p>
    <w:p>
      <w:pPr>
        <w:shd w:val="nil" w:color="auto"/>
        <w:rPr>
          <w:rFonts w:hint="eastAsia" w:ascii="宋体" w:hAnsi="宋体" w:cs="宋体"/>
          <w:sz w:val="30"/>
          <w:szCs w:val="30"/>
        </w:rPr>
      </w:pPr>
      <w:r>
        <w:rPr>
          <w:rFonts w:hint="eastAsia" w:ascii="宋体" w:hAnsi="宋体" w:cs="宋体"/>
          <w:sz w:val="30"/>
          <w:szCs w:val="30"/>
          <w:highlight w:val="none"/>
        </w:rPr>
        <w:br w:type="page" w:clear="all"/>
      </w:r>
      <w:r>
        <w:rPr>
          <w:rFonts w:hint="eastAsia" w:ascii="宋体" w:hAnsi="宋体" w:cs="宋体"/>
          <w:sz w:val="30"/>
          <w:szCs w:val="30"/>
          <w:highlight w:val="none"/>
        </w:rPr>
      </w:r>
      <w:r/>
    </w:p>
    <w:p>
      <w:pPr>
        <w:pStyle w:val="918"/>
        <w:ind w:firstLine="600"/>
        <w:spacing w:before="100" w:beforeAutospacing="1" w:after="100" w:afterAutospacing="1" w:line="480" w:lineRule="exact"/>
        <w:widowControl/>
        <w:rPr>
          <w:rFonts w:hint="eastAsia" w:ascii="宋体" w:hAnsi="宋体" w:cs="宋体"/>
          <w:sz w:val="30"/>
          <w:szCs w:val="30"/>
          <w:highlight w:val="none"/>
        </w:rPr>
      </w:pPr>
      <w:r>
        <w:rPr>
          <w:rFonts w:hint="eastAsia" w:ascii="宋体" w:hAnsi="宋体" w:cs="宋体"/>
          <w:sz w:val="30"/>
          <w:szCs w:val="30"/>
        </w:rPr>
        <w:t xml:space="preserve">六、中小企业声明函格式</w:t>
      </w:r>
      <w:r>
        <w:rPr>
          <w:rFonts w:hint="eastAsia" w:ascii="宋体" w:hAnsi="宋体" w:cs="宋体"/>
          <w:sz w:val="30"/>
          <w:szCs w:val="30"/>
        </w:rPr>
      </w:r>
      <w:r/>
    </w:p>
    <w:p>
      <w:pPr>
        <w:pStyle w:val="928"/>
        <w:ind w:firstLine="560"/>
        <w:spacing w:line="40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u w:val="single"/>
        </w:rPr>
        <w:t xml:space="preserve">电子鼻咽喉镜</w:t>
      </w:r>
      <w:r>
        <w:rPr>
          <w:rFonts w:hint="eastAsia" w:ascii="宋体" w:hAnsi="宋体" w:cs="宋体"/>
          <w:sz w:val="28"/>
          <w:szCs w:val="28"/>
          <w:u w:val="single"/>
        </w:rPr>
      </w:r>
      <w:r/>
    </w:p>
    <w:p>
      <w:pPr>
        <w:pStyle w:val="928"/>
        <w:ind w:firstLine="560"/>
        <w:spacing w:line="40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u w:val="single"/>
          <w:lang w:eastAsia="zh-CN"/>
        </w:rPr>
        <w:t xml:space="preserve">JSZC-320300-ZJZB-G2026-0091</w:t>
      </w:r>
      <w:r>
        <w:rPr>
          <w:rFonts w:hint="eastAsia" w:ascii="宋体" w:hAnsi="宋体" w:cs="宋体"/>
          <w:sz w:val="28"/>
          <w:szCs w:val="28"/>
          <w:u w:val="single"/>
        </w:rPr>
        <w:t xml:space="preserve"> </w:t>
      </w:r>
      <w:r>
        <w:rPr>
          <w:rFonts w:hint="eastAsia" w:ascii="宋体" w:hAnsi="宋体" w:cs="宋体"/>
          <w:sz w:val="28"/>
          <w:szCs w:val="28"/>
        </w:rPr>
      </w:r>
      <w:r/>
    </w:p>
    <w:p>
      <w:pPr>
        <w:pStyle w:val="928"/>
        <w:ind w:firstLine="560"/>
        <w:spacing w:line="440" w:lineRule="exact"/>
        <w:rPr>
          <w:rFonts w:hint="eastAsia" w:ascii="宋体" w:hAnsi="宋体" w:cs="宋体"/>
          <w:sz w:val="28"/>
          <w:szCs w:val="28"/>
        </w:rPr>
      </w:pPr>
      <w:r>
        <w:rPr>
          <w:rFonts w:hint="eastAsia" w:ascii="宋体" w:hAnsi="宋体" w:cs="宋体"/>
          <w:sz w:val="28"/>
          <w:szCs w:val="28"/>
        </w:rPr>
        <w:t xml:space="preserve">本公司</w:t>
      </w:r>
      <w:r>
        <w:rPr>
          <w:rFonts w:hint="eastAsia" w:ascii="宋体" w:hAnsi="宋体" w:cs="宋体"/>
          <w:sz w:val="28"/>
          <w:szCs w:val="28"/>
          <w:u w:val="single"/>
        </w:rPr>
        <w:t xml:space="preserve">           </w:t>
      </w:r>
      <w:r>
        <w:rPr>
          <w:rFonts w:hint="eastAsia" w:ascii="宋体" w:hAnsi="宋体" w:cs="宋体"/>
          <w:sz w:val="28"/>
          <w:szCs w:val="28"/>
        </w:rPr>
        <w:t xml:space="preserve">郑重声明，根据《政府采购促进中小企业发展管理办法》（财库 (2020)46号）的规定，本公司参加（徐州市第一人民医院）的（电子鼻咽喉镜）项目采购活动，提供的货物全部由符合政策要求的中小企业制造。相关企业的具体情况如下：</w:t>
      </w:r>
      <w:r>
        <w:rPr>
          <w:rFonts w:hint="eastAsia" w:ascii="宋体" w:hAnsi="宋体" w:cs="宋体"/>
          <w:sz w:val="28"/>
          <w:szCs w:val="28"/>
        </w:rPr>
      </w:r>
      <w:r/>
    </w:p>
    <w:p>
      <w:pPr>
        <w:pStyle w:val="928"/>
        <w:ind w:firstLine="560"/>
        <w:spacing w:line="440" w:lineRule="exact"/>
        <w:rPr>
          <w:rFonts w:hint="eastAsia" w:ascii="宋体" w:hAnsi="宋体" w:cs="宋体"/>
          <w:sz w:val="28"/>
          <w:szCs w:val="28"/>
        </w:rPr>
      </w:pPr>
      <w:r>
        <w:rPr>
          <w:rFonts w:hint="eastAsia" w:ascii="宋体" w:hAnsi="宋体" w:cs="宋体"/>
          <w:sz w:val="28"/>
          <w:szCs w:val="28"/>
        </w:rPr>
      </w:r>
      <w:r/>
    </w:p>
    <w:p>
      <w:pPr>
        <w:pStyle w:val="928"/>
        <w:ind w:firstLine="560"/>
        <w:spacing w:line="440" w:lineRule="exact"/>
        <w:rPr>
          <w:rFonts w:hint="eastAsia" w:ascii="宋体" w:hAnsi="宋体" w:cs="宋体"/>
          <w:b/>
          <w:bCs/>
          <w:sz w:val="28"/>
          <w:szCs w:val="28"/>
        </w:rPr>
      </w:pPr>
      <w:r>
        <w:rPr>
          <w:rFonts w:hint="eastAsia" w:ascii="宋体" w:hAnsi="宋体" w:cs="宋体"/>
          <w:sz w:val="28"/>
          <w:szCs w:val="28"/>
        </w:rPr>
        <w:t xml:space="preserve">1.标的名称：</w:t>
      </w:r>
      <w:r>
        <w:rPr>
          <w:rFonts w:hint="eastAsia" w:ascii="宋体" w:hAnsi="宋体" w:cs="宋体"/>
          <w:b/>
          <w:bCs/>
          <w:sz w:val="28"/>
          <w:szCs w:val="28"/>
          <w:u w:val="single"/>
        </w:rPr>
        <w:t xml:space="preserve">电子鼻咽喉镜</w:t>
      </w:r>
      <w:r>
        <w:rPr>
          <w:rFonts w:hint="eastAsia" w:ascii="宋体" w:hAnsi="宋体" w:cs="宋体"/>
          <w:b/>
          <w:bCs/>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 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b/>
          <w:bCs/>
          <w:sz w:val="28"/>
          <w:szCs w:val="28"/>
        </w:rPr>
        <w:t xml:space="preserve">属于（□中型企业、□小型企业、□微型企业，请勾选！)。</w:t>
      </w:r>
      <w:r>
        <w:rPr>
          <w:rFonts w:hint="eastAsia" w:ascii="宋体" w:hAnsi="宋体" w:cs="宋体"/>
          <w:b/>
          <w:bCs/>
          <w:sz w:val="28"/>
          <w:szCs w:val="28"/>
        </w:rPr>
      </w:r>
      <w:r/>
    </w:p>
    <w:p>
      <w:pPr>
        <w:pStyle w:val="928"/>
        <w:ind w:firstLine="560"/>
        <w:spacing w:line="440" w:lineRule="exact"/>
        <w:rPr>
          <w:rFonts w:ascii="宋体" w:hAnsi="宋体" w:cs="宋体"/>
          <w:sz w:val="28"/>
          <w:szCs w:val="28"/>
        </w:rPr>
      </w:pPr>
      <w:r>
        <w:rPr>
          <w:rFonts w:ascii="宋体" w:hAnsi="宋体" w:cs="宋体"/>
          <w:sz w:val="28"/>
          <w:szCs w:val="28"/>
        </w:rPr>
        <w:t xml:space="preserve">....</w:t>
      </w:r>
      <w:r>
        <w:rPr>
          <w:rFonts w:ascii="宋体" w:hAnsi="宋体" w:cs="宋体"/>
          <w:sz w:val="28"/>
          <w:szCs w:val="28"/>
        </w:rPr>
      </w:r>
      <w:r/>
    </w:p>
    <w:p>
      <w:pPr>
        <w:pStyle w:val="937"/>
        <w:rPr>
          <w:rFonts w:hint="eastAsia" w:ascii="宋体" w:hAnsi="宋体" w:cs="宋体"/>
        </w:rPr>
      </w:pPr>
      <w:r>
        <w:rPr>
          <w:rFonts w:hint="eastAsia" w:ascii="宋体" w:hAnsi="宋体" w:cs="宋体"/>
        </w:rPr>
      </w:r>
      <w:r/>
    </w:p>
    <w:p>
      <w:pPr>
        <w:pStyle w:val="928"/>
        <w:ind w:firstLine="560"/>
        <w:spacing w:line="400" w:lineRule="exact"/>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hint="eastAsia" w:ascii="宋体" w:hAnsi="宋体" w:cs="宋体"/>
          <w:sz w:val="28"/>
          <w:szCs w:val="28"/>
        </w:rPr>
      </w:r>
      <w:r/>
    </w:p>
    <w:p>
      <w:pPr>
        <w:pStyle w:val="928"/>
        <w:ind w:firstLine="560"/>
        <w:spacing w:line="400" w:lineRule="exact"/>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hint="eastAsia" w:ascii="宋体" w:hAnsi="宋体" w:cs="宋体"/>
          <w:sz w:val="28"/>
          <w:szCs w:val="28"/>
        </w:rPr>
      </w:r>
      <w:r/>
    </w:p>
    <w:p>
      <w:pPr>
        <w:pStyle w:val="928"/>
        <w:ind w:firstLine="560"/>
        <w:jc w:val="center"/>
        <w:spacing w:line="400" w:lineRule="exact"/>
        <w:widowControl/>
        <w:rPr>
          <w:rFonts w:hint="eastAsia" w:ascii="宋体" w:hAnsi="宋体" w:cs="宋体"/>
          <w:sz w:val="28"/>
          <w:szCs w:val="28"/>
        </w:rPr>
      </w:pPr>
      <w:r>
        <w:rPr>
          <w:rFonts w:hint="eastAsia" w:ascii="宋体" w:hAnsi="宋体" w:cs="宋体"/>
          <w:sz w:val="28"/>
          <w:szCs w:val="28"/>
        </w:rPr>
        <w:t xml:space="preserve"> 企业名称（电子签章）（盖章）： </w:t>
      </w:r>
      <w:r>
        <w:rPr>
          <w:rFonts w:hint="eastAsia" w:ascii="宋体" w:hAnsi="宋体" w:cs="宋体"/>
          <w:sz w:val="28"/>
          <w:szCs w:val="28"/>
        </w:rPr>
      </w:r>
      <w:r/>
    </w:p>
    <w:p>
      <w:pPr>
        <w:pStyle w:val="928"/>
        <w:ind w:right="480" w:firstLine="560"/>
        <w:spacing w:line="400" w:lineRule="exact"/>
        <w:widowControl/>
        <w:rPr>
          <w:rFonts w:hint="eastAsia" w:ascii="宋体" w:hAnsi="宋体" w:cs="宋体"/>
          <w:sz w:val="28"/>
          <w:szCs w:val="28"/>
        </w:rPr>
      </w:pPr>
      <w:r>
        <w:rPr>
          <w:rFonts w:hint="eastAsia" w:ascii="宋体" w:hAnsi="宋体" w:cs="宋体"/>
          <w:sz w:val="28"/>
          <w:szCs w:val="28"/>
        </w:rPr>
        <w:t xml:space="preserve">                               日  期：  年  月  日</w:t>
      </w:r>
      <w:r>
        <w:rPr>
          <w:rFonts w:hint="eastAsia" w:ascii="宋体" w:hAnsi="宋体" w:cs="宋体"/>
          <w:sz w:val="28"/>
          <w:szCs w:val="28"/>
        </w:rPr>
      </w:r>
      <w:r/>
    </w:p>
    <w:p>
      <w:pPr>
        <w:pStyle w:val="928"/>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注：本项目采购的货物属于</w:t>
      </w:r>
      <w:r>
        <w:rPr>
          <w:rFonts w:hint="eastAsia" w:ascii="宋体" w:hAnsi="宋体" w:cs="宋体"/>
          <w:b/>
          <w:bCs/>
          <w:sz w:val="28"/>
          <w:szCs w:val="28"/>
          <w:highlight w:val="white"/>
          <w:u w:val="single"/>
        </w:rPr>
        <w:t xml:space="preserve">工业</w:t>
      </w:r>
      <w:r>
        <w:rPr>
          <w:rFonts w:hint="eastAsia" w:ascii="宋体" w:hAnsi="宋体" w:cs="宋体"/>
          <w:b/>
          <w:bCs/>
          <w:sz w:val="28"/>
          <w:szCs w:val="28"/>
          <w:highlight w:val="white"/>
        </w:rPr>
        <w:t xml:space="preserve">。</w:t>
      </w:r>
      <w:r>
        <w:rPr>
          <w:rFonts w:hint="eastAsia" w:ascii="宋体" w:hAnsi="宋体" w:cs="宋体"/>
          <w:b/>
          <w:bCs/>
          <w:sz w:val="28"/>
          <w:szCs w:val="28"/>
          <w:highlight w:val="white"/>
        </w:rPr>
      </w:r>
      <w:r/>
    </w:p>
    <w:p>
      <w:pPr>
        <w:pStyle w:val="928"/>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以上标的名称如果与采购需求中的标的不一致的，以采购需求中的标的名称为准。</w:t>
      </w:r>
      <w:r>
        <w:rPr>
          <w:rFonts w:hint="eastAsia" w:ascii="宋体" w:hAnsi="宋体" w:cs="宋体"/>
          <w:b/>
          <w:bCs/>
          <w:sz w:val="28"/>
          <w:szCs w:val="28"/>
          <w:highlight w:val="white"/>
        </w:rPr>
      </w:r>
      <w:r/>
    </w:p>
    <w:p>
      <w:pPr>
        <w:pStyle w:val="928"/>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备注：</w:t>
      </w:r>
      <w:r>
        <w:rPr>
          <w:rFonts w:hint="eastAsia" w:ascii="宋体" w:hAnsi="宋体" w:cs="宋体"/>
          <w:b/>
          <w:bCs/>
          <w:sz w:val="28"/>
          <w:szCs w:val="28"/>
          <w:highlight w:val="white"/>
        </w:rPr>
      </w:r>
      <w:r/>
    </w:p>
    <w:p>
      <w:pPr>
        <w:pStyle w:val="928"/>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sz w:val="28"/>
          <w:szCs w:val="28"/>
          <w:highlight w:val="white"/>
        </w:rPr>
      </w:r>
      <w:r/>
    </w:p>
    <w:p>
      <w:pPr>
        <w:pStyle w:val="928"/>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2.从业人员、营业收入、资产总额填报供应商上一年度数据，无上一年度数据的新成立企业可不填报。</w:t>
      </w:r>
      <w:r>
        <w:rPr>
          <w:rFonts w:hint="eastAsia" w:ascii="宋体" w:hAnsi="宋体" w:cs="宋体"/>
          <w:b/>
          <w:bCs/>
          <w:sz w:val="28"/>
          <w:szCs w:val="28"/>
          <w:highlight w:val="white"/>
        </w:rPr>
      </w:r>
      <w:r/>
    </w:p>
    <w:p>
      <w:pPr>
        <w:pStyle w:val="928"/>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3.成交供应商所投产品的制造商为小型、微型企业的，采购人或者其委托的采购代理机构有权随中标、成交结果同时公告其《中小企业声明函》，接受社会监督。</w:t>
      </w:r>
      <w:r>
        <w:rPr>
          <w:rFonts w:hint="eastAsia" w:ascii="宋体" w:hAnsi="宋体" w:cs="宋体"/>
          <w:b/>
          <w:bCs/>
          <w:sz w:val="28"/>
          <w:szCs w:val="28"/>
          <w:highlight w:val="white"/>
        </w:rPr>
      </w:r>
      <w:r/>
    </w:p>
    <w:p>
      <w:pPr>
        <w:pStyle w:val="928"/>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4.执行江苏省财政厅关于进一步加大政府采购支持中小企业力度的通知（苏财购〔2022〕45号）的规定。</w:t>
      </w:r>
      <w:r>
        <w:rPr>
          <w:rFonts w:hint="eastAsia" w:ascii="宋体" w:hAnsi="宋体" w:cs="宋体"/>
          <w:b/>
          <w:bCs/>
          <w:sz w:val="28"/>
          <w:szCs w:val="28"/>
          <w:highlight w:val="white"/>
        </w:rPr>
      </w:r>
      <w:r/>
    </w:p>
    <w:p>
      <w:pPr>
        <w:pStyle w:val="928"/>
        <w:ind w:firstLine="562"/>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5.供应商提供的《中小企业声明函》与事实不符的，依照《政府采购法》第七十七条第一款的规定追究法律责任。</w:t>
      </w:r>
      <w:r>
        <w:rPr>
          <w:rFonts w:hint="eastAsia" w:ascii="宋体" w:hAnsi="宋体" w:cs="宋体"/>
          <w:b/>
          <w:bCs/>
          <w:sz w:val="28"/>
          <w:szCs w:val="28"/>
          <w:highlight w:val="white"/>
        </w:rPr>
      </w:r>
      <w:r/>
    </w:p>
    <w:p>
      <w:pPr>
        <w:pStyle w:val="928"/>
        <w:ind w:firstLine="562"/>
        <w:spacing w:line="400" w:lineRule="exact"/>
        <w:rPr>
          <w:rFonts w:hint="eastAsia" w:ascii="宋体" w:hAnsi="宋体" w:cs="宋体"/>
          <w:b/>
          <w:bCs/>
          <w:sz w:val="30"/>
          <w:szCs w:val="30"/>
        </w:rPr>
      </w:pPr>
      <w:r>
        <w:rPr>
          <w:rFonts w:hint="eastAsia" w:ascii="宋体" w:hAnsi="宋体" w:cs="宋体"/>
          <w:b/>
          <w:bCs/>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cs="宋体"/>
          <w:b/>
          <w:bCs/>
          <w:sz w:val="28"/>
          <w:szCs w:val="28"/>
          <w:highlight w:val="white"/>
        </w:rPr>
        <w:t xml:space="preserve">6.《中小企业声明函》查询渠道用微信搜索“中小企业规模类型自测小程序”。</w:t>
      </w:r>
      <w:r>
        <w:rPr>
          <w:rFonts w:hint="eastAsia" w:ascii="宋体" w:hAnsi="宋体" w:cs="宋体"/>
          <w:b/>
          <w:bCs/>
          <w:sz w:val="30"/>
          <w:szCs w:val="30"/>
        </w:rPr>
      </w:r>
      <w:r/>
    </w:p>
    <w:p>
      <w:pPr>
        <w:pStyle w:val="918"/>
        <w:ind w:firstLine="600"/>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sz w:val="30"/>
          <w:szCs w:val="30"/>
        </w:rPr>
        <w:t xml:space="preserve">七、残疾人福利性单位声明函格式</w:t>
      </w:r>
      <w:r>
        <w:rPr>
          <w:rFonts w:hint="eastAsia" w:ascii="宋体" w:hAnsi="宋体" w:cs="宋体"/>
          <w:b/>
          <w:spacing w:val="6"/>
          <w:sz w:val="30"/>
          <w:szCs w:val="30"/>
        </w:rPr>
      </w:r>
      <w:r/>
    </w:p>
    <w:p>
      <w:pPr>
        <w:pStyle w:val="918"/>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918"/>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项目名称：电子鼻咽喉镜 </w:t>
      </w:r>
      <w:r>
        <w:rPr>
          <w:rFonts w:hint="eastAsia" w:ascii="宋体" w:hAnsi="宋体" w:cs="宋体"/>
          <w:spacing w:val="6"/>
          <w:sz w:val="30"/>
          <w:szCs w:val="30"/>
        </w:rPr>
      </w:r>
      <w:r/>
    </w:p>
    <w:p>
      <w:pPr>
        <w:pStyle w:val="918"/>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JSZC-320300-ZJZB-G2026-0091</w:t>
      </w:r>
      <w:r>
        <w:rPr>
          <w:rFonts w:hint="eastAsia" w:ascii="宋体" w:hAnsi="宋体" w:eastAsia="宋体" w:cs="宋体"/>
          <w:spacing w:val="6"/>
          <w:sz w:val="30"/>
          <w:szCs w:val="30"/>
          <w:lang w:eastAsia="zh-CN"/>
        </w:rPr>
      </w:r>
      <w:r/>
    </w:p>
    <w:p>
      <w:pPr>
        <w:pStyle w:val="918"/>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30"/>
          <w:szCs w:val="30"/>
        </w:rPr>
      </w:r>
      <w:r/>
    </w:p>
    <w:p>
      <w:pPr>
        <w:pStyle w:val="918"/>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rPr>
          <w:rFonts w:hint="eastAsia" w:ascii="宋体" w:hAnsi="宋体" w:cs="宋体"/>
          <w:spacing w:val="6"/>
          <w:sz w:val="30"/>
          <w:szCs w:val="30"/>
        </w:rPr>
      </w:r>
      <w:r/>
    </w:p>
    <w:p>
      <w:pPr>
        <w:pStyle w:val="918"/>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918"/>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918"/>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（盖单位电子签章）</w:t>
      </w: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918"/>
        <w:ind w:firstLine="4500"/>
        <w:spacing w:line="480" w:lineRule="exact"/>
        <w:rPr>
          <w:rFonts w:hint="eastAsia" w:ascii="宋体" w:hAnsi="宋体" w:cs="宋体"/>
          <w:sz w:val="30"/>
          <w:szCs w:val="30"/>
        </w:rPr>
      </w:pPr>
      <w:r>
        <w:rPr>
          <w:rFonts w:hint="eastAsia" w:ascii="宋体" w:hAnsi="宋体" w:cs="宋体"/>
          <w:sz w:val="30"/>
          <w:szCs w:val="30"/>
        </w:rPr>
      </w:r>
      <w:r/>
    </w:p>
    <w:p>
      <w:pPr>
        <w:pStyle w:val="918"/>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918"/>
        <w:ind w:firstLine="4500"/>
        <w:spacing w:line="480" w:lineRule="exact"/>
        <w:rPr>
          <w:rFonts w:hint="eastAsia" w:ascii="宋体" w:hAnsi="宋体" w:cs="宋体"/>
          <w:sz w:val="30"/>
          <w:szCs w:val="30"/>
        </w:rPr>
      </w:pP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八、投标人参加政府采购活动前3年内在经营活动中没有重大违法记录的书面声明格式</w:t>
      </w: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t xml:space="preserve">我单位在</w:t>
      </w:r>
      <w:r>
        <w:rPr>
          <w:rFonts w:hint="eastAsia" w:ascii="宋体" w:hAnsi="宋体" w:cs="宋体"/>
          <w:sz w:val="30"/>
          <w:szCs w:val="30"/>
        </w:rPr>
        <w:t xml:space="preserve">参加</w:t>
      </w:r>
      <w:r>
        <w:rPr>
          <w:rFonts w:hint="eastAsia" w:ascii="宋体" w:hAnsi="宋体" w:cs="宋体"/>
          <w:sz w:val="30"/>
          <w:szCs w:val="30"/>
        </w:rPr>
        <w:t xml:space="preserve">电子鼻咽喉镜项目（项目编号：</w:t>
      </w:r>
      <w:r>
        <w:rPr>
          <w:rFonts w:hint="eastAsia" w:ascii="宋体" w:hAnsi="宋体" w:cs="宋体"/>
          <w:sz w:val="30"/>
          <w:szCs w:val="30"/>
          <w:lang w:eastAsia="zh-CN"/>
        </w:rPr>
        <w:t xml:space="preserve">JSZC-320300-ZJZB-G2026-0091</w:t>
      </w:r>
      <w:r>
        <w:rPr>
          <w:rFonts w:hint="eastAsia" w:ascii="宋体" w:hAnsi="宋体" w:cs="宋体"/>
          <w:sz w:val="30"/>
          <w:szCs w:val="30"/>
        </w:rPr>
        <w:t xml:space="preserve">）政府采购活动前3年内，在经营活动中没有重大违</w:t>
      </w:r>
      <w:r>
        <w:rPr>
          <w:rFonts w:hint="eastAsia" w:ascii="宋体" w:hAnsi="宋体" w:cs="宋体"/>
          <w:sz w:val="30"/>
          <w:szCs w:val="30"/>
        </w:rPr>
        <w:t xml:space="preserve">法记录。重大违法记录是指</w:t>
      </w:r>
      <w:r>
        <w:rPr>
          <w:rFonts w:hint="eastAsia" w:ascii="宋体" w:hAnsi="宋体" w:cs="宋体"/>
          <w:sz w:val="30"/>
          <w:szCs w:val="30"/>
        </w:rPr>
        <w:t xml:space="preserve">因违法经营受到刑事处罚或者责令停产停业、吊销许可证或者执照、较大数额罚款等行政处罚。</w:t>
      </w:r>
      <w:r>
        <w:rPr>
          <w:rFonts w:hint="eastAsia" w:ascii="宋体" w:hAnsi="宋体" w:cs="宋体"/>
          <w:sz w:val="30"/>
          <w:szCs w:val="30"/>
        </w:rPr>
      </w:r>
      <w:r/>
    </w:p>
    <w:p>
      <w:pPr>
        <w:pStyle w:val="974"/>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rPr>
          <w:rFonts w:hint="eastAsia"/>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r>
      <w:r/>
    </w:p>
    <w:p>
      <w:pPr>
        <w:pStyle w:val="918"/>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（盖单位电子签章）</w:t>
      </w: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918"/>
        <w:ind w:firstLine="4500"/>
        <w:spacing w:line="480" w:lineRule="exact"/>
        <w:rPr>
          <w:rFonts w:hint="eastAsia" w:ascii="宋体" w:hAnsi="宋体" w:cs="宋体"/>
          <w:sz w:val="30"/>
          <w:szCs w:val="30"/>
        </w:rPr>
      </w:pPr>
      <w:r>
        <w:rPr>
          <w:rFonts w:hint="eastAsia" w:ascii="宋体" w:hAnsi="宋体" w:cs="宋体"/>
          <w:sz w:val="30"/>
          <w:szCs w:val="30"/>
        </w:rPr>
      </w:r>
      <w:r/>
    </w:p>
    <w:p>
      <w:pPr>
        <w:pStyle w:val="918"/>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918"/>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918"/>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918"/>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918"/>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918"/>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928"/>
        <w:ind w:firstLine="562"/>
        <w:jc w:val="left"/>
        <w:widowControl/>
        <w:rPr>
          <w:rFonts w:hint="eastAsia" w:ascii="宋体" w:hAnsi="宋体" w:cs="宋体"/>
          <w:bCs/>
          <w:sz w:val="30"/>
          <w:szCs w:val="30"/>
        </w:rPr>
      </w:pPr>
      <w:r>
        <w:rPr>
          <w:rFonts w:hint="eastAsia" w:ascii="宋体" w:hAnsi="宋体" w:cs="宋体"/>
          <w:b/>
          <w:sz w:val="28"/>
          <w:szCs w:val="28"/>
        </w:rPr>
        <w:br w:type="page" w:clear="all"/>
      </w:r>
      <w:r>
        <w:rPr>
          <w:rFonts w:hint="eastAsia" w:ascii="宋体" w:hAnsi="宋体" w:cs="宋体"/>
          <w:bCs/>
          <w:spacing w:val="6"/>
          <w:sz w:val="30"/>
          <w:szCs w:val="30"/>
        </w:rPr>
        <w:t xml:space="preserve">九、投标人相关承诺</w:t>
      </w:r>
      <w:r>
        <w:rPr>
          <w:rFonts w:hint="eastAsia" w:ascii="宋体" w:hAnsi="宋体" w:cs="宋体"/>
          <w:bCs/>
          <w:sz w:val="30"/>
          <w:szCs w:val="30"/>
        </w:rPr>
      </w:r>
      <w:r/>
    </w:p>
    <w:p>
      <w:pPr>
        <w:pStyle w:val="918"/>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918"/>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项目名称：电子鼻咽喉镜 </w:t>
      </w:r>
      <w:r>
        <w:rPr>
          <w:rFonts w:hint="eastAsia" w:ascii="宋体" w:hAnsi="宋体" w:cs="宋体"/>
          <w:spacing w:val="6"/>
          <w:sz w:val="30"/>
          <w:szCs w:val="30"/>
        </w:rPr>
      </w:r>
      <w:r/>
    </w:p>
    <w:p>
      <w:pPr>
        <w:pStyle w:val="918"/>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JSZC-320300-ZJZB-G2026-0091</w:t>
      </w:r>
      <w:r>
        <w:rPr>
          <w:rFonts w:hint="eastAsia" w:ascii="宋体" w:hAnsi="宋体" w:eastAsia="宋体" w:cs="宋体"/>
          <w:spacing w:val="6"/>
          <w:sz w:val="30"/>
          <w:szCs w:val="30"/>
          <w:lang w:eastAsia="zh-CN"/>
        </w:rPr>
      </w:r>
      <w:r/>
    </w:p>
    <w:p>
      <w:pPr>
        <w:pStyle w:val="928"/>
        <w:ind w:firstLine="584"/>
        <w:spacing w:line="588" w:lineRule="exact"/>
        <w:rPr>
          <w:rFonts w:hint="eastAsia" w:ascii="宋体" w:hAnsi="宋体" w:cs="宋体"/>
          <w:spacing w:val="6"/>
          <w:sz w:val="30"/>
          <w:szCs w:val="30"/>
        </w:rPr>
      </w:pPr>
      <w:r>
        <w:rPr>
          <w:rFonts w:hint="eastAsia" w:ascii="宋体" w:hAnsi="宋体" w:cs="宋体"/>
          <w:spacing w:val="6"/>
          <w:sz w:val="30"/>
          <w:szCs w:val="30"/>
        </w:rPr>
      </w:r>
      <w:r/>
    </w:p>
    <w:p>
      <w:pPr>
        <w:pStyle w:val="928"/>
        <w:ind w:firstLine="624"/>
        <w:rPr>
          <w:rFonts w:hint="eastAsia" w:ascii="宋体" w:hAnsi="宋体" w:cs="宋体"/>
          <w:spacing w:val="6"/>
          <w:sz w:val="30"/>
          <w:szCs w:val="30"/>
        </w:rPr>
      </w:pPr>
      <w:r>
        <w:rPr>
          <w:rFonts w:hint="eastAsia" w:ascii="宋体" w:hAnsi="宋体" w:cs="宋体"/>
          <w:spacing w:val="6"/>
          <w:sz w:val="30"/>
          <w:szCs w:val="30"/>
        </w:rPr>
        <w:t xml:space="preserve">我单位承诺：</w:t>
      </w:r>
      <w:r>
        <w:rPr>
          <w:rFonts w:hint="eastAsia" w:ascii="宋体" w:hAnsi="宋体" w:cs="宋体"/>
          <w:spacing w:val="6"/>
          <w:sz w:val="30"/>
          <w:szCs w:val="30"/>
        </w:rPr>
      </w:r>
      <w:r/>
    </w:p>
    <w:p>
      <w:pPr>
        <w:pStyle w:val="928"/>
        <w:ind w:firstLine="624"/>
        <w:rPr>
          <w:rFonts w:hint="eastAsia" w:ascii="宋体" w:hAnsi="宋体" w:cs="宋体"/>
          <w:spacing w:val="6"/>
          <w:sz w:val="30"/>
          <w:szCs w:val="30"/>
        </w:rPr>
      </w:pPr>
      <w:r>
        <w:rPr>
          <w:rFonts w:hint="eastAsia" w:ascii="宋体" w:hAnsi="宋体" w:cs="宋体"/>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spacing w:val="6"/>
          <w:sz w:val="30"/>
          <w:szCs w:val="30"/>
        </w:rPr>
      </w:r>
      <w:r/>
    </w:p>
    <w:p>
      <w:pPr>
        <w:pStyle w:val="928"/>
        <w:ind w:firstLine="624"/>
        <w:rPr>
          <w:rFonts w:hint="eastAsia" w:ascii="宋体" w:hAnsi="宋体" w:cs="宋体"/>
          <w:spacing w:val="6"/>
          <w:sz w:val="30"/>
          <w:szCs w:val="30"/>
        </w:rPr>
      </w:pPr>
      <w:r>
        <w:rPr>
          <w:rFonts w:hint="eastAsia" w:ascii="宋体" w:hAnsi="宋体" w:cs="宋体"/>
          <w:spacing w:val="6"/>
          <w:sz w:val="30"/>
          <w:szCs w:val="30"/>
        </w:rPr>
      </w:r>
      <w:r/>
    </w:p>
    <w:p>
      <w:pPr>
        <w:pStyle w:val="928"/>
        <w:ind w:firstLine="624"/>
        <w:rPr>
          <w:rFonts w:hint="eastAsia" w:ascii="宋体" w:hAnsi="宋体" w:cs="宋体"/>
          <w:spacing w:val="6"/>
          <w:sz w:val="30"/>
          <w:szCs w:val="30"/>
        </w:rPr>
      </w:pPr>
      <w:r>
        <w:rPr>
          <w:rFonts w:hint="eastAsia" w:ascii="宋体" w:hAnsi="宋体" w:cs="宋体"/>
          <w:spacing w:val="6"/>
          <w:sz w:val="30"/>
          <w:szCs w:val="30"/>
        </w:rPr>
        <w:t xml:space="preserve">我单位对上述承诺负责，并依法承担相应责任。</w:t>
      </w:r>
      <w:r>
        <w:rPr>
          <w:rFonts w:hint="eastAsia" w:ascii="宋体" w:hAnsi="宋体" w:cs="宋体"/>
          <w:spacing w:val="6"/>
          <w:sz w:val="30"/>
          <w:szCs w:val="30"/>
        </w:rPr>
      </w:r>
      <w:r/>
    </w:p>
    <w:p>
      <w:pPr>
        <w:pStyle w:val="1012"/>
        <w:ind w:left="0" w:firstLine="0"/>
        <w:rPr>
          <w:rFonts w:hint="eastAsia" w:ascii="宋体" w:hAnsi="宋体" w:cs="宋体"/>
          <w:sz w:val="30"/>
          <w:szCs w:val="30"/>
        </w:rPr>
      </w:pPr>
      <w:r>
        <w:rPr>
          <w:rFonts w:hint="eastAsia" w:ascii="宋体" w:hAnsi="宋体" w:cs="宋体"/>
          <w:sz w:val="30"/>
          <w:szCs w:val="30"/>
        </w:rPr>
      </w:r>
      <w:r/>
    </w:p>
    <w:p>
      <w:pPr>
        <w:pStyle w:val="1012"/>
        <w:rPr>
          <w:rFonts w:hint="eastAsia" w:ascii="宋体" w:hAnsi="宋体" w:cs="宋体"/>
          <w:spacing w:val="6"/>
          <w:sz w:val="30"/>
          <w:szCs w:val="30"/>
        </w:rPr>
      </w:pPr>
      <w:r>
        <w:rPr>
          <w:rFonts w:hint="eastAsia" w:ascii="宋体" w:hAnsi="宋体" w:cs="宋体"/>
          <w:spacing w:val="6"/>
          <w:sz w:val="30"/>
          <w:szCs w:val="30"/>
        </w:rPr>
      </w:r>
      <w:r/>
    </w:p>
    <w:p>
      <w:pPr>
        <w:pStyle w:val="928"/>
        <w:ind w:firstLine="3120"/>
        <w:spacing w:line="300" w:lineRule="auto"/>
        <w:rPr>
          <w:rFonts w:hint="eastAsia" w:ascii="宋体" w:hAnsi="宋体" w:cs="宋体"/>
          <w:spacing w:val="6"/>
          <w:sz w:val="30"/>
          <w:szCs w:val="30"/>
        </w:rPr>
      </w:pPr>
      <w:r>
        <w:rPr>
          <w:rFonts w:hint="eastAsia" w:ascii="宋体" w:hAnsi="宋体" w:cs="宋体"/>
          <w:spacing w:val="6"/>
          <w:sz w:val="30"/>
          <w:szCs w:val="30"/>
        </w:rPr>
        <w:t xml:space="preserve">投标人（电子签章）： </w:t>
      </w:r>
      <w:r>
        <w:rPr>
          <w:rFonts w:hint="eastAsia" w:ascii="宋体" w:hAnsi="宋体" w:cs="宋体"/>
          <w:spacing w:val="6"/>
          <w:sz w:val="30"/>
          <w:szCs w:val="30"/>
        </w:rPr>
      </w:r>
      <w:r/>
    </w:p>
    <w:p>
      <w:pPr>
        <w:pStyle w:val="928"/>
        <w:ind w:firstLine="3120"/>
        <w:spacing w:line="360" w:lineRule="auto"/>
        <w:rPr>
          <w:rFonts w:hint="eastAsia" w:ascii="宋体" w:hAnsi="宋体" w:cs="宋体"/>
          <w:spacing w:val="6"/>
          <w:sz w:val="30"/>
          <w:szCs w:val="30"/>
        </w:rPr>
      </w:pPr>
      <w:r>
        <w:rPr>
          <w:rFonts w:hint="eastAsia" w:ascii="宋体" w:hAnsi="宋体" w:cs="宋体"/>
          <w:spacing w:val="6"/>
          <w:sz w:val="30"/>
          <w:szCs w:val="30"/>
        </w:rPr>
        <w:t xml:space="preserve">日期：   年  月  日</w:t>
      </w:r>
      <w:r>
        <w:rPr>
          <w:rFonts w:hint="eastAsia" w:ascii="宋体" w:hAnsi="宋体" w:cs="宋体"/>
          <w:spacing w:val="6"/>
          <w:sz w:val="30"/>
          <w:szCs w:val="30"/>
        </w:rPr>
      </w:r>
      <w:r/>
    </w:p>
    <w:p>
      <w:pPr>
        <w:pStyle w:val="928"/>
        <w:jc w:val="center"/>
        <w:rPr>
          <w:rFonts w:hint="eastAsia" w:ascii="宋体" w:hAnsi="宋体" w:cs="宋体"/>
          <w:sz w:val="30"/>
          <w:szCs w:val="30"/>
        </w:rPr>
      </w:pPr>
      <w:r>
        <w:rPr>
          <w:rFonts w:hint="eastAsia" w:ascii="宋体" w:hAnsi="宋体" w:cs="宋体"/>
          <w:sz w:val="30"/>
          <w:szCs w:val="30"/>
        </w:rPr>
      </w:r>
      <w:r/>
    </w:p>
    <w:p>
      <w:pPr>
        <w:pStyle w:val="928"/>
        <w:jc w:val="center"/>
        <w:rPr>
          <w:rFonts w:hint="eastAsia" w:ascii="宋体" w:hAnsi="宋体" w:cs="宋体"/>
          <w:sz w:val="30"/>
          <w:szCs w:val="30"/>
        </w:rPr>
      </w:pPr>
      <w:r>
        <w:rPr>
          <w:rFonts w:hint="eastAsia" w:ascii="宋体" w:hAnsi="宋体" w:cs="宋体"/>
          <w:sz w:val="30"/>
          <w:szCs w:val="30"/>
        </w:rPr>
      </w:r>
      <w:r/>
    </w:p>
    <w:p>
      <w:pPr>
        <w:pStyle w:val="928"/>
        <w:ind w:firstLine="700"/>
        <w:spacing w:line="360" w:lineRule="auto"/>
        <w:rPr>
          <w:rFonts w:hint="eastAsia" w:ascii="宋体" w:hAnsi="宋体" w:cs="宋体"/>
          <w:sz w:val="28"/>
          <w:szCs w:val="28"/>
        </w:rPr>
      </w:pPr>
      <w:r>
        <w:rPr>
          <w:rFonts w:hint="eastAsia" w:ascii="宋体" w:hAnsi="宋体" w:cs="宋体"/>
          <w:sz w:val="28"/>
          <w:szCs w:val="28"/>
        </w:rPr>
      </w:r>
      <w:r/>
    </w:p>
    <w:p>
      <w:pPr>
        <w:pStyle w:val="928"/>
        <w:spacing w:line="360" w:lineRule="auto"/>
        <w:rPr>
          <w:rFonts w:hint="eastAsia" w:ascii="宋体" w:hAnsi="宋体" w:cs="宋体"/>
          <w:sz w:val="28"/>
          <w:szCs w:val="28"/>
        </w:rPr>
      </w:pPr>
      <w:r>
        <w:rPr>
          <w:rFonts w:hint="eastAsia" w:ascii="宋体" w:hAnsi="宋体" w:cs="宋体"/>
          <w:sz w:val="28"/>
          <w:szCs w:val="28"/>
        </w:rPr>
      </w:r>
      <w:r/>
    </w:p>
    <w:p>
      <w:pPr>
        <w:pStyle w:val="928"/>
        <w:spacing w:line="360" w:lineRule="auto"/>
        <w:rPr>
          <w:rFonts w:hint="eastAsia" w:ascii="宋体" w:hAnsi="宋体" w:cs="宋体"/>
          <w:sz w:val="28"/>
          <w:szCs w:val="28"/>
        </w:rPr>
      </w:pPr>
      <w:r>
        <w:rPr>
          <w:rFonts w:hint="eastAsia" w:ascii="宋体" w:hAnsi="宋体" w:cs="宋体"/>
          <w:sz w:val="28"/>
          <w:szCs w:val="28"/>
        </w:rPr>
      </w:r>
      <w:r/>
    </w:p>
    <w:p>
      <w:pPr>
        <w:pStyle w:val="1012"/>
        <w:rPr>
          <w:rFonts w:hint="eastAsia" w:ascii="宋体" w:hAnsi="宋体" w:cs="宋体"/>
        </w:rPr>
      </w:pPr>
      <w:r>
        <w:rPr>
          <w:rFonts w:hint="eastAsia" w:ascii="宋体" w:hAnsi="宋体" w:cs="宋体"/>
        </w:rPr>
      </w:r>
      <w:r/>
    </w:p>
    <w:p>
      <w:pPr>
        <w:pStyle w:val="928"/>
        <w:ind w:firstLine="560"/>
        <w:widowControl/>
        <w:rPr>
          <w:rFonts w:hint="eastAsia" w:ascii="宋体" w:hAnsi="宋体" w:cs="宋体"/>
          <w:sz w:val="30"/>
          <w:szCs w:val="30"/>
        </w:rPr>
      </w:pPr>
      <w:r>
        <w:rPr>
          <w:rFonts w:hint="eastAsia" w:ascii="宋体" w:hAnsi="宋体" w:cs="宋体"/>
          <w:sz w:val="28"/>
          <w:szCs w:val="28"/>
        </w:rPr>
        <w:br w:type="page" w:clear="all"/>
      </w:r>
      <w:r>
        <w:rPr>
          <w:rFonts w:hint="eastAsia" w:ascii="宋体" w:hAnsi="宋体" w:cs="宋体"/>
          <w:sz w:val="30"/>
          <w:szCs w:val="30"/>
        </w:rPr>
        <w:t xml:space="preserve">十、投标人</w:t>
      </w:r>
      <w:r>
        <w:rPr>
          <w:rFonts w:hint="eastAsia" w:ascii="宋体" w:hAnsi="宋体" w:cs="宋体"/>
          <w:spacing w:val="6"/>
          <w:sz w:val="30"/>
          <w:szCs w:val="30"/>
        </w:rPr>
        <w:t xml:space="preserve">书面声明</w:t>
      </w:r>
      <w:r>
        <w:rPr>
          <w:rFonts w:hint="eastAsia" w:ascii="宋体" w:hAnsi="宋体" w:cs="宋体"/>
          <w:sz w:val="30"/>
          <w:szCs w:val="30"/>
        </w:rPr>
      </w:r>
      <w:r/>
    </w:p>
    <w:p>
      <w:pPr>
        <w:pStyle w:val="918"/>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项目名称：电子鼻咽喉镜 </w:t>
      </w:r>
      <w:r>
        <w:rPr>
          <w:rFonts w:hint="eastAsia" w:ascii="宋体" w:hAnsi="宋体" w:cs="宋体"/>
          <w:spacing w:val="6"/>
          <w:sz w:val="30"/>
          <w:szCs w:val="30"/>
        </w:rPr>
      </w:r>
      <w:r/>
    </w:p>
    <w:p>
      <w:pPr>
        <w:pStyle w:val="918"/>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JSZC-320300-ZJZB-G2026-0091</w:t>
      </w:r>
      <w:r>
        <w:rPr>
          <w:rFonts w:hint="eastAsia" w:ascii="宋体" w:hAnsi="宋体" w:eastAsia="宋体" w:cs="宋体"/>
          <w:spacing w:val="6"/>
          <w:sz w:val="30"/>
          <w:szCs w:val="30"/>
          <w:lang w:eastAsia="zh-CN"/>
        </w:rPr>
      </w:r>
      <w:r/>
    </w:p>
    <w:p>
      <w:pPr>
        <w:pStyle w:val="928"/>
        <w:ind w:firstLine="480"/>
        <w:jc w:val="left"/>
        <w:widowControl/>
        <w:rPr>
          <w:rFonts w:hint="eastAsia" w:ascii="宋体" w:hAnsi="宋体" w:cs="宋体"/>
          <w:sz w:val="30"/>
          <w:szCs w:val="30"/>
        </w:rPr>
      </w:pPr>
      <w:r>
        <w:rPr>
          <w:rFonts w:hint="eastAsia" w:ascii="宋体" w:hAnsi="宋体" w:cs="宋体"/>
          <w:sz w:val="30"/>
          <w:szCs w:val="30"/>
        </w:rPr>
      </w:r>
      <w:r/>
    </w:p>
    <w:p>
      <w:pPr>
        <w:pStyle w:val="928"/>
        <w:ind w:firstLine="584"/>
        <w:spacing w:line="588" w:lineRule="exact"/>
        <w:rPr>
          <w:rFonts w:hint="eastAsia" w:ascii="宋体" w:hAnsi="宋体" w:cs="宋体"/>
          <w:sz w:val="30"/>
          <w:szCs w:val="30"/>
        </w:rPr>
      </w:pPr>
      <w:r>
        <w:rPr>
          <w:rFonts w:hint="eastAsia" w:ascii="宋体" w:hAnsi="宋体" w:cs="宋体"/>
          <w:sz w:val="30"/>
          <w:szCs w:val="30"/>
        </w:rPr>
        <w:t xml:space="preserve">我单位不是为本采购项目提供整体设计、规范编制或者项目管理、监理、检测等服务的供应商。</w:t>
      </w:r>
      <w:r>
        <w:rPr>
          <w:rFonts w:hint="eastAsia" w:ascii="宋体" w:hAnsi="宋体" w:cs="宋体"/>
          <w:sz w:val="30"/>
          <w:szCs w:val="30"/>
        </w:rPr>
      </w:r>
      <w:r/>
    </w:p>
    <w:p>
      <w:pPr>
        <w:pStyle w:val="928"/>
        <w:ind w:firstLine="584"/>
        <w:spacing w:line="588" w:lineRule="exact"/>
        <w:rPr>
          <w:rFonts w:hint="eastAsia" w:ascii="宋体" w:hAnsi="宋体" w:cs="宋体"/>
          <w:sz w:val="30"/>
          <w:szCs w:val="30"/>
        </w:rPr>
      </w:pPr>
      <w:r>
        <w:rPr>
          <w:rFonts w:hint="eastAsia" w:ascii="宋体" w:hAnsi="宋体" w:cs="宋体"/>
          <w:sz w:val="30"/>
          <w:szCs w:val="30"/>
        </w:rPr>
        <w:t xml:space="preserve">特此声明。</w:t>
      </w:r>
      <w:r>
        <w:rPr>
          <w:rFonts w:hint="eastAsia" w:ascii="宋体" w:hAnsi="宋体" w:cs="宋体"/>
          <w:sz w:val="30"/>
          <w:szCs w:val="30"/>
        </w:rPr>
      </w:r>
      <w:r/>
    </w:p>
    <w:p>
      <w:pPr>
        <w:pStyle w:val="928"/>
        <w:ind w:firstLine="584"/>
        <w:spacing w:line="588" w:lineRule="exact"/>
        <w:rPr>
          <w:rFonts w:hint="eastAsia" w:ascii="宋体" w:hAnsi="宋体" w:cs="宋体"/>
          <w:sz w:val="30"/>
          <w:szCs w:val="30"/>
        </w:rPr>
      </w:pPr>
      <w:r>
        <w:rPr>
          <w:rFonts w:hint="eastAsia" w:ascii="宋体" w:hAnsi="宋体" w:cs="宋体"/>
          <w:sz w:val="30"/>
          <w:szCs w:val="30"/>
        </w:rPr>
        <w:t xml:space="preserve">我单位对上述声明的真实性负责。如有虚假，将依法承担相应责任。</w:t>
      </w:r>
      <w:r>
        <w:rPr>
          <w:rFonts w:hint="eastAsia" w:ascii="宋体" w:hAnsi="宋体" w:cs="宋体"/>
          <w:sz w:val="30"/>
          <w:szCs w:val="30"/>
        </w:rPr>
      </w:r>
      <w:r/>
    </w:p>
    <w:p>
      <w:pPr>
        <w:pStyle w:val="1012"/>
        <w:rPr>
          <w:rFonts w:hint="eastAsia" w:ascii="宋体" w:hAnsi="宋体" w:cs="宋体"/>
          <w:sz w:val="30"/>
          <w:szCs w:val="30"/>
        </w:rPr>
      </w:pPr>
      <w:r>
        <w:rPr>
          <w:rFonts w:hint="eastAsia" w:ascii="宋体" w:hAnsi="宋体" w:cs="宋体"/>
          <w:sz w:val="30"/>
          <w:szCs w:val="30"/>
        </w:rPr>
      </w:r>
      <w:r/>
    </w:p>
    <w:p>
      <w:pPr>
        <w:pStyle w:val="1012"/>
        <w:rPr>
          <w:rFonts w:hint="eastAsia" w:ascii="宋体" w:hAnsi="宋体" w:cs="宋体"/>
          <w:sz w:val="30"/>
          <w:szCs w:val="30"/>
        </w:rPr>
      </w:pPr>
      <w:r>
        <w:rPr>
          <w:rFonts w:hint="eastAsia" w:ascii="宋体" w:hAnsi="宋体" w:cs="宋体"/>
          <w:sz w:val="30"/>
          <w:szCs w:val="30"/>
        </w:rPr>
      </w:r>
      <w:r/>
    </w:p>
    <w:p>
      <w:pPr>
        <w:pStyle w:val="1030"/>
        <w:ind w:firstLine="2880"/>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1030"/>
        <w:ind w:firstLine="2880"/>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918"/>
        <w:ind w:firstLine="560"/>
        <w:spacing w:line="480" w:lineRule="exact"/>
        <w:rPr>
          <w:rFonts w:hint="eastAsia" w:ascii="宋体" w:hAnsi="宋体" w:cs="宋体"/>
          <w:bCs/>
          <w:sz w:val="28"/>
          <w:szCs w:val="28"/>
        </w:rPr>
      </w:pPr>
      <w:r>
        <w:rPr>
          <w:rFonts w:hint="eastAsia" w:ascii="宋体" w:hAnsi="宋体" w:cs="宋体"/>
          <w:bCs/>
          <w:sz w:val="28"/>
          <w:szCs w:val="28"/>
        </w:rPr>
      </w:r>
      <w:r/>
    </w:p>
    <w:p>
      <w:pPr>
        <w:pStyle w:val="918"/>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918"/>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918"/>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918"/>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918"/>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918"/>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918"/>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918"/>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918"/>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918"/>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918"/>
        <w:ind w:firstLine="600"/>
        <w:jc w:val="center"/>
        <w:spacing w:line="480" w:lineRule="exact"/>
        <w:rPr>
          <w:rFonts w:hint="eastAsia" w:ascii="宋体" w:hAnsi="宋体" w:cs="宋体"/>
          <w:sz w:val="30"/>
          <w:szCs w:val="30"/>
        </w:rPr>
      </w:pPr>
      <w:r>
        <w:rPr>
          <w:rFonts w:hint="eastAsia" w:ascii="宋体" w:hAnsi="宋体" w:cs="宋体"/>
          <w:sz w:val="30"/>
          <w:szCs w:val="30"/>
        </w:rPr>
      </w:r>
      <w:r/>
    </w:p>
    <w:p>
      <w:pPr>
        <w:pStyle w:val="918"/>
        <w:ind w:firstLine="600"/>
        <w:jc w:val="center"/>
        <w:spacing w:line="480" w:lineRule="exact"/>
        <w:rPr>
          <w:rFonts w:hint="eastAsia" w:ascii="宋体" w:hAnsi="宋体" w:cs="宋体"/>
          <w:sz w:val="30"/>
          <w:szCs w:val="30"/>
        </w:rPr>
      </w:pPr>
      <w:r>
        <w:rPr>
          <w:rFonts w:hint="eastAsia" w:ascii="宋体" w:hAnsi="宋体" w:cs="宋体"/>
          <w:sz w:val="30"/>
          <w:szCs w:val="30"/>
        </w:rPr>
      </w:r>
      <w:r/>
    </w:p>
    <w:p>
      <w:pPr>
        <w:shd w:val="nil" w:color="auto"/>
        <w:rPr>
          <w:rFonts w:hint="eastAsia" w:ascii="宋体" w:hAnsi="宋体" w:cs="宋体"/>
          <w:sz w:val="30"/>
          <w:szCs w:val="30"/>
        </w:rPr>
      </w:pPr>
      <w:r>
        <w:rPr>
          <w:rFonts w:hint="eastAsia" w:ascii="宋体" w:hAnsi="宋体" w:cs="宋体"/>
          <w:sz w:val="30"/>
          <w:szCs w:val="30"/>
          <w:highlight w:val="none"/>
        </w:rPr>
        <w:br w:type="page" w:clear="all"/>
      </w:r>
      <w:r>
        <w:rPr>
          <w:rFonts w:hint="eastAsia" w:ascii="宋体" w:hAnsi="宋体" w:cs="宋体"/>
          <w:sz w:val="30"/>
          <w:szCs w:val="30"/>
          <w:highlight w:val="none"/>
        </w:rPr>
      </w:r>
      <w:r/>
    </w:p>
    <w:p>
      <w:pPr>
        <w:pStyle w:val="918"/>
        <w:ind w:firstLine="600"/>
        <w:spacing w:line="480" w:lineRule="exact"/>
        <w:rPr>
          <w:rFonts w:hint="eastAsia" w:ascii="宋体" w:hAnsi="宋体" w:cs="宋体"/>
          <w:sz w:val="30"/>
          <w:szCs w:val="30"/>
          <w:highlight w:val="none"/>
        </w:rPr>
      </w:pPr>
      <w:r>
        <w:rPr>
          <w:rFonts w:hint="eastAsia" w:ascii="宋体" w:hAnsi="宋体" w:cs="宋体"/>
          <w:sz w:val="30"/>
          <w:szCs w:val="30"/>
        </w:rPr>
        <w:t xml:space="preserve">十一、预付款保函支付条款模板</w:t>
      </w:r>
      <w:r>
        <w:rPr>
          <w:rFonts w:hint="eastAsia" w:ascii="宋体" w:hAnsi="宋体" w:cs="宋体"/>
          <w:sz w:val="30"/>
          <w:szCs w:val="30"/>
        </w:rPr>
      </w:r>
      <w:r/>
    </w:p>
    <w:p>
      <w:pPr>
        <w:pStyle w:val="918"/>
        <w:ind w:firstLine="605"/>
        <w:spacing w:line="480" w:lineRule="exact"/>
        <w:rPr>
          <w:rFonts w:hint="eastAsia" w:ascii="宋体" w:hAnsi="宋体" w:cs="宋体"/>
          <w:b/>
          <w:sz w:val="30"/>
          <w:szCs w:val="30"/>
        </w:rPr>
      </w:pPr>
      <w:r>
        <w:rPr>
          <w:rFonts w:hint="eastAsia" w:ascii="宋体" w:hAnsi="宋体" w:cs="宋体"/>
          <w:b/>
          <w:sz w:val="30"/>
          <w:szCs w:val="30"/>
        </w:rPr>
      </w:r>
      <w:r/>
    </w:p>
    <w:p>
      <w:pPr>
        <w:pStyle w:val="918"/>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rPr>
          <w:rFonts w:hint="eastAsia" w:ascii="宋体" w:hAnsi="宋体" w:cs="宋体"/>
          <w:b/>
          <w:sz w:val="30"/>
          <w:szCs w:val="30"/>
        </w:rPr>
      </w:r>
      <w:r/>
    </w:p>
    <w:p>
      <w:pPr>
        <w:pStyle w:val="918"/>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（1）合同签订且卖方向买方出具预付款保函后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u w:val="single"/>
        </w:rPr>
      </w:r>
      <w:r/>
    </w:p>
    <w:p>
      <w:pPr>
        <w:pStyle w:val="918"/>
        <w:ind w:left="140" w:firstLine="602"/>
        <w:spacing w:line="480" w:lineRule="exact"/>
        <w:rPr>
          <w:rFonts w:hint="eastAsia" w:ascii="宋体" w:hAnsi="宋体" w:cs="宋体"/>
          <w:sz w:val="30"/>
          <w:szCs w:val="30"/>
        </w:rPr>
      </w:pPr>
      <w:r>
        <w:rPr>
          <w:rFonts w:hint="eastAsia" w:ascii="宋体" w:hAnsi="宋体" w:cs="宋体"/>
          <w:sz w:val="30"/>
          <w:szCs w:val="30"/>
        </w:rPr>
        <w:t xml:space="preserve">卖方需提交的支付文件：卖方出具的全额正式发票。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rPr>
      </w:r>
      <w:r/>
    </w:p>
    <w:p>
      <w:pPr>
        <w:pStyle w:val="918"/>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rPr>
          <w:rFonts w:hint="eastAsia" w:ascii="宋体" w:hAnsi="宋体" w:cs="宋体"/>
          <w:b/>
          <w:sz w:val="30"/>
          <w:szCs w:val="30"/>
        </w:rPr>
      </w:r>
      <w:r/>
    </w:p>
    <w:p>
      <w:pPr>
        <w:pStyle w:val="918"/>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rPr>
          <w:rFonts w:hint="eastAsia" w:ascii="宋体" w:hAnsi="宋体" w:cs="宋体"/>
          <w:b/>
          <w:sz w:val="30"/>
          <w:szCs w:val="30"/>
        </w:rPr>
      </w:r>
      <w:r/>
    </w:p>
    <w:p>
      <w:pPr>
        <w:pStyle w:val="918"/>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u w:val="single"/>
        </w:rPr>
      </w:r>
      <w:r/>
    </w:p>
    <w:p>
      <w:pPr>
        <w:pStyle w:val="918"/>
        <w:ind w:left="140" w:firstLine="602"/>
        <w:spacing w:line="480" w:lineRule="exact"/>
        <w:rPr>
          <w:rFonts w:hint="eastAsia" w:ascii="宋体" w:hAnsi="宋体" w:cs="宋体"/>
          <w:sz w:val="30"/>
          <w:szCs w:val="30"/>
        </w:rPr>
      </w:pPr>
      <w:r>
        <w:rPr>
          <w:rFonts w:hint="eastAsia" w:ascii="宋体" w:hAnsi="宋体" w:cs="宋体"/>
          <w:sz w:val="30"/>
          <w:szCs w:val="30"/>
        </w:rPr>
        <w:t xml:space="preserve">卖方需提交的支付文件：卖方出具的全额正式发票。</w:t>
      </w:r>
      <w:r>
        <w:rPr>
          <w:rFonts w:hint="eastAsia" w:ascii="宋体" w:hAnsi="宋体" w:cs="宋体"/>
          <w:sz w:val="30"/>
          <w:szCs w:val="30"/>
        </w:rPr>
      </w:r>
      <w:r/>
    </w:p>
    <w:p>
      <w:pPr>
        <w:pStyle w:val="918"/>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个工作日内，买方应支付合同价款的百分之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rPr>
      </w:r>
      <w:r/>
    </w:p>
    <w:p>
      <w:pPr>
        <w:pStyle w:val="918"/>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rPr>
          <w:rFonts w:hint="eastAsia" w:ascii="宋体" w:hAnsi="宋体" w:cs="宋体"/>
          <w:b/>
          <w:sz w:val="30"/>
          <w:szCs w:val="30"/>
        </w:rPr>
      </w:r>
      <w:r/>
    </w:p>
    <w:p>
      <w:pPr>
        <w:pStyle w:val="918"/>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rPr>
          <w:rFonts w:hint="eastAsia" w:ascii="宋体" w:hAnsi="宋体" w:cs="宋体"/>
          <w:b/>
          <w:sz w:val="30"/>
          <w:szCs w:val="30"/>
        </w:rPr>
      </w:r>
      <w:r/>
    </w:p>
    <w:p>
      <w:pPr>
        <w:pStyle w:val="918"/>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rPr>
          <w:rFonts w:hint="eastAsia" w:ascii="宋体" w:hAnsi="宋体" w:cs="宋体"/>
          <w:sz w:val="30"/>
          <w:szCs w:val="30"/>
        </w:rPr>
      </w:r>
      <w:r/>
    </w:p>
    <w:p>
      <w:pPr>
        <w:pStyle w:val="918"/>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rPr>
          <w:rFonts w:hint="eastAsia" w:ascii="宋体" w:hAnsi="宋体" w:cs="宋体"/>
          <w:sz w:val="30"/>
          <w:szCs w:val="30"/>
        </w:rPr>
      </w:r>
      <w:r/>
    </w:p>
    <w:p>
      <w:pPr>
        <w:pStyle w:val="918"/>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十二、关于符合本国产品标准的声明函</w:t>
      </w:r>
      <w:r>
        <w:rPr>
          <w:rFonts w:hint="eastAsia" w:ascii="宋体" w:hAnsi="宋体" w:cs="宋体"/>
          <w:sz w:val="30"/>
          <w:szCs w:val="30"/>
        </w:rPr>
      </w:r>
      <w:r/>
    </w:p>
    <w:p>
      <w:pPr>
        <w:pStyle w:val="928"/>
        <w:ind w:firstLine="584"/>
        <w:spacing w:line="588" w:lineRule="exact"/>
        <w:rPr>
          <w:rFonts w:hint="eastAsia" w:ascii="宋体" w:hAnsi="宋体" w:cs="宋体"/>
          <w:sz w:val="30"/>
          <w:szCs w:val="30"/>
        </w:rPr>
      </w:pPr>
      <w:r>
        <w:rPr>
          <w:rFonts w:hint="eastAsia" w:ascii="宋体" w:hAnsi="宋体" w:cs="宋体"/>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 w:val="30"/>
          <w:szCs w:val="30"/>
        </w:rPr>
      </w:r>
      <w:r/>
    </w:p>
    <w:p>
      <w:pPr>
        <w:pStyle w:val="928"/>
        <w:ind w:firstLine="584"/>
        <w:spacing w:line="588" w:lineRule="exact"/>
        <w:rPr>
          <w:rFonts w:hint="eastAsia" w:ascii="宋体" w:hAnsi="宋体" w:cs="宋体"/>
          <w:sz w:val="30"/>
          <w:szCs w:val="30"/>
        </w:rPr>
      </w:pPr>
      <w:r>
        <w:rPr>
          <w:rFonts w:hint="eastAsia" w:ascii="宋体" w:hAnsi="宋体" w:cs="宋体"/>
          <w:sz w:val="30"/>
          <w:szCs w:val="30"/>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cs="宋体"/>
          <w:sz w:val="30"/>
          <w:szCs w:val="30"/>
        </w:rPr>
      </w:r>
      <w:r/>
    </w:p>
    <w:p>
      <w:pPr>
        <w:pStyle w:val="928"/>
        <w:ind w:firstLine="584"/>
        <w:spacing w:line="588" w:lineRule="exact"/>
        <w:rPr>
          <w:rFonts w:hint="eastAsia" w:ascii="宋体" w:hAnsi="宋体" w:cs="宋体"/>
          <w:sz w:val="30"/>
          <w:szCs w:val="30"/>
        </w:rPr>
      </w:pPr>
      <w:r>
        <w:rPr>
          <w:rFonts w:hint="eastAsia" w:ascii="宋体" w:hAnsi="宋体" w:cs="宋体"/>
          <w:sz w:val="30"/>
          <w:szCs w:val="30"/>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sz w:val="30"/>
          <w:szCs w:val="30"/>
        </w:rPr>
      </w:r>
      <w:r/>
    </w:p>
    <w:p>
      <w:pPr>
        <w:pStyle w:val="928"/>
        <w:ind w:firstLine="584"/>
        <w:spacing w:line="588" w:lineRule="exact"/>
        <w:rPr>
          <w:rFonts w:hint="eastAsia" w:ascii="宋体" w:hAnsi="宋体" w:cs="宋体"/>
          <w:sz w:val="30"/>
          <w:szCs w:val="30"/>
        </w:rPr>
      </w:pPr>
      <w:r>
        <w:rPr>
          <w:rFonts w:hint="eastAsia" w:ascii="宋体" w:hAnsi="宋体" w:cs="宋体"/>
          <w:sz w:val="30"/>
          <w:szCs w:val="30"/>
        </w:rPr>
        <w:t xml:space="preserve">……</w:t>
      </w:r>
      <w:r>
        <w:rPr>
          <w:rFonts w:hint="eastAsia" w:ascii="宋体" w:hAnsi="宋体" w:cs="宋体"/>
          <w:sz w:val="30"/>
          <w:szCs w:val="30"/>
        </w:rPr>
      </w:r>
      <w:r/>
    </w:p>
    <w:p>
      <w:pPr>
        <w:pStyle w:val="928"/>
        <w:ind w:firstLine="584"/>
        <w:spacing w:line="588" w:lineRule="exact"/>
        <w:rPr>
          <w:rFonts w:hint="eastAsia" w:ascii="宋体" w:hAnsi="宋体" w:cs="宋体"/>
          <w:sz w:val="30"/>
          <w:szCs w:val="30"/>
        </w:rPr>
      </w:pPr>
      <w:r>
        <w:rPr>
          <w:rFonts w:hint="eastAsia" w:ascii="宋体" w:hAnsi="宋体" w:cs="宋体"/>
          <w:sz w:val="30"/>
          <w:szCs w:val="30"/>
        </w:rPr>
        <w:t xml:space="preserve">本公司（单位）对上述声明内容的真实性负责。如有虚假，愿承担相应法律责任。</w:t>
      </w:r>
      <w:r>
        <w:rPr>
          <w:rFonts w:hint="eastAsia" w:ascii="宋体" w:hAnsi="宋体" w:cs="宋体"/>
          <w:sz w:val="30"/>
          <w:szCs w:val="30"/>
        </w:rPr>
      </w:r>
      <w:r/>
    </w:p>
    <w:p>
      <w:pPr>
        <w:pStyle w:val="928"/>
        <w:rPr>
          <w:rFonts w:hint="eastAsia" w:ascii="宋体" w:hAnsi="宋体" w:cs="宋体"/>
        </w:rPr>
      </w:pPr>
      <w:r>
        <w:rPr>
          <w:rFonts w:hint="eastAsia" w:ascii="宋体" w:hAnsi="宋体" w:cs="宋体"/>
        </w:rPr>
      </w:r>
      <w:r/>
    </w:p>
    <w:p>
      <w:pPr>
        <w:pStyle w:val="1030"/>
        <w:ind w:firstLine="2880"/>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1030"/>
        <w:ind w:firstLine="2880"/>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974"/>
        <w:ind w:firstLine="420"/>
        <w:spacing w:before="30" w:beforeAutospacing="0" w:after="30" w:afterAutospacing="0"/>
        <w:shd w:val="clear" w:color="auto" w:fill="ffffff"/>
        <w:rPr>
          <w:rFonts w:hint="eastAsia"/>
          <w:b/>
          <w:bCs/>
        </w:rPr>
      </w:pPr>
      <w:r>
        <w:rPr>
          <w:rFonts w:hint="eastAsia"/>
          <w:b/>
          <w:bCs/>
        </w:rPr>
      </w:r>
      <w:r/>
    </w:p>
    <w:p>
      <w:pPr>
        <w:pStyle w:val="974"/>
        <w:ind w:firstLine="420"/>
        <w:spacing w:before="30" w:beforeAutospacing="0" w:after="30" w:afterAutospacing="0"/>
        <w:shd w:val="clear" w:color="auto" w:fill="ffffff"/>
        <w:rPr>
          <w:rFonts w:hint="eastAsia"/>
          <w:b/>
          <w:bCs/>
        </w:rPr>
      </w:pPr>
      <w:r>
        <w:rPr>
          <w:rFonts w:hint="eastAsia"/>
          <w:b/>
          <w:bCs/>
        </w:rPr>
        <w:t xml:space="preserve">注：</w:t>
      </w:r>
      <w:r>
        <w:rPr>
          <w:rFonts w:hint="eastAsia"/>
          <w:b/>
          <w:bCs/>
        </w:rPr>
      </w:r>
      <w:r/>
    </w:p>
    <w:p>
      <w:pPr>
        <w:pStyle w:val="974"/>
        <w:ind w:firstLine="420"/>
        <w:spacing w:before="30" w:beforeAutospacing="0" w:after="30" w:afterAutospacing="0"/>
        <w:shd w:val="clear" w:color="auto" w:fill="ffffff"/>
        <w:rPr>
          <w:rFonts w:hint="eastAsia"/>
          <w:b/>
          <w:bCs/>
        </w:rPr>
      </w:pPr>
      <w:r>
        <w:rPr>
          <w:rFonts w:hint="eastAsia"/>
          <w:b/>
          <w:bCs/>
        </w:rPr>
        <w:t xml:space="preserve">1.产品如有型号，请在“产品名称”栏一并填写。</w:t>
      </w:r>
      <w:r>
        <w:rPr>
          <w:rFonts w:hint="eastAsia"/>
          <w:b/>
          <w:bCs/>
        </w:rPr>
      </w:r>
      <w:r/>
    </w:p>
    <w:p>
      <w:pPr>
        <w:pStyle w:val="974"/>
        <w:ind w:firstLine="420"/>
        <w:spacing w:before="30" w:beforeAutospacing="0" w:after="30" w:afterAutospacing="0"/>
        <w:shd w:val="clear" w:color="auto" w:fill="ffffff"/>
        <w:rPr>
          <w:rFonts w:hint="eastAsia"/>
          <w:b/>
          <w:bCs/>
        </w:rPr>
      </w:pPr>
      <w:r>
        <w:rPr>
          <w:rFonts w:hint="eastAsia"/>
          <w:b/>
          <w:bCs/>
        </w:rPr>
        <w:t xml:space="preserve">2.生产厂名与厂址应与生产厂营业执照载明的相关信息保持一致。</w:t>
      </w:r>
      <w:r>
        <w:rPr>
          <w:rFonts w:hint="eastAsia"/>
          <w:b/>
          <w:bCs/>
        </w:rPr>
      </w:r>
      <w:r/>
    </w:p>
    <w:p>
      <w:pPr>
        <w:pStyle w:val="974"/>
        <w:ind w:firstLine="420"/>
        <w:spacing w:before="30" w:beforeAutospacing="0" w:after="30" w:afterAutospacing="0"/>
        <w:shd w:val="clear" w:color="auto" w:fill="ffffff"/>
        <w:rPr>
          <w:rFonts w:hint="eastAsia"/>
          <w:b/>
          <w:bCs/>
        </w:rPr>
      </w:pPr>
      <w:r>
        <w:rPr>
          <w:rFonts w:hint="eastAsia"/>
          <w:b/>
          <w:bCs/>
        </w:rPr>
        <w:t xml:space="preserve">3.该产品的中国境内生产的组件成本占比相关要求实施前，“规定比例”栏可不填，下同。</w:t>
      </w:r>
      <w:r>
        <w:rPr>
          <w:rFonts w:hint="eastAsia"/>
          <w:b/>
          <w:bCs/>
        </w:rPr>
      </w:r>
      <w:r/>
    </w:p>
    <w:p>
      <w:pPr>
        <w:pStyle w:val="974"/>
        <w:ind w:firstLine="420"/>
        <w:spacing w:before="30" w:beforeAutospacing="0" w:after="30" w:afterAutospacing="0"/>
        <w:shd w:val="clear" w:color="auto" w:fill="ffffff"/>
        <w:rPr>
          <w:rFonts w:hint="eastAsia"/>
          <w:b/>
          <w:bCs/>
        </w:rPr>
      </w:pPr>
      <w:r>
        <w:rPr>
          <w:rFonts w:hint="eastAsia"/>
          <w:b/>
          <w:bCs/>
        </w:rPr>
        <w:t xml:space="preserve">4.该产品的关键组件要求实施前，“关键组件”栏可不填，下同。</w:t>
      </w:r>
      <w:r>
        <w:rPr>
          <w:rFonts w:hint="eastAsia"/>
          <w:b/>
          <w:bCs/>
        </w:rPr>
      </w:r>
      <w:r/>
    </w:p>
    <w:p>
      <w:pPr>
        <w:pStyle w:val="974"/>
        <w:ind w:firstLine="420"/>
        <w:spacing w:before="30" w:beforeAutospacing="0" w:after="30" w:afterAutospacing="0"/>
        <w:shd w:val="clear" w:color="auto" w:fill="ffffff"/>
        <w:rPr>
          <w:rFonts w:hint="eastAsia"/>
          <w:b/>
          <w:bCs/>
        </w:rPr>
      </w:pPr>
      <w:r>
        <w:rPr>
          <w:rFonts w:hint="eastAsia"/>
          <w:b/>
          <w:bCs/>
        </w:rPr>
        <w:t xml:space="preserve">5.该产品的关键工序要求实施前，“关键工序”栏可不填，下同。</w:t>
      </w:r>
      <w:r>
        <w:rPr>
          <w:rFonts w:hint="eastAsia"/>
          <w:b/>
          <w:bCs/>
        </w:rPr>
      </w:r>
      <w:r/>
    </w:p>
    <w:p>
      <w:pPr>
        <w:pStyle w:val="974"/>
        <w:ind w:firstLine="420"/>
        <w:spacing w:before="30" w:beforeAutospacing="0" w:after="30" w:afterAutospacing="0"/>
        <w:shd w:val="clear" w:color="auto" w:fill="ffffff"/>
        <w:rPr>
          <w:rFonts w:hint="eastAsia"/>
          <w:sz w:val="30"/>
          <w:szCs w:val="30"/>
        </w:rPr>
      </w:pPr>
      <w:r>
        <w:rPr>
          <w:rFonts w:hint="eastAsia"/>
          <w:b/>
          <w:bCs/>
        </w:rPr>
        <w:t xml:space="preserve">6.格式以“苏采云”系统为准。</w:t>
      </w:r>
      <w:r>
        <w:rPr>
          <w:rFonts w:hint="eastAsia"/>
          <w:sz w:val="30"/>
          <w:szCs w:val="30"/>
        </w:rPr>
      </w:r>
      <w:r/>
    </w:p>
    <w:p>
      <w:pPr>
        <w:shd w:val="nil" w:color="auto"/>
        <w:rPr>
          <w:rFonts w:hint="eastAsia"/>
          <w:sz w:val="30"/>
          <w:szCs w:val="30"/>
        </w:rPr>
      </w:pPr>
      <w:r>
        <w:rPr>
          <w:rFonts w:hint="eastAsia"/>
          <w:sz w:val="30"/>
          <w:szCs w:val="30"/>
          <w:highlight w:val="none"/>
        </w:rPr>
        <w:br w:type="page" w:clear="all"/>
      </w:r>
      <w:r>
        <w:rPr>
          <w:rFonts w:hint="eastAsia"/>
          <w:sz w:val="30"/>
          <w:szCs w:val="30"/>
          <w:highlight w:val="none"/>
        </w:rPr>
      </w:r>
      <w:r/>
    </w:p>
    <w:p>
      <w:pPr>
        <w:pStyle w:val="974"/>
        <w:spacing w:before="30" w:beforeAutospacing="0" w:after="30" w:afterAutospacing="0"/>
        <w:shd w:val="clear" w:color="auto" w:fill="ffffff"/>
        <w:rPr>
          <w:rFonts w:hint="eastAsia"/>
          <w:sz w:val="30"/>
          <w:szCs w:val="30"/>
          <w:highlight w:val="none"/>
        </w:rPr>
      </w:pPr>
      <w:r>
        <w:rPr>
          <w:rFonts w:hint="eastAsia"/>
          <w:sz w:val="30"/>
          <w:szCs w:val="30"/>
        </w:rPr>
        <w:t xml:space="preserve">附件</w:t>
      </w:r>
      <w:r>
        <w:rPr>
          <w:rFonts w:hint="eastAsia"/>
          <w:sz w:val="30"/>
          <w:szCs w:val="30"/>
        </w:rPr>
      </w:r>
      <w:r/>
    </w:p>
    <w:p>
      <w:pPr>
        <w:pStyle w:val="974"/>
        <w:ind w:firstLine="420"/>
        <w:spacing w:before="30" w:beforeAutospacing="0" w:after="30" w:afterAutospacing="0"/>
        <w:shd w:val="clear" w:color="auto" w:fill="ffffff"/>
        <w:rPr>
          <w:rFonts w:hint="eastAsia"/>
        </w:rPr>
      </w:pPr>
      <w:r>
        <w:rPr>
          <w:rFonts w:hint="eastAsia"/>
        </w:rPr>
      </w:r>
      <w:r/>
    </w:p>
    <w:p>
      <w:pPr>
        <w:pStyle w:val="974"/>
        <w:jc w:val="center"/>
        <w:spacing w:before="30" w:beforeAutospacing="0" w:after="30" w:afterAutospacing="0"/>
        <w:shd w:val="clear" w:color="auto" w:fill="ffffff"/>
        <w:rPr>
          <w:rFonts w:hint="eastAsia"/>
          <w:sz w:val="30"/>
          <w:szCs w:val="30"/>
        </w:rPr>
      </w:pPr>
      <w:r>
        <w:rPr>
          <w:rFonts w:hint="eastAsia"/>
          <w:sz w:val="30"/>
          <w:szCs w:val="30"/>
        </w:rPr>
        <w:t xml:space="preserve">中国境内生产的组件成本核算基本规则</w:t>
      </w:r>
      <w:r>
        <w:rPr>
          <w:rFonts w:hint="eastAsia"/>
          <w:sz w:val="30"/>
          <w:szCs w:val="30"/>
        </w:rPr>
      </w:r>
      <w:r/>
    </w:p>
    <w:p>
      <w:pPr>
        <w:pStyle w:val="974"/>
        <w:ind w:firstLine="420"/>
        <w:spacing w:before="30" w:beforeAutospacing="0" w:after="30" w:afterAutospacing="0"/>
        <w:shd w:val="clear" w:color="auto" w:fill="ffffff"/>
        <w:rPr>
          <w:rFonts w:hint="eastAsia"/>
        </w:rPr>
      </w:pPr>
      <w:r>
        <w:rPr>
          <w:rFonts w:hint="eastAsia"/>
        </w:rPr>
      </w:r>
      <w:r/>
    </w:p>
    <w:p>
      <w:pPr>
        <w:pStyle w:val="974"/>
        <w:ind w:firstLine="420"/>
        <w:spacing w:before="30" w:beforeAutospacing="0" w:after="30" w:afterAutospacing="0"/>
        <w:shd w:val="clear" w:color="auto" w:fill="ffffff"/>
        <w:rPr>
          <w:rFonts w:hint="eastAsia"/>
          <w:sz w:val="30"/>
          <w:szCs w:val="30"/>
        </w:rPr>
      </w:pPr>
      <w:r>
        <w:rPr>
          <w:rFonts w:hint="eastAsia"/>
          <w:sz w:val="30"/>
          <w:szCs w:val="30"/>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sz w:val="30"/>
          <w:szCs w:val="30"/>
        </w:rPr>
      </w:r>
      <w:r/>
    </w:p>
    <w:p>
      <w:pPr>
        <w:pStyle w:val="974"/>
        <w:ind w:firstLine="420"/>
        <w:spacing w:before="30" w:beforeAutospacing="0" w:after="30" w:afterAutospacing="0"/>
        <w:shd w:val="clear" w:color="auto" w:fill="ffffff"/>
        <w:rPr>
          <w:rFonts w:hint="eastAsia"/>
          <w:sz w:val="30"/>
          <w:szCs w:val="30"/>
        </w:rPr>
      </w:pPr>
      <w:r>
        <w:rPr>
          <w:rFonts w:hint="eastAsia"/>
          <w:sz w:val="30"/>
          <w:szCs w:val="30"/>
        </w:rPr>
        <w:t xml:space="preserve">一、产品的一级组件是指直接组成产品的组件。产品的二级组件是指直接组成产品一级组件的组件。一级组件不可分解的，视同二级组件。</w:t>
      </w:r>
      <w:r>
        <w:rPr>
          <w:rFonts w:hint="eastAsia"/>
          <w:sz w:val="30"/>
          <w:szCs w:val="30"/>
        </w:rPr>
      </w:r>
      <w:r/>
    </w:p>
    <w:p>
      <w:pPr>
        <w:pStyle w:val="974"/>
        <w:ind w:firstLine="420"/>
        <w:spacing w:before="30" w:beforeAutospacing="0" w:after="30" w:afterAutospacing="0"/>
        <w:shd w:val="clear" w:color="auto" w:fill="ffffff"/>
        <w:rPr>
          <w:rFonts w:hint="eastAsia"/>
          <w:sz w:val="30"/>
          <w:szCs w:val="30"/>
        </w:rPr>
      </w:pPr>
      <w:r>
        <w:rPr>
          <w:rFonts w:hint="eastAsia"/>
          <w:sz w:val="30"/>
          <w:szCs w:val="30"/>
        </w:rPr>
        <w:t xml:space="preserve">二、二级组件在中国境内生产的，其全部成本计入中国境内生产的组件成本；二级组件不在中国境内生产的，其成本不计入中国境内生产的组件成本。</w:t>
      </w:r>
      <w:r>
        <w:rPr>
          <w:rFonts w:hint="eastAsia"/>
          <w:sz w:val="30"/>
          <w:szCs w:val="30"/>
        </w:rPr>
      </w:r>
      <w:r/>
    </w:p>
    <w:p>
      <w:pPr>
        <w:pStyle w:val="974"/>
        <w:ind w:firstLine="420"/>
        <w:spacing w:before="30" w:beforeAutospacing="0" w:after="30" w:afterAutospacing="0"/>
        <w:shd w:val="clear" w:color="auto" w:fill="ffffff"/>
        <w:rPr>
          <w:rFonts w:hint="eastAsia"/>
          <w:sz w:val="30"/>
          <w:szCs w:val="30"/>
        </w:rPr>
      </w:pPr>
      <w:r>
        <w:rPr>
          <w:rFonts w:hint="eastAsia"/>
          <w:sz w:val="30"/>
          <w:szCs w:val="30"/>
        </w:rPr>
        <w:t xml:space="preserve">三、产品总成本和组件成本以相关会计核算数据、采购合同、进货记录等为基础进行计算。</w:t>
      </w:r>
      <w:r>
        <w:rPr>
          <w:rFonts w:hint="eastAsia"/>
          <w:sz w:val="30"/>
          <w:szCs w:val="30"/>
        </w:rPr>
      </w:r>
      <w:r/>
    </w:p>
    <w:p>
      <w:pPr>
        <w:pStyle w:val="974"/>
        <w:ind w:firstLine="420"/>
        <w:spacing w:before="30" w:beforeAutospacing="0" w:after="30" w:afterAutospacing="0"/>
        <w:shd w:val="clear" w:color="auto" w:fill="ffffff"/>
        <w:rPr>
          <w:rFonts w:hint="eastAsia"/>
          <w:sz w:val="30"/>
          <w:szCs w:val="30"/>
        </w:rPr>
      </w:pPr>
      <w:r>
        <w:rPr>
          <w:rFonts w:hint="eastAsia"/>
          <w:sz w:val="30"/>
          <w:szCs w:val="30"/>
        </w:rPr>
        <w:t xml:space="preserve">四、需要对成本核算规则予以进一步明确的其他有关事项，由财政部会同有关部门另行规定。</w:t>
      </w:r>
      <w:r>
        <w:rPr>
          <w:rFonts w:hint="eastAsia"/>
          <w:sz w:val="30"/>
          <w:szCs w:val="30"/>
        </w:rPr>
      </w:r>
      <w:r/>
    </w:p>
    <w:p>
      <w:pPr>
        <w:pStyle w:val="918"/>
        <w:spacing w:line="480" w:lineRule="exact"/>
        <w:rPr>
          <w:rFonts w:hint="eastAsia" w:ascii="宋体" w:hAnsi="宋体" w:cs="宋体"/>
          <w:sz w:val="30"/>
          <w:szCs w:val="30"/>
        </w:rPr>
      </w:pPr>
      <w:r>
        <w:rPr>
          <w:rFonts w:hint="eastAsia" w:ascii="宋体" w:hAnsi="宋体" w:cs="宋体"/>
          <w:sz w:val="30"/>
          <w:szCs w:val="30"/>
        </w:rPr>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等线">
    <w:panose1 w:val="02010600030101010101"/>
  </w:font>
  <w:font w:name="Courier New">
    <w:panose1 w:val="02070309020205020404"/>
  </w:font>
  <w:font w:name="仿宋_GB2312">
    <w:panose1 w:val="02010609060101010101"/>
  </w:font>
  <w:font w:name="黑体">
    <w:panose1 w:val="02010609060101010101"/>
  </w:font>
  <w:font w:name="Calibri">
    <w:panose1 w:val="020F0502020204030204"/>
  </w:font>
  <w:font w:name="Cambria">
    <w:panose1 w:val="02040503050406030204"/>
  </w:font>
  <w:font w:name="Symbol">
    <w:panose1 w:val="05050102010706020507"/>
  </w:font>
  <w:font w:name="新宋体">
    <w:panose1 w:val="0201060903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left" w:pos="491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5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18"/>
                          </w:pPr>
                          <w:r/>
                          <w:r/>
                        </w:p>
                        <w:p>
                          <w:pPr>
                            <w:pStyle w:val="918"/>
                          </w:pPr>
                          <w:r/>
                          <w:r/>
                        </w:p>
                        <w:p>
                          <w:pPr>
                            <w:pStyle w:val="91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5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18"/>
                    </w:pPr>
                    <w:r/>
                    <w:r/>
                  </w:p>
                  <w:p>
                    <w:pPr>
                      <w:pStyle w:val="918"/>
                    </w:pPr>
                    <w:r/>
                    <w:r/>
                  </w:p>
                  <w:p>
                    <w:pPr>
                      <w:pStyle w:val="91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38</w:t>
    </w:r>
    <w:r>
      <w:fldChar w:fldCharType="end"/>
    </w:r>
    <w:r>
      <w:rPr>
        <w:rStyle w:val="983"/>
      </w:rPr>
    </w:r>
    <w:r/>
  </w:p>
  <w:p>
    <w:pPr>
      <w:pStyle w:val="96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83"/>
      </w:rPr>
      <w:framePr w:wrap="around" w:vAnchor="text" w:hAnchor="margin" w:xAlign="center" w:y="1"/>
    </w:pPr>
    <w:r>
      <w:fldChar w:fldCharType="begin"/>
    </w:r>
    <w:r>
      <w:rPr>
        <w:rStyle w:val="983"/>
      </w:rPr>
      <w:instrText xml:space="preserve">PAGE  </w:instrText>
    </w:r>
    <w:r>
      <w:fldChar w:fldCharType="end"/>
    </w:r>
    <w:r>
      <w:rPr>
        <w:rStyle w:val="983"/>
      </w:rPr>
    </w:r>
    <w:r/>
  </w:p>
  <w:p>
    <w:pPr>
      <w:pStyle w:val="9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rPr>
        <w:rFonts w:hint="eastAsia"/>
        <w:lang w:eastAsia="zh-CN"/>
      </w:rPr>
      <w:pBdr>
        <w:bottom w:val="none" w:color="000000" w:sz="0" w:space="1"/>
      </w:pBd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18"/>
    <w:next w:val="918"/>
    <w:link w:val="741"/>
    <w:uiPriority w:val="9"/>
    <w:qFormat/>
    <w:pPr>
      <w:keepLines/>
      <w:keepNext/>
      <w:spacing w:before="480" w:after="200"/>
      <w:outlineLvl w:val="0"/>
    </w:pPr>
    <w:rPr>
      <w:rFonts w:ascii="Arial" w:hAnsi="Arial" w:eastAsia="Arial" w:cs="Arial"/>
      <w:sz w:val="40"/>
      <w:szCs w:val="40"/>
    </w:rPr>
  </w:style>
  <w:style w:type="character" w:styleId="741">
    <w:name w:val="Heading 1 Char"/>
    <w:link w:val="740"/>
    <w:uiPriority w:val="9"/>
    <w:rPr>
      <w:rFonts w:ascii="Arial" w:hAnsi="Arial" w:eastAsia="Arial" w:cs="Arial"/>
      <w:sz w:val="40"/>
      <w:szCs w:val="40"/>
    </w:rPr>
  </w:style>
  <w:style w:type="paragraph" w:styleId="742">
    <w:name w:val="Heading 2"/>
    <w:basedOn w:val="918"/>
    <w:next w:val="918"/>
    <w:link w:val="743"/>
    <w:uiPriority w:val="9"/>
    <w:unhideWhenUsed/>
    <w:qFormat/>
    <w:pPr>
      <w:keepLines/>
      <w:keepNext/>
      <w:spacing w:before="360" w:after="200"/>
      <w:outlineLvl w:val="1"/>
    </w:pPr>
    <w:rPr>
      <w:rFonts w:ascii="Arial" w:hAnsi="Arial" w:eastAsia="Arial" w:cs="Arial"/>
      <w:sz w:val="34"/>
    </w:rPr>
  </w:style>
  <w:style w:type="character" w:styleId="743">
    <w:name w:val="Heading 2 Char"/>
    <w:link w:val="742"/>
    <w:uiPriority w:val="9"/>
    <w:rPr>
      <w:rFonts w:ascii="Arial" w:hAnsi="Arial" w:eastAsia="Arial" w:cs="Arial"/>
      <w:sz w:val="34"/>
    </w:rPr>
  </w:style>
  <w:style w:type="paragraph" w:styleId="744">
    <w:name w:val="Heading 3"/>
    <w:basedOn w:val="918"/>
    <w:next w:val="918"/>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link w:val="744"/>
    <w:uiPriority w:val="9"/>
    <w:rPr>
      <w:rFonts w:ascii="Arial" w:hAnsi="Arial" w:eastAsia="Arial" w:cs="Arial"/>
      <w:sz w:val="30"/>
      <w:szCs w:val="30"/>
    </w:rPr>
  </w:style>
  <w:style w:type="paragraph" w:styleId="746">
    <w:name w:val="Heading 4"/>
    <w:basedOn w:val="918"/>
    <w:next w:val="918"/>
    <w:link w:val="747"/>
    <w:uiPriority w:val="9"/>
    <w:unhideWhenUsed/>
    <w:qFormat/>
    <w:pPr>
      <w:keepLines/>
      <w:keepNext/>
      <w:spacing w:before="320" w:after="200"/>
      <w:outlineLvl w:val="3"/>
    </w:pPr>
    <w:rPr>
      <w:rFonts w:ascii="Arial" w:hAnsi="Arial" w:eastAsia="Arial" w:cs="Arial"/>
      <w:b/>
      <w:bCs/>
      <w:sz w:val="26"/>
      <w:szCs w:val="26"/>
    </w:rPr>
  </w:style>
  <w:style w:type="character" w:styleId="747">
    <w:name w:val="Heading 4 Char"/>
    <w:link w:val="746"/>
    <w:uiPriority w:val="9"/>
    <w:rPr>
      <w:rFonts w:ascii="Arial" w:hAnsi="Arial" w:eastAsia="Arial" w:cs="Arial"/>
      <w:b/>
      <w:bCs/>
      <w:sz w:val="26"/>
      <w:szCs w:val="26"/>
    </w:rPr>
  </w:style>
  <w:style w:type="paragraph" w:styleId="748">
    <w:name w:val="Heading 5"/>
    <w:basedOn w:val="918"/>
    <w:next w:val="918"/>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link w:val="748"/>
    <w:uiPriority w:val="9"/>
    <w:rPr>
      <w:rFonts w:ascii="Arial" w:hAnsi="Arial" w:eastAsia="Arial" w:cs="Arial"/>
      <w:b/>
      <w:bCs/>
      <w:sz w:val="24"/>
      <w:szCs w:val="24"/>
    </w:rPr>
  </w:style>
  <w:style w:type="paragraph" w:styleId="750">
    <w:name w:val="Heading 6"/>
    <w:basedOn w:val="918"/>
    <w:next w:val="918"/>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link w:val="750"/>
    <w:uiPriority w:val="9"/>
    <w:rPr>
      <w:rFonts w:ascii="Arial" w:hAnsi="Arial" w:eastAsia="Arial" w:cs="Arial"/>
      <w:b/>
      <w:bCs/>
      <w:sz w:val="22"/>
      <w:szCs w:val="22"/>
    </w:rPr>
  </w:style>
  <w:style w:type="paragraph" w:styleId="752">
    <w:name w:val="Heading 7"/>
    <w:basedOn w:val="918"/>
    <w:next w:val="918"/>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link w:val="752"/>
    <w:uiPriority w:val="9"/>
    <w:rPr>
      <w:rFonts w:ascii="Arial" w:hAnsi="Arial" w:eastAsia="Arial" w:cs="Arial"/>
      <w:b/>
      <w:bCs/>
      <w:i/>
      <w:iCs/>
      <w:sz w:val="22"/>
      <w:szCs w:val="22"/>
    </w:rPr>
  </w:style>
  <w:style w:type="paragraph" w:styleId="754">
    <w:name w:val="Heading 8"/>
    <w:basedOn w:val="918"/>
    <w:next w:val="918"/>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link w:val="754"/>
    <w:uiPriority w:val="9"/>
    <w:rPr>
      <w:rFonts w:ascii="Arial" w:hAnsi="Arial" w:eastAsia="Arial" w:cs="Arial"/>
      <w:i/>
      <w:iCs/>
      <w:sz w:val="22"/>
      <w:szCs w:val="22"/>
    </w:rPr>
  </w:style>
  <w:style w:type="paragraph" w:styleId="756">
    <w:name w:val="Heading 9"/>
    <w:basedOn w:val="918"/>
    <w:next w:val="918"/>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link w:val="756"/>
    <w:uiPriority w:val="9"/>
    <w:rPr>
      <w:rFonts w:ascii="Arial" w:hAnsi="Arial" w:eastAsia="Arial" w:cs="Arial"/>
      <w:i/>
      <w:iCs/>
      <w:sz w:val="21"/>
      <w:szCs w:val="21"/>
    </w:rPr>
  </w:style>
  <w:style w:type="paragraph" w:styleId="758">
    <w:name w:val="List Paragraph"/>
    <w:basedOn w:val="918"/>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18"/>
    <w:next w:val="918"/>
    <w:link w:val="761"/>
    <w:uiPriority w:val="10"/>
    <w:qFormat/>
    <w:pPr>
      <w:contextualSpacing/>
      <w:spacing w:before="300" w:after="200"/>
    </w:pPr>
    <w:rPr>
      <w:sz w:val="48"/>
      <w:szCs w:val="48"/>
    </w:rPr>
  </w:style>
  <w:style w:type="character" w:styleId="761">
    <w:name w:val="Title Char"/>
    <w:link w:val="760"/>
    <w:uiPriority w:val="10"/>
    <w:rPr>
      <w:sz w:val="48"/>
      <w:szCs w:val="48"/>
    </w:rPr>
  </w:style>
  <w:style w:type="paragraph" w:styleId="762">
    <w:name w:val="Subtitle"/>
    <w:basedOn w:val="918"/>
    <w:next w:val="918"/>
    <w:link w:val="763"/>
    <w:uiPriority w:val="11"/>
    <w:qFormat/>
    <w:pPr>
      <w:spacing w:before="200" w:after="200"/>
    </w:pPr>
    <w:rPr>
      <w:sz w:val="24"/>
      <w:szCs w:val="24"/>
    </w:rPr>
  </w:style>
  <w:style w:type="character" w:styleId="763">
    <w:name w:val="Subtitle Char"/>
    <w:link w:val="762"/>
    <w:uiPriority w:val="11"/>
    <w:rPr>
      <w:sz w:val="24"/>
      <w:szCs w:val="24"/>
    </w:rPr>
  </w:style>
  <w:style w:type="paragraph" w:styleId="764">
    <w:name w:val="Quote"/>
    <w:basedOn w:val="918"/>
    <w:next w:val="918"/>
    <w:link w:val="765"/>
    <w:uiPriority w:val="29"/>
    <w:qFormat/>
    <w:pPr>
      <w:ind w:left="720" w:right="720"/>
    </w:pPr>
    <w:rPr>
      <w:i/>
    </w:rPr>
  </w:style>
  <w:style w:type="character" w:styleId="765">
    <w:name w:val="Quote Char"/>
    <w:link w:val="764"/>
    <w:uiPriority w:val="29"/>
    <w:rPr>
      <w:i/>
    </w:rPr>
  </w:style>
  <w:style w:type="paragraph" w:styleId="766">
    <w:name w:val="Intense Quote"/>
    <w:basedOn w:val="918"/>
    <w:next w:val="918"/>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paragraph" w:styleId="768">
    <w:name w:val="Header"/>
    <w:basedOn w:val="918"/>
    <w:link w:val="769"/>
    <w:uiPriority w:val="99"/>
    <w:unhideWhenUsed/>
    <w:pPr>
      <w:spacing w:after="0" w:line="240" w:lineRule="auto"/>
      <w:tabs>
        <w:tab w:val="center" w:pos="7143" w:leader="none"/>
        <w:tab w:val="right" w:pos="14287" w:leader="none"/>
      </w:tabs>
    </w:pPr>
  </w:style>
  <w:style w:type="character" w:styleId="769">
    <w:name w:val="Header Char"/>
    <w:link w:val="768"/>
    <w:uiPriority w:val="99"/>
  </w:style>
  <w:style w:type="paragraph" w:styleId="770">
    <w:name w:val="Footer"/>
    <w:basedOn w:val="918"/>
    <w:link w:val="773"/>
    <w:uiPriority w:val="99"/>
    <w:unhideWhenUsed/>
    <w:pPr>
      <w:spacing w:after="0" w:line="240" w:lineRule="auto"/>
      <w:tabs>
        <w:tab w:val="center" w:pos="7143" w:leader="none"/>
        <w:tab w:val="right" w:pos="14287" w:leader="none"/>
      </w:tabs>
    </w:pPr>
  </w:style>
  <w:style w:type="character" w:styleId="771">
    <w:name w:val="Footer Char"/>
    <w:link w:val="770"/>
    <w:uiPriority w:val="99"/>
  </w:style>
  <w:style w:type="paragraph" w:styleId="772">
    <w:name w:val="Caption"/>
    <w:basedOn w:val="918"/>
    <w:next w:val="918"/>
    <w:uiPriority w:val="35"/>
    <w:semiHidden/>
    <w:unhideWhenUsed/>
    <w:qFormat/>
    <w:pPr>
      <w:spacing w:line="276" w:lineRule="auto"/>
    </w:pPr>
    <w:rPr>
      <w:b/>
      <w:bCs/>
      <w:color w:val="4f81bd" w:themeColor="accent1"/>
      <w:sz w:val="18"/>
      <w:szCs w:val="18"/>
    </w:rPr>
  </w:style>
  <w:style w:type="character" w:styleId="773">
    <w:name w:val="Caption Char"/>
    <w:basedOn w:val="772"/>
    <w:link w:val="770"/>
    <w:uiPriority w:val="99"/>
  </w:style>
  <w:style w:type="table" w:styleId="7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Hyperlink"/>
    <w:uiPriority w:val="99"/>
    <w:unhideWhenUsed/>
    <w:rPr>
      <w:color w:val="0000ff" w:themeColor="hyperlink"/>
      <w:u w:val="single"/>
    </w:rPr>
  </w:style>
  <w:style w:type="paragraph" w:styleId="901">
    <w:name w:val="footnote text"/>
    <w:basedOn w:val="918"/>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uiPriority w:val="99"/>
    <w:unhideWhenUsed/>
    <w:rPr>
      <w:vertAlign w:val="superscript"/>
    </w:rPr>
  </w:style>
  <w:style w:type="paragraph" w:styleId="904">
    <w:name w:val="endnote text"/>
    <w:basedOn w:val="918"/>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uiPriority w:val="99"/>
    <w:semiHidden/>
    <w:unhideWhenUsed/>
    <w:rPr>
      <w:vertAlign w:val="superscript"/>
    </w:rPr>
  </w:style>
  <w:style w:type="paragraph" w:styleId="907">
    <w:name w:val="toc 1"/>
    <w:basedOn w:val="918"/>
    <w:next w:val="918"/>
    <w:uiPriority w:val="39"/>
    <w:unhideWhenUsed/>
    <w:pPr>
      <w:ind w:left="0" w:right="0" w:firstLine="0"/>
      <w:spacing w:after="57"/>
    </w:pPr>
  </w:style>
  <w:style w:type="paragraph" w:styleId="908">
    <w:name w:val="toc 2"/>
    <w:basedOn w:val="918"/>
    <w:next w:val="918"/>
    <w:uiPriority w:val="39"/>
    <w:unhideWhenUsed/>
    <w:pPr>
      <w:ind w:left="283" w:right="0" w:firstLine="0"/>
      <w:spacing w:after="57"/>
    </w:pPr>
  </w:style>
  <w:style w:type="paragraph" w:styleId="909">
    <w:name w:val="toc 3"/>
    <w:basedOn w:val="918"/>
    <w:next w:val="918"/>
    <w:uiPriority w:val="39"/>
    <w:unhideWhenUsed/>
    <w:pPr>
      <w:ind w:left="567" w:right="0" w:firstLine="0"/>
      <w:spacing w:after="57"/>
    </w:pPr>
  </w:style>
  <w:style w:type="paragraph" w:styleId="910">
    <w:name w:val="toc 4"/>
    <w:basedOn w:val="918"/>
    <w:next w:val="918"/>
    <w:uiPriority w:val="39"/>
    <w:unhideWhenUsed/>
    <w:pPr>
      <w:ind w:left="850" w:right="0" w:firstLine="0"/>
      <w:spacing w:after="57"/>
    </w:pPr>
  </w:style>
  <w:style w:type="paragraph" w:styleId="911">
    <w:name w:val="toc 5"/>
    <w:basedOn w:val="918"/>
    <w:next w:val="918"/>
    <w:uiPriority w:val="39"/>
    <w:unhideWhenUsed/>
    <w:pPr>
      <w:ind w:left="1134" w:right="0" w:firstLine="0"/>
      <w:spacing w:after="57"/>
    </w:pPr>
  </w:style>
  <w:style w:type="paragraph" w:styleId="912">
    <w:name w:val="toc 6"/>
    <w:basedOn w:val="918"/>
    <w:next w:val="918"/>
    <w:uiPriority w:val="39"/>
    <w:unhideWhenUsed/>
    <w:pPr>
      <w:ind w:left="1417" w:right="0" w:firstLine="0"/>
      <w:spacing w:after="57"/>
    </w:pPr>
  </w:style>
  <w:style w:type="paragraph" w:styleId="913">
    <w:name w:val="toc 7"/>
    <w:basedOn w:val="918"/>
    <w:next w:val="918"/>
    <w:uiPriority w:val="39"/>
    <w:unhideWhenUsed/>
    <w:pPr>
      <w:ind w:left="1701" w:right="0" w:firstLine="0"/>
      <w:spacing w:after="57"/>
    </w:pPr>
  </w:style>
  <w:style w:type="paragraph" w:styleId="914">
    <w:name w:val="toc 8"/>
    <w:basedOn w:val="918"/>
    <w:next w:val="918"/>
    <w:uiPriority w:val="39"/>
    <w:unhideWhenUsed/>
    <w:pPr>
      <w:ind w:left="1984" w:right="0" w:firstLine="0"/>
      <w:spacing w:after="57"/>
    </w:pPr>
  </w:style>
  <w:style w:type="paragraph" w:styleId="915">
    <w:name w:val="toc 9"/>
    <w:basedOn w:val="918"/>
    <w:next w:val="918"/>
    <w:uiPriority w:val="39"/>
    <w:unhideWhenUsed/>
    <w:pPr>
      <w:ind w:left="2268" w:right="0" w:firstLine="0"/>
      <w:spacing w:after="57"/>
    </w:p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next w:val="927"/>
    <w:link w:val="918"/>
    <w:qFormat/>
    <w:pPr>
      <w:jc w:val="both"/>
      <w:widowControl w:val="off"/>
    </w:pPr>
    <w:rPr>
      <w:sz w:val="21"/>
      <w:szCs w:val="24"/>
      <w:lang w:val="en-US" w:eastAsia="zh-CN" w:bidi="ar-SA"/>
    </w:rPr>
  </w:style>
  <w:style w:type="paragraph" w:styleId="919">
    <w:name w:val="标题 1"/>
    <w:basedOn w:val="918"/>
    <w:next w:val="918"/>
    <w:link w:val="938"/>
    <w:qFormat/>
    <w:pPr>
      <w:jc w:val="center"/>
      <w:keepLines/>
      <w:keepNext/>
      <w:spacing w:line="578" w:lineRule="auto"/>
      <w:outlineLvl w:val="0"/>
    </w:pPr>
    <w:rPr>
      <w:rFonts w:eastAsia="新宋体"/>
      <w:b/>
      <w:bCs/>
      <w:sz w:val="30"/>
      <w:szCs w:val="44"/>
    </w:rPr>
  </w:style>
  <w:style w:type="paragraph" w:styleId="920">
    <w:name w:val="标题 2"/>
    <w:basedOn w:val="918"/>
    <w:next w:val="918"/>
    <w:link w:val="939"/>
    <w:uiPriority w:val="9"/>
    <w:qFormat/>
    <w:pPr>
      <w:keepLines/>
      <w:keepNext/>
      <w:spacing w:before="260" w:after="260" w:line="416" w:lineRule="auto"/>
      <w:outlineLvl w:val="1"/>
    </w:pPr>
    <w:rPr>
      <w:rFonts w:ascii="Cambria" w:hAnsi="Cambria"/>
      <w:b/>
      <w:bCs/>
      <w:sz w:val="32"/>
      <w:szCs w:val="32"/>
    </w:rPr>
  </w:style>
  <w:style w:type="paragraph" w:styleId="921">
    <w:name w:val="标题 3"/>
    <w:basedOn w:val="918"/>
    <w:next w:val="918"/>
    <w:link w:val="940"/>
    <w:qFormat/>
    <w:pPr>
      <w:keepLines/>
      <w:keepNext/>
      <w:spacing w:before="260" w:after="260" w:line="416" w:lineRule="auto"/>
      <w:outlineLvl w:val="2"/>
    </w:pPr>
    <w:rPr>
      <w:b/>
      <w:bCs/>
      <w:sz w:val="32"/>
      <w:szCs w:val="32"/>
    </w:rPr>
  </w:style>
  <w:style w:type="paragraph" w:styleId="922">
    <w:name w:val="标题 4"/>
    <w:basedOn w:val="918"/>
    <w:next w:val="918"/>
    <w:link w:val="941"/>
    <w:uiPriority w:val="9"/>
    <w:qFormat/>
    <w:pPr>
      <w:keepLines/>
      <w:keepNext/>
      <w:spacing w:before="280" w:after="290" w:line="376" w:lineRule="auto"/>
      <w:outlineLvl w:val="3"/>
    </w:pPr>
    <w:rPr>
      <w:rFonts w:ascii="Cambria" w:hAnsi="Cambria"/>
      <w:b/>
      <w:bCs/>
      <w:sz w:val="28"/>
      <w:szCs w:val="28"/>
    </w:rPr>
  </w:style>
  <w:style w:type="paragraph" w:styleId="923">
    <w:name w:val="标题 5"/>
    <w:basedOn w:val="918"/>
    <w:next w:val="918"/>
    <w:link w:val="942"/>
    <w:qFormat/>
    <w:pPr>
      <w:keepLines/>
      <w:keepNext/>
      <w:spacing w:before="280" w:after="290" w:line="376" w:lineRule="auto"/>
      <w:outlineLvl w:val="4"/>
    </w:pPr>
    <w:rPr>
      <w:b/>
      <w:bCs/>
      <w:sz w:val="28"/>
      <w:szCs w:val="28"/>
    </w:rPr>
  </w:style>
  <w:style w:type="paragraph" w:styleId="924">
    <w:name w:val="标题 7"/>
    <w:basedOn w:val="918"/>
    <w:next w:val="918"/>
    <w:link w:val="943"/>
    <w:uiPriority w:val="9"/>
    <w:qFormat/>
    <w:pPr>
      <w:keepLines/>
      <w:keepNext/>
      <w:spacing w:before="240" w:after="64" w:line="320" w:lineRule="auto"/>
      <w:outlineLvl w:val="6"/>
    </w:pPr>
    <w:rPr>
      <w:rFonts w:ascii="Calibri" w:hAnsi="Calibri"/>
      <w:b/>
      <w:bCs/>
      <w:sz w:val="24"/>
    </w:rPr>
  </w:style>
  <w:style w:type="character" w:styleId="925">
    <w:name w:val="默认段落字体"/>
    <w:next w:val="925"/>
    <w:link w:val="918"/>
    <w:semiHidden/>
  </w:style>
  <w:style w:type="table" w:styleId="926">
    <w:name w:val="普通表格"/>
    <w:next w:val="926"/>
    <w:link w:val="918"/>
    <w:semiHidden/>
    <w:tblPr/>
  </w:style>
  <w:style w:type="paragraph" w:styleId="927">
    <w:name w:val="列表段落1"/>
    <w:basedOn w:val="928"/>
    <w:next w:val="918"/>
    <w:link w:val="918"/>
    <w:uiPriority w:val="34"/>
    <w:qFormat/>
    <w:pPr>
      <w:ind w:firstLine="420"/>
    </w:pPr>
  </w:style>
  <w:style w:type="paragraph" w:styleId="928">
    <w:name w:val="正文1"/>
    <w:basedOn w:val="929"/>
    <w:next w:val="937"/>
    <w:link w:val="918"/>
    <w:qFormat/>
    <w:pPr>
      <w:jc w:val="both"/>
      <w:widowControl w:val="off"/>
    </w:pPr>
    <w:rPr>
      <w:rFonts w:ascii="Times New Roman" w:hAnsi="Times New Roman" w:eastAsia="宋体" w:cs="Times New Roman"/>
      <w:sz w:val="21"/>
      <w:szCs w:val="24"/>
      <w:lang w:val="en-US" w:eastAsia="zh-CN" w:bidi="ar-SA"/>
    </w:rPr>
  </w:style>
  <w:style w:type="paragraph" w:styleId="929">
    <w:name w:val="正文11"/>
    <w:next w:val="930"/>
    <w:link w:val="918"/>
    <w:qFormat/>
    <w:pPr>
      <w:jc w:val="both"/>
      <w:widowControl w:val="off"/>
    </w:pPr>
    <w:rPr>
      <w:sz w:val="21"/>
      <w:szCs w:val="24"/>
      <w:lang w:val="en-US" w:eastAsia="zh-CN" w:bidi="ar-SA"/>
    </w:rPr>
  </w:style>
  <w:style w:type="paragraph" w:styleId="930">
    <w:name w:val="目录 11"/>
    <w:basedOn w:val="931"/>
    <w:next w:val="929"/>
    <w:link w:val="918"/>
    <w:qFormat/>
  </w:style>
  <w:style w:type="paragraph" w:styleId="931">
    <w:name w:val="正文12"/>
    <w:next w:val="932"/>
    <w:link w:val="918"/>
    <w:qFormat/>
    <w:pPr>
      <w:ind w:firstLine="723"/>
      <w:jc w:val="both"/>
      <w:spacing w:line="360" w:lineRule="auto"/>
      <w:widowControl w:val="off"/>
    </w:pPr>
    <w:rPr>
      <w:sz w:val="24"/>
      <w:szCs w:val="24"/>
      <w:lang w:val="en-US" w:eastAsia="zh-CN" w:bidi="ar-SA"/>
    </w:rPr>
  </w:style>
  <w:style w:type="paragraph" w:styleId="932">
    <w:name w:val="正文文本11"/>
    <w:basedOn w:val="933"/>
    <w:next w:val="934"/>
    <w:link w:val="918"/>
    <w:qFormat/>
    <w:pPr>
      <w:spacing w:after="120"/>
    </w:pPr>
  </w:style>
  <w:style w:type="paragraph" w:styleId="933">
    <w:name w:val="正文112"/>
    <w:next w:val="932"/>
    <w:link w:val="918"/>
    <w:qFormat/>
    <w:pPr>
      <w:jc w:val="both"/>
      <w:widowControl w:val="off"/>
    </w:pPr>
    <w:rPr>
      <w:sz w:val="21"/>
      <w:szCs w:val="24"/>
      <w:lang w:val="en-US" w:eastAsia="zh-CN" w:bidi="ar-SA"/>
    </w:rPr>
  </w:style>
  <w:style w:type="paragraph" w:styleId="934">
    <w:name w:val="一级条标题"/>
    <w:basedOn w:val="935"/>
    <w:next w:val="936"/>
    <w:link w:val="91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5">
    <w:name w:val="章标题"/>
    <w:next w:val="928"/>
    <w:link w:val="918"/>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36">
    <w:name w:val="段"/>
    <w:basedOn w:val="918"/>
    <w:next w:val="918"/>
    <w:link w:val="918"/>
    <w:qFormat/>
    <w:pPr>
      <w:ind w:firstLine="200"/>
      <w:widowControl/>
    </w:pPr>
    <w:rPr>
      <w:rFonts w:hint="eastAsia" w:ascii="宋体"/>
      <w:szCs w:val="20"/>
    </w:rPr>
  </w:style>
  <w:style w:type="paragraph" w:styleId="937">
    <w:name w:val="正文文本1"/>
    <w:basedOn w:val="929"/>
    <w:next w:val="928"/>
    <w:link w:val="918"/>
    <w:qFormat/>
    <w:pPr>
      <w:spacing w:after="120"/>
    </w:pPr>
    <w:rPr>
      <w:rFonts w:ascii="Calibri" w:hAnsi="Calibri"/>
    </w:rPr>
  </w:style>
  <w:style w:type="character" w:styleId="938">
    <w:name w:val="标题 1 字符"/>
    <w:next w:val="938"/>
    <w:link w:val="919"/>
    <w:rPr>
      <w:rFonts w:eastAsia="新宋体"/>
      <w:b/>
      <w:bCs/>
      <w:sz w:val="30"/>
      <w:szCs w:val="44"/>
    </w:rPr>
  </w:style>
  <w:style w:type="character" w:styleId="939">
    <w:name w:val="标题 2 字符1"/>
    <w:next w:val="939"/>
    <w:link w:val="920"/>
    <w:uiPriority w:val="9"/>
    <w:rPr>
      <w:rFonts w:ascii="Cambria" w:hAnsi="Cambria"/>
      <w:b/>
      <w:bCs/>
      <w:sz w:val="32"/>
      <w:szCs w:val="32"/>
    </w:rPr>
  </w:style>
  <w:style w:type="character" w:styleId="940">
    <w:name w:val="标题 3 字符"/>
    <w:next w:val="940"/>
    <w:link w:val="921"/>
    <w:semiHidden/>
    <w:rPr>
      <w:b/>
      <w:bCs/>
      <w:sz w:val="32"/>
      <w:szCs w:val="32"/>
    </w:rPr>
  </w:style>
  <w:style w:type="character" w:styleId="941">
    <w:name w:val="标题 4 字符1"/>
    <w:next w:val="941"/>
    <w:link w:val="922"/>
    <w:uiPriority w:val="9"/>
    <w:semiHidden/>
    <w:rPr>
      <w:rFonts w:ascii="Cambria" w:hAnsi="Cambria"/>
      <w:b/>
      <w:bCs/>
      <w:sz w:val="28"/>
      <w:szCs w:val="28"/>
    </w:rPr>
  </w:style>
  <w:style w:type="character" w:styleId="942">
    <w:name w:val="标题 5 字符"/>
    <w:next w:val="942"/>
    <w:link w:val="923"/>
    <w:semiHidden/>
    <w:rPr>
      <w:b/>
      <w:bCs/>
      <w:sz w:val="28"/>
      <w:szCs w:val="28"/>
    </w:rPr>
  </w:style>
  <w:style w:type="character" w:styleId="943">
    <w:name w:val="标题 7 字符"/>
    <w:next w:val="943"/>
    <w:link w:val="924"/>
    <w:uiPriority w:val="9"/>
    <w:semiHidden/>
    <w:rPr>
      <w:rFonts w:ascii="Calibri" w:hAnsi="Calibri"/>
      <w:b/>
      <w:bCs/>
      <w:sz w:val="24"/>
      <w:szCs w:val="24"/>
    </w:rPr>
  </w:style>
  <w:style w:type="paragraph" w:styleId="944">
    <w:name w:val="正文缩进"/>
    <w:basedOn w:val="918"/>
    <w:next w:val="944"/>
    <w:link w:val="945"/>
    <w:pPr>
      <w:ind w:firstLine="420"/>
    </w:pPr>
  </w:style>
  <w:style w:type="character" w:styleId="945">
    <w:name w:val="正文缩进 字符"/>
    <w:next w:val="945"/>
    <w:link w:val="944"/>
    <w:rPr>
      <w:sz w:val="21"/>
      <w:szCs w:val="24"/>
      <w:lang w:bidi="ar-SA"/>
    </w:rPr>
  </w:style>
  <w:style w:type="paragraph" w:styleId="946">
    <w:name w:val="索引 5"/>
    <w:basedOn w:val="918"/>
    <w:next w:val="918"/>
    <w:link w:val="918"/>
    <w:qFormat/>
    <w:pPr>
      <w:ind w:left="798"/>
      <w:jc w:val="left"/>
    </w:pPr>
    <w:rPr>
      <w:rFonts w:ascii="Calibri" w:hAnsi="Calibri"/>
    </w:rPr>
  </w:style>
  <w:style w:type="paragraph" w:styleId="947">
    <w:name w:val="文档结构图"/>
    <w:basedOn w:val="918"/>
    <w:next w:val="947"/>
    <w:link w:val="948"/>
    <w:uiPriority w:val="99"/>
    <w:unhideWhenUsed/>
    <w:rPr>
      <w:rFonts w:ascii="宋体" w:hAnsi="Calibri"/>
      <w:sz w:val="18"/>
      <w:szCs w:val="18"/>
    </w:rPr>
  </w:style>
  <w:style w:type="character" w:styleId="948">
    <w:name w:val="文档结构图 字符1"/>
    <w:next w:val="948"/>
    <w:link w:val="947"/>
    <w:uiPriority w:val="99"/>
    <w:rPr>
      <w:rFonts w:ascii="宋体" w:hAnsi="Calibri"/>
      <w:sz w:val="18"/>
      <w:szCs w:val="18"/>
    </w:rPr>
  </w:style>
  <w:style w:type="paragraph" w:styleId="949">
    <w:name w:val="批注文字"/>
    <w:basedOn w:val="918"/>
    <w:next w:val="949"/>
    <w:link w:val="950"/>
    <w:pPr>
      <w:jc w:val="left"/>
    </w:pPr>
  </w:style>
  <w:style w:type="character" w:styleId="950">
    <w:name w:val="批注文字 字符"/>
    <w:next w:val="950"/>
    <w:link w:val="949"/>
    <w:rPr>
      <w:sz w:val="21"/>
      <w:szCs w:val="24"/>
    </w:rPr>
  </w:style>
  <w:style w:type="paragraph" w:styleId="951">
    <w:name w:val="正文文本"/>
    <w:basedOn w:val="918"/>
    <w:next w:val="918"/>
    <w:link w:val="952"/>
    <w:uiPriority w:val="1"/>
    <w:qFormat/>
    <w:pPr>
      <w:spacing w:after="120"/>
    </w:pPr>
    <w:rPr>
      <w:rFonts w:ascii="Calibri" w:hAnsi="Calibri"/>
    </w:rPr>
  </w:style>
  <w:style w:type="character" w:styleId="952">
    <w:name w:val="正文文本 字符"/>
    <w:next w:val="952"/>
    <w:link w:val="951"/>
    <w:uiPriority w:val="1"/>
    <w:rPr>
      <w:rFonts w:ascii="Calibri" w:hAnsi="Calibri"/>
      <w:sz w:val="21"/>
      <w:szCs w:val="24"/>
    </w:rPr>
  </w:style>
  <w:style w:type="paragraph" w:styleId="953">
    <w:name w:val="正文文本缩进"/>
    <w:basedOn w:val="918"/>
    <w:next w:val="955"/>
    <w:link w:val="954"/>
    <w:uiPriority w:val="99"/>
    <w:qFormat/>
    <w:pPr>
      <w:ind w:left="420"/>
      <w:spacing w:after="120"/>
    </w:pPr>
    <w:rPr>
      <w:rFonts w:ascii="Calibri" w:hAnsi="Calibri"/>
    </w:rPr>
  </w:style>
  <w:style w:type="character" w:styleId="954">
    <w:name w:val="正文文本缩进 字符"/>
    <w:next w:val="954"/>
    <w:link w:val="953"/>
    <w:uiPriority w:val="99"/>
    <w:rPr>
      <w:rFonts w:ascii="Calibri" w:hAnsi="Calibri"/>
      <w:sz w:val="21"/>
      <w:szCs w:val="24"/>
    </w:rPr>
  </w:style>
  <w:style w:type="paragraph" w:styleId="955">
    <w:name w:val="寄信人地址"/>
    <w:basedOn w:val="918"/>
    <w:next w:val="955"/>
    <w:link w:val="918"/>
    <w:qFormat/>
    <w:rPr>
      <w:rFonts w:ascii="Arial" w:hAnsi="Arial"/>
    </w:rPr>
  </w:style>
  <w:style w:type="paragraph" w:styleId="956">
    <w:name w:val="文本块"/>
    <w:basedOn w:val="918"/>
    <w:next w:val="956"/>
    <w:link w:val="918"/>
    <w:uiPriority w:val="99"/>
    <w:qFormat/>
    <w:pPr>
      <w:ind w:left="420" w:right="33"/>
      <w:jc w:val="left"/>
    </w:pPr>
    <w:rPr>
      <w:sz w:val="24"/>
      <w:szCs w:val="20"/>
    </w:rPr>
  </w:style>
  <w:style w:type="paragraph" w:styleId="957">
    <w:name w:val="索引 4"/>
    <w:basedOn w:val="918"/>
    <w:next w:val="918"/>
    <w:link w:val="918"/>
    <w:uiPriority w:val="99"/>
    <w:unhideWhenUsed/>
    <w:qFormat/>
    <w:pPr>
      <w:ind w:left="600"/>
    </w:pPr>
    <w:rPr>
      <w:rFonts w:ascii="Calibri" w:hAnsi="Calibri"/>
      <w:szCs w:val="22"/>
    </w:rPr>
  </w:style>
  <w:style w:type="paragraph" w:styleId="958">
    <w:name w:val="纯文本"/>
    <w:basedOn w:val="918"/>
    <w:next w:val="958"/>
    <w:link w:val="959"/>
    <w:qFormat/>
    <w:rPr>
      <w:rFonts w:ascii="宋体" w:hAnsi="Courier New"/>
      <w:szCs w:val="20"/>
    </w:rPr>
  </w:style>
  <w:style w:type="character" w:styleId="959">
    <w:name w:val="纯文本 字符"/>
    <w:next w:val="959"/>
    <w:link w:val="958"/>
    <w:rPr>
      <w:rFonts w:ascii="宋体" w:hAnsi="Courier New"/>
      <w:sz w:val="21"/>
    </w:rPr>
  </w:style>
  <w:style w:type="paragraph" w:styleId="960">
    <w:name w:val="日期"/>
    <w:basedOn w:val="918"/>
    <w:next w:val="918"/>
    <w:link w:val="961"/>
    <w:uiPriority w:val="99"/>
    <w:rPr>
      <w:rFonts w:eastAsia="仿宋_GB2312"/>
      <w:sz w:val="28"/>
      <w:szCs w:val="20"/>
    </w:rPr>
  </w:style>
  <w:style w:type="character" w:styleId="961">
    <w:name w:val="日期 字符"/>
    <w:next w:val="961"/>
    <w:link w:val="960"/>
    <w:uiPriority w:val="99"/>
    <w:rPr>
      <w:rFonts w:eastAsia="仿宋_GB2312"/>
      <w:sz w:val="28"/>
    </w:rPr>
  </w:style>
  <w:style w:type="paragraph" w:styleId="962">
    <w:name w:val="正文文本缩进 2"/>
    <w:basedOn w:val="918"/>
    <w:next w:val="962"/>
    <w:link w:val="963"/>
    <w:pPr>
      <w:ind w:firstLine="475"/>
      <w:spacing w:line="10" w:lineRule="atLeast"/>
    </w:pPr>
    <w:rPr>
      <w:rFonts w:ascii="仿宋_GB2312" w:eastAsia="仿宋_GB2312"/>
      <w:sz w:val="24"/>
    </w:rPr>
  </w:style>
  <w:style w:type="character" w:styleId="963">
    <w:name w:val="正文文本缩进 2 字符"/>
    <w:next w:val="963"/>
    <w:link w:val="962"/>
    <w:rPr>
      <w:rFonts w:ascii="仿宋_GB2312" w:eastAsia="仿宋_GB2312"/>
      <w:sz w:val="24"/>
      <w:szCs w:val="24"/>
      <w:lang w:bidi="ar-SA"/>
    </w:rPr>
  </w:style>
  <w:style w:type="paragraph" w:styleId="964">
    <w:name w:val="批注框文本"/>
    <w:basedOn w:val="918"/>
    <w:next w:val="964"/>
    <w:link w:val="965"/>
    <w:rPr>
      <w:sz w:val="18"/>
      <w:szCs w:val="18"/>
    </w:rPr>
  </w:style>
  <w:style w:type="character" w:styleId="965">
    <w:name w:val="批注框文本 字符"/>
    <w:next w:val="965"/>
    <w:link w:val="964"/>
    <w:rPr>
      <w:sz w:val="18"/>
      <w:szCs w:val="18"/>
    </w:rPr>
  </w:style>
  <w:style w:type="paragraph" w:styleId="966">
    <w:name w:val="页脚"/>
    <w:basedOn w:val="918"/>
    <w:next w:val="966"/>
    <w:link w:val="967"/>
    <w:uiPriority w:val="99"/>
    <w:qFormat/>
    <w:pPr>
      <w:jc w:val="left"/>
      <w:tabs>
        <w:tab w:val="center" w:pos="4153" w:leader="none"/>
        <w:tab w:val="right" w:pos="8306" w:leader="none"/>
      </w:tabs>
    </w:pPr>
    <w:rPr>
      <w:sz w:val="18"/>
      <w:szCs w:val="18"/>
    </w:rPr>
  </w:style>
  <w:style w:type="character" w:styleId="967">
    <w:name w:val="页脚 字符"/>
    <w:next w:val="967"/>
    <w:link w:val="966"/>
    <w:uiPriority w:val="99"/>
    <w:qFormat/>
    <w:rPr>
      <w:sz w:val="18"/>
      <w:szCs w:val="18"/>
    </w:rPr>
  </w:style>
  <w:style w:type="paragraph" w:styleId="968">
    <w:name w:val="页眉"/>
    <w:basedOn w:val="918"/>
    <w:next w:val="968"/>
    <w:link w:val="969"/>
    <w:qFormat/>
    <w:pPr>
      <w:jc w:val="center"/>
      <w:tabs>
        <w:tab w:val="center" w:pos="4153" w:leader="none"/>
        <w:tab w:val="right" w:pos="8306" w:leader="none"/>
      </w:tabs>
      <w:pBdr>
        <w:bottom w:val="single" w:color="000000" w:sz="6" w:space="1"/>
      </w:pBdr>
    </w:pPr>
    <w:rPr>
      <w:sz w:val="18"/>
      <w:szCs w:val="18"/>
    </w:rPr>
  </w:style>
  <w:style w:type="character" w:styleId="969">
    <w:name w:val="页眉 字符"/>
    <w:next w:val="969"/>
    <w:link w:val="968"/>
    <w:qFormat/>
    <w:rPr>
      <w:sz w:val="18"/>
      <w:szCs w:val="18"/>
    </w:rPr>
  </w:style>
  <w:style w:type="paragraph" w:styleId="970">
    <w:name w:val="目录 1"/>
    <w:basedOn w:val="918"/>
    <w:next w:val="918"/>
    <w:link w:val="918"/>
    <w:uiPriority w:val="39"/>
  </w:style>
  <w:style w:type="paragraph" w:styleId="971">
    <w:name w:val="脚注文本"/>
    <w:basedOn w:val="918"/>
    <w:next w:val="946"/>
    <w:link w:val="918"/>
    <w:qFormat/>
    <w:pPr>
      <w:jc w:val="left"/>
    </w:pPr>
    <w:rPr>
      <w:rFonts w:ascii="宋体" w:eastAsia="Times New Roman"/>
      <w:sz w:val="18"/>
      <w:szCs w:val="18"/>
    </w:rPr>
  </w:style>
  <w:style w:type="paragraph" w:styleId="972">
    <w:name w:val="图表目录"/>
    <w:basedOn w:val="918"/>
    <w:next w:val="918"/>
    <w:link w:val="918"/>
    <w:qFormat/>
    <w:pPr>
      <w:ind w:left="200" w:hanging="200"/>
    </w:pPr>
  </w:style>
  <w:style w:type="paragraph" w:styleId="973">
    <w:name w:val="HTML 预设格式"/>
    <w:basedOn w:val="918"/>
    <w:next w:val="973"/>
    <w:link w:val="918"/>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74">
    <w:name w:val="普通(网站)"/>
    <w:basedOn w:val="918"/>
    <w:next w:val="974"/>
    <w:link w:val="918"/>
    <w:uiPriority w:val="99"/>
    <w:pPr>
      <w:jc w:val="left"/>
      <w:spacing w:before="100" w:beforeAutospacing="1" w:after="100" w:afterAutospacing="1"/>
      <w:widowControl/>
    </w:pPr>
    <w:rPr>
      <w:rFonts w:ascii="宋体" w:hAnsi="宋体" w:cs="宋体"/>
      <w:sz w:val="24"/>
    </w:rPr>
  </w:style>
  <w:style w:type="paragraph" w:styleId="975">
    <w:name w:val="批注主题"/>
    <w:basedOn w:val="949"/>
    <w:next w:val="949"/>
    <w:link w:val="976"/>
    <w:rPr>
      <w:b/>
      <w:bCs/>
    </w:rPr>
  </w:style>
  <w:style w:type="character" w:styleId="976">
    <w:name w:val="批注主题 字符"/>
    <w:next w:val="976"/>
    <w:link w:val="975"/>
    <w:rPr>
      <w:b/>
      <w:bCs/>
      <w:sz w:val="21"/>
      <w:szCs w:val="24"/>
    </w:rPr>
  </w:style>
  <w:style w:type="paragraph" w:styleId="977">
    <w:name w:val="正文首行缩进"/>
    <w:basedOn w:val="951"/>
    <w:next w:val="979"/>
    <w:link w:val="978"/>
    <w:pPr>
      <w:ind w:firstLine="420"/>
    </w:pPr>
    <w:rPr>
      <w:rFonts w:ascii="仿宋_GB2312" w:hAnsi="Times New Roman" w:eastAsia="仿宋_GB2312"/>
      <w:sz w:val="30"/>
      <w:szCs w:val="30"/>
    </w:rPr>
  </w:style>
  <w:style w:type="character" w:styleId="978">
    <w:name w:val="正文文本首行缩进 字符1"/>
    <w:next w:val="978"/>
    <w:link w:val="977"/>
    <w:rPr>
      <w:rFonts w:ascii="仿宋_GB2312" w:hAnsi="Times New Roman" w:eastAsia="仿宋_GB2312"/>
      <w:sz w:val="30"/>
      <w:szCs w:val="30"/>
    </w:rPr>
  </w:style>
  <w:style w:type="paragraph" w:styleId="979">
    <w:name w:val="正文首行缩进 2"/>
    <w:basedOn w:val="953"/>
    <w:next w:val="918"/>
    <w:link w:val="980"/>
    <w:pPr>
      <w:ind w:firstLine="420"/>
    </w:pPr>
    <w:rPr>
      <w:rFonts w:ascii="Times New Roman" w:hAnsi="Times New Roman"/>
    </w:rPr>
  </w:style>
  <w:style w:type="character" w:styleId="980">
    <w:name w:val="正文文本首行缩进 2 字符"/>
    <w:next w:val="980"/>
    <w:link w:val="979"/>
  </w:style>
  <w:style w:type="table" w:styleId="981">
    <w:name w:val="网格型"/>
    <w:basedOn w:val="926"/>
    <w:next w:val="981"/>
    <w:link w:val="918"/>
    <w:uiPriority w:val="59"/>
    <w:qFormat/>
    <w:pPr>
      <w:jc w:val="both"/>
      <w:widowControl w:val="off"/>
    </w:pPr>
    <w:tblPr/>
  </w:style>
  <w:style w:type="character" w:styleId="982">
    <w:name w:val="要点"/>
    <w:next w:val="982"/>
    <w:link w:val="918"/>
    <w:uiPriority w:val="22"/>
    <w:qFormat/>
    <w:rPr>
      <w:b/>
      <w:bCs/>
    </w:rPr>
  </w:style>
  <w:style w:type="character" w:styleId="983">
    <w:name w:val="页码"/>
    <w:next w:val="983"/>
    <w:link w:val="918"/>
  </w:style>
  <w:style w:type="character" w:styleId="984">
    <w:name w:val="强调"/>
    <w:next w:val="984"/>
    <w:link w:val="918"/>
    <w:qFormat/>
    <w:rPr>
      <w:i/>
    </w:rPr>
  </w:style>
  <w:style w:type="character" w:styleId="985">
    <w:name w:val="超链接"/>
    <w:next w:val="985"/>
    <w:link w:val="918"/>
    <w:unhideWhenUsed/>
    <w:qFormat/>
    <w:rPr>
      <w:color w:val="0000ff"/>
      <w:u w:val="single"/>
    </w:rPr>
  </w:style>
  <w:style w:type="character" w:styleId="986">
    <w:name w:val="批注引用"/>
    <w:next w:val="986"/>
    <w:link w:val="918"/>
    <w:rPr>
      <w:sz w:val="21"/>
      <w:szCs w:val="21"/>
    </w:rPr>
  </w:style>
  <w:style w:type="character" w:styleId="987">
    <w:name w:val="标题 1 Char"/>
    <w:next w:val="987"/>
    <w:link w:val="918"/>
    <w:uiPriority w:val="9"/>
    <w:rPr>
      <w:b/>
      <w:bCs/>
      <w:sz w:val="44"/>
      <w:szCs w:val="44"/>
    </w:rPr>
  </w:style>
  <w:style w:type="character" w:styleId="988">
    <w:name w:val="文档结构图 字符"/>
    <w:next w:val="988"/>
    <w:link w:val="918"/>
    <w:rPr>
      <w:rFonts w:ascii="Microsoft YaHei UI" w:eastAsia="Microsoft YaHei UI"/>
      <w:sz w:val="18"/>
      <w:szCs w:val="18"/>
    </w:rPr>
  </w:style>
  <w:style w:type="character" w:styleId="989">
    <w:name w:val="标题 2 字符"/>
    <w:next w:val="989"/>
    <w:link w:val="918"/>
    <w:semiHidden/>
    <w:rPr>
      <w:rFonts w:ascii="等线 Light" w:hAnsi="等线 Light" w:eastAsia="等线 Light" w:cs="Times New Roman"/>
      <w:b/>
      <w:bCs/>
      <w:sz w:val="32"/>
      <w:szCs w:val="32"/>
    </w:rPr>
  </w:style>
  <w:style w:type="character" w:styleId="990">
    <w:name w:val="NormalCharacter11"/>
    <w:next w:val="990"/>
    <w:link w:val="918"/>
    <w:semiHidden/>
    <w:qFormat/>
    <w:rPr>
      <w:rFonts w:ascii="Times New Roman" w:hAnsi="Times New Roman"/>
      <w:sz w:val="21"/>
      <w:szCs w:val="24"/>
      <w:lang w:val="en-US" w:eastAsia="zh-CN" w:bidi="ar-SA"/>
    </w:rPr>
  </w:style>
  <w:style w:type="character" w:styleId="991">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91"/>
    <w:link w:val="918"/>
    <w:rPr>
      <w:rFonts w:ascii="宋体" w:hAnsi="Courier New" w:eastAsia="宋体" w:cs="Times New Roman"/>
      <w:szCs w:val="20"/>
    </w:rPr>
  </w:style>
  <w:style w:type="character" w:styleId="992">
    <w:name w:val="标题 4 字符"/>
    <w:next w:val="992"/>
    <w:link w:val="918"/>
    <w:semiHidden/>
    <w:rPr>
      <w:rFonts w:ascii="等线 Light" w:hAnsi="等线 Light" w:eastAsia="等线 Light" w:cs="Times New Roman"/>
      <w:b/>
      <w:bCs/>
      <w:sz w:val="28"/>
      <w:szCs w:val="28"/>
    </w:rPr>
  </w:style>
  <w:style w:type="character" w:styleId="993">
    <w:name w:val="apple-converted-space"/>
    <w:next w:val="993"/>
    <w:link w:val="918"/>
  </w:style>
  <w:style w:type="character" w:styleId="994">
    <w:name w:val="NormalCharacter1"/>
    <w:next w:val="994"/>
    <w:link w:val="918"/>
    <w:semiHidden/>
    <w:qFormat/>
    <w:rPr>
      <w:sz w:val="28"/>
      <w:lang w:val="en-US" w:eastAsia="zh-CN" w:bidi="ar-SA"/>
    </w:rPr>
  </w:style>
  <w:style w:type="character" w:styleId="995">
    <w:name w:val="NormalCharacter1"/>
    <w:next w:val="995"/>
    <w:link w:val="918"/>
    <w:semiHidden/>
    <w:qFormat/>
    <w:rPr>
      <w:sz w:val="21"/>
      <w:szCs w:val="24"/>
      <w:lang w:val="en-US" w:eastAsia="zh-CN" w:bidi="ar-SA"/>
    </w:rPr>
  </w:style>
  <w:style w:type="character" w:styleId="996">
    <w:name w:val="页眉 Char"/>
    <w:next w:val="996"/>
    <w:link w:val="918"/>
    <w:uiPriority w:val="99"/>
    <w:rPr>
      <w:sz w:val="18"/>
      <w:szCs w:val="18"/>
    </w:rPr>
  </w:style>
  <w:style w:type="character" w:styleId="997">
    <w:name w:val="font91"/>
    <w:next w:val="997"/>
    <w:link w:val="918"/>
    <w:qFormat/>
    <w:rPr>
      <w:rFonts w:hint="eastAsia" w:ascii="等线" w:hAnsi="等线" w:eastAsia="等线" w:cs="等线"/>
      <w:color w:val="000000"/>
      <w:sz w:val="36"/>
      <w:szCs w:val="36"/>
      <w:u w:val="none"/>
    </w:rPr>
  </w:style>
  <w:style w:type="character" w:styleId="998">
    <w:name w:val="正文文本 Char"/>
    <w:next w:val="998"/>
    <w:link w:val="918"/>
    <w:uiPriority w:val="99"/>
    <w:rPr>
      <w:sz w:val="21"/>
      <w:szCs w:val="24"/>
    </w:rPr>
  </w:style>
  <w:style w:type="character" w:styleId="999">
    <w:name w:val="正文文本首行缩进 字符"/>
    <w:next w:val="999"/>
    <w:link w:val="918"/>
  </w:style>
  <w:style w:type="character" w:styleId="1000">
    <w:name w:val="font132"/>
    <w:next w:val="1000"/>
    <w:link w:val="918"/>
    <w:qFormat/>
    <w:rPr>
      <w:rFonts w:ascii="Times New Roman" w:hAnsi="Times New Roman" w:cs="Times New Roman"/>
      <w:color w:val="000000"/>
      <w:sz w:val="36"/>
      <w:szCs w:val="36"/>
      <w:u w:val="none"/>
    </w:rPr>
  </w:style>
  <w:style w:type="character" w:styleId="1001">
    <w:name w:val="标题 3 Char,Heading 3 - old Char,h3 Char,BOD 0 Char,H3 Char,l3 Char,CT Char,3rd level Char,Level 3 Head Char,Titre3 Char,sect1.2.3 Char,3 Char,Level 3 Topic Heading Char,list 3 Char,Head 3 Char,Bold Head Char,bh Char,level_3 Char,PIM 3 Char,prop3 Char"/>
    <w:next w:val="1001"/>
    <w:link w:val="918"/>
    <w:uiPriority w:val="9"/>
    <w:rPr>
      <w:rFonts w:ascii="Arial" w:hAnsi="Arial" w:eastAsia="宋体" w:cs="Times New Roman"/>
      <w:b/>
      <w:sz w:val="32"/>
      <w:szCs w:val="20"/>
    </w:rPr>
  </w:style>
  <w:style w:type="character" w:styleId="1002">
    <w:name w:val="纯文本 Char"/>
    <w:next w:val="1002"/>
    <w:link w:val="918"/>
    <w:uiPriority w:val="99"/>
    <w:semiHidden/>
    <w:rPr>
      <w:rFonts w:ascii="宋体" w:hAnsi="Courier New" w:eastAsia="宋体" w:cs="Courier New"/>
      <w:szCs w:val="21"/>
    </w:rPr>
  </w:style>
  <w:style w:type="character" w:styleId="1003">
    <w:name w:val="font21"/>
    <w:next w:val="1003"/>
    <w:link w:val="918"/>
    <w:qFormat/>
    <w:rPr>
      <w:rFonts w:hint="eastAsia" w:ascii="宋体" w:hAnsi="宋体" w:eastAsia="宋体" w:cs="Times New Roman"/>
      <w:sz w:val="28"/>
      <w:szCs w:val="28"/>
      <w:lang w:val="en-US" w:eastAsia="zh-CN" w:bidi="ar-SA"/>
    </w:rPr>
  </w:style>
  <w:style w:type="character" w:styleId="1004">
    <w:name w:val="批注框文本 Char"/>
    <w:next w:val="1004"/>
    <w:link w:val="918"/>
    <w:uiPriority w:val="99"/>
    <w:semiHidden/>
    <w:rPr>
      <w:sz w:val="18"/>
      <w:szCs w:val="18"/>
    </w:rPr>
  </w:style>
  <w:style w:type="character" w:styleId="1005">
    <w:name w:val="正文首行缩进 2 字符"/>
    <w:next w:val="1005"/>
    <w:link w:val="1006"/>
    <w:uiPriority w:val="99"/>
    <w:rPr>
      <w:sz w:val="21"/>
      <w:szCs w:val="24"/>
    </w:rPr>
  </w:style>
  <w:style w:type="paragraph" w:styleId="1006">
    <w:name w:val="_Style 63"/>
    <w:basedOn w:val="953"/>
    <w:next w:val="918"/>
    <w:link w:val="1005"/>
    <w:uiPriority w:val="99"/>
    <w:unhideWhenUsed/>
    <w:qFormat/>
    <w:pPr>
      <w:ind w:firstLine="420"/>
    </w:pPr>
    <w:rPr>
      <w:rFonts w:ascii="Times New Roman" w:hAnsi="Times New Roman"/>
    </w:rPr>
  </w:style>
  <w:style w:type="character" w:styleId="1007">
    <w:name w:val="页脚 Char"/>
    <w:next w:val="1007"/>
    <w:link w:val="918"/>
    <w:uiPriority w:val="99"/>
    <w:rPr>
      <w:sz w:val="18"/>
      <w:szCs w:val="18"/>
    </w:rPr>
  </w:style>
  <w:style w:type="paragraph" w:styleId="1008">
    <w:name w:val="p0"/>
    <w:basedOn w:val="918"/>
    <w:next w:val="1008"/>
    <w:link w:val="918"/>
    <w:pPr>
      <w:widowControl/>
    </w:pPr>
    <w:rPr>
      <w:szCs w:val="21"/>
    </w:rPr>
  </w:style>
  <w:style w:type="paragraph" w:styleId="1009">
    <w:name w:val="UserStyle_1"/>
    <w:basedOn w:val="918"/>
    <w:next w:val="1009"/>
    <w:link w:val="918"/>
    <w:qFormat/>
    <w:pPr>
      <w:ind w:left="-6" w:hanging="99"/>
      <w:jc w:val="left"/>
    </w:pPr>
    <w:rPr>
      <w:rFonts w:ascii="宋体"/>
      <w:b/>
    </w:rPr>
  </w:style>
  <w:style w:type="paragraph" w:styleId="1010">
    <w:name w:val="标题 41"/>
    <w:basedOn w:val="928"/>
    <w:next w:val="929"/>
    <w:link w:val="918"/>
    <w:qFormat/>
    <w:pPr>
      <w:keepLines/>
      <w:keepNext/>
      <w:spacing w:before="280" w:after="290" w:line="376" w:lineRule="auto"/>
      <w:outlineLvl w:val="3"/>
    </w:pPr>
    <w:rPr>
      <w:rFonts w:ascii="Cambria" w:hAnsi="Cambria"/>
      <w:b/>
      <w:bCs/>
      <w:sz w:val="28"/>
      <w:szCs w:val="28"/>
    </w:rPr>
  </w:style>
  <w:style w:type="paragraph" w:styleId="1011">
    <w:name w:val="正文111"/>
    <w:next w:val="918"/>
    <w:link w:val="918"/>
    <w:qFormat/>
    <w:pPr>
      <w:jc w:val="both"/>
      <w:widowControl w:val="off"/>
    </w:pPr>
    <w:rPr>
      <w:sz w:val="21"/>
      <w:szCs w:val="24"/>
      <w:lang w:val="en-US" w:eastAsia="zh-CN" w:bidi="ar-SA"/>
    </w:rPr>
  </w:style>
  <w:style w:type="paragraph" w:styleId="1012">
    <w:name w:val="正文首行缩进 21"/>
    <w:basedOn w:val="1013"/>
    <w:next w:val="1012"/>
    <w:link w:val="918"/>
    <w:qFormat/>
    <w:pPr>
      <w:ind w:firstLine="420"/>
    </w:pPr>
  </w:style>
  <w:style w:type="paragraph" w:styleId="1013">
    <w:name w:val="正文文本缩进1"/>
    <w:basedOn w:val="928"/>
    <w:next w:val="1014"/>
    <w:link w:val="918"/>
    <w:qFormat/>
    <w:pPr>
      <w:ind w:left="420"/>
      <w:spacing w:after="120"/>
    </w:pPr>
    <w:rPr>
      <w:rFonts w:ascii="Calibri" w:hAnsi="Calibri"/>
    </w:rPr>
  </w:style>
  <w:style w:type="paragraph" w:styleId="1014">
    <w:name w:val="寄信人地址1"/>
    <w:basedOn w:val="929"/>
    <w:next w:val="1014"/>
    <w:link w:val="918"/>
    <w:qFormat/>
    <w:rPr>
      <w:rFonts w:ascii="Arial" w:hAnsi="Arial"/>
    </w:rPr>
  </w:style>
  <w:style w:type="paragraph" w:styleId="1015">
    <w:name w:val="Heading21"/>
    <w:basedOn w:val="918"/>
    <w:next w:val="918"/>
    <w:link w:val="918"/>
    <w:qFormat/>
    <w:pPr>
      <w:jc w:val="left"/>
      <w:keepLines/>
      <w:keepNext/>
      <w:spacing w:before="260" w:after="260" w:line="416" w:lineRule="auto"/>
    </w:pPr>
    <w:rPr>
      <w:rFonts w:ascii="Calibri Light" w:hAnsi="Calibri Light"/>
      <w:b/>
      <w:bCs/>
      <w:sz w:val="24"/>
      <w:szCs w:val="32"/>
    </w:rPr>
  </w:style>
  <w:style w:type="paragraph" w:styleId="1016">
    <w:name w:val="Table Text"/>
    <w:basedOn w:val="918"/>
    <w:next w:val="1016"/>
    <w:link w:val="918"/>
    <w:semiHidden/>
    <w:qFormat/>
    <w:rPr>
      <w:rFonts w:ascii="宋体" w:hAnsi="宋体" w:eastAsia="宋体" w:cs="宋体"/>
      <w:sz w:val="32"/>
      <w:szCs w:val="32"/>
      <w:lang w:val="en-US" w:eastAsia="en-US" w:bidi="ar-SA"/>
    </w:rPr>
  </w:style>
  <w:style w:type="paragraph" w:styleId="1017">
    <w:name w:val="索引 51"/>
    <w:basedOn w:val="928"/>
    <w:next w:val="928"/>
    <w:link w:val="918"/>
    <w:qFormat/>
    <w:pPr>
      <w:ind w:left="798"/>
      <w:jc w:val="left"/>
    </w:pPr>
    <w:rPr>
      <w:rFonts w:ascii="Calibri" w:hAnsi="Calibri"/>
    </w:rPr>
  </w:style>
  <w:style w:type="paragraph" w:styleId="1018">
    <w:name w:val="纯文本1"/>
    <w:basedOn w:val="918"/>
    <w:next w:val="1018"/>
    <w:link w:val="918"/>
    <w:qFormat/>
    <w:rPr>
      <w:rFonts w:ascii="宋体" w:hAnsi="Courier New"/>
      <w:szCs w:val="20"/>
    </w:rPr>
  </w:style>
  <w:style w:type="paragraph" w:styleId="1019">
    <w:name w:val="正文文本缩进11"/>
    <w:basedOn w:val="1011"/>
    <w:next w:val="1019"/>
    <w:link w:val="918"/>
    <w:qFormat/>
    <w:pPr>
      <w:ind w:firstLine="425"/>
      <w:spacing w:line="360" w:lineRule="auto"/>
    </w:pPr>
  </w:style>
  <w:style w:type="paragraph" w:styleId="1020">
    <w:name w:val="正文缩进1"/>
    <w:basedOn w:val="918"/>
    <w:next w:val="1020"/>
    <w:link w:val="918"/>
    <w:qFormat/>
    <w:pPr>
      <w:ind w:firstLine="420"/>
    </w:pPr>
  </w:style>
  <w:style w:type="paragraph" w:styleId="1021">
    <w:name w:val="列表段落"/>
    <w:basedOn w:val="931"/>
    <w:next w:val="1021"/>
    <w:link w:val="918"/>
    <w:uiPriority w:val="99"/>
    <w:qFormat/>
    <w:pPr>
      <w:ind w:firstLine="420"/>
    </w:pPr>
  </w:style>
  <w:style w:type="paragraph" w:styleId="1022">
    <w:name w:val="文本块11"/>
    <w:basedOn w:val="931"/>
    <w:next w:val="1022"/>
    <w:link w:val="918"/>
    <w:uiPriority w:val="99"/>
    <w:qFormat/>
    <w:pPr>
      <w:ind w:left="420" w:right="33"/>
      <w:jc w:val="left"/>
    </w:pPr>
    <w:rPr>
      <w:szCs w:val="20"/>
    </w:rPr>
  </w:style>
  <w:style w:type="paragraph" w:styleId="1023">
    <w:name w:val="_Style 8"/>
    <w:basedOn w:val="918"/>
    <w:next w:val="1021"/>
    <w:link w:val="918"/>
    <w:qFormat/>
    <w:pPr>
      <w:ind w:firstLine="420"/>
    </w:pPr>
    <w:rPr>
      <w:rFonts w:ascii="Calibri" w:hAnsi="Calibri" w:eastAsia="宋体" w:cs="Times New Roman"/>
    </w:rPr>
  </w:style>
  <w:style w:type="paragraph" w:styleId="1024">
    <w:name w:val="首行缩进"/>
    <w:basedOn w:val="918"/>
    <w:next w:val="1024"/>
    <w:link w:val="918"/>
    <w:qFormat/>
    <w:pPr>
      <w:ind w:firstLine="480"/>
    </w:pPr>
    <w:rPr>
      <w:szCs w:val="20"/>
      <w:lang w:val="zh-CN"/>
    </w:rPr>
  </w:style>
  <w:style w:type="paragraph" w:styleId="1025">
    <w:name w:val="脚注文本11"/>
    <w:basedOn w:val="918"/>
    <w:next w:val="1026"/>
    <w:link w:val="918"/>
    <w:unhideWhenUsed/>
    <w:qFormat/>
    <w:pPr>
      <w:spacing w:after="40"/>
    </w:pPr>
    <w:rPr>
      <w:sz w:val="18"/>
    </w:rPr>
  </w:style>
  <w:style w:type="paragraph" w:styleId="1026">
    <w:name w:val="索引 511"/>
    <w:basedOn w:val="918"/>
    <w:next w:val="918"/>
    <w:link w:val="918"/>
    <w:qFormat/>
    <w:pPr>
      <w:ind w:left="798"/>
      <w:jc w:val="left"/>
    </w:pPr>
    <w:rPr>
      <w:rFonts w:ascii="Calibri" w:hAnsi="Calibri"/>
    </w:rPr>
  </w:style>
  <w:style w:type="paragraph" w:styleId="1027">
    <w:name w:val="179"/>
    <w:basedOn w:val="918"/>
    <w:next w:val="1027"/>
    <w:link w:val="918"/>
    <w:qFormat/>
    <w:pPr>
      <w:ind w:firstLine="420"/>
      <w:jc w:val="left"/>
      <w:widowControl/>
    </w:pPr>
    <w:rPr>
      <w:rFonts w:ascii="宋体" w:hAnsi="宋体"/>
      <w:sz w:val="24"/>
    </w:rPr>
  </w:style>
  <w:style w:type="paragraph" w:styleId="1028">
    <w:name w:val="脚注文本1"/>
    <w:basedOn w:val="928"/>
    <w:next w:val="1017"/>
    <w:link w:val="918"/>
    <w:qFormat/>
    <w:pPr>
      <w:jc w:val="left"/>
    </w:pPr>
    <w:rPr>
      <w:rFonts w:ascii="宋体" w:eastAsia="Times New Roman"/>
      <w:sz w:val="18"/>
      <w:szCs w:val="18"/>
    </w:rPr>
  </w:style>
  <w:style w:type="paragraph" w:styleId="1029">
    <w:name w:val="投标文件正文"/>
    <w:basedOn w:val="918"/>
    <w:next w:val="1029"/>
    <w:link w:val="918"/>
    <w:qFormat/>
    <w:pPr>
      <w:ind w:firstLine="200"/>
      <w:spacing w:before="40" w:after="40" w:line="400" w:lineRule="exact"/>
    </w:pPr>
    <w:rPr>
      <w:sz w:val="24"/>
    </w:rPr>
  </w:style>
  <w:style w:type="paragraph" w:styleId="1030">
    <w:name w:val="文本块1"/>
    <w:basedOn w:val="928"/>
    <w:next w:val="1010"/>
    <w:link w:val="918"/>
    <w:qFormat/>
    <w:pPr>
      <w:ind w:left="1440" w:right="1440"/>
      <w:spacing w:after="120"/>
    </w:pPr>
  </w:style>
  <w:style w:type="paragraph" w:styleId="1031">
    <w:name w:val="_Style 2"/>
    <w:basedOn w:val="918"/>
    <w:next w:val="1031"/>
    <w:link w:val="918"/>
    <w:uiPriority w:val="34"/>
    <w:qFormat/>
    <w:pPr>
      <w:ind w:firstLine="420"/>
    </w:pPr>
    <w:rPr>
      <w:szCs w:val="24"/>
    </w:rPr>
  </w:style>
  <w:style w:type="paragraph" w:styleId="1032">
    <w:name w:val="BodyTextIndent1"/>
    <w:basedOn w:val="918"/>
    <w:next w:val="1032"/>
    <w:link w:val="918"/>
    <w:qFormat/>
    <w:pPr>
      <w:ind w:left="420"/>
      <w:spacing w:after="120"/>
    </w:pPr>
    <w:rPr>
      <w:sz w:val="28"/>
      <w:szCs w:val="20"/>
    </w:rPr>
  </w:style>
  <w:style w:type="paragraph" w:styleId="1033">
    <w:name w:val="Default"/>
    <w:next w:val="972"/>
    <w:link w:val="918"/>
    <w:qFormat/>
    <w:pPr>
      <w:widowControl w:val="off"/>
    </w:pPr>
    <w:rPr>
      <w:rFonts w:ascii="宋体" w:cs="宋体"/>
      <w:color w:val="000000"/>
      <w:sz w:val="24"/>
      <w:szCs w:val="24"/>
      <w:lang w:val="en-US" w:eastAsia="zh-CN" w:bidi="ar-SA"/>
    </w:rPr>
  </w:style>
  <w:style w:type="paragraph" w:styleId="1034">
    <w:name w:val="one-p"/>
    <w:basedOn w:val="918"/>
    <w:next w:val="1034"/>
    <w:link w:val="918"/>
    <w:pPr>
      <w:jc w:val="left"/>
      <w:spacing w:before="100" w:beforeAutospacing="1" w:after="100" w:afterAutospacing="1"/>
      <w:widowControl/>
    </w:pPr>
    <w:rPr>
      <w:rFonts w:ascii="宋体" w:hAnsi="宋体" w:cs="宋体"/>
      <w:sz w:val="24"/>
    </w:rPr>
  </w:style>
  <w:style w:type="paragraph" w:styleId="1035">
    <w:name w:val="目录 111"/>
    <w:basedOn w:val="1011"/>
    <w:next w:val="918"/>
    <w:link w:val="918"/>
    <w:qFormat/>
  </w:style>
  <w:style w:type="paragraph" w:styleId="1036">
    <w:name w:val="无间隔"/>
    <w:next w:val="1036"/>
    <w:link w:val="918"/>
    <w:uiPriority w:val="1"/>
    <w:qFormat/>
    <w:rPr>
      <w:lang w:val="en-US" w:eastAsia="zh-CN" w:bidi="ar-SA"/>
    </w:rPr>
  </w:style>
  <w:style w:type="paragraph" w:styleId="1037">
    <w:name w:val="列出段落1"/>
    <w:basedOn w:val="918"/>
    <w:next w:val="1037"/>
    <w:link w:val="918"/>
    <w:uiPriority w:val="34"/>
    <w:qFormat/>
    <w:pPr>
      <w:ind w:firstLine="420"/>
    </w:pPr>
    <w:rPr>
      <w:rFonts w:ascii="Calibri" w:hAnsi="Calibri"/>
    </w:rPr>
  </w:style>
  <w:style w:type="paragraph" w:styleId="1038">
    <w:name w:val="Table Paragraph"/>
    <w:basedOn w:val="918"/>
    <w:next w:val="1038"/>
    <w:link w:val="918"/>
    <w:uiPriority w:val="1"/>
    <w:qFormat/>
  </w:style>
  <w:style w:type="paragraph" w:styleId="1039">
    <w:name w:val="正文（缩进）"/>
    <w:basedOn w:val="918"/>
    <w:next w:val="1039"/>
    <w:link w:val="918"/>
    <w:unhideWhenUsed/>
    <w:qFormat/>
    <w:rPr>
      <w:rFonts w:hint="eastAsia" w:ascii="宋体" w:hAnsi="Times New Roman"/>
      <w:szCs w:val="21"/>
    </w:rPr>
  </w:style>
  <w:style w:type="paragraph" w:styleId="1040">
    <w:name w:val="Other|1"/>
    <w:basedOn w:val="918"/>
    <w:next w:val="1040"/>
    <w:link w:val="918"/>
    <w:pPr>
      <w:ind w:firstLine="400"/>
      <w:spacing w:line="418" w:lineRule="auto"/>
    </w:pPr>
    <w:rPr>
      <w:rFonts w:ascii="宋体" w:hAnsi="宋体" w:cs="宋体"/>
      <w:sz w:val="30"/>
      <w:szCs w:val="30"/>
      <w:lang w:val="zh-TW" w:eastAsia="zh-TW" w:bidi="zh-TW"/>
    </w:rPr>
  </w:style>
  <w:style w:type="paragraph" w:styleId="1041">
    <w:name w:val="AONormal"/>
    <w:next w:val="1041"/>
    <w:link w:val="918"/>
    <w:qFormat/>
    <w:pPr>
      <w:ind w:firstLine="440"/>
      <w:spacing w:line="400" w:lineRule="exact"/>
    </w:pPr>
    <w:rPr>
      <w:rFonts w:ascii="华文楷体" w:hAnsi="华文楷体" w:eastAsia="华文楷体" w:cs="华文楷体"/>
      <w:sz w:val="22"/>
      <w:szCs w:val="21"/>
      <w:lang w:val="en-US" w:eastAsia="zh-CN" w:bidi="ar-SA"/>
    </w:rPr>
  </w:style>
  <w:style w:type="paragraph" w:styleId="1042">
    <w:name w:val="TOC 标题"/>
    <w:basedOn w:val="919"/>
    <w:next w:val="918"/>
    <w:link w:val="918"/>
    <w:uiPriority w:val="39"/>
    <w:qFormat/>
    <w:pPr>
      <w:jc w:val="left"/>
      <w:spacing w:before="480" w:line="276" w:lineRule="auto"/>
      <w:widowControl/>
      <w:outlineLvl w:val="9"/>
    </w:pPr>
    <w:rPr>
      <w:rFonts w:ascii="Cambria" w:hAnsi="Cambria" w:eastAsia="宋体"/>
      <w:color w:val="365f91"/>
      <w:sz w:val="28"/>
      <w:szCs w:val="28"/>
    </w:rPr>
  </w:style>
  <w:style w:type="paragraph" w:styleId="1043">
    <w:name w:val="UserStyle_0"/>
    <w:next w:val="1043"/>
    <w:link w:val="918"/>
    <w:qFormat/>
    <w:rPr>
      <w:color w:val="000000"/>
      <w:sz w:val="24"/>
      <w:szCs w:val="24"/>
      <w:lang w:val="en-US" w:eastAsia="zh-CN" w:bidi="ar-SA"/>
    </w:rPr>
  </w:style>
  <w:style w:type="paragraph" w:styleId="1044">
    <w:name w:val="正文文本111"/>
    <w:basedOn w:val="931"/>
    <w:next w:val="931"/>
    <w:link w:val="918"/>
    <w:qFormat/>
  </w:style>
  <w:style w:type="paragraph" w:styleId="1045">
    <w:name w:val="_Style 15"/>
    <w:basedOn w:val="918"/>
    <w:next w:val="1021"/>
    <w:link w:val="918"/>
    <w:uiPriority w:val="34"/>
    <w:qFormat/>
    <w:pPr>
      <w:ind w:firstLine="420"/>
    </w:pPr>
    <w:rPr>
      <w:rFonts w:ascii="Calibri" w:hAnsi="Calibri"/>
      <w:szCs w:val="22"/>
    </w:rPr>
  </w:style>
  <w:style w:type="paragraph" w:styleId="1046">
    <w:name w:val="文本块111"/>
    <w:basedOn w:val="918"/>
    <w:next w:val="918"/>
    <w:link w:val="918"/>
    <w:uiPriority w:val="99"/>
    <w:qFormat/>
    <w:pPr>
      <w:ind w:left="420" w:right="33"/>
      <w:jc w:val="left"/>
    </w:pPr>
    <w:rPr>
      <w:sz w:val="24"/>
      <w:szCs w:val="20"/>
    </w:rPr>
  </w:style>
  <w:style w:type="table" w:styleId="1047">
    <w:name w:val="网格型11"/>
    <w:basedOn w:val="1048"/>
    <w:next w:val="1047"/>
    <w:link w:val="918"/>
    <w:uiPriority w:val="59"/>
    <w:qFormat/>
    <w:pPr>
      <w:jc w:val="both"/>
      <w:widowControl w:val="off"/>
    </w:pPr>
    <w:tblPr/>
  </w:style>
  <w:style w:type="table" w:styleId="1048">
    <w:name w:val="普通表格1"/>
    <w:next w:val="1048"/>
    <w:link w:val="918"/>
    <w:semiHidden/>
    <w:qFormat/>
    <w:rPr>
      <w:lang w:val="en-US" w:eastAsia="zh-CN" w:bidi="ar-SA"/>
    </w:rPr>
    <w:tblPr/>
  </w:style>
  <w:style w:type="table" w:styleId="1049">
    <w:name w:val="Table Normal1"/>
    <w:next w:val="1049"/>
    <w:link w:val="918"/>
    <w:unhideWhenUsed/>
    <w:qFormat/>
    <w:rPr>
      <w:lang w:val="en-US" w:eastAsia="zh-CN" w:bidi="ar-SA"/>
    </w:rPr>
    <w:tblPr/>
  </w:style>
  <w:style w:type="table" w:styleId="1050">
    <w:name w:val="网格型1"/>
    <w:basedOn w:val="926"/>
    <w:next w:val="1050"/>
    <w:link w:val="918"/>
    <w:uiPriority w:val="59"/>
    <w:pPr>
      <w:jc w:val="both"/>
      <w:widowControl w:val="off"/>
    </w:pPr>
    <w:tblPr/>
  </w:style>
  <w:style w:type="character" w:styleId="1051">
    <w:name w:val="wyg1"/>
    <w:next w:val="1051"/>
    <w:link w:val="918"/>
    <w:uiPriority w:val="6"/>
    <w:qFormat/>
    <w:rPr>
      <w:sz w:val="21"/>
      <w:szCs w:val="24"/>
      <w:lang w:val="en-US" w:eastAsia="zh-CN" w:bidi="ar-SA"/>
    </w:rPr>
  </w:style>
  <w:style w:type="paragraph" w:styleId="1052">
    <w:name w:val="正文缩进11"/>
    <w:basedOn w:val="918"/>
    <w:next w:val="1052"/>
    <w:link w:val="918"/>
    <w:unhideWhenUsed/>
    <w:qFormat/>
    <w:pPr>
      <w:ind w:firstLine="420"/>
    </w:pPr>
  </w:style>
  <w:style w:type="paragraph" w:styleId="1053">
    <w:name w:val="普通(网站)1"/>
    <w:basedOn w:val="918"/>
    <w:next w:val="1053"/>
    <w:link w:val="918"/>
    <w:qFormat/>
    <w:pPr>
      <w:jc w:val="left"/>
      <w:spacing w:before="100" w:beforeAutospacing="1" w:after="100" w:afterAutospacing="1"/>
      <w:widowControl/>
    </w:pPr>
    <w:rPr>
      <w:rFonts w:ascii="宋体" w:hAnsi="宋体" w:eastAsia="宋体" w:cs="宋体"/>
      <w:color w:val="000000"/>
      <w:sz w:val="24"/>
      <w:szCs w:val="20"/>
    </w:rPr>
  </w:style>
  <w:style w:type="paragraph" w:styleId="1054">
    <w:name w:val="Body text|21"/>
    <w:basedOn w:val="918"/>
    <w:next w:val="1054"/>
    <w:link w:val="918"/>
    <w:qFormat/>
    <w:pPr>
      <w:spacing w:before="500" w:after="260" w:line="200" w:lineRule="exact"/>
      <w:shd w:val="clear" w:color="auto" w:fill="ffffff"/>
    </w:pPr>
    <w:rPr>
      <w:rFonts w:ascii="PMingLiU" w:hAnsi="PMingLiU" w:eastAsia="PMingLiU" w:cs="PMingLiU"/>
      <w:spacing w:val="10"/>
      <w:sz w:val="20"/>
      <w:szCs w:val="20"/>
    </w:rPr>
  </w:style>
  <w:style w:type="paragraph" w:styleId="1055">
    <w:name w:val="页脚1"/>
    <w:basedOn w:val="918"/>
    <w:next w:val="1055"/>
    <w:link w:val="918"/>
    <w:qFormat/>
    <w:pPr>
      <w:jc w:val="left"/>
      <w:tabs>
        <w:tab w:val="center" w:pos="4153" w:leader="none"/>
        <w:tab w:val="right" w:pos="8306" w:leader="none"/>
      </w:tabs>
    </w:pPr>
    <w:rPr>
      <w:sz w:val="18"/>
      <w:szCs w:val="18"/>
    </w:r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梁剑飞</cp:lastModifiedBy>
  <cp:revision>8</cp:revision>
  <dcterms:created xsi:type="dcterms:W3CDTF">2019-03-28T00:21:00Z</dcterms:created>
  <dcterms:modified xsi:type="dcterms:W3CDTF">2026-07-31T06:02:56Z</dcterms:modified>
</cp:coreProperties>
</file>