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720" w:lineRule="exact"/>
        <w:rPr>
          <w:rFonts w:hint="eastAsia" w:ascii="宋体" w:hAnsi="宋体" w:eastAsia="宋体" w:cs="宋体"/>
          <w:b/>
          <w:bCs/>
          <w:color w:val="000000"/>
          <w:spacing w:val="80"/>
          <w:sz w:val="64"/>
          <w:highlight w:val="none"/>
        </w:rPr>
      </w:pPr>
      <w:r>
        <w:rPr>
          <w:rFonts w:hint="eastAsia" w:ascii="宋体" w:hAnsi="宋体" w:eastAsia="宋体" w:cs="宋体"/>
          <w:b/>
          <w:bCs/>
          <w:color w:val="000000"/>
          <w:spacing w:val="80"/>
          <w:sz w:val="64"/>
          <w:highlight w:val="none"/>
        </w:rPr>
      </w:r>
      <w:r/>
    </w:p>
    <w:p>
      <w:pPr>
        <w:ind w:firstLine="0"/>
        <w:jc w:val="center"/>
        <w:spacing w:line="720" w:lineRule="exact"/>
        <w:rPr>
          <w:rFonts w:hint="eastAsia" w:ascii="宋体" w:hAnsi="宋体" w:eastAsia="宋体" w:cs="宋体"/>
          <w:color w:val="000000"/>
          <w:sz w:val="56"/>
          <w:highlight w:val="none"/>
        </w:rPr>
      </w:pPr>
      <w:r>
        <w:rPr>
          <w:rFonts w:hint="eastAsia" w:ascii="宋体" w:hAnsi="宋体" w:eastAsia="宋体" w:cs="宋体"/>
          <w:b/>
          <w:bCs/>
          <w:color w:val="000000"/>
          <w:spacing w:val="80"/>
          <w:sz w:val="64"/>
          <w:highlight w:val="none"/>
        </w:rPr>
        <w:t xml:space="preserve">江苏省政府采购</w:t>
      </w:r>
      <w:r/>
    </w:p>
    <w:p>
      <w:pPr>
        <w:ind w:firstLine="0"/>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ind w:firstLine="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ind w:firstLine="0"/>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竞争性磋商文件</w:t>
      </w:r>
      <w:r/>
    </w:p>
    <w:p>
      <w:pPr>
        <w:pStyle w:val="121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948"/>
        <w:tblW w:w="8604" w:type="dxa"/>
        <w:jc w:val="center"/>
        <w:tblLayout w:type="fixed"/>
        <w:tblCellMar>
          <w:left w:w="108" w:type="dxa"/>
          <w:top w:w="0" w:type="dxa"/>
          <w:right w:w="108" w:type="dxa"/>
          <w:bottom w:w="0" w:type="dxa"/>
        </w:tblCellMar>
        <w:tblLook w:val="04A0" w:firstRow="1" w:lastRow="0" w:firstColumn="1" w:lastColumn="0" w:noHBand="0" w:noVBand="1"/>
      </w:tblPr>
      <w:tblGrid>
        <w:gridCol w:w="1958"/>
        <w:gridCol w:w="6646"/>
      </w:tblGrid>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项目名称：</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eastAsia="zh-CN"/>
              </w:rPr>
              <w:t xml:space="preserve">连云港高级中学校舍修缮项目（专门面向中小企业）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项目编号：</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val="en-US" w:eastAsia="zh-CN"/>
              </w:rPr>
              <w:t xml:space="preserve">JSZC-320700-AAZY-C2026-0006</w:t>
            </w:r>
            <w:r/>
          </w:p>
        </w:tc>
      </w:tr>
    </w:tbl>
    <w:p>
      <w:pPr>
        <w:pStyle w:val="1212"/>
        <w:ind w:firstLine="0"/>
        <w:jc w:val="center"/>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948"/>
        <w:tblW w:w="7225" w:type="dxa"/>
        <w:tblInd w:w="1171"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50"/>
        <w:gridCol w:w="4875"/>
      </w:tblGrid>
      <w:tr>
        <w:trPr>
          <w:trHeight w:val="82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bookmarkStart w:id="0" w:name="OLE_LINK31"/>
            <w:r/>
            <w:bookmarkStart w:id="1" w:name="OLE_LINK4"/>
            <w:r>
              <w:rPr>
                <w:rFonts w:hint="eastAsia" w:ascii="宋体" w:hAnsi="宋体" w:eastAsia="宋体" w:cs="宋体"/>
                <w:b/>
                <w:bCs/>
                <w:color w:val="000000"/>
                <w:sz w:val="30"/>
                <w:szCs w:val="30"/>
                <w:highlight w:val="none"/>
              </w:rPr>
              <w:t xml:space="preserve">采   购   人：</w:t>
            </w:r>
            <w:r/>
          </w:p>
        </w:tc>
        <w:tc>
          <w:tcPr>
            <w:tcW w:w="4875" w:type="dxa"/>
            <w:vAlign w:val="center"/>
            <w:textDirection w:val="lrTb"/>
            <w:noWrap w:val="false"/>
          </w:tcPr>
          <w:p>
            <w:pPr>
              <w:pStyle w:val="1213"/>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lang w:eastAsia="zh-CN"/>
              </w:rPr>
              <w:suppressLineNumbers w:val="0"/>
            </w:pPr>
            <w:r>
              <w:rPr>
                <w:rFonts w:hint="eastAsia" w:hAnsi="宋体" w:cs="宋体"/>
                <w:b/>
                <w:bCs/>
                <w:color w:val="000000"/>
                <w:sz w:val="30"/>
                <w:szCs w:val="30"/>
                <w:highlight w:val="none"/>
                <w:lang w:eastAsia="zh-CN"/>
              </w:rPr>
              <w:t xml:space="preserve">连云港高级中学</w:t>
            </w:r>
            <w:bookmarkEnd w:id="0"/>
            <w:r/>
            <w:bookmarkEnd w:id="1"/>
            <w:r/>
            <w:r/>
          </w:p>
        </w:tc>
      </w:tr>
      <w:tr>
        <w:trPr>
          <w:trHeight w:val="79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rPr>
                <w:rFonts w:hint="eastAsia" w:ascii="宋体" w:hAnsi="宋体" w:eastAsia="宋体" w:cs="宋体"/>
                <w:b/>
                <w:bCs/>
                <w:color w:val="000000"/>
                <w:sz w:val="30"/>
                <w:szCs w:val="30"/>
                <w:highlight w:val="none"/>
              </w:rPr>
              <w:t xml:space="preserve">采购代理机构：</w:t>
            </w:r>
            <w:r/>
          </w:p>
        </w:tc>
        <w:tc>
          <w:tcPr>
            <w:tcW w:w="4875" w:type="dxa"/>
            <w:vAlign w:val="center"/>
            <w:textDirection w:val="lrTb"/>
            <w:noWrap w:val="false"/>
          </w:tcPr>
          <w:p>
            <w:pPr>
              <w:pStyle w:val="1213"/>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rPr>
              <w:suppressLineNumbers w:val="0"/>
            </w:pPr>
            <w:r>
              <w:rPr>
                <w:rFonts w:hint="eastAsia" w:ascii="宋体" w:hAnsi="宋体" w:eastAsia="宋体" w:cs="宋体"/>
                <w:b/>
                <w:bCs/>
                <w:color w:val="000000"/>
                <w:sz w:val="30"/>
                <w:szCs w:val="30"/>
                <w:highlight w:val="none"/>
              </w:rPr>
              <w:t xml:space="preserve">江苏中堉项目管理咨询有限公司</w:t>
            </w:r>
            <w:r/>
          </w:p>
        </w:tc>
      </w:tr>
      <w:tr>
        <w:trPr>
          <w:jc w:val="center"/>
          <w:trHeight w:val="385"/>
        </w:trPr>
        <w:tc>
          <w:tcPr>
            <w:gridSpan w:val="2"/>
            <w:tcBorders>
              <w:top w:val="none" w:color="000000" w:sz="4" w:space="0"/>
              <w:left w:val="none" w:color="000000" w:sz="4" w:space="0"/>
              <w:bottom w:val="none" w:color="000000" w:sz="4" w:space="0"/>
              <w:right w:val="none" w:color="000000" w:sz="4" w:space="0"/>
            </w:tcBorders>
            <w:tcW w:w="7225" w:type="dxa"/>
            <w:vAlign w:val="top"/>
            <w:textDirection w:val="lrTb"/>
            <w:noWrap w:val="false"/>
          </w:tcPr>
          <w:p>
            <w:pPr>
              <w:pStyle w:val="1213"/>
              <w:ind w:left="0" w:right="0" w:firstLine="0"/>
              <w:jc w:val="center"/>
              <w:keepLines w:val="0"/>
              <w:keepNext w:val="0"/>
              <w:spacing w:before="0" w:beforeAutospacing="0" w:after="0" w:afterAutospacing="0"/>
              <w:rPr>
                <w:rFonts w:hint="eastAsia" w:ascii="宋体" w:hAnsi="宋体" w:eastAsia="宋体" w:cs="宋体"/>
                <w:b/>
                <w:color w:val="000000"/>
                <w:sz w:val="30"/>
                <w:szCs w:val="30"/>
                <w:highlight w:val="none"/>
              </w:rPr>
              <w:suppressLineNumbers w:val="0"/>
            </w:pPr>
            <w:r/>
            <w:bookmarkStart w:id="2" w:name="OLE_LINK12"/>
            <w:r/>
            <w:bookmarkStart w:id="3" w:name="OLE_LINK35"/>
            <w:r>
              <w:rPr>
                <w:rFonts w:hint="eastAsia" w:hAnsi="宋体" w:cs="宋体"/>
                <w:b/>
                <w:bCs/>
                <w:color w:val="000000"/>
                <w:spacing w:val="20"/>
                <w:sz w:val="30"/>
                <w:szCs w:val="30"/>
                <w:highlight w:val="none"/>
                <w:lang w:eastAsia="zh-CN"/>
              </w:rPr>
              <w:t xml:space="preserve">202</w:t>
            </w:r>
            <w:r>
              <w:rPr>
                <w:rFonts w:hint="eastAsia" w:hAnsi="宋体" w:cs="宋体"/>
                <w:b/>
                <w:bCs/>
                <w:color w:val="000000"/>
                <w:spacing w:val="20"/>
                <w:sz w:val="30"/>
                <w:szCs w:val="30"/>
                <w:highlight w:val="none"/>
                <w:lang w:val="en-US" w:eastAsia="zh-CN"/>
              </w:rPr>
              <w:t xml:space="preserve">6</w:t>
            </w:r>
            <w:r>
              <w:rPr>
                <w:rFonts w:hint="eastAsia" w:ascii="宋体" w:hAnsi="宋体" w:eastAsia="宋体" w:cs="宋体"/>
                <w:b/>
                <w:bCs/>
                <w:color w:val="000000"/>
                <w:spacing w:val="20"/>
                <w:sz w:val="30"/>
                <w:szCs w:val="30"/>
                <w:highlight w:val="none"/>
              </w:rPr>
              <w:t xml:space="preserve">年</w:t>
            </w:r>
            <w:r>
              <w:rPr>
                <w:rFonts w:hint="eastAsia" w:hAnsi="宋体" w:cs="宋体"/>
                <w:b/>
                <w:bCs/>
                <w:color w:val="000000"/>
                <w:spacing w:val="20"/>
                <w:sz w:val="30"/>
                <w:szCs w:val="30"/>
                <w:highlight w:val="none"/>
                <w:lang w:val="en-US" w:eastAsia="zh-CN"/>
              </w:rPr>
              <w:t xml:space="preserve">7</w:t>
            </w:r>
            <w:r>
              <w:rPr>
                <w:rFonts w:hint="eastAsia" w:ascii="宋体" w:hAnsi="宋体" w:eastAsia="宋体" w:cs="宋体"/>
                <w:b/>
                <w:bCs/>
                <w:color w:val="000000"/>
                <w:spacing w:val="20"/>
                <w:sz w:val="30"/>
                <w:szCs w:val="30"/>
                <w:highlight w:val="none"/>
              </w:rPr>
              <w:t xml:space="preserve">月</w:t>
            </w:r>
            <w:bookmarkEnd w:id="2"/>
            <w:r/>
            <w:bookmarkEnd w:id="3"/>
            <w:r/>
            <w:r/>
          </w:p>
        </w:tc>
      </w:tr>
    </w:tbl>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0"/>
        <w:jc w:val="center"/>
        <w:rPr>
          <w:rStyle w:val="1215"/>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目   录</w:t>
      </w:r>
      <w:r/>
    </w:p>
    <w:p>
      <w:pPr>
        <w:pStyle w:val="957"/>
        <w:tabs>
          <w:tab w:val="right" w:pos="9639" w:leader="dot"/>
        </w:tabs>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_Toc13646 </w:instrText>
      </w:r>
      <w:r>
        <w:rPr>
          <w:rFonts w:hint="eastAsia" w:ascii="宋体" w:hAnsi="宋体" w:eastAsia="宋体" w:cs="宋体"/>
          <w:szCs w:val="28"/>
          <w:highlight w:val="none"/>
        </w:rPr>
        <w:fldChar w:fldCharType="separate"/>
      </w:r>
      <w:r>
        <w:rPr>
          <w:rFonts w:hint="eastAsia"/>
          <w:bCs/>
          <w:highlight w:val="none"/>
        </w:rPr>
        <w:t xml:space="preserve">第一章 竞争性磋商采购公告</w:t>
      </w:r>
      <w:r>
        <w:tab/>
      </w:r>
      <w:r>
        <w:fldChar w:fldCharType="begin"/>
      </w:r>
      <w:r>
        <w:instrText xml:space="preserve"> PAGEREF _Toc13646 \h </w:instrText>
      </w:r>
      <w:r>
        <w:fldChar w:fldCharType="separate"/>
      </w:r>
      <w:r>
        <w:t xml:space="preserve">1</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_Toc1141 </w:instrText>
      </w:r>
      <w:r>
        <w:rPr>
          <w:rFonts w:hint="eastAsia" w:ascii="宋体" w:hAnsi="宋体" w:eastAsia="宋体" w:cs="宋体"/>
          <w:szCs w:val="28"/>
          <w:highlight w:val="none"/>
        </w:rPr>
        <w:fldChar w:fldCharType="separate"/>
      </w:r>
      <w:r>
        <w:rPr>
          <w:rFonts w:hint="eastAsia"/>
          <w:bCs/>
          <w:highlight w:val="none"/>
        </w:rPr>
        <w:t xml:space="preserve">第二章 磋商须知</w:t>
      </w:r>
      <w:r>
        <w:tab/>
      </w:r>
      <w:r>
        <w:fldChar w:fldCharType="begin"/>
      </w:r>
      <w:r>
        <w:instrText xml:space="preserve"> PAGEREF _Toc1141 \h </w:instrText>
      </w:r>
      <w:r>
        <w:fldChar w:fldCharType="separate"/>
      </w:r>
      <w:r>
        <w:t xml:space="preserve">5</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_Toc15930 </w:instrText>
      </w:r>
      <w:r>
        <w:rPr>
          <w:rFonts w:hint="eastAsia" w:ascii="宋体" w:hAnsi="宋体" w:eastAsia="宋体" w:cs="宋体"/>
          <w:szCs w:val="28"/>
          <w:highlight w:val="none"/>
        </w:rPr>
        <w:fldChar w:fldCharType="separate"/>
      </w:r>
      <w:r>
        <w:rPr>
          <w:rFonts w:hint="eastAsia"/>
          <w:bCs/>
          <w:highlight w:val="none"/>
        </w:rPr>
        <w:t xml:space="preserve">第三章 政府采购合同格式</w:t>
      </w:r>
      <w:r>
        <w:tab/>
      </w:r>
      <w:r>
        <w:fldChar w:fldCharType="begin"/>
      </w:r>
      <w:r>
        <w:instrText xml:space="preserve"> PAGEREF _Toc15930 \h </w:instrText>
      </w:r>
      <w:r>
        <w:fldChar w:fldCharType="separate"/>
      </w:r>
      <w:r>
        <w:t xml:space="preserve">25</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_Toc5037 </w:instrText>
      </w:r>
      <w:r>
        <w:rPr>
          <w:rFonts w:hint="eastAsia" w:ascii="宋体" w:hAnsi="宋体" w:eastAsia="宋体" w:cs="宋体"/>
          <w:szCs w:val="28"/>
          <w:highlight w:val="none"/>
        </w:rPr>
        <w:fldChar w:fldCharType="separate"/>
      </w:r>
      <w:r>
        <w:rPr>
          <w:rFonts w:hint="eastAsia"/>
          <w:bCs/>
          <w:highlight w:val="none"/>
        </w:rPr>
        <w:t xml:space="preserve">第四章 项目需求</w:t>
      </w:r>
      <w:r>
        <w:tab/>
      </w:r>
      <w:r>
        <w:fldChar w:fldCharType="begin"/>
      </w:r>
      <w:r>
        <w:instrText xml:space="preserve"> PAGEREF _Toc5037 \h </w:instrText>
      </w:r>
      <w:r>
        <w:fldChar w:fldCharType="separate"/>
      </w:r>
      <w:r>
        <w:t xml:space="preserve">61</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_Toc15885 </w:instrText>
      </w:r>
      <w:r>
        <w:rPr>
          <w:rFonts w:hint="eastAsia" w:ascii="宋体" w:hAnsi="宋体" w:eastAsia="宋体" w:cs="宋体"/>
          <w:szCs w:val="28"/>
          <w:highlight w:val="none"/>
        </w:rPr>
        <w:fldChar w:fldCharType="separate"/>
      </w:r>
      <w:r>
        <w:rPr>
          <w:rFonts w:hint="eastAsia"/>
          <w:bCs/>
          <w:highlight w:val="none"/>
        </w:rPr>
        <w:t xml:space="preserve">第五章 工程量清单</w:t>
      </w:r>
      <w:r>
        <w:tab/>
      </w:r>
      <w:r>
        <w:fldChar w:fldCharType="begin"/>
      </w:r>
      <w:r>
        <w:instrText xml:space="preserve"> PAGEREF _Toc15885 \h </w:instrText>
      </w:r>
      <w:r>
        <w:fldChar w:fldCharType="separate"/>
      </w:r>
      <w:r>
        <w:t xml:space="preserve">63</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_Toc22112 </w:instrText>
      </w:r>
      <w:r>
        <w:rPr>
          <w:rFonts w:hint="eastAsia" w:ascii="宋体" w:hAnsi="宋体" w:eastAsia="宋体" w:cs="宋体"/>
          <w:szCs w:val="28"/>
          <w:highlight w:val="none"/>
        </w:rPr>
        <w:fldChar w:fldCharType="separate"/>
      </w:r>
      <w:r>
        <w:rPr>
          <w:rFonts w:hint="eastAsia"/>
          <w:bCs/>
          <w:highlight w:val="none"/>
        </w:rPr>
        <w:t xml:space="preserve">第六章 评审方法和评审标准</w:t>
      </w:r>
      <w:r>
        <w:tab/>
      </w:r>
      <w:r>
        <w:fldChar w:fldCharType="begin"/>
      </w:r>
      <w:r>
        <w:instrText xml:space="preserve"> PAGEREF _Toc22112 \h </w:instrText>
      </w:r>
      <w:r>
        <w:fldChar w:fldCharType="separate"/>
      </w:r>
      <w:r>
        <w:t xml:space="preserve">64</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Pr>
          <w:rFonts w:hint="eastAsia" w:ascii="宋体" w:hAnsi="宋体" w:eastAsia="宋体" w:cs="宋体"/>
          <w:color w:val="000000"/>
          <w:szCs w:val="28"/>
          <w:highlight w:val="none"/>
        </w:rPr>
        <w:fldChar w:fldCharType="begin"/>
      </w:r>
      <w:r>
        <w:rPr>
          <w:rFonts w:hint="eastAsia" w:ascii="宋体" w:hAnsi="宋体" w:eastAsia="宋体" w:cs="宋体"/>
          <w:szCs w:val="28"/>
          <w:highlight w:val="none"/>
        </w:rPr>
        <w:instrText xml:space="preserve"> HYPERLINK \l _Toc15931 </w:instrText>
      </w:r>
      <w:r>
        <w:rPr>
          <w:rFonts w:hint="eastAsia" w:ascii="宋体" w:hAnsi="宋体" w:eastAsia="宋体" w:cs="宋体"/>
          <w:szCs w:val="28"/>
          <w:highlight w:val="none"/>
        </w:rPr>
        <w:fldChar w:fldCharType="separate"/>
      </w:r>
      <w:r>
        <w:rPr>
          <w:rFonts w:hint="eastAsia"/>
          <w:bCs/>
          <w:highlight w:val="none"/>
        </w:rPr>
        <w:t xml:space="preserve">第七章 响应文件格式</w:t>
      </w:r>
      <w:r>
        <w:tab/>
      </w:r>
      <w:r>
        <w:fldChar w:fldCharType="begin"/>
      </w:r>
      <w:r>
        <w:instrText xml:space="preserve"> PAGEREF _Toc15931 \h </w:instrText>
      </w:r>
      <w:r>
        <w:fldChar w:fldCharType="separate"/>
      </w:r>
      <w:r>
        <w:t xml:space="preserve">68</w:t>
      </w:r>
      <w:r>
        <w:fldChar w:fldCharType="end"/>
      </w:r>
      <w:r>
        <w:rPr>
          <w:rFonts w:hint="eastAsia" w:ascii="宋体" w:hAnsi="宋体" w:eastAsia="宋体" w:cs="宋体"/>
          <w:color w:val="000000"/>
          <w:szCs w:val="28"/>
          <w:highlight w:val="none"/>
        </w:rPr>
        <w:fldChar w:fldCharType="end"/>
      </w:r>
      <w:r/>
    </w:p>
    <w:p>
      <w:pPr>
        <w:pStyle w:val="957"/>
        <w:tabs>
          <w:tab w:val="right" w:pos="9639" w:leader="dot"/>
        </w:tabs>
      </w:pPr>
      <w:r/>
      <w:r/>
    </w:p>
    <w:p>
      <w:pPr>
        <w:pStyle w:val="1216"/>
        <w:ind w:firstLine="0"/>
        <w:spacing w:line="480" w:lineRule="auto"/>
        <w:rPr>
          <w:rFonts w:hint="eastAsia" w:ascii="宋体" w:hAnsi="宋体" w:eastAsia="宋体" w:cs="宋体"/>
          <w:color w:val="000000"/>
          <w:highlight w:val="none"/>
        </w:rPr>
        <w:sectPr>
          <w:headerReference w:type="default" r:id="rId9"/>
          <w:footerReference w:type="default" r:id="rId10"/>
          <w:footerReference w:type="even" r:id="rId11"/>
          <w:footnotePr/>
          <w:endnotePr/>
          <w:type w:val="nextPage"/>
          <w:pgSz w:w="11907" w:h="16840" w:orient="portrait"/>
          <w:pgMar w:top="1134" w:right="1134" w:bottom="1134" w:left="1134" w:header="737" w:footer="720" w:gutter="0"/>
          <w:cols w:num="1" w:sep="0" w:space="1701" w:equalWidth="1"/>
          <w:docGrid w:linePitch="360"/>
          <w:titlePg/>
        </w:sectPr>
      </w:pPr>
      <w:r>
        <w:rPr>
          <w:rFonts w:hint="eastAsia" w:ascii="宋体" w:hAnsi="宋体" w:eastAsia="宋体" w:cs="宋体"/>
          <w:color w:val="000000"/>
          <w:szCs w:val="28"/>
          <w:highlight w:val="none"/>
        </w:rPr>
        <w:fldChar w:fldCharType="end"/>
      </w:r>
      <w:bookmarkStart w:id="4" w:name="_Toc15864"/>
      <w:r/>
      <w:bookmarkStart w:id="5" w:name="_Toc513622226"/>
      <w:r/>
      <w:bookmarkStart w:id="6" w:name="_Toc224532086"/>
      <w:r/>
      <w:bookmarkStart w:id="7" w:name="_Toc204595692"/>
      <w:r/>
      <w:bookmarkStart w:id="735" w:name="_GoBack"/>
      <w:r/>
      <w:bookmarkEnd w:id="735"/>
      <w:r/>
      <w:r/>
    </w:p>
    <w:p>
      <w:pPr>
        <w:pStyle w:val="938"/>
        <w:jc w:val="center"/>
        <w:rPr>
          <w:rFonts w:hint="eastAsia"/>
          <w:b/>
          <w:bCs/>
          <w:highlight w:val="none"/>
        </w:rPr>
      </w:pPr>
      <w:r/>
      <w:bookmarkStart w:id="8" w:name="_Toc13646"/>
      <w:r>
        <w:rPr>
          <w:rFonts w:hint="eastAsia"/>
          <w:b/>
          <w:bCs/>
          <w:highlight w:val="none"/>
        </w:rPr>
        <w:t xml:space="preserve">第一章</w:t>
      </w:r>
      <w:bookmarkEnd w:id="4"/>
      <w:r/>
      <w:bookmarkEnd w:id="5"/>
      <w:r>
        <w:rPr>
          <w:rFonts w:hint="eastAsia"/>
          <w:b/>
          <w:bCs/>
          <w:highlight w:val="none"/>
        </w:rPr>
        <w:t xml:space="preserve"> 竞争性磋商采购公告</w:t>
      </w:r>
      <w:bookmarkEnd w:id="8"/>
      <w:r/>
      <w:r/>
    </w:p>
    <w:tbl>
      <w:tblPr>
        <w:tblStyle w:val="948"/>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3"/>
      </w:tblGrid>
      <w:tr>
        <w:trPr>
          <w:trHeight w:val="1310"/>
        </w:trPr>
        <w:tc>
          <w:tcPr>
            <w:tcW w:w="9693"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项目概况：</w:t>
            </w:r>
            <w:r/>
          </w:p>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cs="宋体"/>
                <w:color w:val="000000"/>
                <w:highlight w:val="none"/>
                <w:u w:val="single"/>
                <w:lang w:eastAsia="zh-CN"/>
              </w:rPr>
              <w:t xml:space="preserve">连云港高级中学校舍修缮项目（专门面向中小企业）</w:t>
            </w:r>
            <w:r>
              <w:rPr>
                <w:rFonts w:hint="eastAsia" w:ascii="宋体" w:hAnsi="宋体" w:eastAsia="宋体" w:cs="宋体"/>
                <w:color w:val="000000"/>
                <w:highlight w:val="none"/>
              </w:rPr>
              <w:t xml:space="preserve">的潜在供应商应在</w:t>
            </w:r>
            <w:r>
              <w:rPr>
                <w:rFonts w:hint="eastAsia" w:ascii="宋体" w:hAnsi="宋体" w:eastAsia="宋体" w:cs="宋体"/>
                <w:color w:val="000000"/>
                <w:szCs w:val="28"/>
                <w:highlight w:val="none"/>
                <w:u w:val="single"/>
              </w:rPr>
              <w:t xml:space="preserve">“江苏政府采购网”</w:t>
            </w:r>
            <w:r>
              <w:rPr>
                <w:rFonts w:hint="eastAsia" w:ascii="宋体" w:hAnsi="宋体" w:eastAsia="宋体" w:cs="宋体"/>
                <w:color w:val="000000"/>
                <w:highlight w:val="none"/>
              </w:rPr>
              <w:t xml:space="preserve">获取竞争性磋商文件，并于</w:t>
            </w:r>
            <w:r>
              <w:rPr>
                <w:rFonts w:hint="eastAsia" w:ascii="宋体" w:hAnsi="宋体" w:cs="宋体"/>
                <w:color w:val="auto"/>
                <w:highlight w:val="none"/>
                <w:u w:val="single"/>
                <w:lang w:eastAsia="zh-CN"/>
              </w:rPr>
              <w:t xml:space="preserve">2026</w:t>
            </w:r>
            <w:r>
              <w:rPr>
                <w:rFonts w:hint="eastAsia" w:ascii="宋体" w:hAnsi="宋体" w:eastAsia="宋体" w:cs="宋体"/>
                <w:color w:val="auto"/>
                <w:highlight w:val="none"/>
                <w:u w:val="single"/>
              </w:rPr>
              <w:t xml:space="preserve">年</w:t>
            </w:r>
            <w:r>
              <w:rPr>
                <w:rFonts w:hint="eastAsia" w:ascii="宋体" w:hAnsi="宋体" w:cs="宋体"/>
                <w:color w:val="auto"/>
                <w:highlight w:val="none"/>
                <w:u w:val="single"/>
                <w:lang w:val="en-US" w:eastAsia="zh-CN"/>
              </w:rPr>
              <w:t xml:space="preserve">8</w:t>
            </w:r>
            <w:r>
              <w:rPr>
                <w:rFonts w:hint="eastAsia" w:ascii="宋体" w:hAnsi="宋体" w:eastAsia="宋体" w:cs="宋体"/>
                <w:color w:val="auto"/>
                <w:highlight w:val="none"/>
                <w:u w:val="single"/>
              </w:rPr>
              <w:t xml:space="preserve">月</w:t>
            </w:r>
            <w:r>
              <w:rPr>
                <w:rFonts w:hint="eastAsia" w:ascii="宋体" w:hAnsi="宋体" w:cs="宋体"/>
                <w:color w:val="auto"/>
                <w:highlight w:val="none"/>
                <w:u w:val="single"/>
                <w:lang w:val="en-US" w:eastAsia="zh-CN"/>
              </w:rPr>
              <w:t xml:space="preserve">10</w:t>
            </w:r>
            <w:r>
              <w:rPr>
                <w:rFonts w:hint="eastAsia" w:ascii="宋体" w:hAnsi="宋体" w:eastAsia="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0:00</w:t>
            </w:r>
            <w:r>
              <w:rPr>
                <w:rFonts w:hint="eastAsia" w:ascii="宋体" w:hAnsi="宋体" w:eastAsia="宋体" w:cs="宋体"/>
                <w:color w:val="000000"/>
                <w:highlight w:val="none"/>
              </w:rPr>
              <w:t xml:space="preserve">（北京时间）前递交</w:t>
            </w:r>
            <w:r>
              <w:rPr>
                <w:rFonts w:hint="eastAsia" w:ascii="宋体" w:hAnsi="宋体" w:eastAsia="宋体" w:cs="宋体"/>
                <w:bCs/>
                <w:color w:val="000000"/>
                <w:highlight w:val="none"/>
              </w:rPr>
              <w:t xml:space="preserve">电子响应文件。</w:t>
            </w:r>
            <w:r/>
          </w:p>
        </w:tc>
      </w:tr>
    </w:tbl>
    <w:p>
      <w:pPr>
        <w:pStyle w:val="1218"/>
        <w:ind w:firstLine="562"/>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1、项目编号：</w:t>
      </w:r>
      <w:r>
        <w:rPr>
          <w:rFonts w:hint="eastAsia" w:ascii="宋体" w:hAnsi="宋体" w:cs="宋体"/>
          <w:color w:val="000000"/>
          <w:highlight w:val="none"/>
          <w:lang w:val="en-US" w:eastAsia="zh-CN"/>
        </w:rPr>
        <w:t xml:space="preserve">JSZC-320700-AAZY-C2026-0006</w:t>
      </w:r>
      <w:r>
        <w:rPr>
          <w:rFonts w:hint="eastAsia" w:ascii="宋体" w:hAnsi="宋体" w:eastAsia="宋体" w:cs="宋体"/>
          <w:color w:val="000000"/>
          <w:highlight w:val="none"/>
        </w:rPr>
        <w:t xml:space="preserve">；</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2、项目名称：</w:t>
      </w:r>
      <w:r>
        <w:rPr>
          <w:rFonts w:hint="eastAsia" w:ascii="宋体" w:hAnsi="宋体" w:cs="宋体"/>
          <w:color w:val="000000"/>
          <w:highlight w:val="none"/>
          <w:lang w:eastAsia="zh-CN"/>
        </w:rPr>
        <w:t xml:space="preserve">连云港高级中学校舍修缮项目（专门面向中小企业）</w:t>
      </w:r>
      <w:r>
        <w:rPr>
          <w:rFonts w:hint="eastAsia" w:ascii="宋体" w:hAnsi="宋体" w:eastAsia="宋体" w:cs="宋体"/>
          <w:color w:val="000000"/>
          <w:highlight w:val="none"/>
        </w:rPr>
        <w:t xml:space="preserve">；</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4、预算金额：人民币</w:t>
      </w:r>
      <w:r>
        <w:rPr>
          <w:rFonts w:hint="eastAsia" w:ascii="宋体" w:hAnsi="宋体" w:cs="宋体"/>
          <w:color w:val="000000"/>
          <w:highlight w:val="none"/>
          <w:lang w:val="en-US" w:eastAsia="zh-CN"/>
        </w:rPr>
        <w:t xml:space="preserve">2000000.00</w:t>
      </w:r>
      <w:r>
        <w:rPr>
          <w:rFonts w:hint="eastAsia" w:ascii="宋体" w:hAnsi="宋体" w:eastAsia="宋体" w:cs="宋体"/>
          <w:color w:val="000000"/>
          <w:highlight w:val="none"/>
        </w:rPr>
        <w:t xml:space="preserve">元；</w:t>
      </w:r>
      <w:r/>
    </w:p>
    <w:p>
      <w:pPr>
        <w:ind w:firstLine="48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、最高限价：人民币</w:t>
      </w:r>
      <w:r>
        <w:rPr>
          <w:rFonts w:hint="eastAsia" w:ascii="宋体" w:hAnsi="宋体" w:cs="宋体"/>
          <w:color w:val="000000"/>
          <w:highlight w:val="none"/>
          <w:lang w:val="en-US" w:eastAsia="zh-CN"/>
        </w:rPr>
        <w:t xml:space="preserve">1999872.08</w:t>
      </w:r>
      <w:r>
        <w:rPr>
          <w:rFonts w:hint="eastAsia" w:ascii="宋体" w:hAnsi="宋体" w:eastAsia="宋体" w:cs="宋体"/>
          <w:color w:val="000000"/>
          <w:highlight w:val="none"/>
          <w:lang w:val="en-US" w:eastAsia="zh-CN"/>
        </w:rPr>
        <w:t xml:space="preserve">元，报价超出最高限价的按无效响应处理；</w:t>
      </w:r>
      <w:r/>
    </w:p>
    <w:p>
      <w:pPr>
        <w:ind w:firstLine="480"/>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、采购需求：</w:t>
      </w:r>
      <w:r>
        <w:rPr>
          <w:rFonts w:hint="eastAsia" w:ascii="宋体" w:hAnsi="宋体" w:cs="宋体"/>
          <w:color w:val="000000"/>
          <w:highlight w:val="none"/>
          <w:lang w:val="en-US" w:eastAsia="zh-CN"/>
        </w:rPr>
        <w:t xml:space="preserve">食堂东外立面、高二教学楼卫生间北外立面翻新，教学楼走道吊顶和内墙面翻新，行政楼、报告厅屋面防水，教学楼卫生间改造</w:t>
      </w:r>
      <w:r>
        <w:rPr>
          <w:rFonts w:ascii="SimSun" w:hAnsi="SimSun" w:eastAsia="SimSun" w:cs="SimSun"/>
          <w:color w:val="000000"/>
          <w:sz w:val="24"/>
        </w:rPr>
        <w:t xml:space="preserve">、宿舍楼走道墙面局部修补</w:t>
      </w:r>
      <w:r>
        <w:rPr>
          <w:rFonts w:hint="eastAsia" w:ascii="宋体" w:hAnsi="宋体" w:cs="宋体"/>
          <w:color w:val="000000"/>
          <w:highlight w:val="none"/>
          <w:lang w:val="en-US" w:eastAsia="zh-CN"/>
        </w:rPr>
        <w:t xml:space="preserve">等施工</w:t>
      </w:r>
      <w:r>
        <w:rPr>
          <w:rFonts w:hint="eastAsia" w:ascii="宋体" w:hAnsi="宋体" w:eastAsia="宋体" w:cs="宋体"/>
          <w:color w:val="000000"/>
          <w:highlight w:val="none"/>
        </w:rPr>
        <w:t xml:space="preserve">，具体详见项目需求及工程量清单</w:t>
      </w:r>
      <w:r>
        <w:rPr>
          <w:rFonts w:hint="eastAsia" w:ascii="宋体" w:hAnsi="宋体" w:eastAsia="宋体" w:cs="宋体"/>
          <w:color w:val="000000"/>
          <w:highlight w:val="none"/>
          <w:lang w:val="en-US" w:eastAsia="zh-CN"/>
        </w:rPr>
        <w:t xml:space="preserve">；</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建设地点：</w:t>
      </w:r>
      <w:r>
        <w:rPr>
          <w:rFonts w:hint="eastAsia" w:ascii="宋体" w:hAnsi="宋体" w:cs="宋体"/>
          <w:color w:val="000000"/>
          <w:highlight w:val="none"/>
          <w:lang w:eastAsia="zh-CN"/>
        </w:rPr>
        <w:t xml:space="preserve">连云港高级中学</w:t>
      </w:r>
      <w:r>
        <w:rPr>
          <w:rFonts w:hint="eastAsia" w:ascii="宋体" w:hAnsi="宋体" w:eastAsia="宋体" w:cs="宋体"/>
          <w:color w:val="000000"/>
          <w:highlight w:val="none"/>
        </w:rPr>
        <w:t xml:space="preserve">内；</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工期：</w:t>
      </w:r>
      <w:r>
        <w:rPr>
          <w:rFonts w:hint="eastAsia" w:ascii="宋体" w:hAnsi="宋体" w:cs="宋体"/>
          <w:color w:val="000000"/>
          <w:highlight w:val="none"/>
          <w:lang w:val="en-US" w:eastAsia="zh-CN"/>
        </w:rPr>
        <w:t xml:space="preserve">45</w:t>
      </w:r>
      <w:r>
        <w:rPr>
          <w:rFonts w:hint="eastAsia" w:ascii="宋体" w:hAnsi="宋体" w:eastAsia="宋体" w:cs="宋体"/>
          <w:color w:val="000000"/>
          <w:highlight w:val="none"/>
        </w:rPr>
        <w:t xml:space="preserve">日历天；</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rPr>
        <w:t xml:space="preserve">、承包方式：包工包料；</w:t>
      </w:r>
      <w:r/>
    </w:p>
    <w:p>
      <w:pPr>
        <w:ind w:firstLine="48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、质量标准：合格；</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、本项目不接受联合体。</w:t>
      </w:r>
      <w:r/>
    </w:p>
    <w:p>
      <w:pPr>
        <w:pStyle w:val="1218"/>
        <w:ind w:firstLine="562"/>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二、申请人的资格要求</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rPr>
        <w:t xml:space="preserve">1、满足《中华人民共和国政府采购法》第二十二条规定，提供下列材料：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（1）法人或者其他组织的营业执照等证明文件，自然人的身份证明；</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（3）依法缴纳税收和社会保障资金的相关材料；</w:t>
      </w:r>
      <w:r>
        <w:rPr>
          <w:rFonts w:hint="eastAsia" w:ascii="宋体" w:hAnsi="宋体" w:cs="宋体"/>
          <w:sz w:val="24"/>
          <w:highlight w:val="none"/>
          <w:lang w:eastAsia="zh-CN"/>
        </w:rPr>
        <w:t xml:space="preserve">（根据连财购〔2023〕4号文件精神，第（2）、（3）项可以提供《财务状况报告及税收、社会保障资金缴纳情况承诺函》。）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（4）具备履行合同所必需的设备和专业技术能力的声明及证明材料；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（5）参加政府采购活动前三年内在经营活动中没有重大违法记录的书面声明（见格式）。</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lang w:val="en-US"/>
        </w:rPr>
        <w:t xml:space="preserve">落实政府采购需满足的资格要求：本项目专门面向中型企业、小型企业、微型企业、残疾人福利性单位、监狱企业采购，符合要求的供应商须提供《中小企业声明函》（详见第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响应文件格式）或《残疾人福利性单位声明函》（详见第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响应文件格式）或属于监狱企业的证明文件，否则按无效响应处理。</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lang w:val="en-US"/>
        </w:rPr>
        <w:t xml:space="preserve">本项目的特定资格要求：</w:t>
      </w:r>
      <w:r/>
    </w:p>
    <w:p>
      <w:pPr>
        <w:ind w:firstLine="480"/>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（1）供应商须具备建设行政主管部门核发的</w:t>
      </w:r>
      <w:r>
        <w:rPr>
          <w:rFonts w:hint="eastAsia" w:ascii="宋体" w:hAnsi="宋体" w:eastAsia="宋体" w:cs="宋体"/>
          <w:b/>
          <w:bCs/>
          <w:color w:val="000000"/>
          <w:highlight w:val="none"/>
        </w:rPr>
        <w:t xml:space="preserve">建筑工程施工总承包三级及以上资质（有效的），且具有建设主管部门颁发的安全生产许可证（有效的）</w:t>
      </w:r>
      <w:r>
        <w:rPr>
          <w:rFonts w:hint="eastAsia" w:ascii="宋体" w:hAnsi="宋体" w:cs="宋体"/>
          <w:b/>
          <w:bCs/>
          <w:color w:val="000000"/>
          <w:highlight w:val="none"/>
          <w:lang w:eastAsia="zh-CN"/>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（2）拟派项目负责人须具备建设行政主管部门核发</w:t>
      </w:r>
      <w:r>
        <w:rPr>
          <w:rFonts w:hint="eastAsia" w:ascii="宋体" w:hAnsi="宋体" w:eastAsia="宋体" w:cs="宋体"/>
          <w:b/>
          <w:bCs/>
          <w:color w:val="000000"/>
          <w:highlight w:val="none"/>
        </w:rPr>
        <w:t xml:space="preserve">建筑工程专业二级及以上注册建造师执业资格（有效的），并具有安全生产考核合格证书（B类）（有效的）；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（3）本项目要求授权委托人必须为项目负责人，不接受项目负责人以外的人员作为委托人参与</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过程中各环节的活动。拟派项目负责人必须为供应商的员工，提供</w:t>
      </w:r>
      <w:r>
        <w:rPr>
          <w:rFonts w:hint="eastAsia" w:ascii="宋体" w:hAnsi="宋体" w:cs="宋体"/>
          <w:b/>
          <w:bCs/>
          <w:color w:val="000000"/>
          <w:highlight w:val="none"/>
          <w:lang w:eastAsia="zh-CN"/>
        </w:rPr>
        <w:t xml:space="preserve">2026</w:t>
      </w:r>
      <w:r>
        <w:rPr>
          <w:rFonts w:hint="eastAsia" w:ascii="宋体" w:hAnsi="宋体" w:eastAsia="宋体" w:cs="宋体"/>
          <w:b/>
          <w:bCs/>
          <w:color w:val="000000"/>
          <w:highlight w:val="none"/>
        </w:rPr>
        <w:t xml:space="preserve">年1月至今任意一个月</w:t>
      </w:r>
      <w:r>
        <w:rPr>
          <w:rFonts w:hint="eastAsia" w:ascii="宋体" w:hAnsi="宋体" w:eastAsia="宋体" w:cs="宋体"/>
          <w:color w:val="000000"/>
          <w:highlight w:val="none"/>
        </w:rPr>
        <w:t xml:space="preserve">由供应商为其缴纳的社保缴纳证明（加盖社保中心章或社保中心参保缴费证明电子专用章）；</w:t>
      </w:r>
      <w:r/>
    </w:p>
    <w:p>
      <w:pPr>
        <w:pStyle w:val="965"/>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（4）拟派项目负责人必须满足下列条件：</w:t>
      </w:r>
      <w:r/>
    </w:p>
    <w:p>
      <w:pPr>
        <w:pStyle w:val="965"/>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4"/>
          <w:szCs w:val="24"/>
          <w:highlight w:val="none"/>
          <w:lang w:val="en-US" w:eastAsia="zh-CN" w:bidi="ar-SA"/>
        </w:rPr>
        <w:t xml:space="preserve">①项目负责人不得同时在两个或者两个以上单位受聘或者执业：</w:t>
      </w:r>
      <w:r/>
    </w:p>
    <w:p>
      <w:pPr>
        <w:pStyle w:val="965"/>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4"/>
          <w:szCs w:val="24"/>
          <w:highlight w:val="none"/>
          <w:lang w:val="en-US" w:eastAsia="zh-CN" w:bidi="ar-SA"/>
        </w:rPr>
        <w:t xml:space="preserve">②项目负责人是非变更后无在建工程；</w:t>
      </w:r>
      <w:r/>
    </w:p>
    <w:p>
      <w:pPr>
        <w:pStyle w:val="965"/>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24"/>
          <w:szCs w:val="24"/>
          <w:highlight w:val="none"/>
          <w:lang w:val="en-US" w:eastAsia="zh-CN" w:bidi="ar-SA"/>
        </w:rPr>
        <w:t xml:space="preserve">注：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rPr>
        <w:t xml:space="preserve">）本项目执行苏建招办〔2022〕2号文，供应商在响应文件提交截止时间当日，建筑业企业资质动态监管结果不处于不合格状态。企业资质动态监管合格情况采用信用承诺方式由供应商自行承诺（</w:t>
      </w:r>
      <w:r>
        <w:rPr>
          <w:rFonts w:hint="eastAsia" w:ascii="宋体" w:hAnsi="宋体" w:cs="宋体"/>
          <w:color w:val="000000"/>
          <w:highlight w:val="none"/>
          <w:lang w:val="en-US" w:eastAsia="zh-CN"/>
        </w:rPr>
        <w:t xml:space="preserve">见</w:t>
      </w:r>
      <w:r>
        <w:rPr>
          <w:rFonts w:hint="eastAsia" w:ascii="宋体" w:hAnsi="宋体" w:eastAsia="宋体" w:cs="宋体"/>
          <w:color w:val="000000"/>
          <w:highlight w:val="none"/>
        </w:rPr>
        <w:t xml:space="preserve">格式)，供应商的建筑业企业资质动态监管结果由采购人在响应文件提交截止时间当日登录“江苏省建筑市场监管与诚信信息一体化平台”进行查询获取；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）磋商供应商及项目负责人无不良行为</w:t>
      </w:r>
      <w:r>
        <w:rPr>
          <w:rFonts w:hint="eastAsia" w:ascii="宋体" w:hAnsi="宋体" w:eastAsia="宋体" w:cs="宋体"/>
          <w:b/>
          <w:bCs/>
          <w:color w:val="000000"/>
          <w:highlight w:val="none"/>
        </w:rPr>
        <w:t xml:space="preserve">承诺</w:t>
      </w:r>
      <w:r>
        <w:rPr>
          <w:rFonts w:hint="eastAsia" w:ascii="宋体" w:hAnsi="宋体" w:eastAsia="宋体" w:cs="宋体"/>
          <w:color w:val="000000"/>
          <w:highlight w:val="none"/>
        </w:rPr>
        <w:t xml:space="preserve">（见格式）；</w:t>
      </w:r>
      <w:r/>
    </w:p>
    <w:p>
      <w:pPr>
        <w:ind w:firstLine="480"/>
        <w:jc w:val="left"/>
        <w:rPr>
          <w:rFonts w:hint="eastAsia" w:ascii="宋体" w:hAnsi="宋体" w:eastAsia="宋体" w:cs="宋体"/>
          <w:color w:val="000000"/>
          <w:highlight w:val="none"/>
        </w:rPr>
      </w:pPr>
      <w:r/>
      <w:bookmarkStart w:id="9" w:name="_Toc35393631"/>
      <w:r/>
      <w:bookmarkStart w:id="10" w:name="_Toc35393800"/>
      <w:r>
        <w:rPr>
          <w:rFonts w:hint="eastAsia" w:ascii="宋体" w:hAnsi="宋体" w:eastAsia="宋体" w:cs="宋体"/>
          <w:color w:val="000000"/>
          <w:highlight w:val="none"/>
        </w:rPr>
        <w:t xml:space="preserve">4、本项目的其他资格要求：</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备注：采购人或采购代理机构通过信用中国网站（www.creditchina.gov.cn）、中国政府采购网（www.ccgp.gov.cn），对</w:t>
      </w:r>
      <w:r>
        <w:rPr>
          <w:rFonts w:hint="eastAsia" w:ascii="宋体" w:hAnsi="宋体" w:cs="宋体"/>
          <w:color w:val="000000"/>
          <w:highlight w:val="none"/>
          <w:lang w:val="en-US" w:eastAsia="zh-CN"/>
        </w:rPr>
        <w:t xml:space="preserve">供应商</w:t>
      </w:r>
      <w:r>
        <w:rPr>
          <w:rFonts w:hint="eastAsia" w:ascii="宋体" w:hAnsi="宋体" w:eastAsia="宋体" w:cs="宋体"/>
          <w:color w:val="000000"/>
          <w:highlight w:val="none"/>
        </w:rPr>
        <w:t xml:space="preserve">信用记录情况进行查询，查询结果页面打印留存。</w:t>
      </w:r>
      <w:r/>
    </w:p>
    <w:p>
      <w:pPr>
        <w:numPr>
          <w:ilvl w:val="0"/>
          <w:numId w:val="1"/>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本项目成交后不允许分包或转包。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5、法律、法规规定的其他条件。</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三、获取竞争性磋商文件</w:t>
      </w:r>
      <w:bookmarkEnd w:id="9"/>
      <w:r/>
      <w:bookmarkEnd w:id="10"/>
      <w:r/>
      <w:r/>
    </w:p>
    <w:p>
      <w:pPr>
        <w:ind w:firstLine="480"/>
        <w:jc w:val="left"/>
        <w:rPr>
          <w:rFonts w:hint="eastAsia" w:ascii="宋体" w:hAnsi="宋体" w:eastAsia="宋体" w:cs="宋体"/>
          <w:color w:val="000000"/>
          <w:highlight w:val="none"/>
        </w:rPr>
      </w:pPr>
      <w:r/>
      <w:bookmarkStart w:id="11" w:name="_Toc28359092"/>
      <w:r/>
      <w:bookmarkStart w:id="12" w:name="_Toc28359015"/>
      <w:r/>
      <w:bookmarkStart w:id="13" w:name="_Toc35393632"/>
      <w:r/>
      <w:bookmarkStart w:id="14" w:name="_Toc35393801"/>
      <w:r>
        <w:rPr>
          <w:rFonts w:hint="eastAsia" w:ascii="宋体" w:hAnsi="宋体" w:eastAsia="宋体" w:cs="宋体"/>
          <w:color w:val="000000"/>
          <w:highlight w:val="none"/>
        </w:rPr>
        <w:t xml:space="preserve">1、时间：</w:t>
      </w:r>
      <w:r>
        <w:rPr>
          <w:rFonts w:hint="eastAsia" w:ascii="宋体" w:hAnsi="宋体" w:cs="宋体"/>
          <w:b/>
          <w:bCs/>
          <w:color w:val="000000"/>
          <w:highlight w:val="none"/>
          <w:u w:val="single"/>
          <w:lang w:eastAsia="zh-CN"/>
        </w:rPr>
        <w:t xml:space="preserve">2026</w:t>
      </w:r>
      <w:r>
        <w:rPr>
          <w:rFonts w:hint="eastAsia" w:ascii="宋体" w:hAnsi="宋体" w:eastAsia="宋体" w:cs="宋体"/>
          <w:b/>
          <w:bCs/>
          <w:color w:val="000000"/>
          <w:highlight w:val="none"/>
          <w:u w:val="single"/>
        </w:rPr>
        <w:t xml:space="preserve">年</w:t>
      </w:r>
      <w:r>
        <w:rPr>
          <w:rFonts w:hint="eastAsia" w:ascii="宋体" w:hAnsi="宋体" w:cs="宋体"/>
          <w:b/>
          <w:bCs/>
          <w:color w:val="000000"/>
          <w:highlight w:val="none"/>
          <w:u w:val="single"/>
          <w:lang w:val="en-US" w:eastAsia="zh-CN"/>
        </w:rPr>
        <w:t xml:space="preserve">7</w:t>
      </w:r>
      <w:r>
        <w:rPr>
          <w:rFonts w:hint="eastAsia" w:ascii="宋体" w:hAnsi="宋体" w:eastAsia="宋体" w:cs="宋体"/>
          <w:b/>
          <w:bCs/>
          <w:color w:val="000000"/>
          <w:highlight w:val="none"/>
          <w:u w:val="single"/>
        </w:rPr>
        <w:t xml:space="preserve">月30</w:t>
      </w:r>
      <w:r>
        <w:rPr>
          <w:rFonts w:hint="eastAsia" w:ascii="宋体" w:hAnsi="宋体" w:eastAsia="宋体" w:cs="宋体"/>
          <w:b/>
          <w:bCs/>
          <w:color w:val="000000"/>
          <w:highlight w:val="none"/>
          <w:u w:val="single"/>
        </w:rPr>
        <w:t xml:space="preserve">日至</w:t>
      </w:r>
      <w:r>
        <w:rPr>
          <w:rFonts w:hint="eastAsia" w:ascii="宋体" w:hAnsi="宋体" w:cs="宋体"/>
          <w:b/>
          <w:bCs/>
          <w:color w:val="000000"/>
          <w:highlight w:val="none"/>
          <w:u w:val="single"/>
          <w:lang w:eastAsia="zh-CN"/>
        </w:rPr>
        <w:t xml:space="preserve">2026</w:t>
      </w:r>
      <w:r>
        <w:rPr>
          <w:rFonts w:hint="eastAsia" w:ascii="宋体" w:hAnsi="宋体" w:eastAsia="宋体" w:cs="宋体"/>
          <w:b/>
          <w:bCs/>
          <w:color w:val="000000"/>
          <w:highlight w:val="none"/>
          <w:u w:val="single"/>
        </w:rPr>
        <w:t xml:space="preserve">年</w:t>
      </w:r>
      <w:r>
        <w:rPr>
          <w:rFonts w:hint="eastAsia" w:ascii="宋体" w:hAnsi="宋体" w:cs="宋体"/>
          <w:b/>
          <w:bCs/>
          <w:color w:val="000000"/>
          <w:highlight w:val="none"/>
          <w:u w:val="single"/>
          <w:lang w:val="en-US" w:eastAsia="zh-CN"/>
        </w:rPr>
        <w:t xml:space="preserve">8</w:t>
      </w:r>
      <w:r>
        <w:rPr>
          <w:rFonts w:hint="eastAsia" w:ascii="宋体" w:hAnsi="宋体" w:eastAsia="宋体" w:cs="宋体"/>
          <w:b/>
          <w:bCs/>
          <w:color w:val="000000"/>
          <w:highlight w:val="none"/>
          <w:u w:val="single"/>
        </w:rPr>
        <w:t xml:space="preserve">月</w:t>
      </w:r>
      <w:r>
        <w:rPr>
          <w:rFonts w:hint="eastAsia" w:ascii="宋体" w:hAnsi="宋体" w:eastAsia="宋体" w:cs="宋体"/>
          <w:b/>
          <w:bCs/>
          <w:color w:val="000000"/>
          <w:highlight w:val="none"/>
          <w:u w:val="single"/>
        </w:rPr>
        <w:t xml:space="preserve">6日止</w:t>
      </w:r>
      <w:r>
        <w:rPr>
          <w:rFonts w:hint="eastAsia" w:ascii="宋体" w:hAnsi="宋体" w:eastAsia="宋体" w:cs="宋体"/>
          <w:color w:val="000000"/>
          <w:highlight w:val="none"/>
        </w:rPr>
        <w:t xml:space="preserve">（北京时间）；</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2、方式：在“江苏政府采购网”自行免费下载磋商文件；</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3、售价：人民币0元。</w:t>
      </w:r>
      <w:r/>
    </w:p>
    <w:p>
      <w:pPr>
        <w:ind w:firstLine="482"/>
        <w:jc w:val="lef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四、</w:t>
      </w:r>
      <w:bookmarkEnd w:id="11"/>
      <w:r/>
      <w:bookmarkEnd w:id="12"/>
      <w:r/>
      <w:bookmarkEnd w:id="13"/>
      <w:r/>
      <w:bookmarkEnd w:id="14"/>
      <w:r>
        <w:rPr>
          <w:rFonts w:hint="eastAsia" w:ascii="宋体" w:hAnsi="宋体" w:eastAsia="宋体" w:cs="宋体"/>
          <w:b/>
          <w:color w:val="000000"/>
          <w:highlight w:val="none"/>
        </w:rPr>
        <w:t xml:space="preserve">提交响应文件截止时间</w:t>
      </w:r>
      <w:r/>
    </w:p>
    <w:p>
      <w:pPr>
        <w:ind w:firstLine="482"/>
        <w:jc w:val="left"/>
        <w:keepLines/>
        <w:keepNext/>
        <w:rPr>
          <w:rFonts w:hint="eastAsia" w:ascii="宋体" w:hAnsi="宋体" w:eastAsia="宋体" w:cs="宋体"/>
          <w:color w:val="000000"/>
          <w:highlight w:val="none"/>
        </w:rPr>
        <w:outlineLvl w:val="1"/>
      </w:pPr>
      <w:r/>
      <w:bookmarkStart w:id="15" w:name="_Toc35393803"/>
      <w:r/>
      <w:bookmarkStart w:id="16" w:name="_Toc28359017"/>
      <w:r/>
      <w:bookmarkStart w:id="17" w:name="_Toc28359094"/>
      <w:r/>
      <w:bookmarkStart w:id="18" w:name="_Toc35393634"/>
      <w:r>
        <w:rPr>
          <w:rFonts w:hint="eastAsia" w:ascii="宋体" w:hAnsi="宋体" w:eastAsia="宋体" w:cs="宋体"/>
          <w:color w:val="000000"/>
          <w:highlight w:val="none"/>
        </w:rPr>
        <w:t xml:space="preserve">响应文件接收截止时间：</w:t>
      </w:r>
      <w:r>
        <w:rPr>
          <w:rFonts w:hint="eastAsia" w:ascii="宋体" w:hAnsi="宋体" w:cs="宋体"/>
          <w:color w:val="000000"/>
          <w:highlight w:val="none"/>
          <w:lang w:eastAsia="zh-CN"/>
        </w:rPr>
        <w:t xml:space="preserve">2026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rPr>
        <w:t xml:space="preserve">月</w:t>
      </w: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日</w:t>
      </w:r>
      <w:r>
        <w:rPr>
          <w:rFonts w:hint="eastAsia" w:ascii="宋体" w:hAnsi="宋体" w:cs="宋体"/>
          <w:color w:val="000000"/>
          <w:highlight w:val="none"/>
          <w:lang w:val="en-US" w:eastAsia="zh-CN"/>
        </w:rPr>
        <w:t xml:space="preserve">09</w:t>
      </w:r>
      <w:r>
        <w:rPr>
          <w:rFonts w:hint="eastAsia" w:ascii="宋体" w:hAnsi="宋体" w:eastAsia="宋体" w:cs="宋体"/>
          <w:color w:val="000000"/>
          <w:highlight w:val="none"/>
        </w:rPr>
        <w:t xml:space="preserve">时00分（北京时间）。</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五、公告期限</w:t>
      </w:r>
      <w:bookmarkEnd w:id="15"/>
      <w:r/>
      <w:bookmarkEnd w:id="16"/>
      <w:r/>
      <w:bookmarkEnd w:id="17"/>
      <w:r/>
      <w:bookmarkEnd w:id="18"/>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磋商公告及磋商文件公告期限为自本公告发布之日起3个工作日。</w:t>
      </w:r>
      <w:r/>
    </w:p>
    <w:p>
      <w:pPr>
        <w:ind w:firstLine="482"/>
        <w:jc w:val="left"/>
        <w:keepLines/>
        <w:keepNext/>
        <w:rPr>
          <w:rFonts w:hint="eastAsia" w:ascii="宋体" w:hAnsi="宋体" w:eastAsia="宋体" w:cs="宋体"/>
          <w:b/>
          <w:color w:val="000000"/>
          <w:highlight w:val="none"/>
        </w:rPr>
        <w:outlineLvl w:val="1"/>
      </w:pPr>
      <w:r/>
      <w:bookmarkStart w:id="19" w:name="_Toc35393804"/>
      <w:r/>
      <w:bookmarkStart w:id="20" w:name="_Toc35393635"/>
      <w:r>
        <w:rPr>
          <w:rFonts w:hint="eastAsia" w:ascii="宋体" w:hAnsi="宋体" w:eastAsia="宋体" w:cs="宋体"/>
          <w:b/>
          <w:color w:val="000000"/>
          <w:highlight w:val="none"/>
        </w:rPr>
        <w:t xml:space="preserve">六、其他补充事宜</w:t>
      </w:r>
      <w:bookmarkEnd w:id="19"/>
      <w:r/>
      <w:bookmarkEnd w:id="20"/>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1、本次磋商不收取磋商保证金。</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无论出于何种原因，采购人在采购活动开始前可对竞争磋商文件进行修改、补充或变更，其内容作为竞争性磋商文件的重要组成部分，请各供应商关注江苏省政府采购网。若因供应商自身原因未及时关注本项目有关修改、补充或变更信息，导致响应文件编制或提交失误，由此造成的一切损失由供应商自行承担。</w:t>
      </w:r>
      <w:r/>
    </w:p>
    <w:p>
      <w:pPr>
        <w:ind w:firstLine="482"/>
        <w:jc w:val="left"/>
        <w:keepLines/>
        <w:keepNext/>
        <w:rPr>
          <w:rFonts w:hint="eastAsia" w:ascii="宋体" w:hAnsi="宋体" w:eastAsia="宋体" w:cs="宋体"/>
          <w:b/>
          <w:color w:val="000000"/>
          <w:highlight w:val="none"/>
        </w:rPr>
        <w:outlineLvl w:val="1"/>
      </w:pPr>
      <w:r/>
      <w:bookmarkStart w:id="21" w:name="_Toc28359018"/>
      <w:r/>
      <w:bookmarkStart w:id="22" w:name="_Toc28359095"/>
      <w:r/>
      <w:bookmarkStart w:id="23" w:name="_Toc35393636"/>
      <w:r/>
      <w:bookmarkStart w:id="24" w:name="_Toc35393805"/>
      <w:r>
        <w:rPr>
          <w:rFonts w:hint="eastAsia" w:ascii="宋体" w:hAnsi="宋体" w:eastAsia="宋体" w:cs="宋体"/>
          <w:b/>
          <w:color w:val="000000"/>
          <w:highlight w:val="none"/>
        </w:rPr>
        <w:t xml:space="preserve">七、凡对本次采购提出询问，请按以下方式联系</w:t>
      </w:r>
      <w:bookmarkEnd w:id="21"/>
      <w:r/>
      <w:bookmarkEnd w:id="22"/>
      <w:r/>
      <w:bookmarkEnd w:id="23"/>
      <w:r/>
      <w:bookmarkEnd w:id="24"/>
      <w:r/>
      <w:r/>
    </w:p>
    <w:p>
      <w:pPr>
        <w:ind w:firstLine="480"/>
        <w:jc w:val="left"/>
        <w:rPr>
          <w:rFonts w:hint="eastAsia" w:ascii="宋体" w:hAnsi="宋体" w:eastAsia="宋体" w:cs="宋体"/>
          <w:color w:val="000000"/>
          <w:highlight w:val="none"/>
        </w:rPr>
      </w:pPr>
      <w:r/>
      <w:bookmarkStart w:id="25" w:name="_Toc35393806"/>
      <w:r/>
      <w:bookmarkStart w:id="26" w:name="_Toc28359096"/>
      <w:r/>
      <w:bookmarkStart w:id="27" w:name="_Toc35393637"/>
      <w:r/>
      <w:bookmarkStart w:id="28" w:name="_Toc28359019"/>
      <w:r>
        <w:rPr>
          <w:rFonts w:hint="eastAsia" w:ascii="宋体" w:hAnsi="宋体" w:eastAsia="宋体" w:cs="宋体"/>
          <w:color w:val="000000"/>
          <w:highlight w:val="none"/>
        </w:rPr>
        <w:t xml:space="preserve">1、采购人信息</w:t>
      </w:r>
      <w:bookmarkEnd w:id="25"/>
      <w:r/>
      <w:bookmarkEnd w:id="26"/>
      <w:r/>
      <w:bookmarkEnd w:id="27"/>
      <w:r/>
      <w:bookmarkEnd w:id="28"/>
      <w:r/>
      <w:r/>
    </w:p>
    <w:p>
      <w:pPr>
        <w:ind w:firstLine="480"/>
        <w:jc w:val="left"/>
        <w:rPr>
          <w:rFonts w:hint="eastAsia" w:ascii="宋体" w:hAnsi="宋体" w:eastAsia="宋体" w:cs="宋体"/>
          <w:color w:val="000000"/>
          <w:highlight w:val="none"/>
          <w:lang w:eastAsia="zh-CN"/>
        </w:rPr>
      </w:pPr>
      <w:r/>
      <w:bookmarkStart w:id="29" w:name="_Toc35393807"/>
      <w:r/>
      <w:bookmarkStart w:id="30" w:name="_Toc28359097"/>
      <w:r/>
      <w:bookmarkStart w:id="31" w:name="_Toc35393638"/>
      <w:r/>
      <w:bookmarkStart w:id="32" w:name="_Toc28359020"/>
      <w:r>
        <w:rPr>
          <w:rFonts w:hint="eastAsia" w:ascii="宋体" w:hAnsi="宋体" w:eastAsia="宋体" w:cs="宋体"/>
          <w:color w:val="000000"/>
          <w:highlight w:val="none"/>
        </w:rPr>
        <w:t xml:space="preserve">名    称：</w:t>
      </w:r>
      <w:r>
        <w:rPr>
          <w:rFonts w:hint="eastAsia" w:ascii="宋体" w:hAnsi="宋体" w:cs="宋体"/>
          <w:color w:val="000000"/>
          <w:highlight w:val="none"/>
          <w:lang w:eastAsia="zh-CN"/>
        </w:rPr>
        <w:t xml:space="preserve">连云港高级中学</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址：连云港经济技术开发区东方大道18号</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 系 人：</w:t>
      </w:r>
      <w:r>
        <w:rPr>
          <w:rFonts w:hint="eastAsia" w:ascii="宋体" w:hAnsi="宋体" w:cs="宋体"/>
          <w:color w:val="000000"/>
          <w:highlight w:val="none"/>
          <w:lang w:val="en-US" w:eastAsia="zh-CN"/>
        </w:rPr>
        <w:t xml:space="preserve">左老师</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18651255369</w:t>
      </w:r>
      <w:r>
        <w:rPr>
          <w:rFonts w:hint="eastAsia" w:ascii="宋体" w:hAnsi="宋体" w:eastAsia="宋体" w:cs="宋体"/>
          <w:color w:val="000000"/>
          <w:highlight w:val="none"/>
        </w:rPr>
        <w:t xml:space="preserve"> </w:t>
      </w:r>
      <w:bookmarkEnd w:id="29"/>
      <w:r/>
      <w:bookmarkEnd w:id="30"/>
      <w:r/>
      <w:bookmarkEnd w:id="31"/>
      <w:r/>
      <w:bookmarkEnd w:id="32"/>
      <w:r/>
      <w:r/>
    </w:p>
    <w:p>
      <w:pPr>
        <w:ind w:firstLine="480"/>
        <w:rPr>
          <w:rFonts w:hint="eastAsia" w:ascii="宋体" w:hAnsi="宋体" w:eastAsia="宋体" w:cs="宋体"/>
          <w:color w:val="000000"/>
          <w:highlight w:val="none"/>
        </w:rPr>
      </w:pPr>
      <w:r/>
      <w:bookmarkStart w:id="33" w:name="_Toc28359098"/>
      <w:r/>
      <w:bookmarkStart w:id="34" w:name="_Toc35393639"/>
      <w:r/>
      <w:bookmarkStart w:id="35" w:name="_Toc28359021"/>
      <w:r/>
      <w:bookmarkStart w:id="36" w:name="_Toc35393808"/>
      <w:r>
        <w:rPr>
          <w:rFonts w:hint="eastAsia" w:ascii="宋体" w:hAnsi="宋体" w:eastAsia="宋体" w:cs="宋体"/>
          <w:color w:val="000000"/>
          <w:highlight w:val="none"/>
        </w:rPr>
        <w:t xml:space="preserve">2、采购代理机构信息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称：江苏中堉项目管理咨询有限公司</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址：连云港市海州区通灌南路国投大厦</w:t>
      </w:r>
      <w:r>
        <w:rPr>
          <w:rFonts w:hint="eastAsia" w:ascii="宋体" w:hAnsi="宋体" w:cs="宋体"/>
          <w:color w:val="000000"/>
          <w:highlight w:val="none"/>
          <w:lang w:eastAsia="zh-CN"/>
        </w:rPr>
        <w:t xml:space="preserve">807</w:t>
      </w:r>
      <w:r>
        <w:rPr>
          <w:rFonts w:hint="eastAsia" w:ascii="宋体" w:hAnsi="宋体" w:eastAsia="宋体" w:cs="宋体"/>
          <w:color w:val="000000"/>
          <w:highlight w:val="none"/>
        </w:rPr>
        <w:t xml:space="preserve">室</w:t>
      </w:r>
      <w:r/>
    </w:p>
    <w:p>
      <w:pPr>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联系方式：</w:t>
      </w:r>
      <w:r>
        <w:rPr>
          <w:rFonts w:hint="eastAsia" w:ascii="宋体" w:hAnsi="宋体" w:cs="宋体"/>
          <w:color w:val="000000"/>
          <w:highlight w:val="none"/>
          <w:lang w:val="en-US" w:eastAsia="zh-CN"/>
        </w:rPr>
        <w:t xml:space="preserve">周</w:t>
      </w:r>
      <w:r>
        <w:rPr>
          <w:rFonts w:hint="eastAsia" w:ascii="宋体" w:hAnsi="宋体" w:eastAsia="宋体" w:cs="宋体"/>
          <w:color w:val="000000"/>
          <w:highlight w:val="none"/>
        </w:rPr>
        <w:t xml:space="preserve">工18</w:t>
      </w:r>
      <w:r>
        <w:rPr>
          <w:rFonts w:hint="eastAsia" w:ascii="宋体" w:hAnsi="宋体" w:cs="宋体"/>
          <w:color w:val="000000"/>
          <w:highlight w:val="none"/>
          <w:lang w:val="en-US" w:eastAsia="zh-CN"/>
        </w:rPr>
        <w:t xml:space="preserve">036611838</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 项目联系方式</w:t>
      </w:r>
      <w:bookmarkEnd w:id="33"/>
      <w:r/>
      <w:bookmarkEnd w:id="34"/>
      <w:r/>
      <w:bookmarkEnd w:id="35"/>
      <w:r/>
      <w:bookmarkEnd w:id="36"/>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val="en-US" w:eastAsia="zh-CN"/>
        </w:rPr>
        <w:t xml:space="preserve">左老师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lang w:val="en-US" w:eastAsia="zh-CN"/>
        </w:rPr>
        <w:t xml:space="preserve">18651255369</w:t>
      </w:r>
      <w:r>
        <w:rPr>
          <w:rFonts w:hint="eastAsia" w:ascii="宋体" w:hAnsi="宋体" w:eastAsia="宋体" w:cs="宋体"/>
          <w:color w:val="000000"/>
          <w:highlight w:val="none"/>
        </w:rPr>
        <w:t xml:space="preserve"> </w:t>
      </w:r>
      <w:r/>
    </w:p>
    <w:p>
      <w:pPr>
        <w:ind w:firstLine="482"/>
        <w:keepLines/>
        <w:keepNext/>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八、电子采购说明</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1.根据省财政厅《关</w:t>
      </w:r>
      <w:r>
        <w:rPr>
          <w:rFonts w:hint="eastAsia" w:ascii="宋体" w:hAnsi="宋体" w:eastAsia="宋体" w:cs="宋体"/>
          <w:color w:val="000000"/>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jc w:val="righ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center"/>
        <w:rPr>
          <w:rFonts w:hint="eastAsia" w:ascii="宋体" w:hAnsi="宋体" w:eastAsia="宋体" w:cs="宋体"/>
          <w:b/>
          <w:bCs/>
          <w:color w:val="000000"/>
          <w:sz w:val="32"/>
          <w:szCs w:val="32"/>
          <w:highlight w:val="none"/>
        </w:rPr>
        <w:sectPr>
          <w:footerReference w:type="default" r:id="rId12"/>
          <w:footerReference w:type="first" r:id="rId13"/>
          <w:footnotePr/>
          <w:endnotePr/>
          <w:type w:val="nextPage"/>
          <w:pgSz w:w="11907" w:h="16840" w:orient="portrait"/>
          <w:pgMar w:top="1417" w:right="1060" w:bottom="1417" w:left="1247" w:header="737" w:footer="737" w:gutter="0"/>
          <w:pgNumType w:start="1"/>
          <w:cols w:num="1" w:sep="0" w:space="1701" w:equalWidth="1"/>
          <w:docGrid w:linePitch="360"/>
          <w:titlePg/>
        </w:sectPr>
      </w:pPr>
      <w:r/>
      <w:bookmarkStart w:id="37" w:name="_Toc515874987"/>
      <w:r/>
      <w:bookmarkEnd w:id="6"/>
      <w:r/>
      <w:bookmarkEnd w:id="7"/>
      <w:r/>
      <w:bookmarkEnd w:id="37"/>
      <w:r/>
      <w:r/>
    </w:p>
    <w:p>
      <w:pPr>
        <w:pStyle w:val="938"/>
        <w:ind w:left="0" w:firstLine="0"/>
        <w:jc w:val="center"/>
        <w:rPr>
          <w:rFonts w:hint="eastAsia"/>
          <w:b/>
          <w:bCs/>
          <w:highlight w:val="none"/>
        </w:rPr>
      </w:pPr>
      <w:r/>
      <w:bookmarkStart w:id="38" w:name="_Toc465856612"/>
      <w:r/>
      <w:bookmarkStart w:id="39" w:name="_Toc1141"/>
      <w:r/>
      <w:bookmarkStart w:id="40" w:name="_Toc61149549"/>
      <w:r/>
      <w:bookmarkStart w:id="41" w:name="_Toc14577347"/>
      <w:r/>
      <w:bookmarkStart w:id="42" w:name="_Toc513029209"/>
      <w:r/>
      <w:bookmarkStart w:id="43" w:name="_Toc204595693"/>
      <w:r/>
      <w:bookmarkStart w:id="44" w:name="_Toc515874988"/>
      <w:r/>
      <w:bookmarkStart w:id="45" w:name="_Toc224532087"/>
      <w:r>
        <w:rPr>
          <w:rFonts w:hint="eastAsia"/>
          <w:b/>
          <w:bCs/>
          <w:highlight w:val="none"/>
        </w:rPr>
        <w:t xml:space="preserve">第二章 磋商须知</w:t>
      </w:r>
      <w:bookmarkEnd w:id="38"/>
      <w:r/>
      <w:bookmarkEnd w:id="39"/>
      <w:r/>
      <w:r/>
    </w:p>
    <w:p>
      <w:pPr>
        <w:jc w:val="left"/>
        <w:keepLines/>
        <w:keepNext/>
        <w:spacing w:before="120" w:after="120" w:line="560" w:lineRule="exact"/>
        <w:rPr>
          <w:rFonts w:hint="eastAsia" w:ascii="宋体" w:hAnsi="宋体" w:eastAsia="宋体" w:cs="宋体"/>
          <w:b/>
          <w:color w:val="000000"/>
          <w:sz w:val="28"/>
          <w:szCs w:val="28"/>
          <w:highlight w:val="none"/>
        </w:rPr>
        <w:outlineLvl w:val="1"/>
      </w:pPr>
      <w:r>
        <w:rPr>
          <w:highlight w:val="none"/>
        </w:rPr>
        <w:t xml:space="preserve">                              </w:t>
      </w:r>
      <w:bookmarkEnd w:id="40"/>
      <w:r/>
      <w:bookmarkEnd w:id="41"/>
      <w:r/>
      <w:bookmarkEnd w:id="42"/>
      <w:r>
        <w:rPr>
          <w:rFonts w:hint="eastAsia" w:ascii="宋体" w:hAnsi="宋体" w:eastAsia="宋体" w:cs="宋体"/>
          <w:b/>
          <w:color w:val="000000"/>
          <w:sz w:val="28"/>
          <w:szCs w:val="28"/>
          <w:highlight w:val="none"/>
        </w:rPr>
        <w:t xml:space="preserve">一、总则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1、适用范围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本竞争性磋商文件（以下简称磋商文件）仅适用此项目。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2、项目采购方式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本次采购采取竞争性磋商的方式。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3、合格的磋商供应商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满足本磋商文件“竞争性磋商采购公告”中合格磋商供应商资格要求的规定。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满足本磋商文件实质性要求和条件的规定。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4、参加磋商费用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4.1</w:t>
      </w:r>
      <w:r>
        <w:rPr>
          <w:rFonts w:hint="eastAsia" w:ascii="宋体" w:hAnsi="宋体" w:eastAsia="宋体" w:cs="宋体"/>
          <w:color w:val="000000"/>
          <w:highlight w:val="none"/>
        </w:rPr>
        <w:t xml:space="preserve">参加磋商供应商应自行承担所有与参加磋商有关的费用。不论最终的成交结果如何，采购人、江苏中堉项目管理咨询有限公司（以下简称采购代理机构）在任何情况下均无义务和责任承担这些费用。</w:t>
      </w:r>
      <w:r/>
    </w:p>
    <w:p>
      <w:pPr>
        <w:ind w:firstLine="480"/>
        <w:jc w:val="left"/>
        <w:spacing w:line="560" w:lineRule="exact"/>
        <w:tabs>
          <w:tab w:val="left" w:pos="900" w:leader="none"/>
        </w:tabs>
        <w:rPr>
          <w:rFonts w:hint="default" w:ascii="宋体" w:hAnsi="宋体" w:eastAsia="宋体" w:cs="宋体"/>
          <w:color w:val="000000"/>
          <w:sz w:val="21"/>
          <w:szCs w:val="21"/>
          <w:highlight w:val="none"/>
          <w:lang w:val="en-US" w:eastAsia="zh-CN"/>
        </w:rPr>
      </w:pPr>
      <w:r>
        <w:rPr>
          <w:rFonts w:hint="eastAsia" w:ascii="宋体" w:hAnsi="宋体" w:cs="宋体"/>
          <w:color w:val="000000"/>
          <w:highlight w:val="none"/>
          <w:lang w:val="en-US" w:eastAsia="zh-CN"/>
        </w:rPr>
        <w:t xml:space="preserve">4.2本项目采购代理费按“苏招协[2022]002”规定收费标准的62.5%计取，清单编制费按“苏建价协[2022]7号”规定收费标准的62.5%计取，由中标人在领取中标通知书时一次性支付，供应商在报价时应综合考虑以上相关费用，不得单列。</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5、磋商文件的约束力</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bookmarkStart w:id="46" w:name="_Toc462564070"/>
      <w:r/>
      <w:bookmarkStart w:id="47" w:name="_Toc20823283"/>
      <w:r/>
      <w:bookmarkStart w:id="48" w:name="_Toc16938527"/>
      <w:r/>
      <w:bookmarkStart w:id="49" w:name="_Toc513029211"/>
      <w:r>
        <w:rPr>
          <w:rFonts w:hint="eastAsia" w:ascii="宋体" w:hAnsi="宋体" w:eastAsia="宋体" w:cs="宋体"/>
          <w:color w:val="000000"/>
          <w:highlight w:val="none"/>
        </w:rPr>
        <w:t xml:space="preserve">磋商文件的</w:t>
      </w:r>
      <w:bookmarkEnd w:id="46"/>
      <w:r/>
      <w:bookmarkEnd w:id="47"/>
      <w:r/>
      <w:bookmarkEnd w:id="48"/>
      <w:r/>
      <w:bookmarkEnd w:id="49"/>
      <w:r>
        <w:rPr>
          <w:rFonts w:hint="eastAsia" w:ascii="宋体" w:hAnsi="宋体" w:eastAsia="宋体" w:cs="宋体"/>
          <w:color w:val="000000"/>
          <w:highlight w:val="none"/>
        </w:rPr>
        <w:t xml:space="preserve">询问及修改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 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7、磋商文件的解释</w:t>
      </w:r>
      <w:r/>
    </w:p>
    <w:p>
      <w:pPr>
        <w:ind w:firstLine="480"/>
        <w:jc w:val="left"/>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7.1 本磋商文件由采购人负责解释。</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二、采购文件的构成及澄清、修改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1、磋商采购文件构成</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要求提供的工程内容、磋商过程及合同条款在磋商文件中均有说明，采购文件分为八章，各章的内容如下：</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_Toc9367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竞争性磋商采购公告</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_Toc21453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磋商须知</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_Toc14554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合同条款及格式</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_Toc18837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项目需求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_Toc28603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工程量清单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_Toc9612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第六章 评审方法和评审标准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_Toc31702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第七章 响应文件格式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1.2根据对采购文件所作的澄清、修改，构成采购文件的组成部分。采购文件的澄清、修改内容与采购文件相互矛盾时，以发布时间在后的文件为准。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2、采购文件的澄清、修改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采购文件的澄清</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2.1.1 本项目采购文件的澄清采用下列第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 xml:space="preserve">种方式：</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 供应商在收到采购文件（含工程量清单）和踏勘现场后，若有疑问需要澄清，应于收到采购文件后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 供应商在收到采购文件和踏勘现场后，若有疑问需要澄清，应于收到采购文件后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日内以书面形式（包括书面文字、传真、电子邮件等）并加盖公章向采购人或代理机构提出，否则，由此产生的后果由供应商负责。其中工程量清单在</w:t>
      </w:r>
      <w:r>
        <w:rPr>
          <w:rFonts w:hint="eastAsia" w:ascii="宋体" w:hAnsi="宋体" w:cs="宋体"/>
          <w:color w:val="000000"/>
          <w:highlight w:val="none"/>
          <w:lang w:val="en-US" w:eastAsia="zh-CN"/>
        </w:rPr>
        <w:t xml:space="preserve">响应</w:t>
      </w:r>
      <w:r>
        <w:rPr>
          <w:rFonts w:hint="eastAsia" w:ascii="宋体" w:hAnsi="宋体" w:eastAsia="宋体" w:cs="宋体"/>
          <w:color w:val="000000"/>
          <w:highlight w:val="none"/>
        </w:rPr>
        <w:t xml:space="preserve">截止前不需要供应商进行澄清和修改，采购人将在发出成交通知书后采用□供应商成交后与采购人核对清单；□工程完成后按实际工程量进行决算；（写明其他具体方式）方式进行核对和修改。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2.1.4 所有问题的解答，采购人或代理机构将在3日内提供给所有供应商。由此而产生的对采购文件内容的修改，以补充通知的方式发出。</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采购文件的修改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2.2.1 代理机构对已发出的采购文件进行必要修改的，应当在采购文件要求提交响应文件截止时间3日前，在“江苏政府采购网”上发布更正公告。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采购文件发布后，采购人确需对采购文件进行澄清或修改的，采购人将通过“江苏政府采购网”发给所有供应商。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50" w:name="_Hlt26954828"/>
      <w:r/>
      <w:bookmarkEnd w:id="50"/>
      <w:r/>
      <w:bookmarkStart w:id="51" w:name="_Hlt26670354"/>
      <w:r/>
      <w:bookmarkEnd w:id="51"/>
      <w:r/>
      <w:bookmarkStart w:id="52" w:name="_Hlt26954830"/>
      <w:r/>
      <w:bookmarkEnd w:id="52"/>
      <w:r/>
      <w:bookmarkStart w:id="53" w:name="_Hlt26668969"/>
      <w:r/>
      <w:bookmarkEnd w:id="53"/>
      <w:r/>
      <w:bookmarkStart w:id="54" w:name="_Hlt26954832"/>
      <w:r/>
      <w:bookmarkEnd w:id="54"/>
      <w:r/>
      <w:bookmarkStart w:id="55" w:name="_Hlt26670345"/>
      <w:r/>
      <w:bookmarkEnd w:id="55"/>
      <w:r/>
      <w:bookmarkStart w:id="56" w:name="_Hlt26670348"/>
      <w:r/>
      <w:bookmarkEnd w:id="56"/>
      <w:r/>
      <w:bookmarkStart w:id="57" w:name="_Toc513029213"/>
      <w:r/>
      <w:bookmarkStart w:id="58" w:name="_Toc462564072"/>
      <w:r/>
      <w:bookmarkStart w:id="59" w:name="_Toc14577351"/>
      <w:r/>
      <w:bookmarkStart w:id="60" w:name="_Toc61149553"/>
      <w:r>
        <w:rPr>
          <w:rFonts w:hint="eastAsia" w:ascii="宋体" w:hAnsi="宋体" w:eastAsia="宋体" w:cs="宋体"/>
          <w:b/>
          <w:color w:val="000000"/>
          <w:sz w:val="28"/>
          <w:szCs w:val="28"/>
          <w:highlight w:val="none"/>
        </w:rPr>
        <w:t xml:space="preserve">三、磋商响应文件的编制</w:t>
      </w:r>
      <w:bookmarkEnd w:id="57"/>
      <w:r/>
      <w:bookmarkEnd w:id="58"/>
      <w:r/>
      <w:bookmarkEnd w:id="59"/>
      <w:r/>
      <w:bookmarkEnd w:id="60"/>
      <w:r/>
      <w:r/>
    </w:p>
    <w:p>
      <w:pPr>
        <w:jc w:val="left"/>
        <w:widowControl/>
        <w:rPr>
          <w:rFonts w:hint="eastAsia" w:ascii="宋体" w:hAnsi="宋体" w:eastAsia="宋体" w:cs="宋体"/>
          <w:color w:val="000000"/>
          <w:highlight w:val="none"/>
        </w:rPr>
      </w:pPr>
      <w:r/>
      <w:bookmarkStart w:id="61" w:name="_Hlt26954834"/>
      <w:r/>
      <w:bookmarkEnd w:id="61"/>
      <w:r/>
      <w:bookmarkStart w:id="62" w:name="_Hlt26954852"/>
      <w:r/>
      <w:bookmarkEnd w:id="62"/>
      <w:r/>
      <w:bookmarkStart w:id="63" w:name="_Hlt26670493"/>
      <w:r/>
      <w:bookmarkEnd w:id="63"/>
      <w:r/>
      <w:bookmarkStart w:id="64" w:name="_Hlt26954749"/>
      <w:r/>
      <w:bookmarkEnd w:id="64"/>
      <w:r/>
      <w:bookmarkStart w:id="65" w:name="_Hlt26954734"/>
      <w:r/>
      <w:bookmarkEnd w:id="65"/>
      <w:r/>
      <w:bookmarkStart w:id="66" w:name="_Hlt26954739"/>
      <w:r/>
      <w:bookmarkEnd w:id="66"/>
      <w:r/>
      <w:bookmarkStart w:id="67" w:name="_Hlt26954854"/>
      <w:r/>
      <w:bookmarkEnd w:id="67"/>
      <w:r/>
      <w:bookmarkStart w:id="68" w:name="_Hlt26670489"/>
      <w:r/>
      <w:bookmarkEnd w:id="68"/>
      <w:r/>
      <w:bookmarkStart w:id="69" w:name="_Hlt26954850"/>
      <w:r/>
      <w:bookmarkEnd w:id="69"/>
      <w:r/>
      <w:bookmarkStart w:id="70" w:name="_Toc513029224"/>
      <w:r/>
      <w:bookmarkStart w:id="71" w:name="_Toc61149562"/>
      <w:r/>
      <w:bookmarkStart w:id="72" w:name="_Toc14577362"/>
      <w:r>
        <w:rPr>
          <w:rFonts w:hint="eastAsia" w:ascii="宋体" w:hAnsi="宋体" w:eastAsia="宋体" w:cs="宋体"/>
          <w:color w:val="000000"/>
          <w:highlight w:val="none"/>
          <w:lang w:bidi="ar"/>
        </w:rPr>
        <w:t xml:space="preserve">1. 响应文件编制要求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1.1 磋商供应商应仔细阅读磋商文件的所有内容，按照磋商文件的要求编制电子响应文件。响应文件应当对磋商文件提出的要求和条件作出明确响应，并保证所提供的全部资料的真实性，</w:t>
      </w:r>
      <w:r>
        <w:rPr>
          <w:rFonts w:hint="eastAsia" w:ascii="宋体" w:hAnsi="宋体" w:eastAsia="宋体" w:cs="宋体"/>
          <w:b/>
          <w:bCs/>
          <w:color w:val="000000"/>
          <w:highlight w:val="none"/>
          <w:lang w:bidi="ar"/>
        </w:rPr>
        <w:t xml:space="preserve">否则作无效响应处理</w:t>
      </w:r>
      <w:r>
        <w:rPr>
          <w:rFonts w:hint="eastAsia" w:ascii="宋体" w:hAnsi="宋体" w:eastAsia="宋体" w:cs="宋体"/>
          <w:color w:val="000000"/>
          <w:highlight w:val="none"/>
          <w:lang w:bidi="ar"/>
        </w:rPr>
        <w:t xml:space="preserve">。 </w:t>
      </w:r>
      <w:r/>
    </w:p>
    <w:p>
      <w:pPr>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电子响应文件不得涂改、行间插字或删除，如出现上述情况应重新编制。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磋商供应商提交的响应文件以及磋商供应商与代理机构及采购人就有关磋商的所有来往函电均应使用简体中文。磋商文件中既有中文也有外文的，以中文意义为准。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除技术性能另有规定外，响应文件所使用的度量衡单位，均须采用国家法定计量单位。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磋商供应商必须使用“苏采云”系统可接受的响应文件制作工具编制响应文件，系统操作流程详见江苏政府采购网－办事指南－资料下载-江苏省政府采购管理交易系统（苏采云）供应商操作指南，请及时关注版本更新。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参加磋商供应商资格的文件证明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2.1 磋商供应商应提交证明其有资格参加磋商和成交后有能力独立履行合同的文件，并作为其响应文件的一部分。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2.2 磋商供应商除必须具有履行合同所需提供的设备以及服务的能力外，还必须具备相应的财务、技术方面的能力。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2.3 磋商供应商应填写并提交磋商文件所附的“资格证明文件”。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磋商响应报价表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3.1 磋商供应商应按照磋商文件规定格式填报磋商响应报价表(含分项报价)。每项产品或服务只允许有一个报价，任何有选择的报价将不予接受，磋商文件中另有规定的按规定执行。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3.2 标的物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详见项目需求。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3.3 有关费用处理 </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本次采购磋商供应商的总报价应包括为完成本项目发生的所有费用，本磋商文件中另有规定的除外。</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3.4 其它费用处理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磋商文件未列明，而磋商供应商认为必须的费用也须列入报价。</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3.5 报价采用的货币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响应文件中的单价和总价，无特殊规定的采用人民币报价，以元为单位标注。磋商文件中另有规定的按规定执行。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3.6 磋商响应报价表上的价格应按磋商文件规定填写。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项目需求响应方案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4.1 提供为完成本项目的总体实施方案。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4.2 对磋商文件中项目需求的技术与商务条款要求逐项作出应答，并提供依据或说明。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4.3 磋商供应商认为需要的其他技术文件或说明。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 磋商响应文件签署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 生成响应文件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 响应文件制作工具生成内容相同、加密与未加密两个版本电子响应文件，加密版本用于提交上传，未加密版本用于特殊情况处理。 </w:t>
      </w:r>
      <w:bookmarkEnd w:id="70"/>
      <w:r/>
      <w:bookmarkEnd w:id="71"/>
      <w:r/>
      <w:bookmarkEnd w:id="72"/>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73" w:name="_Hlt26670523"/>
      <w:r/>
      <w:bookmarkEnd w:id="73"/>
      <w:r/>
      <w:bookmarkStart w:id="74" w:name="_Hlt26954864"/>
      <w:r/>
      <w:bookmarkEnd w:id="74"/>
      <w:r>
        <w:rPr>
          <w:rFonts w:hint="eastAsia" w:ascii="宋体" w:hAnsi="宋体" w:eastAsia="宋体" w:cs="宋体"/>
          <w:b/>
          <w:color w:val="000000"/>
          <w:sz w:val="28"/>
          <w:szCs w:val="28"/>
          <w:highlight w:val="none"/>
        </w:rPr>
        <w:t xml:space="preserve">四、磋商报价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磋商报价 </w:t>
      </w:r>
      <w:r/>
    </w:p>
    <w:p>
      <w:pPr>
        <w:pStyle w:val="1222"/>
        <w:ind w:left="0" w:firstLine="72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lang w:bidi="ar"/>
        </w:rPr>
        <w:t xml:space="preserve">1.1 磋商报价应是磋商文件所确定的采购范围内的全部工作内容的价格体现。其应包括施工设备、劳务、管理、材料、安装、维护、利润、税金、检测费及政策性文件规定的各项应有费用等（含现场垃圾清理费用）。</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磋商报价方式：本工程采用下列第</w:t>
      </w:r>
      <w:r>
        <w:rPr>
          <w:rFonts w:hint="eastAsia" w:ascii="宋体" w:hAnsi="宋体" w:eastAsia="宋体" w:cs="宋体"/>
          <w:color w:val="000000"/>
          <w:highlight w:val="none"/>
          <w:u w:val="single"/>
          <w:lang w:bidi="ar"/>
        </w:rPr>
        <w:t xml:space="preserve">（1）</w:t>
      </w:r>
      <w:r>
        <w:rPr>
          <w:rFonts w:hint="eastAsia" w:ascii="宋体" w:hAnsi="宋体" w:eastAsia="宋体" w:cs="宋体"/>
          <w:color w:val="000000"/>
          <w:highlight w:val="none"/>
          <w:lang w:bidi="ar"/>
        </w:rPr>
        <w:t xml:space="preserve">种方式。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固定单价报价：磋商供应商应充分考虑施工期间各类建材的市场风险和政策性调整确定风险系数计入总报价，今后不作调整。设计变更和采购人要求变动的内容除外。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结算方式在合同专用条款中明确。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可调价格报价：磋商供应商的磋商报价可根据合同实施期间的市场变化和政策性调整而变动。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磋商报价的计价方法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本工程项目采用</w:t>
      </w:r>
      <w:r>
        <w:rPr>
          <w:rFonts w:hint="eastAsia" w:ascii="宋体" w:hAnsi="宋体" w:eastAsia="宋体" w:cs="宋体"/>
          <w:color w:val="000000"/>
          <w:highlight w:val="none"/>
          <w:u w:val="single"/>
          <w:lang w:bidi="ar"/>
        </w:rPr>
        <w:t xml:space="preserve"> </w:t>
      </w:r>
      <w:r>
        <w:rPr>
          <w:rFonts w:hint="eastAsia" w:ascii="宋体" w:hAnsi="宋体" w:eastAsia="宋体" w:cs="宋体"/>
          <w:b/>
          <w:bCs/>
          <w:color w:val="000000"/>
          <w:highlight w:val="none"/>
          <w:u w:val="single"/>
          <w:lang w:bidi="ar"/>
        </w:rPr>
        <w:t xml:space="preserve">工程量清单 </w:t>
      </w:r>
      <w:r>
        <w:rPr>
          <w:rFonts w:hint="eastAsia" w:ascii="宋体" w:hAnsi="宋体" w:eastAsia="宋体" w:cs="宋体"/>
          <w:color w:val="000000"/>
          <w:highlight w:val="none"/>
          <w:lang w:bidi="ar"/>
        </w:rPr>
        <w:t xml:space="preserve">计价方法。磋商供应商应根据采购人提供的工程量清单计算单价、合价以及各种政策性费用。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w:t>
      </w:r>
      <w:r>
        <w:rPr>
          <w:rFonts w:hint="eastAsia" w:ascii="宋体" w:hAnsi="宋体" w:eastAsia="宋体" w:cs="宋体"/>
          <w:color w:val="000000"/>
          <w:highlight w:val="none"/>
        </w:rPr>
        <w:t xml:space="preserve">施工用水电由供应商承担，采购人不再另行支付</w:t>
      </w:r>
      <w:r>
        <w:rPr>
          <w:rFonts w:hint="eastAsia" w:ascii="宋体" w:hAnsi="宋体" w:eastAsia="宋体" w:cs="宋体"/>
          <w:color w:val="000000"/>
          <w:highlight w:val="none"/>
          <w:lang w:bidi="ar"/>
        </w:rPr>
        <w:t xml:space="preserve">。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可选用的工程预算、费用定额和政策性文件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用于磋商报价可参考的依据为：《建设工程工程量清单计价规范》、《江苏省建设工程费用参考》。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政策性文件按照现行江苏省建设厅、连云港市建设局颁发的相关文件规定执行。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w:t>
      </w:r>
      <w:r>
        <w:rPr>
          <w:rFonts w:hint="eastAsia" w:ascii="宋体" w:hAnsi="宋体" w:eastAsia="宋体" w:cs="宋体"/>
          <w:b/>
          <w:bCs/>
          <w:color w:val="000000"/>
          <w:highlight w:val="none"/>
          <w:lang w:bidi="ar"/>
        </w:rPr>
        <w:t xml:space="preserve">经磋商后，如果最后报价高于或低于磋商供应商在响应文件首次报价的，分项报价同比例调整。最低报价不能作为成交的保证。 </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2、磋商响应货币</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磋商响应以人民币报价。</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3、磋商响应报价的编制要求</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供应商必须按工程量清单，用综合单价法编制</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报价。工程量清单数量、暂定价、独立费不得变更、不得优惠，否则视为重大偏差。</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供应商应根据本工程和供应商的自身情况，一次性地报出本工程的分部分项工程费、措施项目费、其它项目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报价。成交后，不论施工方案或施工组织设计发生任何变化，合同价款均不予调整，任何因忽视或误解工地情况而导致的索赔或工期延长申请将不被批准。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供应商应对工程量清单中的每一个子目均列出单价、合价，没有填写单价、合价的项目，其费用将被认为已包括在工程量清单其它项目的单价、合价中。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3.7 本工程由供应商自购的材料，供应商须编制自购主要材料一览表，注明品牌、规格、型号、产地、数量、单价和合价。报价中含材料价差，结算时不予调整。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3.8所有材料、构件等检验、检测费均由供应商在磋商响应报价时根据自身预测自行报价，计入磋商响应报价，施工过程中发生的一切材料检测费用均由成交供应商支付（包括新材料、新工艺、新设备的实验费及环境检测费等）。</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3.9采购人向供应商提供的有关施工现场的资料和数据是采购人现有的能使供应商利用的资料。采购人对供应商由此做出的推论、理解和结论概不负责。</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3.10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3.11 供应商应当在采购文件中详细、定量地列出优惠让利的理由及所采取的技术措施。</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3.12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3.13不可竞争费用应严格执行有关费用标准，不得降低标准进行</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否则作无效响应处理</w:t>
      </w:r>
      <w:r>
        <w:rPr>
          <w:rFonts w:hint="eastAsia" w:ascii="宋体" w:hAnsi="宋体" w:eastAsia="宋体" w:cs="宋体"/>
          <w:bCs/>
          <w:color w:val="000000"/>
          <w:highlight w:val="none"/>
        </w:rPr>
        <w:t xml:space="preserve">。</w:t>
      </w:r>
      <w:r/>
    </w:p>
    <w:p>
      <w:pPr>
        <w:ind w:firstLine="480"/>
        <w:jc w:val="center"/>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五、响应文件的提交</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1、响应文件的上传、修改和撤回</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线上提交与接收地点：供应商应当通过“苏采云”系统提交数据电文形式的响应文件，“苏采云”系统自动接收。</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说明：电子响应文件应由其法定代表人或法定代表人授权代表在规定的网上</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时间内，凭CA证书登录“苏采云”系统在线编制响应文件（电子数据），并在</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截止时间之前上传</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响应文件。供应商应在达到开标时间后，使用CA数字证书解密各自</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1.7 磋商供应商不得在截止时间后修改响应文件，也不得在截止时间起至磋商有效期满前撤回响应文件。</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2. 递交响应文件的截止时间：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 所有响应文件都必须按规定的接收截止时间之前上传，迟于截止时间的</w:t>
      </w:r>
      <w:r>
        <w:rPr>
          <w:rFonts w:hint="eastAsia" w:ascii="宋体" w:hAnsi="宋体" w:eastAsia="宋体" w:cs="宋体"/>
          <w:b/>
          <w:color w:val="000000"/>
          <w:highlight w:val="none"/>
        </w:rPr>
        <w:t xml:space="preserve">不予接收。</w:t>
      </w:r>
      <w:r/>
    </w:p>
    <w:p>
      <w:pPr>
        <w:ind w:firstLine="482"/>
        <w:rPr>
          <w:rFonts w:hint="eastAsia" w:ascii="宋体" w:hAnsi="宋体" w:eastAsia="宋体" w:cs="宋体"/>
          <w:color w:val="000000"/>
          <w:highlight w:val="none"/>
        </w:rPr>
      </w:pPr>
      <w:r>
        <w:rPr>
          <w:rFonts w:hint="eastAsia" w:ascii="宋体" w:hAnsi="宋体" w:eastAsia="宋体" w:cs="宋体"/>
          <w:b/>
          <w:color w:val="000000"/>
          <w:highlight w:val="none"/>
        </w:rPr>
        <w:t xml:space="preserve">3. 电报、电话、传真以及纸质响应文件形式的磋商概不接受。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磋商响应有效期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4.1 磋商响应有效期为采购代理机构规定的响应文件接收截止时间后六十(60)天。磋商响应有效期比规定短的将被视为非实质性响应而予以拒绝。</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4.2 在特殊情况下，采购代理机构于原磋商响应有效期满之前，可向磋商供应商提出延长磋商响应有效期的要求。这种要求与答复均应采用书面形式。磋商供应商可以拒绝采购代理机构的这一要求而放弃磋商响应。同意延长磋商响应有效期的磋商供应商既不能要求也不允许修改其响应文件，同时受磋商响应有效期约束的所有权利与义务均延长至新的有效期。</w:t>
      </w:r>
      <w:r/>
    </w:p>
    <w:p>
      <w:pPr>
        <w:ind w:firstLine="477"/>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磋商应以人民币报价。</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六、磋商与评审</w:t>
      </w:r>
      <w:r/>
    </w:p>
    <w:p>
      <w:pPr>
        <w:ind w:firstLine="480"/>
        <w:jc w:val="left"/>
        <w:tabs>
          <w:tab w:val="left" w:pos="900" w:leader="none"/>
        </w:tabs>
        <w:rPr>
          <w:rFonts w:hint="eastAsia" w:ascii="宋体" w:hAnsi="宋体" w:eastAsia="宋体" w:cs="宋体"/>
          <w:color w:val="000000"/>
          <w:highlight w:val="none"/>
        </w:rPr>
      </w:pPr>
      <w:r/>
      <w:bookmarkStart w:id="75" w:name="_Toc513029230"/>
      <w:r/>
      <w:bookmarkStart w:id="76" w:name="_Toc20823302"/>
      <w:r/>
      <w:bookmarkStart w:id="77" w:name="_Toc16938546"/>
      <w:r>
        <w:rPr>
          <w:rFonts w:hint="eastAsia" w:ascii="宋体" w:hAnsi="宋体" w:eastAsia="宋体" w:cs="宋体"/>
          <w:color w:val="000000"/>
          <w:highlight w:val="none"/>
        </w:rPr>
        <w:t xml:space="preserve">1</w:t>
      </w:r>
      <w:bookmarkEnd w:id="75"/>
      <w:r/>
      <w:bookmarkEnd w:id="76"/>
      <w:r/>
      <w:bookmarkEnd w:id="77"/>
      <w:r>
        <w:rPr>
          <w:rFonts w:hint="eastAsia" w:ascii="宋体" w:hAnsi="宋体" w:eastAsia="宋体" w:cs="宋体"/>
          <w:color w:val="000000"/>
          <w:highlight w:val="none"/>
        </w:rPr>
        <w:t xml:space="preserve">.磋商开始仪式</w:t>
      </w:r>
      <w:r/>
    </w:p>
    <w:p>
      <w:pPr>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bookmarkStart w:id="78" w:name="_Toc20823303"/>
      <w:r/>
      <w:bookmarkStart w:id="79" w:name="_Toc513029231"/>
      <w:r/>
      <w:bookmarkStart w:id="80" w:name="_Toc16938547"/>
      <w:r>
        <w:rPr>
          <w:rFonts w:hint="eastAsia" w:ascii="宋体" w:hAnsi="宋体" w:eastAsia="宋体" w:cs="宋体"/>
          <w:color w:val="000000"/>
          <w:highlight w:val="none"/>
        </w:rPr>
        <w:t xml:space="preserve">响应文件的解密：开标当天各供应商及时登录不见面开标大厅，响应文件递交截止时间后，采购人将在系统内公布</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供应商名单，然后通过开标会议区发出响应文件解密的指令，</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供应商在开标室按规定时间自行实施远程解密，</w:t>
      </w:r>
      <w:r>
        <w:rPr>
          <w:rFonts w:hint="eastAsia" w:ascii="宋体" w:hAnsi="宋体" w:cs="宋体"/>
          <w:b/>
          <w:color w:val="000000"/>
          <w:highlight w:val="none"/>
          <w:lang w:val="en-US" w:eastAsia="zh-CN"/>
        </w:rPr>
        <w:t xml:space="preserve">磋商</w:t>
      </w:r>
      <w:r>
        <w:rPr>
          <w:rFonts w:hint="eastAsia" w:ascii="宋体" w:hAnsi="宋体" w:eastAsia="宋体" w:cs="宋体"/>
          <w:b/>
          <w:color w:val="000000"/>
          <w:highlight w:val="none"/>
        </w:rPr>
        <w:t xml:space="preserve">供应商解密限定在开标后30分钟之内完成，具体详见《操作手册》</w:t>
      </w:r>
      <w:r>
        <w:rPr>
          <w:rFonts w:hint="eastAsia" w:ascii="宋体" w:hAnsi="宋体" w:eastAsia="宋体" w:cs="宋体"/>
          <w:color w:val="000000"/>
          <w:highlight w:val="none"/>
        </w:rPr>
        <w:t xml:space="preserve">。因</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2.磋商小组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2.1磋商开始仪式结束后，代理机构将立即组织磋商小组进行评审、磋商。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2.2磋商小组由评审专家和采购人代表组成，且人员构成符合政府采购有关规定。</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3.磋商评审过程的保密</w:t>
      </w:r>
      <w:bookmarkEnd w:id="78"/>
      <w:r/>
      <w:bookmarkEnd w:id="79"/>
      <w:r/>
      <w:bookmarkEnd w:id="80"/>
      <w:r>
        <w:rPr>
          <w:rFonts w:hint="eastAsia" w:ascii="宋体" w:hAnsi="宋体" w:eastAsia="宋体" w:cs="宋体"/>
          <w:color w:val="000000"/>
          <w:highlight w:val="none"/>
        </w:rPr>
        <w:t xml:space="preserve">与公正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3.1磋商小组应当遵守评审工作纪律，不得泄露评审情况和评审中获悉的商业秘密。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3.2在磋商评审过程中，供应商不得以任何行为影响磋商评审过程，否则其响应文件将被作为无效响应文件。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eastAsia="宋体" w:cs="宋体"/>
          <w:color w:val="000000"/>
          <w:highlight w:val="none"/>
        </w:rPr>
      </w:pPr>
      <w:r/>
      <w:bookmarkStart w:id="81" w:name="_Toc16938548"/>
      <w:r/>
      <w:bookmarkStart w:id="82" w:name="_Toc513029232"/>
      <w:r/>
      <w:bookmarkStart w:id="83" w:name="_Toc20823304"/>
      <w:r>
        <w:rPr>
          <w:rFonts w:hint="eastAsia" w:ascii="宋体" w:hAnsi="宋体" w:eastAsia="宋体" w:cs="宋体"/>
          <w:color w:val="000000"/>
          <w:highlight w:val="none"/>
        </w:rPr>
        <w:t xml:space="preserve">4.评审过程的澄清</w:t>
      </w:r>
      <w:bookmarkEnd w:id="81"/>
      <w:r/>
      <w:bookmarkEnd w:id="82"/>
      <w:r/>
      <w:bookmarkEnd w:id="83"/>
      <w:r>
        <w:rPr>
          <w:rFonts w:hint="eastAsia" w:ascii="宋体" w:hAnsi="宋体" w:eastAsia="宋体" w:cs="宋体"/>
          <w:color w:val="000000"/>
          <w:highlight w:val="none"/>
        </w:rPr>
        <w:t xml:space="preserve">、说明和更正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000000"/>
          <w:highlight w:val="none"/>
        </w:rPr>
        <w:t xml:space="preserve">不得超出响应文件的范围或者改变响应文件的实质性内容。</w:t>
      </w:r>
      <w:r>
        <w:rPr>
          <w:rFonts w:hint="eastAsia" w:ascii="宋体" w:hAnsi="宋体" w:eastAsia="宋体" w:cs="宋体"/>
          <w:color w:val="000000"/>
          <w:highlight w:val="none"/>
        </w:rPr>
        <w:t xml:space="preserve">供应商的澄清文件是响应文件的组成部分。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eastAsia="宋体" w:cs="宋体"/>
          <w:color w:val="000000"/>
          <w:highlight w:val="none"/>
        </w:rPr>
      </w:pPr>
      <w:r/>
      <w:bookmarkStart w:id="84" w:name="_Toc20823305"/>
      <w:r/>
      <w:bookmarkStart w:id="85" w:name="_Toc513029233"/>
      <w:r/>
      <w:bookmarkStart w:id="86" w:name="_Toc16938549"/>
      <w:r>
        <w:rPr>
          <w:rFonts w:hint="eastAsia" w:ascii="宋体" w:hAnsi="宋体" w:eastAsia="宋体" w:cs="宋体"/>
          <w:color w:val="000000"/>
          <w:highlight w:val="none"/>
        </w:rPr>
        <w:t xml:space="preserve">5、对响应文件的初审</w:t>
      </w:r>
      <w:bookmarkEnd w:id="84"/>
      <w:r/>
      <w:bookmarkEnd w:id="85"/>
      <w:r/>
      <w:bookmarkEnd w:id="86"/>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资格性审查：</w:t>
      </w:r>
      <w:r>
        <w:rPr>
          <w:rFonts w:hint="eastAsia" w:ascii="宋体" w:hAnsi="宋体" w:eastAsia="宋体" w:cs="宋体"/>
          <w:color w:val="000000"/>
          <w:highlight w:val="none"/>
        </w:rPr>
        <w:t xml:space="preserve">依据法律法规和磋商文件的规定，对响应文件中的资格证明文件、磋商保证金等进行审查，以确定供应商是否具备参加磋商的资格。</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符合性审查：</w:t>
      </w:r>
      <w:r>
        <w:rPr>
          <w:rFonts w:hint="eastAsia" w:ascii="宋体" w:hAnsi="宋体" w:eastAsia="宋体" w:cs="宋体"/>
          <w:color w:val="000000"/>
          <w:highlight w:val="none"/>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所谓重大偏离或保留，</w:t>
      </w:r>
      <w:r>
        <w:rPr>
          <w:rFonts w:hint="eastAsia" w:ascii="宋体" w:hAnsi="宋体" w:eastAsia="宋体" w:cs="宋体"/>
          <w:color w:val="000000"/>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5.3被认定为未实质性响应磋商文件的响应文件的情形</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（1）授权代表参与政府采购活动，未附法定代表人授权书，或法定代表人授权书不符合规定格式的；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（2）未按照磋商文件规定要求签署、盖章的；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（3）供应商在报价时采用选择性报价；</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（4）响应文件报价低于工程成本或者高于磋商文件设定的预算价或者采购人设置的最高限价的；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（5）同一磋商供应商提交两个及以上不同的响应文件或者磋商报价，但磋商文件要求提交备选磋商的除外；</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（6）响应文件中已标价工程量清单与磋商文件规定的暂估价、暂列金额及甲供材料价格不一致的；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（7）响应文件中已标价工程量清单与磋商文件明确列出的不可竞争费用项目或费率或计算基础不一致的；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（8）响应文件的已标价工程量清单与磋商文件提供的工程量清单中的项目编码、项目名称、项目特征、计量单位、工程量不一致的；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（9）报价出现前后不一致的，无法按照规定修正或按照规定修正，供应商不确认的；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（10）响应文件含有采购人不能接受的附加条件的；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（11）供应商不具备磋商文件中规定资格要求的；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（12）不符合法律、法规和磋商文件中规定的其他实质性要求和条件的（</w:t>
      </w:r>
      <w:r>
        <w:rPr>
          <w:rFonts w:hint="eastAsia" w:ascii="宋体" w:hAnsi="宋体" w:eastAsia="宋体" w:cs="宋体"/>
          <w:b/>
          <w:bCs/>
          <w:color w:val="000000"/>
          <w:highlight w:val="none"/>
        </w:rPr>
        <w:t xml:space="preserve">本磋商文件中斜体且有下划线部分为实质性要求和条件</w:t>
      </w:r>
      <w:r>
        <w:rPr>
          <w:rFonts w:hint="eastAsia" w:ascii="宋体" w:hAnsi="宋体" w:eastAsia="宋体" w:cs="宋体"/>
          <w:color w:val="000000"/>
          <w:highlight w:val="none"/>
        </w:rPr>
        <w:t xml:space="preserve">）；</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（13）供应商在苏采云系统规定的时间内未成功解密电子响应文件的；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（14）供应商提交的电子响应文件因其自身原因出现问题导致无法电子评审的；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（15）其他法律、法规及本磋商文件规定的属未实质性响应的响应文件的情形。</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5.4 在磋商采购中，出现下列情形之一的，应予终止：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符合条件的磋商供应商或者对磋商文件作实质响应的供应商不足 3 家的；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出现影响采购公正的违法、违规行为的；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磋商供应商的报价均超过了采购预算价或最高限价，采购人不能支付的；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因重大变故，采购任务取消的； </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5.5 </w:t>
      </w:r>
      <w:r>
        <w:rPr>
          <w:rFonts w:hint="eastAsia" w:ascii="宋体" w:hAnsi="宋体" w:eastAsia="宋体" w:cs="宋体"/>
          <w:b/>
          <w:bCs/>
          <w:color w:val="000000"/>
          <w:highlight w:val="none"/>
          <w:lang w:bidi="ar"/>
        </w:rPr>
        <w:t xml:space="preserve">未实质性响应磋商文件的响应文件按无效响应处理</w:t>
      </w:r>
      <w:r>
        <w:rPr>
          <w:rFonts w:hint="eastAsia" w:ascii="宋体" w:hAnsi="宋体" w:eastAsia="宋体" w:cs="宋体"/>
          <w:color w:val="000000"/>
          <w:highlight w:val="none"/>
          <w:lang w:bidi="ar"/>
        </w:rPr>
        <w:t xml:space="preserve">，磋商小组应当告知提交响应文件的供应商。供应商不得通过修改或撤销不合要求的偏离或保留而使其响应文件成为实质性响应的文件。 </w:t>
      </w:r>
      <w:r/>
    </w:p>
    <w:p>
      <w:pPr>
        <w:ind w:firstLine="480"/>
        <w:jc w:val="left"/>
        <w:widowControl/>
        <w:rPr>
          <w:rFonts w:hint="eastAsia" w:ascii="宋体" w:hAnsi="宋体" w:cs="宋体"/>
          <w:b/>
          <w:bCs/>
          <w:color w:val="000000"/>
          <w:highlight w:val="none"/>
          <w:lang w:val="en-US" w:eastAsia="zh-CN" w:bidi="ar"/>
        </w:rPr>
      </w:pPr>
      <w:r/>
      <w:bookmarkStart w:id="87" w:name="_Toc16938550"/>
      <w:r/>
      <w:bookmarkStart w:id="88" w:name="_Toc20823306"/>
      <w:r/>
      <w:bookmarkStart w:id="89" w:name="_Toc513029234"/>
      <w:r>
        <w:rPr>
          <w:rFonts w:hint="eastAsia" w:ascii="宋体" w:hAnsi="宋体" w:cs="宋体"/>
          <w:b/>
          <w:bCs/>
          <w:color w:val="000000"/>
          <w:highlight w:val="none"/>
          <w:lang w:val="en-US" w:eastAsia="zh-CN" w:bidi="ar"/>
        </w:rPr>
        <w:t xml:space="preserve">5.6政府采购异常低价审查：</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政府采购评审中出现下列情形之一的，评审委员会应当启动异常低价投标（响应）审查程序：</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（1）投标（响应）报价低于全部通过符合性审查供应商投标（响应）报价平均值65%的，即投标（响应）报价&lt;全部通过符合性审查供应商投标（响应）报价平均值×65%；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（2）投标（响应）报价低于通过符合性审查的次低报价供应商投标（响应）报价65%的，即投标（响应）报价&lt;通过符合性审查的次低报价供应商投标（响应）报价×65%；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（3）投标（响应）报价低于采购项目最高限价65%的，即投标（响应）报价&lt;采购项目最高限价×65%；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（4）评审委员会基于专业判断，认为供应商报价过低，有可能影响产品质量或者不能诚信履约的其他情形。</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相关法律法规对供应商报价有规定的，从其规定。</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w:t>
      </w:r>
      <w:bookmarkEnd w:id="87"/>
      <w:r/>
      <w:bookmarkEnd w:id="88"/>
      <w:r/>
      <w:bookmarkEnd w:id="89"/>
      <w:r>
        <w:rPr>
          <w:rFonts w:hint="eastAsia" w:ascii="宋体" w:hAnsi="宋体" w:eastAsia="宋体" w:cs="宋体"/>
          <w:color w:val="000000"/>
          <w:highlight w:val="none"/>
          <w:lang w:bidi="ar"/>
        </w:rPr>
        <w:t xml:space="preserve">磋商程序及评审方法和标准</w:t>
      </w:r>
      <w:r/>
    </w:p>
    <w:p>
      <w:pPr>
        <w:ind w:firstLine="480"/>
        <w:jc w:val="left"/>
        <w:widowControl/>
        <w:rPr>
          <w:rFonts w:hint="eastAsia" w:ascii="宋体" w:hAnsi="宋体" w:eastAsia="宋体" w:cs="宋体"/>
          <w:color w:val="000000"/>
          <w:highlight w:val="none"/>
          <w:lang w:bidi="ar"/>
        </w:rPr>
      </w:pPr>
      <w:r/>
      <w:bookmarkStart w:id="90" w:name="_Toc16938551"/>
      <w:r/>
      <w:bookmarkStart w:id="91" w:name="_Toc20823307"/>
      <w:r/>
      <w:bookmarkStart w:id="92" w:name="_Toc513029235"/>
      <w:r>
        <w:rPr>
          <w:rFonts w:hint="eastAsia" w:ascii="宋体" w:hAnsi="宋体" w:eastAsia="宋体" w:cs="宋体"/>
          <w:color w:val="000000"/>
          <w:highlight w:val="none"/>
          <w:lang w:bidi="ar"/>
        </w:rPr>
        <w:t xml:space="preserve">6.1 磋商程序</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6.1.1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6.1.2 磋商文件能够详细列明采购标的的技术、服务要求的，磋商结束后，磋商小组将要求所有实质性响应的供应商在规定时间内提交最后报价。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6.1.4 </w:t>
      </w:r>
      <w:r>
        <w:rPr>
          <w:rFonts w:hint="eastAsia" w:ascii="宋体" w:hAnsi="宋体" w:eastAsia="宋体" w:cs="宋体"/>
          <w:b/>
          <w:bCs/>
          <w:color w:val="000000"/>
          <w:highlight w:val="none"/>
        </w:rPr>
        <w:t xml:space="preserve">本项目各分项最终结算价按照磋商首次报价与最后报价同比例变动</w:t>
      </w:r>
      <w:r>
        <w:rPr>
          <w:rFonts w:hint="eastAsia" w:ascii="宋体" w:hAnsi="宋体" w:eastAsia="宋体" w:cs="宋体"/>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评审方法和标准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6.2.1 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eastAsia="宋体" w:cs="宋体"/>
          <w:bCs/>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6.2.2 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见本磋商文件第六章“评审方法和评审标准”。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6.2.3 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采购活动终止的情况</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（2）出现影响采购公正的违法、违规行为的；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对于不同载体的响应文件，开启、评审及认定顺序为电子响应文件、备份U盘，前项不能读取的可按后项评审。</w:t>
      </w:r>
      <w:bookmarkEnd w:id="90"/>
      <w:r/>
      <w:bookmarkEnd w:id="91"/>
      <w:r/>
      <w:bookmarkEnd w:id="92"/>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七、成交</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3" w:name="_Toc513029238"/>
      <w:r/>
      <w:bookmarkStart w:id="94" w:name="_Toc16938554"/>
      <w:r/>
      <w:bookmarkStart w:id="95" w:name="_Toc20823310"/>
      <w:r>
        <w:rPr>
          <w:rFonts w:hint="eastAsia" w:ascii="宋体" w:hAnsi="宋体" w:eastAsia="宋体" w:cs="宋体"/>
          <w:color w:val="000000"/>
          <w:highlight w:val="none"/>
        </w:rPr>
        <w:t xml:space="preserve">1、</w:t>
      </w:r>
      <w:bookmarkEnd w:id="93"/>
      <w:r>
        <w:rPr>
          <w:rFonts w:hint="eastAsia" w:ascii="宋体" w:hAnsi="宋体" w:eastAsia="宋体" w:cs="宋体"/>
          <w:color w:val="000000"/>
          <w:highlight w:val="none"/>
        </w:rPr>
        <w:t xml:space="preserve">确定</w:t>
      </w:r>
      <w:bookmarkEnd w:id="94"/>
      <w:r/>
      <w:bookmarkEnd w:id="95"/>
      <w:r>
        <w:rPr>
          <w:rFonts w:hint="eastAsia" w:ascii="宋体" w:hAnsi="宋体" w:eastAsia="宋体" w:cs="宋体"/>
          <w:color w:val="000000"/>
          <w:highlight w:val="none"/>
        </w:rPr>
        <w:t xml:space="preserve">成交单位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3份与电子响应文件一致的纸质打印文件。</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（1）提供虚假材料谋取成交的；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（2）与评审专家、采购人、其他供应商或者代理机构工作人员恶意串通的；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（3）向评审专家、采购人或代理机构工作人员行贿或者提供其他不正当利益的；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（4）不满足本磋商文件规定的实质性要求，但在评审过程中又未被磋商小组发现的；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（6）将政府采购合同转包的；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（7）法律、法规、规章规定的属于成交无效的其他情形。</w:t>
      </w:r>
      <w:bookmarkStart w:id="96" w:name="_Toc16938553"/>
      <w:r/>
      <w:bookmarkStart w:id="97" w:name="_Toc513029237"/>
      <w:r/>
      <w:bookmarkStart w:id="98" w:name="_Toc20823309"/>
      <w:r/>
      <w:r/>
    </w:p>
    <w:p>
      <w:pPr>
        <w:ind w:firstLine="480"/>
        <w:jc w:val="center"/>
        <w:spacing w:line="560" w:lineRule="exact"/>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八、合同签订相关事项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1、签订合同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1.l 采购人与成交供应商应当在成交通知书发出之日起30日内，按照磋商文件确定的合同文本以及采购标的、采购金额、采购数量、技术和服务要求等事项签订政府采购合同。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w:t>
      </w:r>
      <w:r>
        <w:rPr>
          <w:rFonts w:hint="eastAsia" w:ascii="宋体" w:hAnsi="宋体" w:eastAsia="宋体" w:cs="宋体"/>
          <w:b/>
          <w:color w:val="000000"/>
          <w:highlight w:val="none"/>
        </w:rPr>
        <w:t xml:space="preserve">签订合同后，成交供应商不得将成交产品或服务进行转包。</w:t>
      </w:r>
      <w:r>
        <w:rPr>
          <w:rFonts w:hint="eastAsia" w:ascii="宋体" w:hAnsi="宋体" w:eastAsia="宋体" w:cs="宋体"/>
          <w:color w:val="000000"/>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本项目不收取履约保证金。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2.6标的物的追加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9" w:name="_Toc479757207"/>
      <w:r/>
      <w:bookmarkStart w:id="100" w:name="_Toc16938558"/>
      <w:r/>
      <w:bookmarkStart w:id="101" w:name="_Toc20823314"/>
      <w:r/>
      <w:bookmarkStart w:id="102" w:name="_Toc513029242"/>
      <w:r/>
      <w:bookmarkStart w:id="103" w:name="_Toc120614221"/>
      <w:r>
        <w:rPr>
          <w:rFonts w:hint="eastAsia" w:ascii="宋体" w:hAnsi="宋体" w:eastAsia="宋体" w:cs="宋体"/>
          <w:color w:val="000000"/>
          <w:highlight w:val="none"/>
        </w:rPr>
        <w:t xml:space="preserve">2.7政府采购履约资金扶持政策</w:t>
      </w:r>
      <w:bookmarkEnd w:id="99"/>
      <w:r/>
      <w:bookmarkEnd w:id="100"/>
      <w:r/>
      <w:bookmarkEnd w:id="101"/>
      <w:r/>
      <w:bookmarkEnd w:id="102"/>
      <w:r/>
      <w:bookmarkEnd w:id="103"/>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成交供应商可凭政府采购合同办理融资贷款，详情请见江苏政府采购网“政采贷”专栏。</w:t>
      </w:r>
      <w:r/>
    </w:p>
    <w:p>
      <w:pPr>
        <w:jc w:val="center"/>
        <w:keepLines/>
        <w:keepNext/>
        <w:spacing w:before="120" w:after="120" w:line="56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28"/>
          <w:szCs w:val="28"/>
          <w:highlight w:val="none"/>
        </w:rPr>
        <w:t xml:space="preserve">九、政策功能</w:t>
      </w:r>
      <w:bookmarkEnd w:id="96"/>
      <w:r/>
      <w:bookmarkEnd w:id="97"/>
      <w:r/>
      <w:bookmarkEnd w:id="98"/>
      <w:r/>
      <w:r/>
    </w:p>
    <w:p>
      <w:pPr>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1、支持中小企业发展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1.2供应商为残疾人福利性单位的，符合财库〔2017〕141号文件规定条件的残疾人福利性单位视同小型、微型企业，提供《残疾人福利性单位声明函》。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2、支持绿色发展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2.3政府采购项目执行《财政部 生态环境部 工业和信息化部关于印发&lt;绿色数据中心政府采购需求标准（试行）&gt;的通知》（财库〔2023〕7号）相关要求。</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采购本国产品的支持政策</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.3供应商需按照招标文件的要求提供《关于符合本国产品标准的声明函》（以下简称《声明函》），如不提供将不享受本国产品价格评审优惠。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5"/>
        <w:ind w:left="0" w:firstLine="480"/>
        <w:jc w:val="both"/>
        <w:keepLines w:val="0"/>
        <w:keepNext w:val="0"/>
        <w:spacing w:before="0" w:beforeAutospacing="0" w:after="0" w:afterAutospacing="0" w:line="336"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shd w:val="clear" w:color="auto" w:fill="ffffff"/>
          <w:lang w:eastAsia="zh-CN"/>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十、质疑和投诉</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1、质疑的提出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w:t>
      </w:r>
      <w:r>
        <w:rPr>
          <w:rFonts w:hint="eastAsia" w:ascii="宋体" w:hAnsi="宋体" w:eastAsia="宋体" w:cs="宋体"/>
          <w:b/>
          <w:color w:val="000000"/>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 </w:t>
      </w:r>
      <w:r>
        <w:rPr>
          <w:rFonts w:hint="eastAsia" w:ascii="宋体" w:hAnsi="宋体" w:eastAsia="宋体" w:cs="宋体"/>
          <w:b/>
          <w:color w:val="000000"/>
          <w:highlight w:val="none"/>
        </w:rPr>
        <w:t xml:space="preserve">质疑函的接收方式为供应商书面原件提交。</w:t>
      </w:r>
      <w:r>
        <w:rPr>
          <w:rFonts w:hint="eastAsia" w:ascii="宋体" w:hAnsi="宋体" w:eastAsia="宋体" w:cs="宋体"/>
          <w:color w:val="000000"/>
          <w:highlight w:val="none"/>
        </w:rPr>
        <w:t xml:space="preserve">联系部门、联系电话和通讯地址详见本磋商文件“竞争性磋商采购邀请”。质疑实行实名制，不得进行虚假、恶意质疑。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供应商提出质疑应当</w:t>
      </w:r>
      <w:r>
        <w:rPr>
          <w:rFonts w:hint="eastAsia" w:ascii="宋体" w:hAnsi="宋体" w:eastAsia="宋体" w:cs="宋体"/>
          <w:b/>
          <w:color w:val="000000"/>
          <w:highlight w:val="none"/>
        </w:rPr>
        <w:t xml:space="preserve">提交质疑函和必要的证明材料</w:t>
      </w:r>
      <w:r>
        <w:rPr>
          <w:rFonts w:hint="eastAsia" w:ascii="宋体" w:hAnsi="宋体" w:eastAsia="宋体" w:cs="宋体"/>
          <w:color w:val="000000"/>
          <w:highlight w:val="none"/>
        </w:rPr>
        <w:t xml:space="preserve">。应当包括下列内容：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（2）质疑项目的名称、编号；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（4）事实依据；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（5）必要的法律依据；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（6）提出质疑的日期；</w:t>
      </w:r>
      <w:r/>
    </w:p>
    <w:p>
      <w:pPr>
        <w:ind w:firstLine="480"/>
        <w:jc w:val="left"/>
        <w:spacing w:line="560" w:lineRule="exact"/>
        <w:tabs>
          <w:tab w:val="left" w:pos="900" w:leader="none"/>
        </w:tabs>
        <w:rPr>
          <w:rFonts w:hint="eastAsia" w:ascii="宋体" w:hAnsi="宋体" w:eastAsia="宋体" w:cs="宋体"/>
          <w:b/>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b/>
          <w:color w:val="000000"/>
          <w:highlight w:val="none"/>
        </w:rPr>
        <w:t xml:space="preserve">必要的证明材料；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（8）采购文件(交易文件)下载回执函；</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2、质疑函的受理和答复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highlight w:val="none"/>
        </w:rPr>
        <w:t xml:space="preserve">对不能提供必要的证明材料的、涉及商业秘密的、非书面原件形式的、匿名的质疑函将不予受理</w:t>
      </w:r>
      <w:r>
        <w:rPr>
          <w:rFonts w:hint="eastAsia" w:ascii="宋体" w:hAnsi="宋体" w:eastAsia="宋体" w:cs="宋体"/>
          <w:color w:val="000000"/>
          <w:highlight w:val="none"/>
        </w:rPr>
        <w:t xml:space="preserve">。必要的证明材料要具备客观性、关联性、合法性，无法查实的（如宣传册、媒体报道、猜测、推理等）不能作为证明材料。采购人、代理机构不负责搜集必要的证明材料等工作。</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对不符合质疑要求的，采购人、代理机构有权要求其补充必要的证明材料，质疑供应商未在法定的时间内提供补充必要的证明材料的，视同放弃质疑。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采购人、代理机构负责将质疑供应商提出的质疑函及相关材料提供给</w:t>
      </w:r>
      <w:r>
        <w:rPr>
          <w:rFonts w:hint="eastAsia" w:ascii="宋体" w:hAnsi="宋体" w:cs="宋体"/>
          <w:color w:val="000000"/>
          <w:highlight w:val="none"/>
          <w:lang w:eastAsia="zh-CN"/>
        </w:rPr>
        <w:t xml:space="preserve">磋商小组</w:t>
      </w:r>
      <w:r>
        <w:rPr>
          <w:rFonts w:hint="eastAsia" w:ascii="宋体" w:hAnsi="宋体" w:eastAsia="宋体" w:cs="宋体"/>
          <w:color w:val="000000"/>
          <w:highlight w:val="none"/>
        </w:rPr>
        <w:t xml:space="preserve">协助答复，并将答复意见回复质疑供应商。必要时，可向被质疑供应商转发《质疑函》及相关材料。被质疑供应商应当在要求的时间内，以书面形式作出说明并提交相关材料。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3、质疑处理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质疑供应商未按照法定程序进行质疑投诉的，视为一般失信行为。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质疑供应商不配合或者采用不正当手段干扰政府采购质疑、投诉处理工作的，视为一般失信行为。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质疑供应商投诉受理期间，就同一事项多头举报，干扰财政部门投诉处理的，视为一般失信行为。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质疑供应商在全国范围12个月内三次以上质疑查无实据的，视为一般失信行为。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3.6未尽事宜，依照有关法律、法规执行。</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4、投诉</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投诉事项依照有关法律、法规执行。</w:t>
      </w:r>
      <w:r/>
    </w:p>
    <w:p>
      <w:pPr>
        <w:pStyle w:val="122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20"/>
        <w:ind w:firstLine="480"/>
        <w:rPr>
          <w:rFonts w:hint="eastAsia" w:ascii="宋体" w:hAnsi="宋体" w:eastAsia="宋体" w:cs="宋体"/>
          <w:color w:val="000000"/>
          <w:sz w:val="24"/>
          <w:highlight w:val="none"/>
        </w:rPr>
        <w:sectPr>
          <w:footerReference w:type="default" r:id="rId14"/>
          <w:footerReference w:type="first" r:id="rId15"/>
          <w:footnotePr/>
          <w:endnotePr/>
          <w:type w:val="nextPage"/>
          <w:pgSz w:w="11907" w:h="16840" w:orient="portrait"/>
          <w:pgMar w:top="1134" w:right="1134" w:bottom="1134" w:left="1134" w:header="737" w:footer="737" w:gutter="0"/>
          <w:cols w:num="1" w:sep="0" w:space="1701" w:equalWidth="1"/>
          <w:docGrid w:linePitch="360"/>
          <w:titlePg/>
        </w:sectPr>
      </w:pPr>
      <w:r>
        <w:rPr>
          <w:rFonts w:hint="eastAsia" w:ascii="宋体" w:hAnsi="宋体" w:eastAsia="宋体" w:cs="宋体"/>
          <w:color w:val="000000"/>
          <w:sz w:val="24"/>
          <w:highlight w:val="none"/>
        </w:rPr>
      </w:r>
      <w:r/>
    </w:p>
    <w:p>
      <w:pPr>
        <w:pStyle w:val="938"/>
        <w:jc w:val="center"/>
        <w:rPr>
          <w:rFonts w:hint="eastAsia"/>
          <w:b/>
          <w:bCs/>
          <w:highlight w:val="none"/>
        </w:rPr>
      </w:pPr>
      <w:r/>
      <w:bookmarkStart w:id="104" w:name="_Toc15930"/>
      <w:r>
        <w:rPr>
          <w:rFonts w:hint="eastAsia"/>
          <w:b/>
          <w:bCs/>
          <w:highlight w:val="none"/>
        </w:rPr>
        <w:t xml:space="preserve">第三章 </w:t>
      </w:r>
      <w:bookmarkEnd w:id="43"/>
      <w:r/>
      <w:bookmarkEnd w:id="44"/>
      <w:r/>
      <w:bookmarkEnd w:id="45"/>
      <w:r>
        <w:rPr>
          <w:rFonts w:hint="eastAsia"/>
          <w:b/>
          <w:bCs/>
          <w:highlight w:val="none"/>
        </w:rPr>
        <w:t xml:space="preserve">政府采购合同格式</w:t>
      </w:r>
      <w:bookmarkEnd w:id="104"/>
      <w:r/>
      <w:r/>
    </w:p>
    <w:p>
      <w:pPr>
        <w:jc w:val="center"/>
        <w:keepLines/>
        <w:keepNext/>
        <w:spacing w:line="416" w:lineRule="auto"/>
        <w:rPr>
          <w:rFonts w:hint="eastAsia" w:ascii="宋体" w:hAnsi="宋体" w:eastAsia="宋体" w:cs="宋体"/>
          <w:color w:val="000000"/>
          <w:highlight w:val="none"/>
        </w:rPr>
      </w:pPr>
      <w:r/>
      <w:bookmarkStart w:id="105" w:name="OLE_LINK6"/>
      <w:r/>
      <w:bookmarkStart w:id="106" w:name="_Toc224532088"/>
      <w:r/>
      <w:bookmarkStart w:id="107" w:name="_Toc142708870"/>
      <w:r/>
      <w:bookmarkStart w:id="108" w:name="_Toc515874991"/>
      <w:r/>
      <w:bookmarkStart w:id="109" w:name="_Toc153678433"/>
      <w:r>
        <w:rPr>
          <w:rFonts w:hint="eastAsia"/>
          <w:b/>
          <w:bCs/>
          <w:highlight w:val="none"/>
        </w:rPr>
        <w:br w:type="page" w:clear="all"/>
      </w:r>
      <w:r>
        <w:rPr>
          <w:rFonts w:hint="eastAsia" w:ascii="宋体" w:hAnsi="宋体" w:eastAsia="宋体" w:cs="宋体"/>
          <w:b/>
          <w:color w:val="000000"/>
          <w:sz w:val="32"/>
          <w:szCs w:val="32"/>
          <w:highlight w:val="none"/>
        </w:rPr>
        <w:t xml:space="preserve">第一部分  协议书格式</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(简称甲方)</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(简称乙方)</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依照《中华人民共和国民法典》、《中华人民共和国政府采购法》及其他有关法律、行政法规，遵循平等、自愿、公平和诚实信用的原则，双方就本建设工程施工事项协商一致，订立本合同。</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一、工程概况</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工程名称：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工程地点：</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工程内容：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二、工程承包范围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承包范围：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三、合同工期</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开工日期：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日(具体开工日期以发包人开工通知书为准)</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竣工日期：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合同工期总日历天数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天(合同确定工期以自报工期为准)</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四、质量标准</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工程质量标准：要求工程质量达到合格质量标准。质量标准的评定以国家或行业的现行质量检验评定标准为依据。</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五、合同价款</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元(人民币)</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六、组成合同的文件</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组成本合同的文件包括：</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1、本合同协议书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2、本合同专用条款</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3、明确双方权利、义务的纪要、协议</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4、本合同通用条款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5、磋商文件、响应文件和成交通知书</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6、施工图纸</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7、标准、规范及有关技术文件、技术要求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8、工程预算书</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双方有关工程的洽商、变更等书面协议或文件视为本合同的组成部分。</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七、本协议书中有关词语含义与本合同第二部分《通用条款》中分别赋予它们的定义相同。</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八、承包人向发包人承诺按照合同约定进行施工、竣工并在质量保修期内承担工程质量保修责任。</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九、发包人向承包人承诺按照合同约定的期限和方式支付合同价款及其他应当支付的款项。</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十、本合同正本一式</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份，具有同等法律效力，甲方执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份,乙方执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十一、合同生效</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合同订立时间：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合同订立地点：_____________________________</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本合同双方约定____________________后生效。</w:t>
      </w:r>
      <w:r/>
    </w:p>
    <w:p>
      <w:pPr>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2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发包人：(公章)                          承包人：(公章)              </w:t>
      </w:r>
      <w:r/>
    </w:p>
    <w:p>
      <w:pPr>
        <w:ind w:firstLine="2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地址：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                          法定代表人：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委托代表人：                          委托代表人：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                             电   话：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   真：                             传  真：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                            开户银行：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帐 号：                               帐  号：    </w:t>
      </w:r>
      <w:r/>
    </w:p>
    <w:p>
      <w:pPr>
        <w:ind w:firstLine="42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邮政编码：                            邮政编码：             </w:t>
      </w:r>
      <w:r/>
    </w:p>
    <w:p>
      <w:pPr>
        <w:ind w:firstLine="4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签订时间：年   月   日                       </w:t>
      </w:r>
      <w:r/>
    </w:p>
    <w:p>
      <w:pPr>
        <w:ind w:firstLine="0"/>
        <w:spacing w:line="276" w:lineRule="auto"/>
        <w:rPr>
          <w:rFonts w:hint="eastAsia" w:ascii="宋体" w:hAnsi="宋体"/>
        </w:rPr>
      </w:pPr>
      <w:r>
        <w:rPr>
          <w:rFonts w:hint="eastAsia" w:ascii="宋体" w:hAnsi="宋体"/>
        </w:rPr>
      </w:r>
      <w:r/>
    </w:p>
    <w:p>
      <w:pPr>
        <w:ind w:firstLine="0"/>
        <w:spacing w:line="276" w:lineRule="auto"/>
        <w:rPr>
          <w:rFonts w:hint="eastAsia" w:ascii="宋体" w:hAnsi="宋体"/>
        </w:rPr>
      </w:pPr>
      <w:r>
        <w:rPr>
          <w:rFonts w:hint="eastAsia" w:ascii="宋体" w:hAnsi="宋体"/>
        </w:rPr>
      </w:r>
      <w:r/>
    </w:p>
    <w:p>
      <w:pPr>
        <w:ind w:firstLine="0"/>
        <w:spacing w:line="276" w:lineRule="auto"/>
        <w:rPr>
          <w:rFonts w:hint="eastAsia" w:ascii="宋体" w:hAnsi="宋体"/>
        </w:rPr>
      </w:pPr>
      <w:r>
        <w:rPr>
          <w:rFonts w:hint="eastAsia" w:ascii="宋体" w:hAnsi="宋体"/>
        </w:rPr>
      </w:r>
      <w:r/>
    </w:p>
    <w:p>
      <w:pPr>
        <w:ind w:firstLine="0"/>
        <w:spacing w:line="276" w:lineRule="auto"/>
        <w:rPr>
          <w:rFonts w:hint="eastAsia" w:ascii="宋体" w:hAnsi="宋体"/>
        </w:rPr>
      </w:pPr>
      <w:r>
        <w:rPr>
          <w:rFonts w:hint="eastAsia" w:ascii="宋体" w:hAnsi="宋体"/>
        </w:rPr>
      </w:r>
      <w:r/>
    </w:p>
    <w:p>
      <w:pPr>
        <w:ind w:firstLine="0"/>
        <w:jc w:val="center"/>
        <w:rPr>
          <w:rFonts w:hint="eastAsia" w:ascii="宋体" w:hAnsi="宋体"/>
          <w:b/>
          <w:bCs/>
          <w:sz w:val="32"/>
          <w:szCs w:val="44"/>
        </w:rPr>
        <w:outlineLvl w:val="2"/>
      </w:pPr>
      <w:r/>
      <w:bookmarkStart w:id="110" w:name="_Toc205193339"/>
      <w:r>
        <w:rPr>
          <w:rFonts w:hint="eastAsia" w:ascii="宋体" w:hAnsi="宋体"/>
          <w:b/>
          <w:bCs/>
          <w:sz w:val="32"/>
          <w:szCs w:val="44"/>
        </w:rPr>
        <w:t xml:space="preserve">第二部分 通用合同条款</w:t>
      </w:r>
      <w:bookmarkEnd w:id="110"/>
      <w:r/>
      <w:r/>
    </w:p>
    <w:p>
      <w:pPr>
        <w:ind w:firstLine="420"/>
        <w:rPr>
          <w:rFonts w:ascii="宋体" w:hAnsi="宋体"/>
          <w:sz w:val="21"/>
          <w:szCs w:val="21"/>
        </w:rPr>
      </w:pPr>
      <w:r>
        <w:rPr>
          <w:rFonts w:ascii="宋体" w:hAnsi="宋体"/>
          <w:sz w:val="21"/>
          <w:szCs w:val="21"/>
        </w:rPr>
      </w:r>
      <w:r/>
    </w:p>
    <w:p>
      <w:pPr>
        <w:ind w:firstLine="422"/>
        <w:rPr>
          <w:rFonts w:hint="eastAsia" w:ascii="宋体" w:hAnsi="宋体" w:cs="宋体"/>
          <w:sz w:val="21"/>
          <w:szCs w:val="21"/>
        </w:rPr>
      </w:pPr>
      <w:r>
        <w:rPr>
          <w:rFonts w:hint="eastAsia" w:ascii="宋体" w:hAnsi="宋体"/>
          <w:b/>
          <w:sz w:val="21"/>
          <w:szCs w:val="21"/>
        </w:rPr>
        <w:t xml:space="preserve">详见《</w:t>
      </w:r>
      <w:r>
        <w:rPr>
          <w:rFonts w:ascii="宋体" w:hAnsi="宋体"/>
          <w:b/>
          <w:sz w:val="21"/>
          <w:szCs w:val="21"/>
        </w:rPr>
        <w:t xml:space="preserve">建设工程施工合同（示范文本）</w:t>
      </w:r>
      <w:r>
        <w:rPr>
          <w:rFonts w:hint="eastAsia" w:ascii="宋体" w:hAnsi="宋体"/>
          <w:b/>
          <w:sz w:val="21"/>
          <w:szCs w:val="21"/>
        </w:rPr>
        <w:t xml:space="preserve">》</w:t>
      </w:r>
      <w:r>
        <w:rPr>
          <w:rFonts w:ascii="宋体" w:hAnsi="宋体"/>
          <w:b/>
          <w:sz w:val="21"/>
          <w:szCs w:val="21"/>
        </w:rPr>
        <w:t xml:space="preserve">（GF—201</w:t>
      </w:r>
      <w:r>
        <w:rPr>
          <w:rFonts w:hint="eastAsia" w:ascii="宋体" w:hAnsi="宋体"/>
          <w:b/>
          <w:sz w:val="21"/>
          <w:szCs w:val="21"/>
        </w:rPr>
        <w:t xml:space="preserve">7</w:t>
      </w:r>
      <w:r>
        <w:rPr>
          <w:rFonts w:ascii="宋体" w:hAnsi="宋体"/>
          <w:b/>
          <w:sz w:val="21"/>
          <w:szCs w:val="21"/>
        </w:rPr>
        <w:t xml:space="preserve">—</w:t>
      </w:r>
      <w:r>
        <w:rPr>
          <w:rFonts w:hint="eastAsia" w:ascii="宋体" w:hAnsi="宋体"/>
          <w:b/>
          <w:sz w:val="21"/>
          <w:szCs w:val="21"/>
        </w:rPr>
        <w:t xml:space="preserve">0201）通用合同条款。</w:t>
      </w:r>
      <w:r/>
    </w:p>
    <w:p>
      <w:pPr>
        <w:ind w:right="-36" w:firstLine="529"/>
        <w:spacing w:line="540" w:lineRule="exact"/>
        <w:tabs>
          <w:tab w:val="left" w:pos="0" w:leader="none"/>
        </w:tabs>
        <w:rPr>
          <w:rFonts w:hint="eastAsia" w:ascii="宋体" w:hAnsi="宋体"/>
          <w:sz w:val="21"/>
        </w:rPr>
      </w:pPr>
      <w:r>
        <w:rPr>
          <w:rFonts w:hint="eastAsia" w:ascii="宋体" w:hAnsi="宋体"/>
          <w:sz w:val="21"/>
        </w:rPr>
      </w:r>
      <w:r/>
    </w:p>
    <w:p>
      <w:pPr>
        <w:ind w:firstLine="0"/>
        <w:jc w:val="center"/>
        <w:spacing w:line="276" w:lineRule="auto"/>
        <w:rPr>
          <w:rFonts w:hint="eastAsia" w:ascii="宋体" w:hAnsi="宋体"/>
          <w:b/>
          <w:bCs/>
          <w:sz w:val="32"/>
        </w:rPr>
        <w:outlineLvl w:val="2"/>
      </w:pPr>
      <w:r>
        <w:rPr>
          <w:rFonts w:ascii="宋体" w:hAnsi="宋体"/>
          <w:b/>
          <w:bCs/>
          <w:szCs w:val="32"/>
        </w:rPr>
        <w:br w:type="page" w:clear="all"/>
      </w:r>
      <w:bookmarkStart w:id="111" w:name="_Toc3880"/>
      <w:r/>
      <w:bookmarkStart w:id="112" w:name="_Toc205193340"/>
      <w:r>
        <w:rPr>
          <w:rFonts w:hint="eastAsia" w:ascii="宋体" w:hAnsi="宋体"/>
          <w:b/>
          <w:bCs/>
          <w:sz w:val="32"/>
        </w:rPr>
        <w:t xml:space="preserve">第三部分 专用合同条款</w:t>
      </w:r>
      <w:bookmarkEnd w:id="111"/>
      <w:r/>
      <w:bookmarkEnd w:id="112"/>
      <w:r/>
      <w:r/>
    </w:p>
    <w:p>
      <w:pPr>
        <w:ind w:firstLine="0"/>
        <w:spacing w:before="120" w:after="120" w:line="276" w:lineRule="auto"/>
        <w:rPr>
          <w:rFonts w:hint="eastAsia" w:ascii="宋体" w:hAnsi="宋体" w:cs="宋体"/>
          <w:bCs/>
        </w:rPr>
        <w:outlineLvl w:val="3"/>
      </w:pPr>
      <w:r/>
      <w:bookmarkStart w:id="113" w:name="_Toc351203633"/>
      <w:r>
        <w:rPr>
          <w:rFonts w:hint="eastAsia" w:ascii="宋体" w:hAnsi="宋体" w:cs="宋体"/>
          <w:bCs/>
        </w:rPr>
        <w:t xml:space="preserve">1</w:t>
      </w:r>
      <w:bookmarkStart w:id="114" w:name="_Toc296347155"/>
      <w:r/>
      <w:bookmarkStart w:id="115" w:name="_Toc296944495"/>
      <w:r/>
      <w:bookmarkStart w:id="116" w:name="_Toc297120456"/>
      <w:r/>
      <w:bookmarkStart w:id="117" w:name="_Toc296503156"/>
      <w:r/>
      <w:bookmarkStart w:id="118" w:name="_Toc296891196"/>
      <w:r/>
      <w:bookmarkStart w:id="119" w:name="_Toc292559361"/>
      <w:r/>
      <w:bookmarkStart w:id="120" w:name="_Toc296890984"/>
      <w:r/>
      <w:bookmarkStart w:id="121" w:name="_Toc292559866"/>
      <w:r/>
      <w:bookmarkStart w:id="122" w:name="_Toc296346657"/>
      <w:r/>
      <w:bookmarkStart w:id="123" w:name="_Toc297048342"/>
      <w:r>
        <w:rPr>
          <w:rFonts w:hint="eastAsia" w:ascii="宋体" w:hAnsi="宋体" w:cs="宋体"/>
          <w:bCs/>
        </w:rPr>
        <w:t xml:space="preserve">. 一般约定</w:t>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spacing w:after="120" w:line="276" w:lineRule="auto"/>
        <w:rPr>
          <w:rFonts w:hint="eastAsia" w:ascii="宋体" w:hAnsi="宋体" w:cs="宋体"/>
        </w:rPr>
        <w:outlineLvl w:val="0"/>
      </w:pPr>
      <w:r/>
      <w:bookmarkStart w:id="124" w:name="_Toc233278240"/>
      <w:r/>
      <w:bookmarkStart w:id="125" w:name="_Toc24236"/>
      <w:r>
        <w:rPr>
          <w:rFonts w:hint="eastAsia" w:ascii="宋体" w:hAnsi="宋体" w:cs="宋体"/>
          <w:lang w:bidi="ar"/>
        </w:rPr>
        <w:t xml:space="preserve">1.1 词语定义</w:t>
      </w:r>
      <w:bookmarkEnd w:id="124"/>
      <w:r/>
      <w:bookmarkEnd w:id="125"/>
      <w:r/>
      <w:r/>
    </w:p>
    <w:p>
      <w:pPr>
        <w:ind w:firstLine="480"/>
        <w:spacing w:line="276" w:lineRule="auto"/>
        <w:rPr>
          <w:rFonts w:hint="eastAsia" w:ascii="宋体" w:hAnsi="宋体" w:cs="宋体"/>
          <w:lang w:bidi="ar"/>
        </w:rPr>
      </w:pPr>
      <w:r>
        <w:rPr>
          <w:rFonts w:hint="eastAsia" w:ascii="宋体" w:hAnsi="宋体" w:cs="宋体"/>
          <w:lang w:bidi="ar"/>
        </w:rPr>
        <w:t xml:space="preserve">1.1.1合同：</w:t>
      </w:r>
      <w:r>
        <w:rPr>
          <w:rFonts w:hint="eastAsia" w:ascii="宋体" w:hAnsi="宋体" w:cs="宋体"/>
          <w:spacing w:val="9"/>
          <w:u w:val="single"/>
        </w:rPr>
        <w:t xml:space="preserve">合同协议</w:t>
      </w:r>
      <w:r>
        <w:rPr>
          <w:rFonts w:hint="eastAsia" w:ascii="宋体" w:hAnsi="宋体" w:cs="宋体"/>
          <w:spacing w:val="8"/>
          <w:u w:val="single"/>
        </w:rPr>
        <w:t xml:space="preserve">书、中标通知书、投标函及其附录、专用合同条款及</w:t>
      </w:r>
      <w:r>
        <w:rPr>
          <w:rFonts w:hint="eastAsia" w:ascii="宋体" w:hAnsi="宋体" w:cs="宋体"/>
          <w:spacing w:val="7"/>
          <w:u w:val="single"/>
        </w:rPr>
        <w:t xml:space="preserve">其附件、通用合同条款、技术标准和要求、图</w:t>
      </w:r>
      <w:r>
        <w:rPr>
          <w:rFonts w:hint="eastAsia" w:ascii="宋体" w:hAnsi="宋体" w:cs="宋体"/>
          <w:spacing w:val="6"/>
          <w:u w:val="single"/>
        </w:rPr>
        <w:t xml:space="preserve">纸、已标价工程量清单或预算书以及其他合同文件</w:t>
      </w:r>
      <w:r>
        <w:rPr>
          <w:rFonts w:hint="eastAsia" w:ascii="宋体" w:hAnsi="宋体" w:cs="宋体"/>
          <w:lang w:bidi="ar"/>
        </w:rPr>
        <w:t xml:space="preserve">。</w:t>
      </w:r>
      <w:r/>
    </w:p>
    <w:p>
      <w:pPr>
        <w:ind w:firstLine="480"/>
        <w:spacing w:line="276" w:lineRule="auto"/>
        <w:rPr>
          <w:rFonts w:hint="eastAsia" w:ascii="宋体" w:hAnsi="宋体" w:cs="宋体"/>
          <w:lang w:bidi="ar"/>
        </w:rPr>
      </w:pPr>
      <w:r>
        <w:rPr>
          <w:rFonts w:hint="eastAsia" w:ascii="宋体" w:hAnsi="宋体" w:cs="宋体"/>
          <w:lang w:bidi="ar"/>
        </w:rPr>
        <w:t xml:space="preserve">1.1.1.10其他合同文件包括：</w:t>
      </w:r>
      <w:r>
        <w:rPr>
          <w:rFonts w:ascii="宋体" w:hAnsi="宋体"/>
          <w:color w:val="000000"/>
          <w:u w:val="single"/>
        </w:rPr>
        <w:t xml:space="preserve">合同履行中，发包人、承包人有关工程的洽商、变更等书面协议或文件视为本合同的组成部分</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1.1.2 合同当事人及其他相关方</w:t>
      </w:r>
      <w:r/>
    </w:p>
    <w:p>
      <w:pPr>
        <w:ind w:firstLine="480"/>
        <w:spacing w:line="276" w:lineRule="auto"/>
        <w:rPr>
          <w:rFonts w:hint="eastAsia" w:ascii="宋体" w:hAnsi="宋体" w:cs="宋体"/>
        </w:rPr>
      </w:pPr>
      <w:r>
        <w:rPr>
          <w:rFonts w:hint="eastAsia" w:ascii="宋体" w:hAnsi="宋体" w:cs="宋体"/>
          <w:lang w:bidi="ar"/>
        </w:rPr>
        <w:t xml:space="preserve">1.1.2.4监理人：</w:t>
      </w:r>
      <w:r>
        <w:rPr>
          <w:rFonts w:hint="eastAsia" w:ascii="宋体" w:hAnsi="宋体" w:cs="宋体"/>
          <w:u w:val="single"/>
        </w:rPr>
        <w:t xml:space="preserve">详见监理合同</w:t>
      </w:r>
      <w:r>
        <w:rPr>
          <w:rFonts w:hint="eastAsia" w:ascii="宋体" w:hAnsi="宋体" w:cs="宋体"/>
        </w:rPr>
        <w:t xml:space="preserve">。</w:t>
      </w:r>
      <w:r/>
    </w:p>
    <w:p>
      <w:pPr>
        <w:ind w:firstLine="480"/>
        <w:spacing w:line="276" w:lineRule="auto"/>
        <w:rPr>
          <w:rFonts w:hint="eastAsia" w:ascii="宋体" w:hAnsi="宋体" w:cs="宋体"/>
        </w:rPr>
      </w:pPr>
      <w:r>
        <w:rPr>
          <w:rFonts w:hint="eastAsia" w:ascii="宋体" w:hAnsi="宋体" w:cs="宋体"/>
          <w:lang w:bidi="ar"/>
        </w:rPr>
        <w:t xml:space="preserve">1.1.2.5 设计人：</w:t>
      </w:r>
      <w:r>
        <w:rPr>
          <w:rFonts w:hint="eastAsia" w:ascii="宋体" w:hAnsi="宋体" w:cs="宋体"/>
          <w:u w:val="single"/>
        </w:rPr>
        <w:t xml:space="preserve">详见设计合同</w:t>
      </w:r>
      <w:r>
        <w:rPr>
          <w:rFonts w:hint="eastAsia" w:ascii="宋体" w:hAnsi="宋体" w:cs="宋体"/>
        </w:rPr>
        <w:t xml:space="preserve">。</w:t>
      </w:r>
      <w:r/>
    </w:p>
    <w:p>
      <w:pPr>
        <w:ind w:firstLine="480"/>
        <w:spacing w:line="276" w:lineRule="auto"/>
        <w:rPr>
          <w:rFonts w:hint="eastAsia" w:ascii="宋体" w:hAnsi="宋体" w:cs="宋体"/>
        </w:rPr>
      </w:pPr>
      <w:r>
        <w:rPr>
          <w:rFonts w:hint="eastAsia" w:ascii="宋体" w:hAnsi="宋体" w:cs="宋体"/>
          <w:lang w:bidi="ar"/>
        </w:rPr>
        <w:t xml:space="preserve">1.1.3 工程和设备</w:t>
      </w:r>
      <w:r/>
    </w:p>
    <w:p>
      <w:pPr>
        <w:ind w:firstLine="480"/>
        <w:spacing w:line="276" w:lineRule="auto"/>
        <w:rPr>
          <w:rFonts w:hint="eastAsia" w:ascii="宋体" w:hAnsi="宋体" w:cs="宋体"/>
          <w:u w:val="single"/>
        </w:rPr>
      </w:pPr>
      <w:r>
        <w:rPr>
          <w:rFonts w:hint="eastAsia" w:ascii="宋体" w:hAnsi="宋体" w:cs="宋体"/>
          <w:lang w:bidi="ar"/>
        </w:rPr>
        <w:t xml:space="preserve">1.1.3.7 作为施工现场组成部分的其他场所包括：</w:t>
      </w:r>
      <w:r>
        <w:rPr>
          <w:rFonts w:hint="eastAsia" w:ascii="宋体" w:hAnsi="宋体" w:cs="宋体"/>
          <w:u w:val="single"/>
          <w:lang w:bidi="ar"/>
        </w:rPr>
        <w:t xml:space="preserve">临时设施及永久占地</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1.1.3.9 永久占地包括：</w:t>
      </w:r>
      <w:r>
        <w:rPr>
          <w:rFonts w:hint="eastAsia" w:ascii="宋体" w:hAnsi="宋体" w:cs="宋体"/>
          <w:u w:val="single"/>
          <w:lang w:bidi="ar"/>
        </w:rPr>
        <w:t xml:space="preserve"> 红线范围内  </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1.1.3.10 临时占地包括：</w:t>
      </w:r>
      <w:r>
        <w:rPr>
          <w:rFonts w:hint="eastAsia" w:ascii="宋体" w:hAnsi="宋体" w:cs="宋体"/>
          <w:u w:val="single"/>
          <w:lang w:bidi="ar"/>
        </w:rPr>
        <w:t xml:space="preserve">  项目部及生产生活用地等</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 合同价格和费用：</w:t>
      </w:r>
      <w:r>
        <w:rPr>
          <w:rFonts w:ascii="宋体" w:hAnsi="宋体" w:cs="宋体"/>
          <w:u w:val="single"/>
          <w:lang w:bidi="ar"/>
        </w:rPr>
        <w:t xml:space="preserve">通用条款1.1.5.1~1.1.5.8替换为以下内容</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1.1.5.1</w:t>
      </w:r>
      <w:r>
        <w:rPr>
          <w:rFonts w:hint="eastAsia" w:ascii="宋体" w:hAnsi="宋体" w:cs="宋体"/>
          <w:lang w:bidi="ar"/>
        </w:rPr>
        <w:t xml:space="preserve"> </w:t>
      </w:r>
      <w:r>
        <w:rPr>
          <w:rFonts w:ascii="宋体" w:hAnsi="宋体" w:cs="宋体"/>
          <w:lang w:bidi="ar"/>
        </w:rPr>
        <w:t xml:space="preserve">签约合同价：</w:t>
      </w:r>
      <w:r>
        <w:rPr>
          <w:rFonts w:ascii="宋体" w:hAnsi="宋体" w:cs="宋体"/>
          <w:u w:val="single"/>
          <w:lang w:bidi="ar"/>
        </w:rPr>
        <w:t xml:space="preserve">是指发包人和承包人在合同协议书中确定的总金额，包括安全生产措施费、暂估价及暂列金额等</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1.1.5.2</w:t>
      </w:r>
      <w:r>
        <w:rPr>
          <w:rFonts w:hint="eastAsia" w:ascii="宋体" w:hAnsi="宋体" w:cs="宋体"/>
          <w:lang w:bidi="ar"/>
        </w:rPr>
        <w:t xml:space="preserve"> </w:t>
      </w:r>
      <w:r>
        <w:rPr>
          <w:rFonts w:ascii="宋体" w:hAnsi="宋体" w:cs="宋体"/>
          <w:lang w:bidi="ar"/>
        </w:rPr>
        <w:t xml:space="preserve">合同价格：</w:t>
      </w:r>
      <w:r>
        <w:rPr>
          <w:rFonts w:ascii="宋体" w:hAnsi="宋体" w:cs="宋体"/>
          <w:u w:val="single"/>
          <w:lang w:bidi="ar"/>
        </w:rPr>
        <w:t xml:space="preserve">是指发包人用于支付承包人按照合同约定完成承包范围内全部工作的金额，包括合同履行过程中按合同约定发生的价格变化</w:t>
      </w:r>
      <w:r>
        <w:rPr>
          <w:rFonts w:ascii="宋体" w:hAnsi="宋体" w:cs="宋体"/>
          <w:lang w:bidi="ar"/>
        </w:rPr>
        <w:t xml:space="preserve">。</w:t>
      </w:r>
      <w:r/>
    </w:p>
    <w:p>
      <w:pPr>
        <w:ind w:firstLine="480"/>
        <w:jc w:val="left"/>
        <w:spacing w:line="276" w:lineRule="auto"/>
        <w:rPr>
          <w:rFonts w:hint="eastAsia" w:ascii="宋体" w:hAnsi="宋体" w:cs="宋体"/>
          <w:lang w:bidi="ar"/>
        </w:rPr>
      </w:pPr>
      <w:r>
        <w:rPr>
          <w:rFonts w:ascii="宋体" w:hAnsi="宋体" w:cs="宋体"/>
          <w:lang w:bidi="ar"/>
        </w:rPr>
        <w:t xml:space="preserve">1.1.5.3</w:t>
      </w:r>
      <w:r>
        <w:rPr>
          <w:rFonts w:hint="eastAsia" w:ascii="宋体" w:hAnsi="宋体" w:cs="宋体"/>
          <w:lang w:bidi="ar"/>
        </w:rPr>
        <w:t xml:space="preserve"> </w:t>
      </w:r>
      <w:r>
        <w:rPr>
          <w:rFonts w:ascii="宋体" w:hAnsi="宋体" w:cs="宋体"/>
          <w:lang w:bidi="ar"/>
        </w:rPr>
        <w:t xml:space="preserve">专业工程暂估价：</w:t>
      </w:r>
      <w:r>
        <w:rPr>
          <w:rFonts w:ascii="宋体" w:hAnsi="宋体" w:cs="宋体"/>
          <w:u w:val="single"/>
          <w:lang w:bidi="ar"/>
        </w:rPr>
        <w:t xml:space="preserve">是指发包人在工程量清单或预算书中提供的，但在招标时或签约时暂时不能确定工程具体要求及价格而预估的含增值税的专业工程费用</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1.1.5.4 材料设备暂估价：</w:t>
      </w:r>
      <w:r>
        <w:rPr>
          <w:rFonts w:ascii="宋体" w:hAnsi="宋体" w:cs="宋体"/>
          <w:u w:val="single"/>
          <w:lang w:bidi="ar"/>
        </w:rPr>
        <w:t xml:space="preserve">是指发包人在工程量清单或预算书中提供的，用于支付必需使用的材料设备，但在招标时或签约时暂时不能确定其标准、规格、价格的预估的不含增值税的材料设备价格</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1.1.5.5</w:t>
      </w:r>
      <w:r>
        <w:rPr>
          <w:rFonts w:hint="eastAsia" w:ascii="宋体" w:hAnsi="宋体" w:cs="宋体"/>
          <w:lang w:bidi="ar"/>
        </w:rPr>
        <w:t xml:space="preserve"> </w:t>
      </w:r>
      <w:r>
        <w:rPr>
          <w:rFonts w:ascii="宋体" w:hAnsi="宋体" w:cs="宋体"/>
          <w:lang w:bidi="ar"/>
        </w:rPr>
        <w:t xml:space="preserve">暂列金额：</w:t>
      </w:r>
      <w:r>
        <w:rPr>
          <w:rFonts w:ascii="宋体" w:hAnsi="宋体" w:cs="宋体"/>
          <w:u w:val="single"/>
          <w:lang w:bidi="ar"/>
        </w:rPr>
        <w:t xml:space="preserve">是指发包人在工程量清单或预算书中暂定并包括在合同价格中的一笔款项，用于招标时或合同签订时尚未确定或详细说明的工程、服务和工程实施中可能发生的合同价格调整等所预留的费用</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1.1.5.6</w:t>
      </w:r>
      <w:r>
        <w:rPr>
          <w:rFonts w:hint="eastAsia" w:ascii="宋体" w:hAnsi="宋体" w:cs="宋体"/>
          <w:lang w:bidi="ar"/>
        </w:rPr>
        <w:t xml:space="preserve"> </w:t>
      </w:r>
      <w:r>
        <w:rPr>
          <w:rFonts w:ascii="宋体" w:hAnsi="宋体" w:cs="宋体"/>
          <w:lang w:bidi="ar"/>
        </w:rPr>
        <w:t xml:space="preserve">计日工：</w:t>
      </w:r>
      <w:r>
        <w:rPr>
          <w:rFonts w:ascii="宋体" w:hAnsi="宋体" w:cs="宋体"/>
          <w:u w:val="single"/>
          <w:lang w:bidi="ar"/>
        </w:rPr>
        <w:t xml:space="preserve">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1.1.5.7</w:t>
      </w:r>
      <w:r>
        <w:rPr>
          <w:rFonts w:hint="eastAsia" w:ascii="宋体" w:hAnsi="宋体" w:cs="宋体"/>
          <w:lang w:bidi="ar"/>
        </w:rPr>
        <w:t xml:space="preserve"> </w:t>
      </w:r>
      <w:r>
        <w:rPr>
          <w:rFonts w:ascii="宋体" w:hAnsi="宋体" w:cs="宋体"/>
          <w:lang w:bidi="ar"/>
        </w:rPr>
        <w:t xml:space="preserve">新增工程/额外工作：</w:t>
      </w:r>
      <w:r>
        <w:rPr>
          <w:rFonts w:ascii="宋体" w:hAnsi="宋体" w:cs="宋体"/>
          <w:u w:val="single"/>
          <w:lang w:bidi="ar"/>
        </w:rPr>
        <w:t xml:space="preserve">是指发包人要求并获得承包人接受的、不属于合同约定工程范围及（或）其完工交付要求范围，且无需无需另行办理行政或规划审批的实体工程，也可称为额外工作</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1.1.5.8 质量保证金：</w:t>
      </w:r>
      <w:r>
        <w:rPr>
          <w:rFonts w:ascii="宋体" w:hAnsi="宋体" w:cs="宋体"/>
          <w:u w:val="single"/>
          <w:lang w:bidi="ar"/>
        </w:rPr>
        <w:t xml:space="preserve">是指按照第 15.3 款〔质量保证金〕约定承包人对发包人作出的保证其在缺陷责任期内履行缺陷修补义务的担保</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1.1.5.9</w:t>
      </w:r>
      <w:r>
        <w:rPr>
          <w:rFonts w:hint="eastAsia" w:ascii="宋体" w:hAnsi="宋体" w:cs="宋体"/>
          <w:lang w:bidi="ar"/>
        </w:rPr>
        <w:t xml:space="preserve"> </w:t>
      </w:r>
      <w:r>
        <w:rPr>
          <w:rFonts w:ascii="宋体" w:hAnsi="宋体" w:cs="宋体"/>
          <w:lang w:bidi="ar"/>
        </w:rPr>
        <w:t xml:space="preserve">单价计价项目：</w:t>
      </w:r>
      <w:r>
        <w:rPr>
          <w:rFonts w:ascii="宋体" w:hAnsi="宋体" w:cs="宋体"/>
          <w:u w:val="single"/>
          <w:lang w:bidi="ar"/>
        </w:rPr>
        <w:t xml:space="preserve">合同清单中以工程数量乘以综合单价进行价款计算的项目</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1.1.5.10 总价计价项目：</w:t>
      </w:r>
      <w:r>
        <w:rPr>
          <w:rFonts w:ascii="宋体" w:hAnsi="宋体" w:cs="宋体"/>
          <w:u w:val="single"/>
          <w:lang w:bidi="ar"/>
        </w:rPr>
        <w:t xml:space="preserve">合同清单中以项为单位采用总价进行价款计算的项目</w:t>
      </w:r>
      <w:r>
        <w:rPr>
          <w:rFonts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1.1.5.11 总承包服务费：</w:t>
      </w:r>
      <w:r>
        <w:rPr>
          <w:rFonts w:ascii="宋体" w:hAnsi="宋体" w:cs="宋体"/>
          <w:u w:val="single"/>
          <w:lang w:bidi="ar"/>
        </w:rPr>
        <w:t xml:space="preserve">是指按专用合同条款约定，承包人对发包人提供材料设备履行保管及其配套服务所需的费用；和（或）承包人对合同范围的专业分包工程（承包人实施的除外）提供配合、协调、施工现场管理、已有临时设施使用、竣工资料汇总整理等服务所需的费用；和（或）承包人对非合同范围的发包人直接发包的专业工程履行协调及配合责任所需的费用</w:t>
      </w:r>
      <w:r>
        <w:rPr>
          <w:rFonts w:ascii="宋体" w:hAnsi="宋体" w:cs="宋体"/>
          <w:lang w:bidi="ar"/>
        </w:rPr>
        <w:t xml:space="preserve">。</w:t>
      </w:r>
      <w:r/>
    </w:p>
    <w:p>
      <w:pPr>
        <w:ind w:firstLine="480"/>
        <w:jc w:val="left"/>
        <w:spacing w:line="276" w:lineRule="auto"/>
        <w:rPr>
          <w:rFonts w:hint="eastAsia" w:ascii="宋体" w:hAnsi="宋体" w:cs="宋体"/>
          <w:lang w:bidi="ar"/>
        </w:rPr>
      </w:pPr>
      <w:r>
        <w:rPr>
          <w:rFonts w:ascii="宋体" w:hAnsi="宋体" w:cs="宋体"/>
          <w:lang w:bidi="ar"/>
        </w:rPr>
        <w:t xml:space="preserve">1.1.5.12 施工深化设计：</w:t>
      </w:r>
      <w:r>
        <w:rPr>
          <w:rFonts w:ascii="宋体" w:hAnsi="宋体" w:cs="宋体"/>
          <w:u w:val="single"/>
          <w:lang w:bidi="ar"/>
        </w:rPr>
        <w:t xml:space="preserve">是指承包人中标或签约后，在不改变合同图纸、合同标准所要求的工程范围、使用功能、技术标准规范等前提下，依据合同约定由承包人负责对合同图纸进行细化、补充和完善的设计活动。承包人对图纸进行施工深化设计的，合同价格不做调整</w:t>
      </w:r>
      <w:r>
        <w:rPr>
          <w:rFonts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1.3法律 </w:t>
      </w:r>
      <w:r/>
    </w:p>
    <w:p>
      <w:pPr>
        <w:ind w:firstLine="480"/>
        <w:jc w:val="left"/>
        <w:spacing w:line="276" w:lineRule="auto"/>
        <w:rPr>
          <w:rFonts w:hint="eastAsia" w:ascii="宋体" w:hAnsi="宋体" w:cs="宋体"/>
          <w:lang w:bidi="ar"/>
        </w:rPr>
      </w:pPr>
      <w:r>
        <w:rPr>
          <w:rFonts w:hint="eastAsia" w:ascii="宋体" w:hAnsi="宋体" w:cs="宋体"/>
          <w:lang w:bidi="ar"/>
        </w:rPr>
        <w:t xml:space="preserve">适用于合同的其他规范性文件：</w:t>
      </w:r>
      <w:r>
        <w:rPr>
          <w:rFonts w:hint="eastAsia" w:ascii="宋体" w:hAnsi="宋体" w:cs="宋体"/>
          <w:u w:val="single"/>
          <w:lang w:bidi="ar"/>
        </w:rPr>
        <w:t xml:space="preserve">中华人民共和国法律、行政法规、部门规章，以及工程所在地的地方法规、自治条例、单行条例和地方政府规章、行业规定和建设单位相关规定。</w:t>
      </w:r>
      <w:r/>
    </w:p>
    <w:p>
      <w:pPr>
        <w:ind w:firstLine="480"/>
        <w:spacing w:after="120" w:line="276" w:lineRule="auto"/>
        <w:rPr>
          <w:rFonts w:hint="eastAsia" w:ascii="宋体" w:hAnsi="宋体" w:cs="宋体"/>
        </w:rPr>
      </w:pPr>
      <w:r>
        <w:rPr>
          <w:rFonts w:hint="eastAsia" w:ascii="宋体" w:hAnsi="宋体" w:cs="宋体"/>
          <w:lang w:bidi="ar"/>
        </w:rPr>
        <w:t xml:space="preserve">1.4 标准和规范</w:t>
      </w:r>
      <w:r/>
    </w:p>
    <w:p>
      <w:pPr>
        <w:ind w:firstLine="480"/>
        <w:spacing w:after="120" w:line="276" w:lineRule="auto"/>
        <w:rPr>
          <w:rFonts w:hint="eastAsia" w:ascii="宋体" w:hAnsi="宋体" w:cs="宋体"/>
        </w:rPr>
      </w:pPr>
      <w:r>
        <w:rPr>
          <w:rFonts w:hint="eastAsia" w:ascii="宋体" w:hAnsi="宋体" w:cs="宋体"/>
          <w:lang w:bidi="ar"/>
        </w:rPr>
        <w:t xml:space="preserve">1.4.1适用于工程的标准规范包括：</w:t>
      </w:r>
      <w:r>
        <w:rPr>
          <w:rFonts w:hint="eastAsia" w:ascii="宋体" w:hAnsi="宋体" w:cs="宋体"/>
          <w:u w:val="single"/>
          <w:lang w:bidi="ar"/>
        </w:rPr>
        <w:t xml:space="preserve">执行国家和江苏省现行规范和标准，若上述标准和规范做出修改时，则以修订后的新标准和规范为准，有出入的则以较严格的为准</w:t>
      </w:r>
      <w:r>
        <w:rPr>
          <w:rFonts w:hint="eastAsia" w:ascii="宋体" w:hAnsi="宋体" w:cs="宋体"/>
          <w:lang w:bidi="ar"/>
        </w:rPr>
        <w:t xml:space="preserve">。</w:t>
      </w:r>
      <w:r/>
    </w:p>
    <w:p>
      <w:pPr>
        <w:ind w:firstLine="480"/>
        <w:spacing w:line="276" w:lineRule="auto"/>
        <w:rPr>
          <w:rFonts w:hint="eastAsia" w:ascii="宋体" w:hAnsi="宋体" w:cs="宋体"/>
        </w:rPr>
        <w:outlineLvl w:val="0"/>
      </w:pPr>
      <w:r/>
      <w:bookmarkStart w:id="126" w:name="_Toc233278241"/>
      <w:r/>
      <w:bookmarkStart w:id="127" w:name="_Toc2498"/>
      <w:r>
        <w:rPr>
          <w:rFonts w:hint="eastAsia" w:ascii="宋体" w:hAnsi="宋体" w:cs="宋体"/>
          <w:lang w:bidi="ar"/>
        </w:rPr>
        <w:t xml:space="preserve">1.4.2 发包人提供国外标准、规范的名称：</w:t>
      </w:r>
      <w:bookmarkEnd w:id="126"/>
      <w:r/>
      <w:bookmarkEnd w:id="127"/>
      <w:r/>
      <w:r/>
    </w:p>
    <w:p>
      <w:pPr>
        <w:ind w:firstLine="480"/>
        <w:spacing w:line="276" w:lineRule="auto"/>
        <w:rPr>
          <w:rFonts w:hint="eastAsia" w:ascii="宋体" w:hAnsi="宋体" w:cs="宋体"/>
        </w:rPr>
      </w:pPr>
      <w:r>
        <w:rPr>
          <w:rFonts w:hint="eastAsia" w:ascii="宋体" w:hAnsi="宋体" w:cs="宋体"/>
          <w:lang w:bidi="ar"/>
        </w:rPr>
        <w:t xml:space="preserve">发包人提供国外标准、规范的份数：</w:t>
      </w:r>
      <w:r>
        <w:rPr>
          <w:rFonts w:hint="eastAsia" w:ascii="宋体" w:hAnsi="宋体" w:cs="宋体"/>
          <w:u w:val="single"/>
          <w:lang w:bidi="ar"/>
        </w:rPr>
        <w:t xml:space="preserve">           /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发包人提供国外标准、规范的名称：</w:t>
      </w:r>
      <w:r>
        <w:rPr>
          <w:rFonts w:hint="eastAsia" w:ascii="宋体" w:hAnsi="宋体" w:cs="宋体"/>
          <w:u w:val="single"/>
          <w:lang w:bidi="ar"/>
        </w:rPr>
        <w:t xml:space="preserve">           /          </w:t>
      </w:r>
      <w:r>
        <w:rPr>
          <w:rFonts w:hint="eastAsia" w:ascii="宋体" w:hAnsi="宋体" w:cs="宋体"/>
          <w:lang w:bidi="ar"/>
        </w:rPr>
        <w:t xml:space="preserve">。</w:t>
      </w:r>
      <w:r/>
    </w:p>
    <w:p>
      <w:pPr>
        <w:ind w:left="682" w:firstLine="0"/>
        <w:spacing w:line="276" w:lineRule="auto"/>
        <w:rPr>
          <w:rFonts w:hint="eastAsia" w:ascii="宋体" w:hAnsi="宋体" w:cs="宋体"/>
        </w:rPr>
      </w:pPr>
      <w:r>
        <w:rPr>
          <w:rFonts w:hint="eastAsia" w:ascii="宋体" w:hAnsi="宋体" w:cs="宋体"/>
          <w:lang w:bidi="ar"/>
        </w:rPr>
        <w:t xml:space="preserve">1.4.3发包人对工程的技术标准和功能要求的特殊要求：</w:t>
      </w:r>
      <w:r>
        <w:rPr>
          <w:rFonts w:hint="eastAsia" w:ascii="宋体" w:hAnsi="宋体" w:cs="MingLiU_HKSCS"/>
          <w:u w:val="single"/>
          <w:lang w:bidi="ar"/>
        </w:rPr>
        <w:t xml:space="preserve"> </w:t>
      </w:r>
      <w:r>
        <w:rPr>
          <w:rFonts w:hint="eastAsia" w:ascii="宋体" w:hAnsi="宋体" w:cs="宋体"/>
          <w:u w:val="single"/>
          <w:lang w:bidi="ar"/>
        </w:rPr>
        <w:t xml:space="preserve">无</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128" w:name="_Toc233278242"/>
      <w:r/>
      <w:bookmarkStart w:id="129" w:name="_Toc16944"/>
      <w:r>
        <w:rPr>
          <w:rFonts w:hint="eastAsia" w:ascii="宋体" w:hAnsi="宋体" w:cs="宋体"/>
          <w:lang w:bidi="ar"/>
        </w:rPr>
        <w:t xml:space="preserve">1.5 合同文件的优先顺序</w:t>
      </w:r>
      <w:bookmarkEnd w:id="128"/>
      <w:r/>
      <w:bookmarkEnd w:id="129"/>
      <w:r/>
      <w:r/>
    </w:p>
    <w:p>
      <w:pPr>
        <w:ind w:firstLine="480"/>
        <w:jc w:val="left"/>
        <w:spacing w:line="276" w:lineRule="auto"/>
        <w:rPr>
          <w:rFonts w:hint="eastAsia" w:ascii="宋体" w:hAnsi="宋体" w:cs="宋体"/>
          <w:u w:val="single"/>
          <w:lang w:bidi="ar"/>
        </w:rPr>
      </w:pPr>
      <w:r>
        <w:rPr>
          <w:rFonts w:hint="eastAsia" w:ascii="宋体" w:hAnsi="宋体" w:cs="宋体"/>
          <w:lang w:bidi="ar"/>
        </w:rPr>
        <w:t xml:space="preserve">合同文件组成及优先顺序为：</w:t>
      </w:r>
      <w:r>
        <w:rPr>
          <w:rFonts w:hint="eastAsia" w:ascii="宋体" w:hAnsi="宋体" w:cs="宋体"/>
          <w:spacing w:val="-6"/>
          <w:u w:val="single"/>
        </w:rPr>
        <w:t xml:space="preserve">（</w:t>
      </w:r>
      <w:r>
        <w:rPr>
          <w:rFonts w:ascii="宋体" w:hAnsi="宋体" w:cs="宋体"/>
          <w:spacing w:val="10"/>
          <w:u w:val="single"/>
        </w:rPr>
        <w:t xml:space="preserve">1</w:t>
      </w:r>
      <w:r>
        <w:rPr>
          <w:rFonts w:hint="eastAsia" w:ascii="宋体" w:hAnsi="宋体" w:cs="宋体"/>
          <w:spacing w:val="10"/>
          <w:u w:val="single"/>
        </w:rPr>
        <w:t xml:space="preserve">）合同协议书（</w:t>
      </w:r>
      <w:r>
        <w:rPr>
          <w:rFonts w:ascii="宋体" w:hAnsi="宋体" w:cs="宋体"/>
          <w:spacing w:val="10"/>
          <w:u w:val="single"/>
        </w:rPr>
        <w:t xml:space="preserve">2</w:t>
      </w:r>
      <w:r>
        <w:rPr>
          <w:rFonts w:hint="eastAsia" w:ascii="宋体" w:hAnsi="宋体" w:cs="宋体"/>
          <w:spacing w:val="10"/>
          <w:u w:val="single"/>
        </w:rPr>
        <w:t xml:space="preserve">）中标通知书（</w:t>
      </w:r>
      <w:r>
        <w:rPr>
          <w:rFonts w:ascii="宋体" w:hAnsi="宋体" w:cs="宋体"/>
          <w:spacing w:val="10"/>
          <w:u w:val="single"/>
        </w:rPr>
        <w:t xml:space="preserve">3</w:t>
      </w:r>
      <w:r>
        <w:rPr>
          <w:rFonts w:hint="eastAsia" w:ascii="宋体" w:hAnsi="宋体" w:cs="宋体"/>
          <w:spacing w:val="10"/>
          <w:u w:val="single"/>
        </w:rPr>
        <w:t xml:space="preserve">）投标函及其附录（</w:t>
      </w:r>
      <w:r>
        <w:rPr>
          <w:rFonts w:ascii="宋体" w:hAnsi="宋体" w:cs="宋体"/>
          <w:spacing w:val="10"/>
          <w:u w:val="single"/>
        </w:rPr>
        <w:t xml:space="preserve">4</w:t>
      </w:r>
      <w:r>
        <w:rPr>
          <w:rFonts w:hint="eastAsia" w:ascii="宋体" w:hAnsi="宋体" w:cs="宋体"/>
          <w:spacing w:val="10"/>
          <w:u w:val="single"/>
        </w:rPr>
        <w:t xml:space="preserve">）</w:t>
      </w:r>
      <w:r>
        <w:rPr>
          <w:rFonts w:hint="eastAsia" w:ascii="宋体" w:hAnsi="宋体" w:cs="宋体"/>
          <w:spacing w:val="2"/>
          <w:u w:val="single"/>
        </w:rPr>
        <w:t xml:space="preserve">专用合同条款及其附件（</w:t>
      </w:r>
      <w:r>
        <w:rPr>
          <w:rFonts w:ascii="宋体" w:hAnsi="宋体" w:cs="宋体"/>
          <w:spacing w:val="2"/>
          <w:u w:val="single"/>
        </w:rPr>
        <w:t xml:space="preserve">5</w:t>
      </w:r>
      <w:r>
        <w:rPr>
          <w:rFonts w:hint="eastAsia" w:ascii="宋体" w:hAnsi="宋体" w:cs="宋体"/>
          <w:spacing w:val="2"/>
          <w:u w:val="single"/>
        </w:rPr>
        <w:t xml:space="preserve">）招标文件及相关补充通知（</w:t>
      </w:r>
      <w:r>
        <w:rPr>
          <w:rFonts w:ascii="宋体" w:hAnsi="宋体" w:cs="宋体"/>
          <w:spacing w:val="2"/>
          <w:u w:val="single"/>
        </w:rPr>
        <w:t xml:space="preserve">6</w:t>
      </w:r>
      <w:r>
        <w:rPr>
          <w:rFonts w:hint="eastAsia" w:ascii="宋体" w:hAnsi="宋体" w:cs="宋体"/>
          <w:spacing w:val="2"/>
          <w:u w:val="single"/>
        </w:rPr>
        <w:t xml:space="preserve">）通用合同条款（</w:t>
      </w:r>
      <w:r>
        <w:rPr>
          <w:rFonts w:ascii="宋体" w:hAnsi="宋体" w:cs="宋体"/>
          <w:spacing w:val="2"/>
          <w:u w:val="single"/>
        </w:rPr>
        <w:t xml:space="preserve">7</w:t>
      </w:r>
      <w:r>
        <w:rPr>
          <w:rFonts w:hint="eastAsia" w:ascii="宋体" w:hAnsi="宋体" w:cs="宋体"/>
          <w:spacing w:val="2"/>
          <w:u w:val="single"/>
        </w:rPr>
        <w:t xml:space="preserve">）技术标准和要求（</w:t>
      </w:r>
      <w:r>
        <w:rPr>
          <w:rFonts w:ascii="宋体" w:hAnsi="宋体" w:cs="宋体"/>
          <w:spacing w:val="2"/>
          <w:u w:val="single"/>
        </w:rPr>
        <w:t xml:space="preserve">8</w:t>
      </w:r>
      <w:r>
        <w:rPr>
          <w:rFonts w:hint="eastAsia" w:ascii="宋体" w:hAnsi="宋体" w:cs="宋体"/>
          <w:spacing w:val="2"/>
          <w:u w:val="single"/>
        </w:rPr>
        <w:t xml:space="preserve">）</w:t>
      </w:r>
      <w:r>
        <w:rPr>
          <w:rFonts w:hint="eastAsia" w:ascii="宋体" w:hAnsi="宋体" w:cs="宋体"/>
          <w:spacing w:val="7"/>
          <w:u w:val="single"/>
        </w:rPr>
        <w:t xml:space="preserve">图纸及变更资料（</w:t>
      </w:r>
      <w:r>
        <w:rPr>
          <w:rFonts w:ascii="宋体" w:hAnsi="宋体" w:cs="宋体"/>
          <w:spacing w:val="7"/>
          <w:u w:val="single"/>
        </w:rPr>
        <w:t xml:space="preserve">9</w:t>
      </w:r>
      <w:r>
        <w:rPr>
          <w:rFonts w:hint="eastAsia" w:ascii="宋体" w:hAnsi="宋体" w:cs="宋体"/>
          <w:spacing w:val="7"/>
          <w:u w:val="single"/>
        </w:rPr>
        <w:t xml:space="preserve">）已标价工程量清单（</w:t>
      </w:r>
      <w:r>
        <w:rPr>
          <w:rFonts w:ascii="宋体" w:hAnsi="宋体" w:cs="宋体"/>
          <w:spacing w:val="7"/>
          <w:u w:val="single"/>
        </w:rPr>
        <w:t xml:space="preserve">10</w:t>
      </w:r>
      <w:r>
        <w:rPr>
          <w:rFonts w:hint="eastAsia" w:ascii="宋体" w:hAnsi="宋体" w:cs="宋体"/>
          <w:spacing w:val="7"/>
          <w:u w:val="single"/>
        </w:rPr>
        <w:t xml:space="preserve">）其他合同文件</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上述各项合同文件包括合同当事人就该项合同文件所作出的补充和修改，属于同一类内容的文件，应以最新签署的为准。</w:t>
      </w:r>
      <w:r/>
    </w:p>
    <w:p>
      <w:pPr>
        <w:ind w:firstLine="480"/>
        <w:jc w:val="left"/>
        <w:spacing w:line="276" w:lineRule="auto"/>
        <w:rPr>
          <w:rFonts w:hint="eastAsia" w:ascii="宋体" w:hAnsi="宋体" w:cs="宋体"/>
          <w:u w:val="single"/>
        </w:rPr>
      </w:pPr>
      <w:r>
        <w:rPr>
          <w:rFonts w:hint="eastAsia" w:ascii="宋体" w:hAnsi="宋体" w:cs="宋体"/>
          <w:lang w:bidi="ar"/>
        </w:rPr>
        <w:t xml:space="preserve">在合同订立及履行过程中形成的与合同有关的文件均构成合同文件组成部分，并根据其性质确定优先解释顺序。</w:t>
      </w:r>
      <w:r/>
    </w:p>
    <w:p>
      <w:pPr>
        <w:ind w:firstLine="480"/>
        <w:spacing w:after="120" w:line="276" w:lineRule="auto"/>
        <w:rPr>
          <w:rFonts w:hint="eastAsia" w:ascii="宋体" w:hAnsi="宋体" w:cs="宋体"/>
        </w:rPr>
        <w:outlineLvl w:val="0"/>
      </w:pPr>
      <w:r/>
      <w:bookmarkStart w:id="130" w:name="_Toc233278243"/>
      <w:r/>
      <w:bookmarkStart w:id="131" w:name="_Toc3848"/>
      <w:r>
        <w:rPr>
          <w:rFonts w:hint="eastAsia" w:ascii="宋体" w:hAnsi="宋体" w:cs="宋体"/>
          <w:lang w:bidi="ar"/>
        </w:rPr>
        <w:t xml:space="preserve">1.6 图纸和承包人文件</w:t>
      </w:r>
      <w:bookmarkEnd w:id="130"/>
      <w:r/>
      <w:bookmarkEnd w:id="131"/>
      <w:r/>
      <w:r/>
    </w:p>
    <w:p>
      <w:pPr>
        <w:ind w:firstLine="480"/>
        <w:spacing w:line="276" w:lineRule="auto"/>
        <w:rPr>
          <w:rFonts w:hint="eastAsia" w:ascii="宋体" w:hAnsi="宋体" w:cs="宋体"/>
        </w:rPr>
      </w:pPr>
      <w:r>
        <w:rPr>
          <w:rFonts w:hint="eastAsia" w:ascii="宋体" w:hAnsi="宋体" w:cs="宋体"/>
          <w:lang w:bidi="ar"/>
        </w:rPr>
        <w:t xml:space="preserve">1.6.1 图纸的提供</w:t>
      </w:r>
      <w:r/>
    </w:p>
    <w:p>
      <w:pPr>
        <w:ind w:firstLine="480"/>
        <w:spacing w:line="276" w:lineRule="auto"/>
        <w:rPr>
          <w:rFonts w:hint="eastAsia" w:ascii="宋体" w:hAnsi="宋体" w:cs="宋体"/>
        </w:rPr>
      </w:pPr>
      <w:r>
        <w:rPr>
          <w:rFonts w:hint="eastAsia" w:ascii="宋体" w:hAnsi="宋体" w:cs="宋体"/>
          <w:lang w:bidi="ar"/>
        </w:rPr>
        <w:t xml:space="preserve">发包人向承包人提供图纸的期限：</w:t>
      </w:r>
      <w:r>
        <w:rPr>
          <w:rFonts w:hint="eastAsia" w:ascii="宋体" w:hAnsi="宋体" w:cs="宋体"/>
          <w:u w:val="single"/>
          <w:lang w:bidi="ar"/>
        </w:rPr>
        <w:t xml:space="preserve">合同签订之后7天内或开工日期前14天内</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发包人向承包人提供图纸的数量：</w:t>
      </w:r>
      <w:r>
        <w:rPr>
          <w:rFonts w:hint="eastAsia" w:ascii="宋体" w:hAnsi="宋体" w:cs="宋体"/>
          <w:bCs/>
          <w:u w:val="single"/>
          <w:lang w:bidi="ar"/>
        </w:rPr>
        <w:t xml:space="preserve"> 2套</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发包人向承包人提供图纸的内容：</w:t>
      </w:r>
      <w:r>
        <w:rPr>
          <w:rFonts w:hint="eastAsia" w:ascii="宋体" w:hAnsi="宋体" w:cs="宋体"/>
          <w:u w:val="single"/>
          <w:lang w:bidi="ar"/>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1.6.4 承包人文件</w:t>
      </w:r>
      <w:r/>
    </w:p>
    <w:p>
      <w:pPr>
        <w:ind w:firstLine="480"/>
        <w:jc w:val="left"/>
        <w:spacing w:line="276" w:lineRule="auto"/>
        <w:rPr>
          <w:rFonts w:hint="eastAsia" w:ascii="宋体" w:hAnsi="宋体" w:cs="宋体"/>
          <w:u w:val="single"/>
        </w:rPr>
      </w:pPr>
      <w:r>
        <w:rPr>
          <w:rFonts w:hint="eastAsia" w:ascii="宋体" w:hAnsi="宋体" w:cs="宋体"/>
          <w:lang w:bidi="ar"/>
        </w:rPr>
        <w:t xml:space="preserve">需要由承包人提供的文件，包括：</w:t>
      </w:r>
      <w:r>
        <w:rPr>
          <w:rFonts w:hint="eastAsia" w:ascii="宋体" w:hAnsi="宋体" w:cs="宋体"/>
          <w:spacing w:val="9"/>
          <w:u w:val="single"/>
        </w:rPr>
        <w:t xml:space="preserve">施工组织方案、施工进度计划，材料计划。已完工程量报表、承包人购材料清单、劳动力及用款计划等及发包人要求提供的其他资料</w:t>
      </w:r>
      <w:r>
        <w:rPr>
          <w:rFonts w:hint="eastAsia" w:ascii="宋体" w:hAnsi="宋体" w:cs="宋体"/>
          <w:u w:val="single"/>
          <w:lang w:bidi="ar"/>
        </w:rPr>
        <w:t xml:space="preserve">。</w:t>
      </w:r>
      <w:r/>
    </w:p>
    <w:p>
      <w:pPr>
        <w:ind w:firstLine="480"/>
        <w:spacing w:line="276" w:lineRule="auto"/>
        <w:rPr>
          <w:rFonts w:hint="eastAsia" w:ascii="宋体" w:hAnsi="宋体" w:cs="宋体"/>
          <w:u w:val="single"/>
        </w:rPr>
      </w:pPr>
      <w:r>
        <w:rPr>
          <w:rFonts w:hint="eastAsia" w:ascii="宋体" w:hAnsi="宋体" w:cs="宋体"/>
          <w:lang w:bidi="ar"/>
        </w:rPr>
        <w:t xml:space="preserve">承包人提供的文件的期限为：</w:t>
      </w:r>
      <w:r>
        <w:rPr>
          <w:rFonts w:hint="eastAsia" w:ascii="宋体" w:hAnsi="宋体" w:cs="宋体"/>
          <w:u w:val="single"/>
          <w:lang w:bidi="ar"/>
        </w:rPr>
        <w:t xml:space="preserve">根据发包人实际要求。</w:t>
      </w:r>
      <w:r/>
    </w:p>
    <w:p>
      <w:pPr>
        <w:ind w:firstLine="480"/>
        <w:spacing w:line="276" w:lineRule="auto"/>
        <w:rPr>
          <w:rFonts w:hint="eastAsia" w:ascii="宋体" w:hAnsi="宋体" w:cs="宋体"/>
        </w:rPr>
      </w:pPr>
      <w:r>
        <w:rPr>
          <w:rFonts w:hint="eastAsia" w:ascii="宋体" w:hAnsi="宋体" w:cs="宋体"/>
          <w:lang w:bidi="ar"/>
        </w:rPr>
        <w:t xml:space="preserve">承包人提供的文件的数量为：</w:t>
      </w:r>
      <w:r>
        <w:rPr>
          <w:rFonts w:hint="eastAsia" w:ascii="宋体" w:hAnsi="宋体" w:cs="宋体"/>
          <w:u w:val="single"/>
          <w:lang w:bidi="ar"/>
        </w:rPr>
        <w:t xml:space="preserve">根据发包人实际要求</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承包人提供的文件的形式为：</w:t>
      </w:r>
      <w:r>
        <w:rPr>
          <w:rFonts w:hint="eastAsia" w:ascii="宋体" w:hAnsi="宋体" w:cs="宋体"/>
          <w:u w:val="single"/>
          <w:lang w:bidi="ar"/>
        </w:rPr>
        <w:t xml:space="preserve">纸质文件及电子文档</w:t>
      </w:r>
      <w:r>
        <w:rPr>
          <w:rFonts w:hint="eastAsia" w:ascii="宋体" w:hAnsi="宋体" w:cs="宋体"/>
          <w:lang w:bidi="ar"/>
        </w:rPr>
        <w:t xml:space="preserve">；</w:t>
      </w:r>
      <w:r/>
    </w:p>
    <w:p>
      <w:pPr>
        <w:ind w:firstLine="480"/>
        <w:spacing w:line="276" w:lineRule="auto"/>
        <w:rPr>
          <w:rFonts w:hint="eastAsia" w:ascii="宋体" w:hAnsi="宋体" w:cs="宋体"/>
          <w:lang w:bidi="ar"/>
        </w:rPr>
      </w:pPr>
      <w:r>
        <w:rPr>
          <w:rFonts w:hint="eastAsia" w:ascii="宋体" w:hAnsi="宋体" w:cs="宋体"/>
          <w:lang w:bidi="ar"/>
        </w:rPr>
        <w:t xml:space="preserve">发包人审批承包人文件的期限：</w:t>
      </w:r>
      <w:r>
        <w:rPr>
          <w:rFonts w:hint="eastAsia" w:ascii="宋体" w:hAnsi="宋体" w:cs="宋体"/>
          <w:u w:val="single"/>
          <w:lang w:bidi="ar"/>
        </w:rPr>
        <w:t xml:space="preserve">根据发包人实际要求</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监理人审批承包人文件的期限：</w:t>
      </w:r>
      <w:r>
        <w:rPr>
          <w:rFonts w:hint="eastAsia" w:ascii="宋体" w:hAnsi="宋体" w:cs="宋体"/>
          <w:u w:val="single"/>
          <w:lang w:bidi="ar"/>
        </w:rPr>
        <w:t xml:space="preserve">收到承包人文件后7天内，监理人对承包人文件有异议的，承包人应予以修改，并重新报送监理人。监理人的审查并不减轻或免除承包人根据合同约定应当承担的责任</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1.6.5 现场图纸准备</w:t>
      </w:r>
      <w:r/>
    </w:p>
    <w:p>
      <w:pPr>
        <w:ind w:firstLine="480"/>
        <w:spacing w:line="276" w:lineRule="auto"/>
        <w:rPr>
          <w:rFonts w:hint="eastAsia" w:ascii="宋体" w:hAnsi="宋体" w:cs="宋体"/>
          <w:u w:val="single"/>
        </w:rPr>
      </w:pPr>
      <w:r>
        <w:rPr>
          <w:rFonts w:hint="eastAsia" w:ascii="宋体" w:hAnsi="宋体" w:cs="宋体"/>
          <w:lang w:bidi="ar"/>
        </w:rPr>
        <w:t xml:space="preserve">关于现场图纸准备的约定：</w:t>
      </w:r>
      <w:r>
        <w:rPr>
          <w:rFonts w:hint="eastAsia" w:ascii="宋体" w:hAnsi="宋体" w:cs="MingLiU_HKSCS"/>
          <w:u w:val="single"/>
          <w:lang w:bidi="ar"/>
        </w:rPr>
        <w:t xml:space="preserve"> </w:t>
      </w:r>
      <w:r>
        <w:rPr>
          <w:rFonts w:hint="eastAsia" w:ascii="宋体" w:hAnsi="宋体" w:cs="宋体"/>
          <w:u w:val="single"/>
          <w:lang w:bidi="ar"/>
        </w:rPr>
        <w:t xml:space="preserve">承包人应在施工现场保留一套完整图纸，供工程师及有关人员进行工程检查时使用</w:t>
      </w:r>
      <w:r>
        <w:rPr>
          <w:rFonts w:hint="eastAsia" w:ascii="宋体" w:hAnsi="宋体" w:cs="MingLiU_HKSCS"/>
          <w:u w:val="single"/>
          <w:lang w:bidi="ar"/>
        </w:rPr>
        <w:t xml:space="preserve"> </w:t>
      </w:r>
      <w:r>
        <w:rPr>
          <w:rFonts w:hint="eastAsia" w:ascii="宋体" w:hAnsi="宋体" w:cs="宋体"/>
          <w:u w:val="single"/>
          <w:lang w:bidi="ar"/>
        </w:rPr>
        <w:t xml:space="preserve">。</w:t>
      </w:r>
      <w:r/>
    </w:p>
    <w:p>
      <w:pPr>
        <w:ind w:firstLine="480"/>
        <w:spacing w:after="120" w:line="276" w:lineRule="auto"/>
        <w:rPr>
          <w:rFonts w:hint="eastAsia" w:ascii="宋体" w:hAnsi="宋体" w:cs="宋体"/>
        </w:rPr>
        <w:outlineLvl w:val="0"/>
      </w:pPr>
      <w:r/>
      <w:bookmarkStart w:id="132" w:name="_Toc233278244"/>
      <w:r/>
      <w:bookmarkStart w:id="133" w:name="_Toc7302"/>
      <w:r>
        <w:rPr>
          <w:rFonts w:hint="eastAsia" w:ascii="宋体" w:hAnsi="宋体" w:cs="宋体"/>
          <w:lang w:bidi="ar"/>
        </w:rPr>
        <w:t xml:space="preserve">1.7 联络</w:t>
      </w:r>
      <w:bookmarkEnd w:id="132"/>
      <w:r/>
      <w:bookmarkEnd w:id="133"/>
      <w:r/>
      <w:r/>
    </w:p>
    <w:p>
      <w:pPr>
        <w:ind w:firstLine="480"/>
        <w:spacing w:line="276" w:lineRule="auto"/>
        <w:rPr>
          <w:rFonts w:hint="eastAsia" w:ascii="宋体" w:hAnsi="宋体" w:cs="宋体"/>
        </w:rPr>
      </w:pPr>
      <w:r>
        <w:rPr>
          <w:rFonts w:hint="eastAsia" w:ascii="宋体" w:hAnsi="宋体" w:cs="宋体"/>
          <w:lang w:bidi="ar"/>
        </w:rPr>
        <w:t xml:space="preserve">1.7.1发包人和承包人应当在</w:t>
      </w:r>
      <w:r>
        <w:rPr>
          <w:rFonts w:hint="eastAsia" w:ascii="宋体" w:hAnsi="宋体" w:cs="MingLiU_HKSCS"/>
          <w:u w:val="single"/>
          <w:lang w:bidi="ar"/>
        </w:rPr>
        <w:t xml:space="preserve"> </w:t>
      </w:r>
      <w:r>
        <w:rPr>
          <w:rFonts w:hint="eastAsia" w:ascii="宋体" w:hAnsi="宋体" w:cs="宋体"/>
          <w:u w:val="single"/>
          <w:lang w:bidi="ar"/>
        </w:rPr>
        <w:t xml:space="preserve">3 </w:t>
      </w:r>
      <w:r>
        <w:rPr>
          <w:rFonts w:hint="eastAsia" w:ascii="宋体" w:hAnsi="宋体" w:cs="宋体"/>
          <w:lang w:bidi="ar"/>
        </w:rPr>
        <w:t xml:space="preserve">天内将与合同有关的通知、批准、证明、证书、指示、指令、要求、请求、同意、意见、确定和决定等书面函件送达对方当事人。</w:t>
      </w:r>
      <w:r/>
    </w:p>
    <w:p>
      <w:pPr>
        <w:ind w:firstLine="480"/>
        <w:spacing w:line="276" w:lineRule="auto"/>
        <w:rPr>
          <w:rFonts w:hint="eastAsia" w:ascii="宋体" w:hAnsi="宋体" w:cs="宋体"/>
        </w:rPr>
      </w:pPr>
      <w:r>
        <w:rPr>
          <w:rFonts w:hint="eastAsia" w:ascii="宋体" w:hAnsi="宋体" w:cs="宋体"/>
          <w:lang w:bidi="ar"/>
        </w:rPr>
        <w:t xml:space="preserve">1.7.2 发包人接收文件的地点：</w:t>
      </w:r>
      <w:r>
        <w:rPr>
          <w:rFonts w:hint="eastAsia" w:ascii="宋体" w:hAnsi="宋体" w:cs="宋体"/>
          <w:u w:val="single"/>
          <w:lang w:bidi="ar"/>
        </w:rPr>
        <w:t xml:space="preserve">发包人指定地点</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发包人指定的接收人为：</w:t>
      </w:r>
      <w:r>
        <w:rPr>
          <w:rFonts w:hint="eastAsia" w:ascii="宋体" w:hAnsi="宋体" w:cs="宋体"/>
          <w:u w:val="single"/>
          <w:lang w:bidi="ar"/>
        </w:rPr>
        <w:t xml:space="preserve">发包人现场代表</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承包人接收文件的地点：</w:t>
      </w:r>
      <w:r>
        <w:rPr>
          <w:rFonts w:hint="eastAsia" w:ascii="宋体" w:hAnsi="宋体" w:cs="宋体"/>
          <w:spacing w:val="8"/>
          <w:u w:val="single"/>
        </w:rPr>
        <w:t xml:space="preserve">双方协商确定</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承包人指定的接收人为：</w:t>
      </w:r>
      <w:r>
        <w:rPr>
          <w:rFonts w:hint="eastAsia" w:ascii="宋体" w:hAnsi="宋体" w:cs="宋体"/>
          <w:spacing w:val="8"/>
          <w:u w:val="single"/>
        </w:rPr>
        <w:t xml:space="preserve">双方协商确定</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监理人接收文件的地点：</w:t>
      </w:r>
      <w:r>
        <w:rPr>
          <w:rFonts w:hint="eastAsia" w:ascii="宋体" w:hAnsi="宋体" w:cs="宋体"/>
          <w:spacing w:val="8"/>
          <w:u w:val="single"/>
        </w:rPr>
        <w:t xml:space="preserve">双方协商确定</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监理人指定的接收人为：</w:t>
      </w:r>
      <w:r>
        <w:rPr>
          <w:rFonts w:hint="eastAsia" w:ascii="宋体" w:hAnsi="宋体" w:cs="宋体"/>
          <w:spacing w:val="8"/>
          <w:u w:val="single"/>
        </w:rPr>
        <w:t xml:space="preserve">双方协商确定</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134" w:name="_Toc233278245"/>
      <w:r/>
      <w:bookmarkStart w:id="135" w:name="_Toc21671"/>
      <w:r>
        <w:rPr>
          <w:rFonts w:hint="eastAsia" w:ascii="宋体" w:hAnsi="宋体" w:cs="宋体"/>
          <w:lang w:bidi="ar"/>
        </w:rPr>
        <w:t xml:space="preserve">1.10 交通运输</w:t>
      </w:r>
      <w:bookmarkEnd w:id="134"/>
      <w:r/>
      <w:bookmarkEnd w:id="135"/>
      <w:r/>
      <w:r/>
    </w:p>
    <w:p>
      <w:pPr>
        <w:ind w:firstLine="480"/>
        <w:spacing w:line="276" w:lineRule="auto"/>
        <w:rPr>
          <w:rFonts w:hint="eastAsia" w:ascii="宋体" w:hAnsi="宋体" w:cs="宋体"/>
        </w:rPr>
        <w:outlineLvl w:val="0"/>
      </w:pPr>
      <w:r/>
      <w:bookmarkStart w:id="136" w:name="_Toc233278246"/>
      <w:r/>
      <w:bookmarkStart w:id="137" w:name="_Toc5222"/>
      <w:r>
        <w:rPr>
          <w:rFonts w:hint="eastAsia" w:ascii="宋体" w:hAnsi="宋体" w:cs="宋体"/>
          <w:lang w:bidi="ar"/>
        </w:rPr>
        <w:t xml:space="preserve">1</w:t>
      </w:r>
      <w:bookmarkStart w:id="138" w:name="_Toc303539100"/>
      <w:r/>
      <w:bookmarkStart w:id="139" w:name="_Toc300934943"/>
      <w:r/>
      <w:bookmarkStart w:id="140" w:name="_Toc312677986"/>
      <w:r/>
      <w:bookmarkStart w:id="141" w:name="_Toc318581155"/>
      <w:r/>
      <w:bookmarkStart w:id="142" w:name="_Toc304295521"/>
      <w:r>
        <w:rPr>
          <w:rFonts w:hint="eastAsia" w:ascii="宋体" w:hAnsi="宋体" w:cs="宋体"/>
          <w:lang w:bidi="ar"/>
        </w:rPr>
        <w:t xml:space="preserve">.10.1 出入现场的权利</w:t>
      </w:r>
      <w:bookmarkEnd w:id="136"/>
      <w:r/>
      <w:bookmarkEnd w:id="137"/>
      <w:r/>
      <w:r/>
    </w:p>
    <w:p>
      <w:pPr>
        <w:ind w:firstLine="480"/>
        <w:spacing w:line="276" w:lineRule="auto"/>
        <w:rPr>
          <w:rFonts w:hint="eastAsia" w:ascii="宋体" w:hAnsi="宋体" w:cs="宋体"/>
          <w:u w:val="single"/>
        </w:rPr>
      </w:pPr>
      <w:r>
        <w:rPr>
          <w:rFonts w:hint="eastAsia" w:ascii="宋体" w:hAnsi="宋体" w:cs="宋体"/>
          <w:lang w:bidi="ar"/>
        </w:rPr>
        <w:t xml:space="preserve">关于出入现场的权利的约定：</w:t>
      </w:r>
      <w:r>
        <w:rPr>
          <w:rFonts w:hint="eastAsia" w:ascii="宋体" w:hAnsi="宋体"/>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lang w:bidi="ar"/>
        </w:rPr>
        <w:t xml:space="preserve">。</w:t>
      </w:r>
      <w:bookmarkEnd w:id="138"/>
      <w:r/>
      <w:bookmarkEnd w:id="139"/>
      <w:r/>
      <w:bookmarkEnd w:id="140"/>
      <w:r/>
      <w:bookmarkEnd w:id="141"/>
      <w:r/>
      <w:bookmarkEnd w:id="142"/>
      <w:r/>
      <w:r/>
    </w:p>
    <w:p>
      <w:pPr>
        <w:ind w:firstLine="480"/>
        <w:jc w:val="left"/>
        <w:spacing w:line="276" w:lineRule="auto"/>
        <w:rPr>
          <w:rFonts w:hint="eastAsia" w:ascii="宋体" w:hAnsi="宋体" w:cs="宋体"/>
        </w:rPr>
        <w:outlineLvl w:val="0"/>
      </w:pPr>
      <w:r/>
      <w:bookmarkStart w:id="143" w:name="_Toc233278247"/>
      <w:r/>
      <w:bookmarkStart w:id="144" w:name="_Toc16112"/>
      <w:r>
        <w:rPr>
          <w:rFonts w:hint="eastAsia" w:ascii="宋体" w:hAnsi="宋体" w:cs="宋体"/>
          <w:lang w:bidi="ar"/>
        </w:rPr>
        <w:t xml:space="preserve">1</w:t>
      </w:r>
      <w:bookmarkStart w:id="145" w:name="_Toc300934944"/>
      <w:r/>
      <w:bookmarkStart w:id="146" w:name="_Toc318581156"/>
      <w:r/>
      <w:bookmarkStart w:id="147" w:name="_Toc304295522"/>
      <w:r/>
      <w:bookmarkStart w:id="148" w:name="_Toc312677987"/>
      <w:r/>
      <w:bookmarkStart w:id="149" w:name="_Toc303539101"/>
      <w:r>
        <w:rPr>
          <w:rFonts w:hint="eastAsia" w:ascii="宋体" w:hAnsi="宋体" w:cs="宋体"/>
          <w:lang w:bidi="ar"/>
        </w:rPr>
        <w:t xml:space="preserve">.10.3 场内交通</w:t>
      </w:r>
      <w:bookmarkEnd w:id="143"/>
      <w:r/>
      <w:bookmarkEnd w:id="144"/>
      <w:r/>
      <w:r/>
    </w:p>
    <w:p>
      <w:pPr>
        <w:ind w:firstLine="480"/>
        <w:jc w:val="left"/>
        <w:spacing w:line="276" w:lineRule="auto"/>
        <w:rPr>
          <w:rFonts w:hint="eastAsia" w:ascii="宋体" w:hAnsi="宋体" w:cs="宋体"/>
        </w:rPr>
      </w:pPr>
      <w:r>
        <w:rPr>
          <w:rFonts w:hint="eastAsia" w:ascii="宋体" w:hAnsi="宋体" w:cs="宋体"/>
          <w:lang w:bidi="ar"/>
        </w:rPr>
        <w:t xml:space="preserve">关于场外交通和场内交通的边界的约定：</w:t>
      </w:r>
      <w:r>
        <w:rPr>
          <w:rFonts w:hint="eastAsia" w:ascii="宋体" w:hAnsi="宋体" w:cs="宋体"/>
          <w:spacing w:val="9"/>
          <w:u w:val="single"/>
        </w:rPr>
        <w:t xml:space="preserve">根据现场实际情</w:t>
      </w:r>
      <w:r>
        <w:rPr>
          <w:rFonts w:hint="eastAsia" w:ascii="宋体" w:hAnsi="宋体" w:cs="宋体"/>
          <w:spacing w:val="8"/>
          <w:u w:val="single"/>
        </w:rPr>
        <w:t xml:space="preserve">况而定</w:t>
      </w:r>
      <w:r>
        <w:rPr>
          <w:rFonts w:hint="eastAsia" w:ascii="宋体" w:hAnsi="宋体" w:cs="宋体"/>
          <w:lang w:bidi="ar"/>
        </w:rPr>
        <w:t xml:space="preserve">。</w:t>
      </w:r>
      <w:bookmarkEnd w:id="145"/>
      <w:r/>
      <w:bookmarkEnd w:id="146"/>
      <w:r/>
      <w:bookmarkEnd w:id="147"/>
      <w:r/>
      <w:bookmarkEnd w:id="148"/>
      <w:r/>
      <w:bookmarkEnd w:id="149"/>
      <w:r/>
      <w:r/>
    </w:p>
    <w:p>
      <w:pPr>
        <w:ind w:firstLine="480"/>
        <w:jc w:val="left"/>
        <w:spacing w:line="276" w:lineRule="auto"/>
        <w:rPr>
          <w:rFonts w:hint="eastAsia" w:ascii="宋体" w:hAnsi="宋体" w:cs="宋体"/>
        </w:rPr>
      </w:pPr>
      <w:r/>
      <w:bookmarkStart w:id="150" w:name="_Toc318581157"/>
      <w:r>
        <w:rPr>
          <w:rFonts w:hint="eastAsia" w:ascii="宋体" w:hAnsi="宋体" w:cs="宋体"/>
          <w:lang w:bidi="ar"/>
        </w:rPr>
        <w:t xml:space="preserve">承包人可无偿使用场内已有或发包人修建的道路或交通设施，但要承担因使用而引起的修复、养护等费用，道路和交通设施不足部分承包人自行考虑并承担费用。</w:t>
      </w:r>
      <w:r/>
    </w:p>
    <w:p>
      <w:pPr>
        <w:ind w:firstLine="480"/>
        <w:jc w:val="left"/>
        <w:spacing w:line="276" w:lineRule="auto"/>
        <w:rPr>
          <w:rFonts w:hint="eastAsia" w:ascii="宋体" w:hAnsi="宋体" w:cs="宋体"/>
        </w:rPr>
      </w:pPr>
      <w:r>
        <w:rPr>
          <w:rFonts w:hint="eastAsia" w:ascii="宋体" w:hAnsi="宋体" w:cs="宋体"/>
          <w:lang w:bidi="ar"/>
        </w:rPr>
        <w:t xml:space="preserve">1.10.4超大件和超重件的运输</w:t>
      </w:r>
      <w:r/>
    </w:p>
    <w:p>
      <w:pPr>
        <w:ind w:firstLine="480"/>
        <w:jc w:val="left"/>
        <w:spacing w:line="276" w:lineRule="auto"/>
        <w:rPr>
          <w:rFonts w:hint="eastAsia" w:ascii="宋体" w:hAnsi="宋体" w:cs="宋体"/>
        </w:rPr>
      </w:pPr>
      <w:r>
        <w:rPr>
          <w:rFonts w:hint="eastAsia" w:ascii="宋体" w:hAnsi="宋体" w:cs="宋体"/>
          <w:lang w:bidi="ar"/>
        </w:rPr>
        <w:t xml:space="preserve">运输超大件或超重件所需的道路和桥梁临时加固改造费用和其他有关费用由</w:t>
      </w:r>
      <w:r>
        <w:rPr>
          <w:rFonts w:hint="eastAsia" w:ascii="宋体" w:hAnsi="宋体" w:cs="宋体"/>
          <w:u w:val="single"/>
          <w:lang w:bidi="ar"/>
        </w:rPr>
        <w:t xml:space="preserve"> 承包人 </w:t>
      </w:r>
      <w:r>
        <w:rPr>
          <w:rFonts w:hint="eastAsia" w:ascii="宋体" w:hAnsi="宋体" w:cs="宋体"/>
          <w:lang w:bidi="ar"/>
        </w:rPr>
        <w:t xml:space="preserve">承担。</w:t>
      </w:r>
      <w:bookmarkEnd w:id="150"/>
      <w:r/>
      <w:r/>
    </w:p>
    <w:p>
      <w:pPr>
        <w:ind w:firstLine="480"/>
        <w:spacing w:after="120" w:line="276" w:lineRule="auto"/>
        <w:rPr>
          <w:rFonts w:hint="eastAsia" w:ascii="宋体" w:hAnsi="宋体" w:cs="宋体"/>
        </w:rPr>
        <w:outlineLvl w:val="0"/>
      </w:pPr>
      <w:r/>
      <w:bookmarkStart w:id="151" w:name="_Toc233278248"/>
      <w:r/>
      <w:bookmarkStart w:id="152" w:name="_Toc23404"/>
      <w:r>
        <w:rPr>
          <w:rFonts w:hint="eastAsia" w:ascii="宋体" w:hAnsi="宋体" w:cs="宋体"/>
          <w:lang w:bidi="ar"/>
        </w:rPr>
        <w:t xml:space="preserve">1.11 知识产权</w:t>
      </w:r>
      <w:bookmarkEnd w:id="151"/>
      <w:r/>
      <w:bookmarkEnd w:id="152"/>
      <w:r/>
      <w:r/>
    </w:p>
    <w:p>
      <w:pPr>
        <w:ind w:firstLine="480"/>
        <w:spacing w:line="276" w:lineRule="auto"/>
        <w:rPr>
          <w:rFonts w:hint="eastAsia" w:ascii="宋体" w:hAnsi="宋体" w:cs="宋体"/>
          <w:u w:val="single"/>
        </w:rPr>
      </w:pPr>
      <w:r>
        <w:rPr>
          <w:rFonts w:hint="eastAsia" w:ascii="宋体" w:hAnsi="宋体" w:cs="宋体"/>
          <w:lang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MingLiU_HKSCS"/>
          <w:u w:val="single"/>
          <w:lang w:bidi="ar"/>
        </w:rPr>
        <w:t xml:space="preserve">发包人</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关于发包人提供的上述文件的使用限制的要求：</w:t>
      </w:r>
      <w:r>
        <w:rPr>
          <w:rFonts w:hint="eastAsia" w:ascii="宋体" w:hAnsi="宋体" w:cs="宋体"/>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lang w:bidi="ar"/>
        </w:rPr>
        <w:t xml:space="preserve">。</w:t>
      </w:r>
      <w:r/>
    </w:p>
    <w:p>
      <w:pPr>
        <w:ind w:firstLine="480"/>
        <w:spacing w:line="276" w:lineRule="auto"/>
        <w:rPr>
          <w:rFonts w:hint="eastAsia" w:ascii="宋体" w:hAnsi="宋体" w:cs="宋体"/>
        </w:rPr>
        <w:outlineLvl w:val="0"/>
      </w:pPr>
      <w:r/>
      <w:bookmarkStart w:id="153" w:name="_Toc233278249"/>
      <w:r/>
      <w:bookmarkStart w:id="154" w:name="_Toc25950"/>
      <w:r>
        <w:rPr>
          <w:rFonts w:hint="eastAsia" w:ascii="宋体" w:hAnsi="宋体" w:cs="宋体"/>
          <w:lang w:bidi="ar"/>
        </w:rPr>
        <w:t xml:space="preserve">1.11.2 关于承包人为实施工程所编制文件的著作权的归属：</w:t>
      </w:r>
      <w:r>
        <w:rPr>
          <w:rFonts w:hint="eastAsia" w:ascii="宋体" w:hAnsi="宋体" w:cs="宋体"/>
          <w:u w:val="single"/>
          <w:lang w:bidi="ar"/>
        </w:rPr>
        <w:t xml:space="preserve">发包人</w:t>
      </w:r>
      <w:r>
        <w:rPr>
          <w:rFonts w:hint="eastAsia" w:ascii="宋体" w:hAnsi="宋体" w:cs="宋体"/>
          <w:lang w:bidi="ar"/>
        </w:rPr>
        <w:t xml:space="preserve">。</w:t>
      </w:r>
      <w:bookmarkEnd w:id="153"/>
      <w:r/>
      <w:bookmarkEnd w:id="154"/>
      <w:r/>
      <w:r/>
    </w:p>
    <w:p>
      <w:pPr>
        <w:ind w:firstLine="480"/>
        <w:spacing w:line="276" w:lineRule="auto"/>
        <w:rPr>
          <w:rFonts w:hint="eastAsia" w:ascii="宋体" w:hAnsi="宋体" w:cs="宋体"/>
        </w:rPr>
      </w:pPr>
      <w:r>
        <w:rPr>
          <w:rFonts w:hint="eastAsia" w:ascii="宋体" w:hAnsi="宋体" w:cs="宋体"/>
          <w:lang w:bidi="ar"/>
        </w:rPr>
        <w:t xml:space="preserve">关于承包人提供的上述文件的使用限制的要求：</w:t>
      </w:r>
      <w:r>
        <w:rPr>
          <w:rFonts w:hint="eastAsia" w:ascii="宋体" w:hAnsi="宋体" w:cs="宋体"/>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lang w:bidi="ar"/>
        </w:rPr>
        <w:t xml:space="preserve">。</w:t>
      </w:r>
      <w:r/>
    </w:p>
    <w:p>
      <w:pPr>
        <w:ind w:firstLine="480"/>
        <w:spacing w:line="276" w:lineRule="auto"/>
        <w:rPr>
          <w:rFonts w:hint="eastAsia" w:ascii="宋体" w:hAnsi="宋体" w:cs="宋体"/>
        </w:rPr>
        <w:outlineLvl w:val="0"/>
      </w:pPr>
      <w:r/>
      <w:bookmarkStart w:id="155" w:name="_Toc233278250"/>
      <w:r/>
      <w:bookmarkStart w:id="156" w:name="_Toc20040"/>
      <w:r>
        <w:rPr>
          <w:rFonts w:hint="eastAsia" w:ascii="宋体" w:hAnsi="宋体" w:cs="宋体"/>
          <w:lang w:bidi="ar"/>
        </w:rPr>
        <w:t xml:space="preserve">1.11.4 承包人在施工过程中所采用的专利、专有技术、技术秘密的使用费的承担方式：</w:t>
      </w:r>
      <w:r>
        <w:rPr>
          <w:rFonts w:hint="eastAsia" w:ascii="宋体" w:hAnsi="宋体" w:cs="宋体"/>
          <w:spacing w:val="6"/>
          <w:u w:val="single"/>
        </w:rPr>
        <w:t xml:space="preserve">结算</w:t>
      </w:r>
      <w:r>
        <w:rPr>
          <w:rFonts w:hint="eastAsia" w:ascii="宋体" w:hAnsi="宋体" w:cs="宋体"/>
          <w:spacing w:val="7"/>
          <w:u w:val="single"/>
        </w:rPr>
        <w:t xml:space="preserve">时不予调整，已含在合同价中</w:t>
      </w:r>
      <w:r>
        <w:rPr>
          <w:rFonts w:hint="eastAsia" w:ascii="宋体" w:hAnsi="宋体" w:cs="宋体"/>
          <w:lang w:bidi="ar"/>
        </w:rPr>
        <w:t xml:space="preserve">。</w:t>
      </w:r>
      <w:bookmarkEnd w:id="155"/>
      <w:r/>
      <w:bookmarkEnd w:id="156"/>
      <w:r/>
      <w:r/>
    </w:p>
    <w:p>
      <w:pPr>
        <w:ind w:firstLine="480"/>
        <w:spacing w:after="120" w:line="276" w:lineRule="auto"/>
        <w:rPr>
          <w:rFonts w:hint="eastAsia" w:ascii="宋体" w:hAnsi="宋体" w:cs="宋体"/>
        </w:rPr>
      </w:pPr>
      <w:r>
        <w:rPr>
          <w:rFonts w:hint="eastAsia" w:ascii="宋体" w:hAnsi="宋体" w:cs="宋体"/>
          <w:lang w:bidi="ar"/>
        </w:rPr>
        <w:t xml:space="preserve">1.13工程量清单</w:t>
      </w:r>
      <w:r>
        <w:rPr>
          <w:rFonts w:hint="eastAsia" w:ascii="宋体" w:hAnsi="宋体" w:cs="宋体"/>
          <w:spacing w:val="6"/>
        </w:rPr>
        <w:t xml:space="preserve">缺陷</w:t>
      </w:r>
      <w:r>
        <w:rPr>
          <w:rFonts w:hint="eastAsia" w:ascii="宋体" w:hAnsi="宋体" w:cs="宋体"/>
          <w:lang w:bidi="ar"/>
        </w:rPr>
        <w:t xml:space="preserve">的修正</w:t>
      </w:r>
      <w:r/>
    </w:p>
    <w:p>
      <w:pPr>
        <w:ind w:firstLine="480"/>
        <w:spacing w:line="276" w:lineRule="auto"/>
        <w:rPr>
          <w:rFonts w:ascii="宋体" w:hAnsi="宋体" w:cs="宋体"/>
          <w:lang w:bidi="ar"/>
        </w:rPr>
        <w:outlineLvl w:val="0"/>
      </w:pPr>
      <w:r/>
      <w:bookmarkStart w:id="157" w:name="_Toc233278251"/>
      <w:r/>
      <w:bookmarkStart w:id="158" w:name="_Toc20595"/>
      <w:r/>
      <w:bookmarkStart w:id="159" w:name="_Toc351203634"/>
      <w:r>
        <w:rPr>
          <w:rFonts w:ascii="宋体" w:hAnsi="宋体" w:cs="宋体"/>
          <w:lang w:bidi="ar"/>
        </w:rPr>
        <w:t xml:space="preserve">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bookmarkEnd w:id="157"/>
      <w:r/>
      <w:bookmarkEnd w:id="158"/>
      <w:r/>
      <w:r/>
    </w:p>
    <w:p>
      <w:pPr>
        <w:ind w:firstLine="480"/>
        <w:spacing w:line="276" w:lineRule="auto"/>
        <w:rPr>
          <w:rFonts w:ascii="宋体" w:hAnsi="宋体" w:cs="宋体"/>
          <w:u w:val="single"/>
          <w:lang w:bidi="ar"/>
        </w:rPr>
        <w:outlineLvl w:val="0"/>
      </w:pPr>
      <w:r/>
      <w:bookmarkStart w:id="160" w:name="_Toc233278252"/>
      <w:r/>
      <w:bookmarkStart w:id="161" w:name="_Toc24491"/>
      <w:r>
        <w:rPr>
          <w:rFonts w:ascii="宋体" w:hAnsi="宋体" w:cs="宋体"/>
          <w:u w:val="single"/>
          <w:lang w:bidi="ar"/>
        </w:rPr>
        <w:t xml:space="preserve">1.13.1 采用单价合同的，发包人应负责根据图纸、技术规范、现行国家及行业的计量标准进行清单列项，并负责清单项目特征、工程量计算的准确性、完整性，由此引发的工程量清单缺陷应予以修正并调整合同价格。</w:t>
      </w:r>
      <w:bookmarkEnd w:id="160"/>
      <w:r/>
      <w:bookmarkEnd w:id="161"/>
      <w:r/>
      <w:r/>
    </w:p>
    <w:p>
      <w:pPr>
        <w:ind w:firstLine="480"/>
        <w:spacing w:line="276" w:lineRule="auto"/>
        <w:rPr>
          <w:rFonts w:ascii="宋体" w:hAnsi="宋体" w:cs="宋体"/>
          <w:u w:val="single"/>
          <w:lang w:bidi="ar"/>
        </w:rPr>
        <w:outlineLvl w:val="0"/>
      </w:pPr>
      <w:r/>
      <w:bookmarkStart w:id="162" w:name="_Toc233278253"/>
      <w:r/>
      <w:bookmarkStart w:id="163" w:name="_Toc19342"/>
      <w:r>
        <w:rPr>
          <w:rFonts w:ascii="宋体" w:hAnsi="宋体" w:cs="宋体"/>
          <w:u w:val="single"/>
          <w:lang w:bidi="ar"/>
        </w:rPr>
        <w:t xml:space="preserve">1.13.2</w:t>
      </w:r>
      <w:r>
        <w:rPr>
          <w:rFonts w:hint="eastAsia" w:ascii="宋体" w:hAnsi="宋体" w:cs="宋体"/>
          <w:u w:val="single"/>
          <w:lang w:bidi="ar"/>
        </w:rPr>
        <w:t xml:space="preserve"> </w:t>
      </w:r>
      <w:r>
        <w:rPr>
          <w:rFonts w:ascii="宋体" w:hAnsi="宋体" w:cs="宋体"/>
          <w:u w:val="single"/>
          <w:lang w:bidi="ar"/>
        </w:rPr>
        <w:t xml:space="preserve">措施项目清单的完整性和准确性由承包人负责。存在工程量清单缺陷的，安全生产措施项目及合同约定应予计量的措施项目可以相应调整，其他措施项目不予调整。</w:t>
      </w:r>
      <w:bookmarkEnd w:id="162"/>
      <w:r/>
      <w:bookmarkEnd w:id="163"/>
      <w:r/>
      <w:r/>
    </w:p>
    <w:p>
      <w:pPr>
        <w:ind w:firstLine="480"/>
        <w:spacing w:line="276" w:lineRule="auto"/>
        <w:rPr>
          <w:rFonts w:ascii="宋体" w:hAnsi="宋体" w:cs="宋体"/>
          <w:lang w:bidi="ar"/>
        </w:rPr>
        <w:outlineLvl w:val="0"/>
      </w:pPr>
      <w:r/>
      <w:bookmarkStart w:id="164" w:name="_Toc233278254"/>
      <w:r/>
      <w:bookmarkStart w:id="165" w:name="_Toc27443"/>
      <w:r>
        <w:rPr>
          <w:rFonts w:ascii="宋体" w:hAnsi="宋体" w:cs="宋体"/>
          <w:lang w:bidi="ar"/>
        </w:rPr>
        <w:t xml:space="preserve">1.13.3 工程量清单缺陷的修正方式：</w:t>
      </w:r>
      <w:r>
        <w:rPr>
          <w:rFonts w:ascii="宋体" w:hAnsi="宋体" w:cs="宋体"/>
          <w:u w:val="single"/>
          <w:lang w:bidi="ar"/>
        </w:rPr>
        <w:t xml:space="preserve">参见本合同专用条款第10.4.1条的相关约定</w:t>
      </w:r>
      <w:r>
        <w:rPr>
          <w:rFonts w:ascii="宋体" w:hAnsi="宋体" w:cs="宋体"/>
          <w:lang w:bidi="ar"/>
        </w:rPr>
        <w:t xml:space="preserve">。</w:t>
      </w:r>
      <w:bookmarkEnd w:id="164"/>
      <w:r/>
      <w:bookmarkEnd w:id="165"/>
      <w:r/>
      <w:r/>
    </w:p>
    <w:p>
      <w:pPr>
        <w:ind w:firstLine="480"/>
        <w:spacing w:line="276" w:lineRule="auto"/>
        <w:rPr>
          <w:rFonts w:ascii="宋体" w:hAnsi="宋体" w:cs="宋体"/>
          <w:lang w:bidi="ar"/>
        </w:rPr>
        <w:outlineLvl w:val="0"/>
      </w:pPr>
      <w:r/>
      <w:bookmarkStart w:id="166" w:name="_Toc233278255"/>
      <w:r/>
      <w:bookmarkStart w:id="167" w:name="_Toc4745"/>
      <w:r>
        <w:rPr>
          <w:rFonts w:ascii="宋体" w:hAnsi="宋体" w:cs="宋体"/>
          <w:lang w:bidi="ar"/>
        </w:rPr>
        <w:t xml:space="preserve">1.13.4不平衡报价的处理方式（如本条款与本合同专用条款第10.4.1条的相关约定矛盾处按本条款执行）：</w:t>
      </w:r>
      <w:r>
        <w:rPr>
          <w:rFonts w:ascii="宋体" w:hAnsi="宋体" w:cs="宋体"/>
          <w:u w:val="single"/>
          <w:lang w:bidi="ar"/>
        </w:rPr>
        <w:t xml:space="preserve">如在合同履行过程中发现已标价工程量清单中存在评标委员会没有发现的不平衡报价项目，按以下方式处理</w:t>
      </w:r>
      <w:r>
        <w:rPr>
          <w:rFonts w:ascii="宋体" w:hAnsi="宋体" w:cs="宋体"/>
          <w:lang w:bidi="ar"/>
        </w:rPr>
        <w:t xml:space="preserve">：</w:t>
      </w:r>
      <w:bookmarkEnd w:id="166"/>
      <w:r/>
      <w:bookmarkEnd w:id="167"/>
      <w:r/>
      <w:r/>
    </w:p>
    <w:p>
      <w:pPr>
        <w:ind w:firstLine="480"/>
        <w:spacing w:line="276" w:lineRule="auto"/>
        <w:rPr>
          <w:rFonts w:ascii="宋体" w:hAnsi="宋体" w:cs="宋体"/>
          <w:u w:val="single"/>
          <w:lang w:bidi="ar"/>
        </w:rPr>
        <w:outlineLvl w:val="0"/>
      </w:pPr>
      <w:r/>
      <w:bookmarkStart w:id="168" w:name="_Toc233278256"/>
      <w:r/>
      <w:bookmarkStart w:id="169" w:name="_Toc14633"/>
      <w:r>
        <w:rPr>
          <w:rFonts w:ascii="宋体" w:hAnsi="宋体" w:cs="宋体"/>
          <w:u w:val="single"/>
          <w:lang w:bidi="ar"/>
        </w:rPr>
        <w:t xml:space="preserve">（1）对于工程量增加的过高价项目，原招标清单内工程量执行原综合单价，超出原招标清单外工程量按本合同专用条款第10.4.1条（3）的相关约定重新组价。</w:t>
      </w:r>
      <w:bookmarkEnd w:id="168"/>
      <w:r/>
      <w:bookmarkEnd w:id="169"/>
      <w:r/>
      <w:r/>
    </w:p>
    <w:p>
      <w:pPr>
        <w:ind w:firstLine="480"/>
        <w:spacing w:line="276" w:lineRule="auto"/>
        <w:rPr>
          <w:rFonts w:ascii="宋体" w:hAnsi="宋体" w:cs="宋体"/>
          <w:u w:val="single"/>
          <w:lang w:bidi="ar"/>
        </w:rPr>
        <w:outlineLvl w:val="0"/>
      </w:pPr>
      <w:r/>
      <w:bookmarkStart w:id="170" w:name="_Toc233278257"/>
      <w:r/>
      <w:bookmarkStart w:id="171" w:name="_Toc8470"/>
      <w:r>
        <w:rPr>
          <w:rFonts w:ascii="宋体" w:hAnsi="宋体" w:cs="宋体"/>
          <w:u w:val="single"/>
          <w:lang w:bidi="ar"/>
        </w:rPr>
        <w:t xml:space="preserve">（2）对于工程量减少的过高价项目，执行原综合单价。</w:t>
      </w:r>
      <w:bookmarkEnd w:id="170"/>
      <w:r/>
      <w:bookmarkEnd w:id="171"/>
      <w:r/>
      <w:r/>
    </w:p>
    <w:p>
      <w:pPr>
        <w:ind w:firstLine="480"/>
        <w:spacing w:line="276" w:lineRule="auto"/>
        <w:rPr>
          <w:rFonts w:ascii="宋体" w:hAnsi="宋体" w:cs="宋体"/>
          <w:u w:val="single"/>
          <w:lang w:bidi="ar"/>
        </w:rPr>
        <w:outlineLvl w:val="0"/>
      </w:pPr>
      <w:r/>
      <w:bookmarkStart w:id="172" w:name="_Toc233278258"/>
      <w:r/>
      <w:bookmarkStart w:id="173" w:name="_Toc212"/>
      <w:r>
        <w:rPr>
          <w:rFonts w:ascii="宋体" w:hAnsi="宋体" w:cs="宋体"/>
          <w:u w:val="single"/>
          <w:lang w:bidi="ar"/>
        </w:rPr>
        <w:t xml:space="preserve">（3）对于工程量减少的过低价项目，减少后剩余工程量执行原综合单价，减少的工程量（原招标清单工程量与实际施工工程量的差值）按本合同专用条款第10.4.1条（3）的相关约定重新组价并扣除。</w:t>
      </w:r>
      <w:bookmarkEnd w:id="172"/>
      <w:r/>
      <w:bookmarkEnd w:id="173"/>
      <w:r/>
      <w:r/>
    </w:p>
    <w:p>
      <w:pPr>
        <w:ind w:firstLine="480"/>
        <w:spacing w:line="276" w:lineRule="auto"/>
        <w:rPr>
          <w:rFonts w:ascii="宋体" w:hAnsi="宋体" w:cs="宋体"/>
          <w:u w:val="single"/>
          <w:lang w:bidi="ar"/>
        </w:rPr>
        <w:outlineLvl w:val="0"/>
      </w:pPr>
      <w:r/>
      <w:bookmarkStart w:id="174" w:name="_Toc233278259"/>
      <w:r/>
      <w:bookmarkStart w:id="175" w:name="_Toc23095"/>
      <w:r>
        <w:rPr>
          <w:rFonts w:ascii="宋体" w:hAnsi="宋体" w:cs="宋体"/>
          <w:u w:val="single"/>
          <w:lang w:bidi="ar"/>
        </w:rPr>
        <w:t xml:space="preserve">（4）对于工程量增加的过低价项目，执行原综合单价。</w:t>
      </w:r>
      <w:bookmarkEnd w:id="174"/>
      <w:r/>
      <w:bookmarkEnd w:id="175"/>
      <w:r/>
      <w:r/>
    </w:p>
    <w:p>
      <w:pPr>
        <w:ind w:firstLine="480"/>
        <w:spacing w:line="276" w:lineRule="auto"/>
        <w:rPr>
          <w:rFonts w:hint="eastAsia" w:ascii="宋体" w:hAnsi="宋体" w:cs="宋体"/>
          <w:lang w:bidi="ar"/>
        </w:rPr>
        <w:outlineLvl w:val="0"/>
      </w:pPr>
      <w:r/>
      <w:bookmarkStart w:id="176" w:name="_Toc233278260"/>
      <w:r/>
      <w:bookmarkStart w:id="177" w:name="_Toc26278"/>
      <w:r>
        <w:rPr>
          <w:rFonts w:ascii="宋体" w:hAnsi="宋体" w:cs="宋体"/>
          <w:u w:val="single"/>
          <w:lang w:bidi="ar"/>
        </w:rPr>
        <w:t xml:space="preserve">（5）不平衡报价的界定：过高价项目指投标综合单价高于最高投标限价相应清单综合单价*（1+20%）的投标清单项，过低价项目指综合单价低于最高投标限价相应清单综合单价*（1-承包人报价浮动率）*（1-20%）的投标清单项。承包人报价浮动率=（1-中标价/最高投标限价）×100%</w:t>
      </w:r>
      <w:r>
        <w:rPr>
          <w:rFonts w:ascii="宋体" w:hAnsi="宋体" w:cs="宋体"/>
          <w:lang w:bidi="ar"/>
        </w:rPr>
        <w:t xml:space="preserve">。</w:t>
      </w:r>
      <w:bookmarkEnd w:id="176"/>
      <w:r/>
      <w:bookmarkEnd w:id="177"/>
      <w:r/>
      <w:r/>
    </w:p>
    <w:p>
      <w:pPr>
        <w:ind w:firstLine="0"/>
        <w:spacing w:line="276" w:lineRule="auto"/>
        <w:rPr>
          <w:rFonts w:hint="eastAsia" w:ascii="宋体" w:hAnsi="宋体" w:cs="宋体"/>
          <w:bCs/>
        </w:rPr>
        <w:outlineLvl w:val="3"/>
      </w:pPr>
      <w:r>
        <w:rPr>
          <w:rFonts w:hint="eastAsia" w:ascii="宋体" w:hAnsi="宋体" w:cs="宋体"/>
          <w:bCs/>
        </w:rPr>
        <w:t xml:space="preserve">2</w:t>
      </w:r>
      <w:bookmarkStart w:id="178" w:name="_Toc296346658"/>
      <w:r/>
      <w:bookmarkStart w:id="179" w:name="_Toc292559867"/>
      <w:r/>
      <w:bookmarkStart w:id="180" w:name="_Toc297048343"/>
      <w:r/>
      <w:bookmarkStart w:id="181" w:name="_Toc296347156"/>
      <w:r/>
      <w:bookmarkStart w:id="182" w:name="_Toc296944496"/>
      <w:r/>
      <w:bookmarkStart w:id="183" w:name="_Toc297120457"/>
      <w:r/>
      <w:bookmarkStart w:id="184" w:name="_Toc296890985"/>
      <w:r/>
      <w:bookmarkStart w:id="185" w:name="_Toc296503157"/>
      <w:r/>
      <w:bookmarkStart w:id="186" w:name="_Toc296891197"/>
      <w:r/>
      <w:bookmarkStart w:id="187" w:name="_Toc292559362"/>
      <w:r>
        <w:rPr>
          <w:rFonts w:hint="eastAsia" w:ascii="宋体" w:hAnsi="宋体" w:cs="宋体"/>
          <w:bCs/>
        </w:rPr>
        <w:t xml:space="preserve">. 发包人</w:t>
      </w:r>
      <w:bookmarkEnd w:id="159"/>
      <w:r/>
      <w:bookmarkEnd w:id="178"/>
      <w:r/>
      <w:bookmarkEnd w:id="179"/>
      <w:r/>
      <w:bookmarkEnd w:id="180"/>
      <w:r/>
      <w:bookmarkEnd w:id="181"/>
      <w:r/>
      <w:bookmarkEnd w:id="182"/>
      <w:r/>
      <w:bookmarkEnd w:id="183"/>
      <w:r/>
      <w:bookmarkEnd w:id="184"/>
      <w:r/>
      <w:bookmarkEnd w:id="185"/>
      <w:r/>
      <w:bookmarkEnd w:id="186"/>
      <w:r/>
      <w:bookmarkEnd w:id="187"/>
      <w:r/>
      <w:r/>
    </w:p>
    <w:p>
      <w:pPr>
        <w:ind w:firstLine="480"/>
        <w:spacing w:line="276" w:lineRule="auto"/>
        <w:rPr>
          <w:rFonts w:hint="eastAsia" w:ascii="宋体" w:hAnsi="宋体" w:cs="宋体"/>
        </w:rPr>
        <w:outlineLvl w:val="0"/>
      </w:pPr>
      <w:r/>
      <w:bookmarkStart w:id="188" w:name="_Toc233278261"/>
      <w:r/>
      <w:bookmarkStart w:id="189" w:name="_Toc12358"/>
      <w:r>
        <w:rPr>
          <w:rFonts w:hint="eastAsia" w:ascii="宋体" w:hAnsi="宋体" w:cs="宋体"/>
          <w:lang w:bidi="ar"/>
        </w:rPr>
        <w:t xml:space="preserve">2.2 发包人代表</w:t>
      </w:r>
      <w:bookmarkEnd w:id="188"/>
      <w:r/>
      <w:bookmarkEnd w:id="189"/>
      <w:r/>
      <w:r/>
    </w:p>
    <w:p>
      <w:pPr>
        <w:ind w:firstLine="480"/>
        <w:spacing w:line="276" w:lineRule="auto"/>
        <w:rPr>
          <w:rFonts w:hint="eastAsia" w:ascii="宋体" w:hAnsi="宋体" w:cs="宋体"/>
        </w:rPr>
      </w:pPr>
      <w:r>
        <w:rPr>
          <w:rFonts w:hint="eastAsia" w:ascii="宋体" w:hAnsi="宋体" w:cs="宋体"/>
          <w:lang w:bidi="ar"/>
        </w:rPr>
        <w:t xml:space="preserve">发包人代表：</w:t>
      </w:r>
      <w:r/>
    </w:p>
    <w:p>
      <w:pPr>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u w:val="single"/>
        </w:rPr>
      </w:pPr>
      <w:r>
        <w:rPr>
          <w:rFonts w:hint="eastAsia" w:ascii="宋体" w:hAnsi="宋体" w:cs="宋体"/>
          <w:lang w:bidi="ar"/>
        </w:rPr>
        <w:t xml:space="preserve">发包人对发包人代表的授权范围如下：</w:t>
      </w:r>
      <w:r>
        <w:rPr>
          <w:rFonts w:hint="eastAsia" w:ascii="宋体" w:hAnsi="宋体" w:cs="宋体"/>
          <w:u w:val="single"/>
          <w:lang w:bidi="ar"/>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spacing w:after="120" w:line="276" w:lineRule="auto"/>
        <w:rPr>
          <w:rFonts w:hint="eastAsia" w:ascii="宋体" w:hAnsi="宋体" w:cs="宋体"/>
        </w:rPr>
        <w:outlineLvl w:val="0"/>
      </w:pPr>
      <w:r/>
      <w:bookmarkStart w:id="190" w:name="_Toc233278262"/>
      <w:r/>
      <w:bookmarkStart w:id="191" w:name="_Toc7312"/>
      <w:r>
        <w:rPr>
          <w:rFonts w:hint="eastAsia" w:ascii="宋体" w:hAnsi="宋体" w:cs="宋体"/>
          <w:lang w:bidi="ar"/>
        </w:rPr>
        <w:t xml:space="preserve">2.4 施工现场、施工条件和基础资料的提供</w:t>
      </w:r>
      <w:bookmarkEnd w:id="190"/>
      <w:r/>
      <w:bookmarkEnd w:id="191"/>
      <w:r/>
      <w:r/>
    </w:p>
    <w:p>
      <w:pPr>
        <w:ind w:firstLine="480"/>
        <w:spacing w:line="276" w:lineRule="auto"/>
        <w:rPr>
          <w:rFonts w:hint="eastAsia" w:ascii="宋体" w:hAnsi="宋体" w:cs="宋体"/>
        </w:rPr>
      </w:pPr>
      <w:r>
        <w:rPr>
          <w:rFonts w:hint="eastAsia" w:ascii="宋体" w:hAnsi="宋体" w:cs="宋体"/>
          <w:lang w:bidi="ar"/>
        </w:rPr>
        <w:t xml:space="preserve">2.4.1 提供施工现场</w:t>
      </w:r>
      <w:r/>
    </w:p>
    <w:p>
      <w:pPr>
        <w:ind w:firstLine="480"/>
        <w:jc w:val="left"/>
        <w:spacing w:line="276" w:lineRule="auto"/>
        <w:rPr>
          <w:rFonts w:hint="eastAsia" w:ascii="宋体" w:hAnsi="宋体" w:cs="宋体"/>
        </w:rPr>
      </w:pPr>
      <w:r>
        <w:rPr>
          <w:rFonts w:hint="eastAsia" w:ascii="宋体" w:hAnsi="宋体" w:cs="宋体"/>
          <w:lang w:bidi="ar"/>
        </w:rPr>
        <w:t xml:space="preserve">关于发包人移交施工现场的期限要求：</w:t>
      </w:r>
      <w:r>
        <w:rPr>
          <w:rFonts w:hint="eastAsia" w:ascii="宋体" w:hAnsi="宋体" w:cs="宋体"/>
          <w:u w:val="single"/>
          <w:lang w:bidi="ar"/>
        </w:rPr>
        <w:t xml:space="preserve">开工前</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2.4.2 提供施工条件</w:t>
      </w:r>
      <w:r/>
    </w:p>
    <w:p>
      <w:pPr>
        <w:ind w:firstLine="480"/>
        <w:spacing w:line="276" w:lineRule="auto"/>
        <w:rPr>
          <w:rFonts w:hint="eastAsia" w:ascii="宋体" w:hAnsi="宋体" w:cs="宋体"/>
          <w:lang w:bidi="ar"/>
        </w:rPr>
      </w:pPr>
      <w:r>
        <w:rPr>
          <w:rFonts w:hint="eastAsia" w:ascii="宋体" w:hAnsi="宋体" w:cs="宋体"/>
          <w:lang w:bidi="ar"/>
        </w:rPr>
        <w:t xml:space="preserve">关于发包人应负责提供施工所需要的条件，包括：</w:t>
      </w:r>
      <w:r/>
    </w:p>
    <w:p>
      <w:pPr>
        <w:ind w:firstLine="508"/>
        <w:spacing w:line="276" w:lineRule="auto"/>
        <w:rPr>
          <w:rFonts w:hint="eastAsia" w:ascii="宋体" w:hAnsi="宋体" w:cs="宋体"/>
          <w:u w:val="single"/>
        </w:rPr>
      </w:pPr>
      <w:r>
        <w:rPr>
          <w:rFonts w:ascii="宋体" w:hAnsi="宋体" w:cs="宋体"/>
          <w:spacing w:val="7"/>
          <w:u w:val="single"/>
        </w:rPr>
        <w:t xml:space="preserve">(1)</w:t>
      </w:r>
      <w:r>
        <w:rPr>
          <w:rFonts w:hint="eastAsia" w:ascii="宋体" w:hAnsi="宋体" w:cs="宋体"/>
          <w:spacing w:val="7"/>
          <w:u w:val="single"/>
        </w:rPr>
        <w:t xml:space="preserve">由承包人自行解决</w:t>
      </w:r>
      <w:r>
        <w:rPr>
          <w:rFonts w:hint="eastAsia" w:ascii="宋体" w:hAnsi="宋体" w:cs="宋体"/>
          <w:spacing w:val="6"/>
          <w:u w:val="single"/>
        </w:rPr>
        <w:t xml:space="preserve">接水接电，承包人根</w:t>
      </w:r>
      <w:r>
        <w:rPr>
          <w:rFonts w:hint="eastAsia" w:ascii="宋体" w:hAnsi="宋体" w:cs="宋体"/>
          <w:spacing w:val="10"/>
          <w:u w:val="single"/>
        </w:rPr>
        <w:t xml:space="preserve">据现场情况自行考虑供水、供电费用（含接水、接电费用）并已包括在</w:t>
      </w:r>
      <w:r>
        <w:rPr>
          <w:rFonts w:hint="eastAsia" w:ascii="宋体" w:hAnsi="宋体" w:cs="宋体"/>
          <w:spacing w:val="9"/>
          <w:u w:val="single"/>
        </w:rPr>
        <w:t xml:space="preserve">合同总价中，以后不作调</w:t>
      </w:r>
      <w:r>
        <w:rPr>
          <w:rFonts w:hint="eastAsia" w:ascii="宋体" w:hAnsi="宋体" w:cs="宋体"/>
          <w:spacing w:val="11"/>
          <w:u w:val="single"/>
        </w:rPr>
        <w:t xml:space="preserve">整。通讯工具自备</w:t>
      </w:r>
      <w:r>
        <w:rPr>
          <w:rFonts w:hint="eastAsia" w:ascii="宋体" w:hAnsi="宋体" w:cs="宋体"/>
          <w:u w:val="single"/>
        </w:rPr>
        <w:t xml:space="preserve">。</w:t>
      </w:r>
      <w:r/>
    </w:p>
    <w:p>
      <w:pPr>
        <w:ind w:firstLine="480"/>
        <w:spacing w:line="276" w:lineRule="auto"/>
        <w:rPr>
          <w:rFonts w:hint="eastAsia" w:ascii="宋体" w:hAnsi="宋体" w:cs="宋体"/>
          <w:u w:val="single"/>
        </w:rPr>
      </w:pPr>
      <w:r>
        <w:rPr>
          <w:rFonts w:hint="eastAsia" w:ascii="宋体" w:hAnsi="宋体" w:cs="宋体"/>
        </w:rPr>
        <w:t xml:space="preserve">（2）施工场地与公共道路的通道开通时间和要求：</w:t>
      </w:r>
      <w:r>
        <w:rPr>
          <w:rFonts w:hint="eastAsia" w:ascii="宋体" w:hAnsi="宋体" w:cs="宋体"/>
          <w:u w:val="single"/>
        </w:rPr>
        <w:t xml:space="preserve">见现场实际条件，包含在合同价中。</w:t>
      </w:r>
      <w:r/>
    </w:p>
    <w:p>
      <w:pPr>
        <w:ind w:firstLine="480"/>
        <w:spacing w:line="276" w:lineRule="auto"/>
        <w:rPr>
          <w:rFonts w:hint="eastAsia" w:ascii="宋体" w:hAnsi="宋体" w:cs="宋体"/>
          <w:u w:val="single"/>
        </w:rPr>
      </w:pPr>
      <w:r>
        <w:rPr>
          <w:rFonts w:hint="eastAsia" w:ascii="宋体" w:hAnsi="宋体" w:cs="宋体"/>
        </w:rPr>
        <w:t xml:space="preserve">（3）协调处理施工场地周围地下管线和邻近建筑物、构筑物（含文物保护建筑）、古树名木的保护工作：</w:t>
      </w:r>
      <w:r>
        <w:rPr>
          <w:rFonts w:hint="eastAsia" w:ascii="宋体" w:hAnsi="宋体" w:cs="宋体"/>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after="120" w:line="276" w:lineRule="auto"/>
        <w:rPr>
          <w:rFonts w:hint="eastAsia" w:ascii="宋体" w:hAnsi="宋体" w:cs="宋体"/>
        </w:rPr>
        <w:outlineLvl w:val="0"/>
      </w:pPr>
      <w:r/>
      <w:bookmarkStart w:id="192" w:name="_Toc233278263"/>
      <w:r/>
      <w:bookmarkStart w:id="193" w:name="_Toc31331"/>
      <w:r>
        <w:rPr>
          <w:rFonts w:hint="eastAsia" w:ascii="宋体" w:hAnsi="宋体" w:cs="宋体"/>
          <w:lang w:bidi="ar"/>
        </w:rPr>
        <w:t xml:space="preserve">2.5 资金来源证明及支付担保</w:t>
      </w:r>
      <w:bookmarkEnd w:id="192"/>
      <w:r/>
      <w:bookmarkEnd w:id="193"/>
      <w:r/>
      <w:r/>
    </w:p>
    <w:p>
      <w:pPr>
        <w:ind w:firstLine="480"/>
        <w:spacing w:line="276" w:lineRule="auto"/>
        <w:rPr>
          <w:rFonts w:hint="eastAsia" w:ascii="宋体" w:hAnsi="宋体" w:cs="宋体"/>
        </w:rPr>
      </w:pPr>
      <w:r>
        <w:rPr>
          <w:rFonts w:hint="eastAsia" w:ascii="宋体" w:hAnsi="宋体" w:cs="宋体"/>
          <w:lang w:bidi="ar"/>
        </w:rPr>
        <w:t xml:space="preserve">发包人提供资金来源证明的期限要求：</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发包人是否提供支付担保：</w:t>
      </w:r>
      <w:r>
        <w:rPr>
          <w:rFonts w:hint="eastAsia" w:ascii="宋体" w:hAnsi="宋体" w:cs="MingLiU_HKSCS"/>
          <w:u w:val="single"/>
          <w:lang w:bidi="ar"/>
        </w:rPr>
        <w:t xml:space="preserve"> /  </w:t>
      </w:r>
      <w:r>
        <w:rPr>
          <w:rFonts w:hint="eastAsia" w:ascii="宋体" w:hAnsi="宋体" w:cs="宋体"/>
          <w:lang w:bidi="ar"/>
        </w:rPr>
        <w:t xml:space="preserve">。</w:t>
      </w:r>
      <w:r/>
    </w:p>
    <w:p>
      <w:pPr>
        <w:ind w:firstLine="480"/>
        <w:spacing w:line="276" w:lineRule="auto"/>
        <w:rPr>
          <w:rFonts w:hint="eastAsia" w:ascii="宋体" w:hAnsi="宋体" w:cs="宋体"/>
          <w:u w:val="single"/>
        </w:rPr>
      </w:pPr>
      <w:r>
        <w:rPr>
          <w:rFonts w:hint="eastAsia" w:ascii="宋体" w:hAnsi="宋体" w:cs="宋体"/>
          <w:lang w:bidi="ar"/>
        </w:rPr>
        <w:t xml:space="preserve">发包人提供支付担保的形式：</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0"/>
        <w:spacing w:before="120" w:after="120" w:line="276" w:lineRule="auto"/>
        <w:rPr>
          <w:rFonts w:hint="eastAsia" w:ascii="宋体" w:hAnsi="宋体" w:cs="宋体"/>
          <w:bCs/>
        </w:rPr>
        <w:outlineLvl w:val="3"/>
      </w:pPr>
      <w:r/>
      <w:bookmarkStart w:id="194" w:name="_Toc351203635"/>
      <w:r>
        <w:rPr>
          <w:rFonts w:hint="eastAsia" w:ascii="宋体" w:hAnsi="宋体" w:cs="宋体"/>
          <w:bCs/>
        </w:rPr>
        <w:t xml:space="preserve">3</w:t>
      </w:r>
      <w:bookmarkStart w:id="195" w:name="_Toc296346659"/>
      <w:r/>
      <w:bookmarkStart w:id="196" w:name="_Toc292559868"/>
      <w:r/>
      <w:bookmarkStart w:id="197" w:name="_Toc296890986"/>
      <w:r/>
      <w:bookmarkStart w:id="198" w:name="_Toc297048344"/>
      <w:r/>
      <w:bookmarkStart w:id="199" w:name="_Toc297120458"/>
      <w:r/>
      <w:bookmarkStart w:id="200" w:name="_Toc292559363"/>
      <w:r/>
      <w:bookmarkStart w:id="201" w:name="_Toc296503158"/>
      <w:r/>
      <w:bookmarkStart w:id="202" w:name="_Toc296944497"/>
      <w:r/>
      <w:bookmarkStart w:id="203" w:name="_Toc296347157"/>
      <w:r/>
      <w:bookmarkStart w:id="204" w:name="_Toc296891198"/>
      <w:r>
        <w:rPr>
          <w:rFonts w:hint="eastAsia" w:ascii="宋体" w:hAnsi="宋体" w:cs="宋体"/>
          <w:bCs/>
        </w:rPr>
        <w:t xml:space="preserve">. 承包人</w:t>
      </w:r>
      <w:bookmarkEnd w:id="194"/>
      <w:r/>
      <w:bookmarkEnd w:id="195"/>
      <w:r/>
      <w:bookmarkEnd w:id="196"/>
      <w:r/>
      <w:bookmarkEnd w:id="197"/>
      <w:r/>
      <w:bookmarkEnd w:id="198"/>
      <w:r/>
      <w:bookmarkEnd w:id="199"/>
      <w:r/>
      <w:bookmarkEnd w:id="200"/>
      <w:r/>
      <w:bookmarkEnd w:id="201"/>
      <w:r/>
      <w:bookmarkEnd w:id="202"/>
      <w:r/>
      <w:bookmarkEnd w:id="203"/>
      <w:r/>
      <w:bookmarkEnd w:id="204"/>
      <w:r/>
      <w:r/>
    </w:p>
    <w:p>
      <w:pPr>
        <w:ind w:firstLine="480"/>
        <w:spacing w:after="120" w:line="276" w:lineRule="auto"/>
        <w:rPr>
          <w:rFonts w:hint="eastAsia" w:ascii="宋体" w:hAnsi="宋体" w:cs="宋体"/>
        </w:rPr>
      </w:pPr>
      <w:r>
        <w:rPr>
          <w:rFonts w:hint="eastAsia" w:ascii="宋体" w:hAnsi="宋体" w:cs="宋体"/>
          <w:lang w:bidi="ar"/>
        </w:rPr>
        <w:t xml:space="preserve">3.1 承包人的一般义务</w:t>
      </w:r>
      <w:r/>
    </w:p>
    <w:p>
      <w:pPr>
        <w:ind w:firstLine="480"/>
        <w:spacing w:line="276" w:lineRule="auto"/>
        <w:widowControl/>
        <w:rPr>
          <w:rFonts w:ascii="宋体" w:hAnsi="宋体"/>
        </w:rPr>
      </w:pPr>
      <w:r>
        <w:rPr>
          <w:rFonts w:ascii="宋体" w:hAnsi="宋体"/>
        </w:rPr>
        <w:t xml:space="preserve">（1）办理法律规定应由承包人办理的许可和批准，并将办理结果书面报送发包人留存。</w:t>
      </w:r>
      <w:r/>
    </w:p>
    <w:p>
      <w:pPr>
        <w:ind w:firstLine="480"/>
        <w:spacing w:line="276" w:lineRule="auto"/>
        <w:widowControl/>
        <w:rPr>
          <w:rFonts w:ascii="宋体" w:hAnsi="宋体"/>
        </w:rPr>
      </w:pPr>
      <w:r>
        <w:rPr>
          <w:rFonts w:ascii="宋体" w:hAnsi="宋体"/>
        </w:rPr>
        <w:t xml:space="preserve">（2）按法律规定和合同约定完成工程，并在保修期内承担保修义务。</w:t>
      </w:r>
      <w:r/>
    </w:p>
    <w:p>
      <w:pPr>
        <w:ind w:firstLine="480"/>
        <w:spacing w:line="276" w:lineRule="auto"/>
        <w:widowControl/>
        <w:rPr>
          <w:rFonts w:ascii="宋体" w:hAnsi="宋体"/>
        </w:rPr>
      </w:pPr>
      <w:r>
        <w:rPr>
          <w:rFonts w:ascii="宋体" w:hAnsi="宋体"/>
        </w:rPr>
        <w:t xml:space="preserve">（3）按法律规定和合同约定采取施工安全和环境保护措施，办理工伤保险，确保工程及人员、材料、设备和设施的安全。</w:t>
      </w:r>
      <w:r/>
    </w:p>
    <w:p>
      <w:pPr>
        <w:ind w:firstLine="480"/>
        <w:spacing w:line="276" w:lineRule="auto"/>
        <w:widowControl/>
        <w:rPr>
          <w:rFonts w:ascii="宋体" w:hAnsi="宋体"/>
        </w:rPr>
      </w:pPr>
      <w:r>
        <w:rPr>
          <w:rFonts w:ascii="宋体" w:hAnsi="宋体"/>
        </w:rPr>
        <w:t xml:space="preserve">（4）按合同约定的工作内容和施工进度要求，编制施工组织设计和施工措施计划，并对所有施工作业和施工方法的完备性和安全可靠性负责。</w:t>
      </w:r>
      <w:r/>
    </w:p>
    <w:p>
      <w:pPr>
        <w:ind w:firstLine="480"/>
        <w:spacing w:line="276" w:lineRule="auto"/>
        <w:widowControl/>
        <w:rPr>
          <w:rFonts w:ascii="宋体" w:hAnsi="宋体"/>
        </w:rPr>
      </w:pPr>
      <w:r>
        <w:rPr>
          <w:rFonts w:ascii="宋体" w:hAnsi="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spacing w:line="276" w:lineRule="auto"/>
        <w:widowControl/>
        <w:rPr>
          <w:rFonts w:ascii="宋体" w:hAnsi="宋体"/>
        </w:rPr>
      </w:pPr>
      <w:r>
        <w:rPr>
          <w:rFonts w:ascii="宋体" w:hAnsi="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spacing w:line="276" w:lineRule="auto"/>
        <w:widowControl/>
        <w:rPr>
          <w:rFonts w:ascii="宋体" w:hAnsi="宋体"/>
        </w:rPr>
      </w:pPr>
      <w:r>
        <w:rPr>
          <w:rFonts w:ascii="宋体" w:hAnsi="宋体"/>
        </w:rPr>
        <w:t xml:space="preserve">按照通用条款第6.3款〔环境保护〕约定负责施工场地及其周边环境与生态的保护工作；</w:t>
      </w:r>
      <w:r/>
    </w:p>
    <w:p>
      <w:pPr>
        <w:ind w:firstLine="480"/>
        <w:spacing w:line="276" w:lineRule="auto"/>
        <w:widowControl/>
        <w:rPr>
          <w:rFonts w:ascii="宋体" w:hAnsi="宋体"/>
        </w:rPr>
      </w:pPr>
      <w:r>
        <w:rPr>
          <w:rFonts w:ascii="宋体" w:hAnsi="宋体"/>
        </w:rPr>
        <w:t xml:space="preserve">（7）按通用条款第6.1款〔安全文明施工〕约定采取施工安全措施，确保工程及其人员、材料、设备和设施的安全，防止因工程施工造成的人身伤害和财产损失。</w:t>
      </w:r>
      <w:r/>
    </w:p>
    <w:p>
      <w:pPr>
        <w:ind w:firstLine="480"/>
        <w:jc w:val="left"/>
        <w:spacing w:line="276" w:lineRule="auto"/>
        <w:rPr>
          <w:rFonts w:hint="eastAsia" w:ascii="宋体" w:hAnsi="宋体" w:cs="宋体"/>
          <w:lang w:bidi="ar"/>
        </w:rPr>
      </w:pPr>
      <w:r>
        <w:rPr>
          <w:rFonts w:ascii="宋体" w:hAnsi="宋体"/>
        </w:rPr>
        <w:t xml:space="preserve">（8）将发包人按合同约定支付的各项价款专用于合同工程，且应及时支付其雇用人员工资。</w:t>
      </w:r>
      <w:r/>
    </w:p>
    <w:p>
      <w:pPr>
        <w:ind w:firstLine="480"/>
        <w:jc w:val="left"/>
        <w:spacing w:line="276" w:lineRule="auto"/>
        <w:rPr>
          <w:rFonts w:hint="eastAsia" w:ascii="宋体" w:hAnsi="宋体" w:cs="宋体"/>
        </w:rPr>
      </w:pPr>
      <w:r>
        <w:rPr>
          <w:rFonts w:hint="eastAsia" w:ascii="宋体" w:hAnsi="宋体" w:cs="宋体"/>
          <w:lang w:bidi="ar"/>
        </w:rPr>
        <w:t xml:space="preserve">（9）承包人提交的竣工资料的内容：</w:t>
      </w:r>
      <w:r>
        <w:rPr>
          <w:rFonts w:ascii="宋体" w:hAnsi="宋体"/>
          <w:u w:val="single"/>
        </w:rPr>
        <w:t xml:space="preserve">承包人应在工程具备竣工验收条件后</w:t>
      </w:r>
      <w:r>
        <w:rPr>
          <w:rFonts w:hint="eastAsia" w:ascii="宋体" w:hAnsi="宋体"/>
          <w:u w:val="single"/>
        </w:rPr>
        <w:t xml:space="preserve">3</w:t>
      </w:r>
      <w:r>
        <w:rPr>
          <w:rFonts w:ascii="宋体" w:hAnsi="宋体"/>
          <w:u w:val="single"/>
        </w:rPr>
        <w:t xml:space="preserve">0天内按国家工程竣工验收标准，向发包人提供完整竣工资料(含竣工图)及竣工验收报告，且符合工程所在地质监站、城建档案馆等相关部门要求，并自行承担相关费用。如未提交或提交不完整直接扣除合同总价款的5%做为违约金</w:t>
      </w:r>
      <w:r>
        <w:rPr>
          <w:rFonts w:hint="eastAsia" w:ascii="宋体" w:hAnsi="宋体"/>
          <w:u w:val="single"/>
        </w:rPr>
        <w:t xml:space="preserve">，违约金不足以弥补发包人损失的，承包人还应就差额部分承担赔偿责任</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承包人需要提交的竣工资料套数：</w:t>
      </w:r>
      <w:r>
        <w:rPr>
          <w:rFonts w:hint="eastAsia" w:ascii="宋体" w:hAnsi="宋体" w:cs="宋体"/>
          <w:u w:val="single"/>
          <w:lang w:bidi="ar"/>
        </w:rPr>
        <w:t xml:space="preserve">不少于二套竣工资料原件，四套复印件及电子文档(含竣工图八套)二套</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承包人提交的竣工资料的费用承担：</w:t>
      </w:r>
      <w:r>
        <w:rPr>
          <w:rFonts w:hint="eastAsia" w:ascii="宋体" w:hAnsi="宋体" w:cs="宋体"/>
          <w:u w:val="single"/>
          <w:lang w:bidi="ar"/>
        </w:rPr>
        <w:t xml:space="preserve">  由承包人承担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承包人提交的竣工资料移交时间：</w:t>
      </w:r>
      <w:r>
        <w:rPr>
          <w:rFonts w:ascii="宋体" w:hAnsi="宋体"/>
          <w:u w:val="single"/>
        </w:rPr>
        <w:t xml:space="preserve">工程具备竣工验收条件后</w:t>
      </w:r>
      <w:r>
        <w:rPr>
          <w:rFonts w:hint="eastAsia" w:ascii="宋体" w:hAnsi="宋体"/>
          <w:u w:val="single"/>
        </w:rPr>
        <w:t xml:space="preserve">3</w:t>
      </w:r>
      <w:r>
        <w:rPr>
          <w:rFonts w:ascii="宋体" w:hAnsi="宋体"/>
          <w:u w:val="single"/>
        </w:rPr>
        <w:t xml:space="preserve">0天内</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承包人提交的竣工资料形式要求：</w:t>
      </w:r>
      <w:r>
        <w:rPr>
          <w:rFonts w:hint="eastAsia" w:ascii="宋体" w:hAnsi="宋体" w:cs="宋体"/>
          <w:u w:val="single"/>
          <w:lang w:bidi="ar"/>
        </w:rPr>
        <w:t xml:space="preserve"> 书面及电子文档  </w:t>
      </w:r>
      <w:r>
        <w:rPr>
          <w:rFonts w:hint="eastAsia" w:ascii="宋体" w:hAnsi="宋体" w:cs="宋体"/>
          <w:lang w:bidi="ar"/>
        </w:rPr>
        <w:t xml:space="preserve">。</w:t>
      </w:r>
      <w:r/>
    </w:p>
    <w:p>
      <w:pPr>
        <w:ind w:firstLine="480"/>
        <w:jc w:val="left"/>
        <w:spacing w:line="276" w:lineRule="auto"/>
        <w:widowControl/>
        <w:rPr>
          <w:rFonts w:hint="eastAsia" w:ascii="宋体" w:hAnsi="宋体" w:cs="宋体"/>
          <w:lang w:bidi="ar"/>
        </w:rPr>
      </w:pPr>
      <w:r>
        <w:rPr>
          <w:rFonts w:hint="eastAsia" w:ascii="宋体" w:hAnsi="宋体" w:cs="宋体"/>
          <w:lang w:bidi="ar"/>
        </w:rPr>
        <w:t xml:space="preserve">（10）承包人应履行的其他义务：</w:t>
      </w:r>
      <w:r/>
    </w:p>
    <w:p>
      <w:pPr>
        <w:ind w:firstLine="480"/>
        <w:spacing w:line="276" w:lineRule="auto"/>
        <w:widowControl/>
        <w:rPr>
          <w:rFonts w:ascii="宋体" w:hAnsi="宋体" w:cs="宋体"/>
          <w:u w:val="single"/>
        </w:rPr>
      </w:pPr>
      <w:r>
        <w:rPr>
          <w:rFonts w:ascii="宋体" w:hAnsi="宋体"/>
          <w:u w:val="single"/>
        </w:rPr>
        <w:t xml:space="preserve">（10.1）承担施工安全保卫工作及非夜间施</w:t>
      </w:r>
      <w:r>
        <w:rPr>
          <w:rFonts w:ascii="宋体" w:hAnsi="宋体"/>
          <w:u w:val="single"/>
        </w:rPr>
        <w:t xml:space="preserve">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特别是人身伤亡和财产损失等）</w:t>
      </w:r>
      <w:r>
        <w:rPr>
          <w:rFonts w:hint="eastAsia" w:ascii="宋体" w:hAnsi="宋体"/>
          <w:u w:val="single"/>
        </w:rPr>
        <w:t xml:space="preserve">产生的一切费用及责任</w:t>
      </w:r>
      <w:r>
        <w:rPr>
          <w:rFonts w:ascii="宋体" w:hAnsi="宋体"/>
          <w:u w:val="single"/>
        </w:rPr>
        <w:t xml:space="preserve">，由承包人承担所有责任，发包人不承担任何责任</w:t>
      </w:r>
      <w:r>
        <w:rPr>
          <w:rFonts w:ascii="宋体" w:hAnsi="宋体" w:cs="宋体"/>
          <w:u w:val="single"/>
        </w:rPr>
        <w:t xml:space="preserve">。</w:t>
      </w:r>
      <w:r/>
    </w:p>
    <w:p>
      <w:pPr>
        <w:ind w:firstLine="480"/>
        <w:spacing w:line="276" w:lineRule="auto"/>
        <w:widowControl/>
        <w:rPr>
          <w:rFonts w:ascii="宋体" w:hAnsi="宋体"/>
          <w:u w:val="single"/>
        </w:rPr>
      </w:pPr>
      <w:r>
        <w:rPr>
          <w:rFonts w:ascii="宋体" w:hAnsi="宋体"/>
          <w:u w:val="single"/>
        </w:rPr>
        <w:t xml:space="preserve">（10.2）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spacing w:line="276" w:lineRule="auto"/>
        <w:widowControl/>
        <w:rPr>
          <w:rFonts w:ascii="宋体" w:hAnsi="宋体"/>
          <w:u w:val="single"/>
        </w:rPr>
      </w:pPr>
      <w:r>
        <w:rPr>
          <w:rFonts w:ascii="宋体" w:hAnsi="宋体"/>
          <w:u w:val="single"/>
        </w:rPr>
        <w:t xml:space="preserve">（10.3）已完工程成品保护的特殊要求及费用承担：由承包人负责成品保护并承担费用，发包人不承担任何费用。因承包人原因造成破坏的，承包人必须无条件及时修复，并承担由此发生的全 部费用和责任，发包人不承担任何费用和责任。</w:t>
      </w:r>
      <w:r/>
    </w:p>
    <w:p>
      <w:pPr>
        <w:ind w:firstLine="480"/>
        <w:spacing w:line="276" w:lineRule="auto"/>
        <w:widowControl/>
        <w:rPr>
          <w:rFonts w:ascii="宋体" w:hAnsi="宋体"/>
          <w:u w:val="single"/>
        </w:rPr>
      </w:pPr>
      <w:r>
        <w:rPr>
          <w:rFonts w:ascii="宋体" w:hAnsi="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spacing w:line="276" w:lineRule="auto"/>
        <w:widowControl/>
        <w:rPr>
          <w:rFonts w:ascii="宋体" w:hAnsi="宋体"/>
          <w:u w:val="single"/>
        </w:rPr>
      </w:pPr>
      <w:r>
        <w:rPr>
          <w:rFonts w:ascii="宋体" w:hAnsi="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spacing w:line="276" w:lineRule="auto"/>
        <w:widowControl/>
        <w:rPr>
          <w:rFonts w:ascii="宋体" w:hAnsi="宋体"/>
          <w:u w:val="single"/>
        </w:rPr>
      </w:pPr>
      <w:r>
        <w:rPr>
          <w:rFonts w:hint="eastAsia" w:ascii="宋体" w:hAnsi="宋体"/>
          <w:u w:val="single"/>
        </w:rPr>
        <w:t xml:space="preserve">（10.6）承包人内部的劳资双方纠纷致使施工人员到发包人办公、生产场所聚众闹事、静坐等影响到发包人利益并造成损失或遭新闻媒体曝光，承包人承担由此产生的一切后果和费用。</w:t>
      </w:r>
      <w:r/>
    </w:p>
    <w:p>
      <w:pPr>
        <w:ind w:firstLine="480"/>
        <w:spacing w:line="276" w:lineRule="auto"/>
        <w:widowControl/>
        <w:rPr>
          <w:rFonts w:ascii="宋体" w:hAnsi="宋体"/>
          <w:u w:val="single"/>
        </w:rPr>
      </w:pPr>
      <w:r>
        <w:rPr>
          <w:rFonts w:ascii="宋体" w:hAnsi="宋体"/>
          <w:u w:val="single"/>
        </w:rPr>
        <w:t xml:space="preserve">（10.</w:t>
      </w:r>
      <w:r>
        <w:rPr>
          <w:rFonts w:hint="eastAsia" w:ascii="宋体" w:hAnsi="宋体"/>
          <w:u w:val="single"/>
        </w:rPr>
        <w:t xml:space="preserve">7</w:t>
      </w:r>
      <w:r>
        <w:rPr>
          <w:rFonts w:ascii="宋体" w:hAnsi="宋体"/>
          <w:u w:val="single"/>
        </w:rPr>
        <w:t xml:space="preserve">）双方约定承包人应做的其他工作：（包括但不限于）</w:t>
      </w:r>
      <w:r/>
    </w:p>
    <w:p>
      <w:pPr>
        <w:ind w:firstLine="480"/>
        <w:spacing w:line="276" w:lineRule="auto"/>
        <w:widowControl/>
      </w:pPr>
      <w:r>
        <w:rPr>
          <w:rFonts w:ascii="宋体" w:hAnsi="宋体"/>
          <w:u w:val="single"/>
        </w:rPr>
        <w:t xml:space="preserve">a. 承包人如因施工现场道路及周边环境所限，导致运输车辆不能到达指定地点发生二次转运或延误工期等情况，承包人承担相应责任及费用。</w:t>
      </w:r>
      <w:r/>
    </w:p>
    <w:p>
      <w:pPr>
        <w:ind w:firstLine="480"/>
        <w:spacing w:line="276" w:lineRule="auto"/>
        <w:widowControl/>
        <w:rPr>
          <w:rFonts w:ascii="宋体" w:hAnsi="宋体"/>
          <w:u w:val="single"/>
        </w:rPr>
      </w:pPr>
      <w:r>
        <w:rPr>
          <w:rFonts w:ascii="宋体" w:hAnsi="宋体"/>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276" w:lineRule="auto"/>
        <w:widowControl/>
        <w:rPr>
          <w:rFonts w:ascii="宋体" w:hAnsi="宋体"/>
          <w:u w:val="single"/>
        </w:rPr>
      </w:pPr>
      <w:r>
        <w:rPr>
          <w:rFonts w:ascii="宋体" w:hAnsi="宋体"/>
          <w:u w:val="single"/>
        </w:rPr>
        <w:t xml:space="preserve">c.严格按施工图纸、国家现行的施工及技术验收规范进行施工，做好自检工作，并按规定程序进行检测和报验，确保工程质量和工期。</w:t>
      </w:r>
      <w:r/>
    </w:p>
    <w:p>
      <w:pPr>
        <w:ind w:firstLine="480"/>
        <w:spacing w:line="276" w:lineRule="auto"/>
        <w:widowControl/>
        <w:rPr>
          <w:rFonts w:ascii="宋体" w:hAnsi="宋体"/>
          <w:u w:val="single"/>
        </w:rPr>
      </w:pPr>
      <w:r>
        <w:rPr>
          <w:rFonts w:ascii="宋体" w:hAnsi="宋体"/>
          <w:u w:val="single"/>
        </w:rPr>
        <w:t xml:space="preserve">d.严格按施工安全规范要求采取预防事故的措施，确保施工安全和第三者安全。</w:t>
      </w:r>
      <w:r/>
    </w:p>
    <w:p>
      <w:pPr>
        <w:ind w:firstLine="480"/>
        <w:spacing w:line="276" w:lineRule="auto"/>
        <w:widowControl/>
        <w:rPr>
          <w:rFonts w:ascii="宋体" w:hAnsi="宋体"/>
          <w:u w:val="single"/>
        </w:rPr>
      </w:pPr>
      <w:r>
        <w:rPr>
          <w:rFonts w:ascii="宋体" w:hAnsi="宋体"/>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spacing w:line="276" w:lineRule="auto"/>
        <w:widowControl/>
        <w:rPr>
          <w:rFonts w:ascii="宋体" w:hAnsi="宋体"/>
          <w:u w:val="single"/>
        </w:rPr>
      </w:pPr>
      <w:r>
        <w:rPr>
          <w:rFonts w:ascii="宋体" w:hAnsi="宋体"/>
          <w:u w:val="single"/>
        </w:rPr>
        <w:t xml:space="preserve">f.施工中承包人应做好施工原始记录，隐蔽工程记录，按照国家验收规范的要求，整理、检查、编制工程验收竣工资料。并在竣工时按规定移交发包人。</w:t>
      </w:r>
      <w:r/>
    </w:p>
    <w:p>
      <w:pPr>
        <w:ind w:firstLine="480"/>
        <w:spacing w:line="276" w:lineRule="auto"/>
        <w:widowControl/>
        <w:rPr>
          <w:rFonts w:ascii="宋体" w:hAnsi="宋体"/>
          <w:u w:val="single"/>
        </w:rPr>
      </w:pPr>
      <w:r>
        <w:rPr>
          <w:rFonts w:ascii="宋体" w:hAnsi="宋体"/>
          <w:u w:val="single"/>
        </w:rPr>
        <w:t xml:space="preserve">g.在施工中，由承包人自身原因造成的停工、返工、材料、物件的倒运、机械二次进场等损失，均由承包人承担。</w:t>
      </w:r>
      <w:r/>
    </w:p>
    <w:p>
      <w:pPr>
        <w:ind w:firstLine="480"/>
        <w:spacing w:line="276" w:lineRule="auto"/>
        <w:widowControl/>
        <w:rPr>
          <w:rFonts w:ascii="宋体" w:hAnsi="宋体"/>
          <w:u w:val="single"/>
        </w:rPr>
      </w:pPr>
      <w:r>
        <w:rPr>
          <w:rFonts w:ascii="宋体" w:hAnsi="宋体"/>
          <w:u w:val="single"/>
        </w:rPr>
        <w:t xml:space="preserve">h.承包人采购设备、材料前须得到发包人和监理工程师的认可，发包人对设备、材料的品牌有规定，必须按其规定执行，否则，发包人有权要求承包人按规定品牌更换，但承包人所报材料单价不做调整。材料的规格、技术指标、质量等级详见施工图（含效果图）, 同时应满足相关技术规范要求。</w:t>
      </w:r>
      <w:r/>
    </w:p>
    <w:p>
      <w:pPr>
        <w:ind w:firstLine="480"/>
        <w:spacing w:line="276" w:lineRule="auto"/>
        <w:widowControl/>
        <w:rPr>
          <w:rFonts w:ascii="宋体" w:hAnsi="宋体"/>
          <w:u w:val="single"/>
        </w:rPr>
      </w:pPr>
      <w:r>
        <w:rPr>
          <w:rFonts w:ascii="宋体" w:hAnsi="宋体"/>
          <w:u w:val="single"/>
        </w:rPr>
        <w:t xml:space="preserve">i.其他 1、竣工资料符合主管部门关于档案资料的要求；2、准时参加监理组织的每周工程例会和专题会议；3、应接受发包人的现场协调管理；4、其它事宜由双方协商另定。</w:t>
      </w:r>
      <w:r/>
    </w:p>
    <w:p>
      <w:pPr>
        <w:ind w:firstLine="480"/>
        <w:spacing w:line="276" w:lineRule="auto"/>
        <w:widowControl/>
        <w:rPr>
          <w:rFonts w:hint="eastAsia" w:ascii="宋体" w:hAnsi="宋体"/>
        </w:rPr>
      </w:pPr>
      <w:r>
        <w:rPr>
          <w:rFonts w:ascii="宋体" w:hAnsi="宋体"/>
          <w:u w:val="single"/>
        </w:rPr>
        <w:t xml:space="preserve">承包人未能按要求履行以上各项义务，造成发包人损失的，承包人应赔偿发包人有关损失。</w:t>
      </w:r>
      <w:r/>
    </w:p>
    <w:p>
      <w:pPr>
        <w:ind w:firstLine="480"/>
        <w:spacing w:after="120" w:line="276" w:lineRule="auto"/>
        <w:rPr>
          <w:rFonts w:hint="eastAsia" w:ascii="宋体" w:hAnsi="宋体" w:cs="宋体"/>
        </w:rPr>
      </w:pPr>
      <w:r>
        <w:rPr>
          <w:rFonts w:hint="eastAsia" w:ascii="宋体" w:hAnsi="宋体" w:cs="宋体"/>
          <w:lang w:bidi="ar"/>
        </w:rPr>
        <w:t xml:space="preserve">3.2 项目经理</w:t>
      </w:r>
      <w:r/>
    </w:p>
    <w:p>
      <w:pPr>
        <w:ind w:firstLine="480"/>
        <w:spacing w:line="276" w:lineRule="auto"/>
        <w:rPr>
          <w:rFonts w:hint="eastAsia" w:ascii="宋体" w:hAnsi="宋体" w:cs="宋体"/>
        </w:rPr>
      </w:pPr>
      <w:r>
        <w:rPr>
          <w:rFonts w:hint="eastAsia" w:ascii="宋体" w:hAnsi="宋体" w:cs="宋体"/>
          <w:lang w:bidi="ar"/>
        </w:rPr>
        <w:t xml:space="preserve">3.2.1 项目经理：</w:t>
      </w:r>
      <w:r/>
    </w:p>
    <w:p>
      <w:pPr>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身份证号：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建造师执业资格等级：</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建造师注册证书号：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建造师执业印章号：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安全生产考核合格证书号：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联系电话：</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电子信箱：</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lang w:bidi="ar"/>
        </w:rPr>
      </w:pPr>
      <w:r>
        <w:rPr>
          <w:rFonts w:hint="eastAsia" w:ascii="宋体" w:hAnsi="宋体" w:cs="宋体"/>
          <w:lang w:bidi="ar"/>
        </w:rPr>
        <w:t xml:space="preserve">通信地址：</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承包人对项目经理的授权范围如下：</w:t>
      </w:r>
      <w:r>
        <w:rPr>
          <w:rFonts w:hint="eastAsia" w:ascii="宋体" w:hAnsi="宋体" w:cs="宋体"/>
          <w:u w:val="single"/>
          <w:lang w:bidi="ar"/>
        </w:rPr>
        <w:t xml:space="preserve">全面负责现场施工管理</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关于项目经理每月在施工现场的时间要求：</w:t>
      </w:r>
      <w:r>
        <w:rPr>
          <w:rFonts w:hint="eastAsia" w:ascii="宋体" w:hAnsi="宋体" w:cs="宋体"/>
          <w:spacing w:val="9"/>
          <w:u w:val="single"/>
        </w:rPr>
        <w:t xml:space="preserve">开工之日起到竣工结束，</w:t>
      </w:r>
      <w:r>
        <w:rPr>
          <w:rFonts w:hint="eastAsia" w:ascii="宋体" w:hAnsi="宋体" w:cs="宋体"/>
          <w:u w:val="single"/>
          <w:lang w:bidi="ar"/>
        </w:rPr>
        <w:t xml:space="preserve">项目经理在现场每日8小时以上，每周不少于5日，如有特殊情况，须提供书面请假经发包人批准</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rPr>
        <w:t xml:space="preserve">项目经理必须采取有效措施保证在整个施工期间，施工现场均有足够的劳动力、材料设备以保证工程顺利实施。不得因节假日、农忙影响工程施工进度。</w:t>
      </w:r>
      <w:r/>
    </w:p>
    <w:p>
      <w:pPr>
        <w:ind w:firstLine="480"/>
        <w:spacing w:line="276" w:lineRule="auto"/>
        <w:rPr>
          <w:rFonts w:hint="eastAsia" w:ascii="宋体" w:hAnsi="宋体" w:cs="宋体"/>
        </w:rPr>
      </w:pPr>
      <w:r>
        <w:rPr>
          <w:rFonts w:hint="eastAsia" w:ascii="宋体" w:hAnsi="宋体" w:cs="宋体"/>
          <w:lang w:bidi="ar"/>
        </w:rPr>
        <w:t xml:space="preserve">承包人未提交劳动合同，以及没有为项目经理缴纳社会保险证明的违约责任：</w:t>
      </w:r>
      <w:r>
        <w:rPr>
          <w:rFonts w:ascii="宋体" w:hAnsi="宋体"/>
          <w:color w:val="000000"/>
          <w:u w:val="single"/>
        </w:rPr>
        <w:t xml:space="preserve">发包人扣除承包人的全部质保金，同时要求发包人更换项目经理，且更换后的项目经理资质等级、业绩不低于原项目经理，否则解除施工合同</w:t>
      </w:r>
      <w:r>
        <w:rPr>
          <w:rFonts w:hint="eastAsia" w:ascii="宋体" w:hAnsi="宋体" w:cs="宋体"/>
          <w:u w:val="single"/>
          <w:lang w:bidi="ar"/>
        </w:rPr>
        <w:t xml:space="preserve">。</w:t>
      </w:r>
      <w:r/>
    </w:p>
    <w:p>
      <w:pPr>
        <w:ind w:firstLine="480"/>
        <w:spacing w:line="276" w:lineRule="auto"/>
        <w:rPr>
          <w:rFonts w:hint="eastAsia" w:ascii="宋体" w:hAnsi="宋体" w:cs="宋体"/>
          <w:u w:val="single"/>
        </w:rPr>
      </w:pPr>
      <w:r>
        <w:rPr>
          <w:rFonts w:hint="eastAsia" w:ascii="宋体" w:hAnsi="宋体" w:cs="宋体"/>
          <w:lang w:bidi="ar"/>
        </w:rPr>
        <w:t xml:space="preserve">项目经理未经批准，擅自离开施工现场的违约责任：</w:t>
      </w:r>
      <w:r>
        <w:rPr>
          <w:rFonts w:ascii="宋体" w:hAnsi="宋体"/>
          <w:color w:val="000000"/>
          <w:u w:val="single"/>
        </w:rPr>
        <w:t xml:space="preserve">发包人每发现一次项目经理擅自离开施工现场的，承包人</w:t>
      </w:r>
      <w:r>
        <w:rPr>
          <w:rFonts w:ascii="宋体" w:hAnsi="宋体"/>
          <w:b/>
          <w:color w:val="000000"/>
          <w:u w:val="single"/>
        </w:rPr>
        <w:t xml:space="preserve">向发包人支付违约金5000元，</w:t>
      </w:r>
      <w:r>
        <w:rPr>
          <w:rFonts w:ascii="宋体" w:hAnsi="宋体"/>
          <w:color w:val="000000"/>
          <w:u w:val="single"/>
        </w:rPr>
        <w:t xml:space="preserve">累计发现五次项目经理擅自离开施工现场，视为承包人擅自更换项目经理</w:t>
      </w:r>
      <w:r>
        <w:rPr>
          <w:rFonts w:hint="eastAsia" w:ascii="宋体" w:hAnsi="宋体" w:cs="宋体"/>
          <w:u w:val="single"/>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3.2.3 承包人擅自更换项目经理的违约责任：</w:t>
      </w:r>
      <w:r>
        <w:rPr>
          <w:rFonts w:ascii="宋体" w:hAnsi="宋体"/>
          <w:color w:val="000000"/>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cs="宋体"/>
          <w:lang w:bidi="ar"/>
        </w:rPr>
        <w:t xml:space="preserve">。</w:t>
      </w:r>
      <w:r/>
    </w:p>
    <w:p>
      <w:pPr>
        <w:ind w:firstLine="480"/>
        <w:spacing w:line="276" w:lineRule="auto"/>
        <w:rPr>
          <w:rFonts w:hint="eastAsia" w:ascii="宋体" w:hAnsi="宋体" w:cs="宋体"/>
          <w:lang w:bidi="ar"/>
        </w:rPr>
      </w:pPr>
      <w:r>
        <w:rPr>
          <w:rFonts w:hint="eastAsia" w:ascii="宋体" w:hAnsi="宋体" w:cs="宋体"/>
          <w:lang w:bidi="ar"/>
        </w:rPr>
        <w:t xml:space="preserve">3.2.4 承包人无正当理由拒绝更换项目经理的违约责任：</w:t>
      </w:r>
      <w:r>
        <w:rPr>
          <w:rFonts w:ascii="宋体" w:hAnsi="宋体"/>
          <w:color w:val="000000"/>
          <w:u w:val="single"/>
        </w:rPr>
        <w:t xml:space="preserve">扣除承包人的全部质保金并解除施工合同</w:t>
      </w:r>
      <w:r>
        <w:rPr>
          <w:rFonts w:hint="eastAsia" w:ascii="宋体" w:hAnsi="宋体" w:cs="宋体"/>
          <w:lang w:bidi="ar"/>
        </w:rPr>
        <w:t xml:space="preserve">。</w:t>
      </w:r>
      <w:r/>
    </w:p>
    <w:p>
      <w:pPr>
        <w:ind w:firstLine="482"/>
        <w:spacing w:line="276" w:lineRule="auto"/>
        <w:rPr>
          <w:rFonts w:hint="eastAsia" w:ascii="宋体" w:hAnsi="宋体"/>
          <w:b/>
        </w:rPr>
      </w:pPr>
      <w:r>
        <w:rPr>
          <w:rFonts w:hint="eastAsia" w:ascii="宋体" w:hAnsi="宋体"/>
          <w:b/>
        </w:rPr>
        <w:t xml:space="preserve">3.3项目管理团队</w:t>
      </w:r>
      <w:r/>
    </w:p>
    <w:p>
      <w:pPr>
        <w:ind w:firstLine="482"/>
        <w:spacing w:line="276" w:lineRule="auto"/>
        <w:rPr>
          <w:rFonts w:hint="eastAsia" w:ascii="宋体" w:hAnsi="宋体"/>
          <w:b/>
        </w:rPr>
      </w:pPr>
      <w:r>
        <w:rPr>
          <w:rFonts w:hint="eastAsia" w:ascii="宋体" w:hAnsi="宋体"/>
          <w:b/>
        </w:rPr>
        <w:t xml:space="preserve">技术负责人：</w:t>
      </w:r>
      <w:r/>
    </w:p>
    <w:p>
      <w:pPr>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注册（执业）证书名称及号码：</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施工员：</w:t>
      </w:r>
      <w:r/>
    </w:p>
    <w:p>
      <w:pPr>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施工员证书号：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质监员：</w:t>
      </w:r>
      <w:r/>
    </w:p>
    <w:p>
      <w:pPr>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质监员证书号：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安全员：</w:t>
      </w:r>
      <w:r/>
    </w:p>
    <w:p>
      <w:pPr>
        <w:ind w:firstLine="482"/>
        <w:spacing w:line="276" w:lineRule="auto"/>
        <w:rPr>
          <w:rFonts w:hint="eastAsia" w:ascii="宋体" w:hAnsi="宋体"/>
          <w:b/>
        </w:rPr>
      </w:pPr>
      <w:r>
        <w:rPr>
          <w:rFonts w:hint="eastAsia" w:ascii="宋体" w:hAnsi="宋体"/>
          <w:b/>
        </w:rPr>
        <w:t xml:space="preserve">姓    名：</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身份证号：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安全员证书号：</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b/>
        </w:rPr>
      </w:pPr>
      <w:r>
        <w:rPr>
          <w:rFonts w:hint="eastAsia" w:ascii="宋体" w:hAnsi="宋体"/>
          <w:b/>
        </w:rPr>
        <w:t xml:space="preserve">联系电话：</w:t>
      </w:r>
      <w:r>
        <w:rPr>
          <w:rFonts w:hint="eastAsia" w:ascii="宋体" w:hAnsi="宋体" w:cs="MingLiU_HKSCS"/>
          <w:b/>
          <w:u w:val="single"/>
        </w:rPr>
        <w:t xml:space="preserve">                       </w:t>
      </w:r>
      <w:r>
        <w:rPr>
          <w:rFonts w:hint="eastAsia" w:ascii="宋体" w:hAnsi="宋体"/>
          <w:b/>
        </w:rPr>
        <w:t xml:space="preserve">；</w:t>
      </w:r>
      <w:r/>
    </w:p>
    <w:p>
      <w:pPr>
        <w:ind w:firstLine="482"/>
        <w:spacing w:after="120" w:line="276" w:lineRule="auto"/>
        <w:rPr>
          <w:rFonts w:hint="eastAsia" w:ascii="宋体" w:hAnsi="宋体"/>
          <w:b/>
        </w:rPr>
      </w:pPr>
      <w:r>
        <w:rPr>
          <w:rFonts w:hint="eastAsia" w:ascii="宋体" w:hAnsi="宋体"/>
          <w:b/>
        </w:rPr>
        <w:t xml:space="preserve">其它</w:t>
      </w:r>
      <w:r>
        <w:rPr>
          <w:rFonts w:hint="eastAsia" w:ascii="宋体" w:hAnsi="宋体" w:cs="MingLiU_HKSCS"/>
          <w:b/>
          <w:u w:val="single"/>
        </w:rPr>
        <w:t xml:space="preserve">                               </w:t>
      </w:r>
      <w:r>
        <w:rPr>
          <w:rFonts w:hint="eastAsia" w:ascii="宋体" w:hAnsi="宋体"/>
          <w:b/>
        </w:rPr>
        <w:t xml:space="preserve">；</w:t>
      </w:r>
      <w:r/>
    </w:p>
    <w:p>
      <w:pPr>
        <w:ind w:firstLine="482"/>
        <w:spacing w:line="276" w:lineRule="auto"/>
        <w:rPr>
          <w:rFonts w:hint="eastAsia" w:ascii="宋体" w:hAnsi="宋体" w:cs="宋体"/>
        </w:rPr>
      </w:pPr>
      <w:r>
        <w:rPr>
          <w:rFonts w:hint="eastAsia" w:ascii="宋体" w:hAnsi="宋体" w:cs="宋体"/>
          <w:b/>
        </w:rPr>
        <w:t xml:space="preserve">大中型项目，开工前承包人应在施工现场安装生物识别网络管理系统（所产生的一切费用均由承包人承担），发包人依据合同约定条款对项目负责人等项目组成员加强履约管理。</w:t>
      </w:r>
      <w:r/>
    </w:p>
    <w:p>
      <w:pPr>
        <w:ind w:firstLine="480"/>
        <w:spacing w:line="276" w:lineRule="auto"/>
        <w:rPr>
          <w:rFonts w:hint="eastAsia" w:ascii="宋体" w:hAnsi="宋体" w:cs="宋体"/>
        </w:rPr>
      </w:pPr>
      <w:r>
        <w:rPr>
          <w:rFonts w:hint="eastAsia" w:ascii="宋体" w:hAnsi="宋体" w:cs="宋体"/>
          <w:u w:val="single"/>
          <w:lang w:bidi="ar"/>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 ，并保留继续追究给发包方带来其他一切损失的权利</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3.3.1 承包人提交项目管理机构及施工现场管理人员安排报告的期限：</w:t>
      </w:r>
      <w:r>
        <w:rPr>
          <w:rFonts w:ascii="宋体" w:hAnsi="宋体"/>
          <w:color w:val="000000"/>
          <w:u w:val="single"/>
        </w:rPr>
        <w:t xml:space="preserve">接到开工令3天内</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3.3.3 承包人无正当理由拒绝撤换主要施工管理人员的违约责任：</w:t>
      </w:r>
      <w:r>
        <w:rPr>
          <w:rFonts w:ascii="宋体" w:hAnsi="宋体"/>
          <w:color w:val="000000"/>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hint="eastAsia" w:ascii="宋体" w:hAnsi="宋体" w:cs="宋体"/>
          <w:lang w:bidi="ar"/>
        </w:rPr>
        <w:t xml:space="preserve">。</w:t>
      </w:r>
      <w:r/>
    </w:p>
    <w:p>
      <w:pPr>
        <w:ind w:firstLine="480"/>
        <w:spacing w:line="276" w:lineRule="auto"/>
        <w:rPr>
          <w:rFonts w:hint="eastAsia" w:ascii="宋体" w:hAnsi="宋体" w:cs="宋体"/>
          <w:u w:val="single"/>
        </w:rPr>
      </w:pPr>
      <w:r>
        <w:rPr>
          <w:rFonts w:hint="eastAsia" w:ascii="宋体" w:hAnsi="宋体" w:cs="宋体"/>
          <w:lang w:bidi="ar"/>
        </w:rPr>
        <w:t xml:space="preserve">3.3.4 承包人主要施工管理人员离开施工现场的批准要求：</w:t>
      </w:r>
      <w:r>
        <w:rPr>
          <w:rFonts w:ascii="宋体" w:hAnsi="宋体"/>
          <w:color w:val="000000"/>
          <w:u w:val="single"/>
        </w:rPr>
        <w:t xml:space="preserve">应提前1天书面通知监理人，并征得发包人书面同意</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3.3.5承包人擅自更换主要施工管理人员的违约责任：</w:t>
      </w:r>
      <w:r>
        <w:rPr>
          <w:rFonts w:ascii="宋体" w:hAnsi="宋体"/>
          <w:color w:val="000000"/>
          <w:u w:val="single"/>
        </w:rPr>
        <w:t xml:space="preserve">若承包人擅自更换主要施工管理人员，发包人扣除承包人的20%质保金，同时要求承包人更换后的主要施工管理人员资质等级、业绩不低于原主要施工管理人员，否则扣除承包人的全部质保金</w:t>
      </w:r>
      <w:r>
        <w:rPr>
          <w:rFonts w:hint="eastAsia" w:ascii="宋体" w:hAnsi="宋体" w:cs="宋体"/>
          <w:u w:val="single"/>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承包人主要施工管理人员擅自离开施工现场的违约责任：</w:t>
      </w:r>
      <w:r>
        <w:rPr>
          <w:rFonts w:ascii="宋体" w:hAnsi="宋体"/>
          <w:color w:val="000000"/>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cs="宋体"/>
          <w:u w:val="single"/>
          <w:lang w:bidi="ar"/>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3</w:t>
      </w:r>
      <w:bookmarkStart w:id="205" w:name="_Toc292559364"/>
      <w:r/>
      <w:bookmarkStart w:id="206" w:name="_Toc296346660"/>
      <w:r/>
      <w:bookmarkStart w:id="207" w:name="_Toc296347158"/>
      <w:r/>
      <w:bookmarkStart w:id="208" w:name="_Toc296891199"/>
      <w:r/>
      <w:bookmarkStart w:id="209" w:name="_Toc297120459"/>
      <w:r/>
      <w:bookmarkStart w:id="210" w:name="_Toc312677988"/>
      <w:r/>
      <w:bookmarkStart w:id="211" w:name="_Toc297216151"/>
      <w:r/>
      <w:bookmarkStart w:id="212" w:name="_Toc300934945"/>
      <w:r/>
      <w:bookmarkStart w:id="213" w:name="_Toc297123492"/>
      <w:r/>
      <w:bookmarkStart w:id="214" w:name="_Toc304295523"/>
      <w:r/>
      <w:bookmarkStart w:id="215" w:name="_Toc296944498"/>
      <w:r/>
      <w:bookmarkStart w:id="216" w:name="_Toc296890987"/>
      <w:r/>
      <w:bookmarkStart w:id="217" w:name="_Toc292559869"/>
      <w:r/>
      <w:bookmarkStart w:id="218" w:name="_Toc297048345"/>
      <w:r/>
      <w:bookmarkStart w:id="219" w:name="_Toc303539102"/>
      <w:r/>
      <w:bookmarkStart w:id="220" w:name="_Toc296503159"/>
      <w:r>
        <w:rPr>
          <w:rFonts w:hint="eastAsia" w:ascii="宋体" w:hAnsi="宋体" w:cs="宋体"/>
          <w:lang w:bidi="ar"/>
        </w:rPr>
        <w:t xml:space="preserve">.5 分包</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80"/>
        <w:spacing w:line="276" w:lineRule="auto"/>
        <w:rPr>
          <w:rFonts w:hint="eastAsia" w:ascii="宋体" w:hAnsi="宋体" w:cs="宋体"/>
        </w:rPr>
      </w:pPr>
      <w:r>
        <w:rPr>
          <w:rFonts w:hint="eastAsia" w:ascii="宋体" w:hAnsi="宋体" w:cs="宋体"/>
          <w:lang w:bidi="ar"/>
        </w:rPr>
        <w:t xml:space="preserve">3</w:t>
      </w:r>
      <w:bookmarkStart w:id="221" w:name="_Toc292559365"/>
      <w:r/>
      <w:bookmarkStart w:id="222" w:name="_Toc297123493"/>
      <w:r/>
      <w:bookmarkStart w:id="223" w:name="_Toc292559870"/>
      <w:r/>
      <w:bookmarkStart w:id="224" w:name="_Toc300934946"/>
      <w:r/>
      <w:bookmarkStart w:id="225" w:name="_Toc297120460"/>
      <w:r/>
      <w:bookmarkStart w:id="226" w:name="_Toc296890988"/>
      <w:r/>
      <w:bookmarkStart w:id="227" w:name="_Toc296944499"/>
      <w:r/>
      <w:bookmarkStart w:id="228" w:name="_Toc296347159"/>
      <w:r/>
      <w:bookmarkStart w:id="229" w:name="_Toc297216152"/>
      <w:r/>
      <w:bookmarkStart w:id="230" w:name="_Toc296503160"/>
      <w:r/>
      <w:bookmarkStart w:id="231" w:name="_Toc304295524"/>
      <w:r/>
      <w:bookmarkStart w:id="232" w:name="_Toc303539103"/>
      <w:r/>
      <w:bookmarkStart w:id="233" w:name="_Toc296346661"/>
      <w:r/>
      <w:bookmarkStart w:id="234" w:name="_Toc297048346"/>
      <w:r/>
      <w:bookmarkStart w:id="235" w:name="_Toc296891200"/>
      <w:r/>
      <w:bookmarkStart w:id="236" w:name="_Toc312677989"/>
      <w:r/>
      <w:bookmarkStart w:id="237" w:name="_Toc318581158"/>
      <w:r>
        <w:rPr>
          <w:rFonts w:hint="eastAsia" w:ascii="宋体" w:hAnsi="宋体" w:cs="宋体"/>
          <w:lang w:bidi="ar"/>
        </w:rPr>
        <w:t xml:space="preserve">.5.1 分包的一般约定</w:t>
      </w:r>
      <w:r/>
    </w:p>
    <w:p>
      <w:pPr>
        <w:ind w:firstLine="480"/>
        <w:jc w:val="left"/>
        <w:spacing w:line="276" w:lineRule="auto"/>
        <w:rPr>
          <w:rFonts w:hint="eastAsia" w:ascii="宋体" w:hAnsi="宋体" w:cs="宋体"/>
        </w:rPr>
      </w:pPr>
      <w:r>
        <w:rPr>
          <w:rFonts w:hint="eastAsia" w:ascii="宋体" w:hAnsi="宋体" w:cs="宋体"/>
          <w:lang w:bidi="ar"/>
        </w:rPr>
        <w:t xml:space="preserve">禁止分包的工程包括：</w:t>
      </w:r>
      <w:r>
        <w:rPr>
          <w:rFonts w:ascii="宋体" w:hAnsi="宋体"/>
          <w:color w:val="000000"/>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rPr>
          <w:rFonts w:hint="eastAsia" w:ascii="宋体" w:hAnsi="宋体" w:cs="宋体"/>
          <w:lang w:bidi="ar"/>
        </w:rPr>
        <w:t xml:space="preserve">。</w:t>
      </w:r>
      <w:r/>
    </w:p>
    <w:p>
      <w:pPr>
        <w:ind w:firstLine="480"/>
        <w:jc w:val="left"/>
        <w:spacing w:line="276" w:lineRule="auto"/>
        <w:rPr>
          <w:rFonts w:hint="eastAsia" w:ascii="宋体" w:hAnsi="宋体" w:cs="宋体"/>
          <w:u w:val="single"/>
        </w:rPr>
      </w:pPr>
      <w:r>
        <w:rPr>
          <w:rFonts w:hint="eastAsia" w:ascii="宋体" w:hAnsi="宋体" w:cs="宋体"/>
          <w:lang w:bidi="ar"/>
        </w:rPr>
        <w:t xml:space="preserve">主体结构、关键性工作的范围：</w:t>
      </w:r>
      <w:r>
        <w:rPr>
          <w:rFonts w:ascii="宋体" w:hAnsi="宋体"/>
          <w:color w:val="000000"/>
          <w:u w:val="single"/>
        </w:rPr>
        <w:t xml:space="preserve">  /  </w:t>
      </w:r>
      <w:r>
        <w:rPr>
          <w:rFonts w:hint="eastAsia" w:ascii="宋体" w:hAnsi="宋体" w:cs="宋体"/>
          <w:lang w:bidi="ar"/>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38" w:name="_Toc303539104"/>
      <w:r/>
      <w:bookmarkStart w:id="239" w:name="_Toc296891201"/>
      <w:r/>
      <w:bookmarkStart w:id="240" w:name="_Toc296890989"/>
      <w:r/>
      <w:bookmarkStart w:id="241" w:name="_Toc297216153"/>
      <w:r/>
      <w:bookmarkStart w:id="242" w:name="_Toc297048347"/>
      <w:r/>
      <w:bookmarkStart w:id="243" w:name="_Toc296347160"/>
      <w:r/>
      <w:bookmarkStart w:id="244" w:name="_Toc297123494"/>
      <w:r/>
      <w:bookmarkStart w:id="245" w:name="_Toc296944500"/>
      <w:r/>
      <w:bookmarkStart w:id="246" w:name="_Toc297120461"/>
      <w:r/>
      <w:bookmarkStart w:id="247" w:name="_Toc296346662"/>
      <w:r/>
      <w:bookmarkStart w:id="248" w:name="_Toc296503161"/>
      <w:r/>
      <w:bookmarkStart w:id="249" w:name="_Toc304295525"/>
      <w:r/>
      <w:bookmarkStart w:id="250" w:name="_Toc300934947"/>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0"/>
        <w:spacing w:line="276" w:lineRule="auto"/>
        <w:rPr>
          <w:rFonts w:hint="eastAsia" w:ascii="宋体" w:hAnsi="宋体" w:cs="宋体"/>
        </w:rPr>
      </w:pPr>
      <w:r>
        <w:rPr>
          <w:rFonts w:hint="eastAsia" w:ascii="宋体" w:hAnsi="宋体" w:cs="宋体"/>
          <w:lang w:bidi="ar"/>
        </w:rPr>
        <w:t xml:space="preserve">    3</w:t>
      </w:r>
      <w:bookmarkStart w:id="251" w:name="_Toc312677990"/>
      <w:r/>
      <w:bookmarkStart w:id="252" w:name="_Toc318581159"/>
      <w:r>
        <w:rPr>
          <w:rFonts w:hint="eastAsia" w:ascii="宋体" w:hAnsi="宋体" w:cs="宋体"/>
          <w:lang w:bidi="ar"/>
        </w:rPr>
        <w:t xml:space="preserve">.5.2分包的确定</w:t>
      </w:r>
      <w:r/>
    </w:p>
    <w:p>
      <w:pPr>
        <w:ind w:firstLine="480"/>
        <w:spacing w:line="276" w:lineRule="auto"/>
        <w:rPr>
          <w:rFonts w:hint="eastAsia" w:ascii="宋体" w:hAnsi="宋体" w:cs="宋体"/>
          <w:u w:val="single"/>
        </w:rPr>
      </w:pPr>
      <w:r>
        <w:rPr>
          <w:rFonts w:hint="eastAsia" w:ascii="宋体" w:hAnsi="宋体" w:cs="宋体"/>
          <w:lang w:bidi="ar"/>
        </w:rPr>
        <w:t xml:space="preserve">允许分包的专业工程包括：</w:t>
      </w:r>
      <w:r>
        <w:rPr>
          <w:rFonts w:ascii="宋体" w:hAnsi="宋体"/>
          <w:color w:val="000000"/>
          <w:u w:val="single"/>
        </w:rPr>
        <w:t xml:space="preserve">发包人有权决定分包内容</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其他关于分包的约定：</w:t>
      </w:r>
      <w:r>
        <w:rPr>
          <w:rFonts w:hint="eastAsia" w:ascii="宋体" w:hAnsi="宋体" w:cs="宋体"/>
          <w:u w:val="single"/>
          <w:lang w:bidi="ar"/>
        </w:rPr>
        <w:t xml:space="preserve">    /   </w:t>
      </w:r>
      <w:r>
        <w:rPr>
          <w:rFonts w:hint="eastAsia" w:ascii="宋体" w:hAnsi="宋体" w:cs="宋体"/>
          <w:lang w:bidi="ar"/>
        </w:rPr>
        <w:t xml:space="preserve">。</w:t>
      </w:r>
      <w:bookmarkEnd w:id="251"/>
      <w:r/>
      <w:bookmarkEnd w:id="252"/>
      <w:r/>
      <w:r/>
    </w:p>
    <w:p>
      <w:pPr>
        <w:ind w:firstLine="480"/>
        <w:spacing w:after="120" w:line="276" w:lineRule="auto"/>
        <w:rPr>
          <w:rFonts w:hint="eastAsia" w:ascii="宋体" w:hAnsi="宋体" w:cs="宋体"/>
        </w:rPr>
      </w:pPr>
      <w:r>
        <w:rPr>
          <w:rFonts w:hint="eastAsia" w:ascii="宋体" w:hAnsi="宋体" w:cs="宋体"/>
          <w:lang w:bidi="ar"/>
        </w:rPr>
        <w:t xml:space="preserve">3.6 工程照管与成品、半成品保护</w:t>
      </w:r>
      <w:r/>
    </w:p>
    <w:p>
      <w:pPr>
        <w:ind w:firstLine="480"/>
        <w:spacing w:before="120" w:after="120" w:line="276" w:lineRule="auto"/>
        <w:rPr>
          <w:rFonts w:hint="eastAsia" w:ascii="宋体" w:hAnsi="宋体" w:cs="宋体"/>
          <w:u w:val="single"/>
        </w:rPr>
      </w:pPr>
      <w:r>
        <w:rPr>
          <w:rFonts w:hint="eastAsia" w:ascii="宋体" w:hAnsi="宋体" w:cs="宋体"/>
          <w:lang w:bidi="ar"/>
        </w:rPr>
        <w:t xml:space="preserve">承包人负责照管工程及工程相关的材料、工程设备的起始时间：</w:t>
      </w:r>
      <w:r>
        <w:rPr>
          <w:rFonts w:ascii="宋体" w:hAnsi="宋体"/>
          <w:color w:val="000000"/>
          <w:u w:val="single"/>
        </w:rPr>
        <w:t xml:space="preserve">自发包人向承包人移交施工现场之日起，承包人应负责照管工程及工程相关的材料、工程设备，直到颁发工程接收证书之日止</w:t>
      </w:r>
      <w:r>
        <w:rPr>
          <w:rFonts w:hint="eastAsia" w:ascii="宋体" w:hAnsi="宋体" w:cs="宋体"/>
          <w:lang w:bidi="ar"/>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3.7 履约担保</w:t>
      </w:r>
      <w:r/>
    </w:p>
    <w:p>
      <w:pPr>
        <w:ind w:firstLine="480"/>
        <w:jc w:val="left"/>
        <w:spacing w:line="276" w:lineRule="auto"/>
        <w:rPr>
          <w:rFonts w:hint="eastAsia" w:ascii="宋体" w:hAnsi="宋体" w:cs="宋体"/>
        </w:rPr>
      </w:pPr>
      <w:r>
        <w:rPr>
          <w:rFonts w:hint="eastAsia" w:ascii="宋体" w:hAnsi="宋体" w:cs="宋体"/>
          <w:lang w:bidi="ar"/>
        </w:rPr>
        <w:t xml:space="preserve">承包人是否提供履约担保：</w:t>
      </w:r>
      <w:r>
        <w:rPr>
          <w:rFonts w:hint="eastAsia" w:ascii="宋体" w:hAnsi="宋体" w:cs="宋体"/>
          <w:u w:val="single"/>
          <w:lang w:bidi="ar"/>
        </w:rPr>
        <w:t xml:space="preserve"> 否    </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履约保证金的形式：</w:t>
      </w:r>
      <w:r>
        <w:rPr>
          <w:rFonts w:hint="eastAsia" w:ascii="宋体" w:hAnsi="宋体" w:cs="宋体"/>
          <w:u w:val="single"/>
          <w:lang w:bidi="ar"/>
        </w:rPr>
        <w:t xml:space="preserve">    /    </w:t>
      </w:r>
      <w:r>
        <w:rPr>
          <w:rFonts w:ascii="宋体" w:hAnsi="宋体" w:cs="宋体"/>
          <w:lang w:bidi="ar"/>
        </w:rPr>
        <w:t xml:space="preserve">；</w:t>
      </w:r>
      <w:r/>
    </w:p>
    <w:p>
      <w:pPr>
        <w:ind w:firstLine="480"/>
        <w:jc w:val="left"/>
        <w:spacing w:line="276" w:lineRule="auto"/>
        <w:rPr>
          <w:rFonts w:hint="eastAsia" w:ascii="宋体" w:hAnsi="宋体" w:cs="宋体"/>
          <w:lang w:bidi="ar"/>
        </w:rPr>
      </w:pPr>
      <w:r>
        <w:rPr>
          <w:rFonts w:ascii="宋体" w:hAnsi="宋体" w:cs="宋体"/>
          <w:lang w:bidi="ar"/>
        </w:rPr>
        <w:t xml:space="preserve">履约保证金的金额：</w:t>
      </w:r>
      <w:r>
        <w:rPr>
          <w:rFonts w:hint="eastAsia" w:ascii="宋体" w:hAnsi="宋体" w:cs="宋体"/>
          <w:u w:val="single"/>
          <w:lang w:bidi="ar"/>
        </w:rPr>
        <w:t xml:space="preserve">    /    </w:t>
      </w:r>
      <w:r>
        <w:rPr>
          <w:rFonts w:hint="eastAsia" w:ascii="宋体" w:hAnsi="宋体" w:cs="宋体"/>
          <w:lang w:bidi="ar"/>
        </w:rPr>
        <w:t xml:space="preserve">。</w:t>
      </w:r>
      <w:r/>
    </w:p>
    <w:p>
      <w:pPr>
        <w:ind w:firstLine="0"/>
        <w:spacing w:before="120" w:after="120" w:line="276" w:lineRule="auto"/>
        <w:rPr>
          <w:rFonts w:hint="eastAsia" w:ascii="宋体" w:hAnsi="宋体" w:cs="宋体"/>
          <w:bCs/>
        </w:rPr>
        <w:outlineLvl w:val="3"/>
      </w:pPr>
      <w:r/>
      <w:bookmarkStart w:id="253" w:name="_Toc351203636"/>
      <w:r>
        <w:rPr>
          <w:rFonts w:hint="eastAsia" w:ascii="宋体" w:hAnsi="宋体" w:cs="宋体"/>
          <w:bCs/>
        </w:rPr>
        <w:t xml:space="preserve">4</w:t>
      </w:r>
      <w:bookmarkStart w:id="254" w:name="_Toc296944501"/>
      <w:r/>
      <w:bookmarkStart w:id="255" w:name="_Toc296346663"/>
      <w:r/>
      <w:bookmarkStart w:id="256" w:name="_Toc267251413"/>
      <w:r/>
      <w:bookmarkStart w:id="257" w:name="_Toc292559871"/>
      <w:r/>
      <w:bookmarkStart w:id="258" w:name="_Toc297120462"/>
      <w:r/>
      <w:bookmarkStart w:id="259" w:name="_Toc296503162"/>
      <w:r/>
      <w:bookmarkStart w:id="260" w:name="_Toc296347161"/>
      <w:r/>
      <w:bookmarkStart w:id="261" w:name="_Toc297048348"/>
      <w:r/>
      <w:bookmarkStart w:id="262" w:name="_Toc296891202"/>
      <w:r/>
      <w:bookmarkStart w:id="263" w:name="_Toc292559366"/>
      <w:r/>
      <w:bookmarkStart w:id="264" w:name="_Toc296890990"/>
      <w:r>
        <w:rPr>
          <w:rFonts w:hint="eastAsia" w:ascii="宋体" w:hAnsi="宋体" w:cs="宋体"/>
          <w:bCs/>
        </w:rPr>
        <w:t xml:space="preserve">. 监</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Cs/>
        </w:rPr>
        <w:t xml:space="preserve">理人</w:t>
      </w:r>
      <w:bookmarkEnd w:id="253"/>
      <w:r/>
      <w:r/>
    </w:p>
    <w:p>
      <w:pPr>
        <w:ind w:firstLine="480"/>
        <w:spacing w:after="120" w:line="276" w:lineRule="auto"/>
        <w:rPr>
          <w:rFonts w:hint="eastAsia" w:ascii="宋体" w:hAnsi="宋体" w:cs="宋体"/>
        </w:rPr>
      </w:pPr>
      <w:r>
        <w:rPr>
          <w:rFonts w:hint="eastAsia" w:ascii="宋体" w:hAnsi="宋体" w:cs="宋体"/>
          <w:lang w:bidi="ar"/>
        </w:rPr>
        <w:t xml:space="preserve">4.1监理人的一般规定</w:t>
      </w:r>
      <w:r/>
    </w:p>
    <w:p>
      <w:pPr>
        <w:ind w:firstLine="480"/>
        <w:jc w:val="left"/>
        <w:spacing w:line="276" w:lineRule="auto"/>
        <w:rPr>
          <w:rFonts w:hint="eastAsia" w:ascii="宋体" w:hAnsi="宋体" w:cs="宋体"/>
        </w:rPr>
      </w:pPr>
      <w:r>
        <w:rPr>
          <w:rFonts w:hint="eastAsia" w:ascii="宋体" w:hAnsi="宋体" w:cs="宋体"/>
          <w:lang w:bidi="ar"/>
        </w:rPr>
        <w:t xml:space="preserve">关于监理人的监理内容：</w:t>
      </w:r>
      <w:r>
        <w:rPr>
          <w:rFonts w:hint="eastAsia" w:ascii="宋体" w:hAnsi="宋体" w:cs="宋体"/>
          <w:u w:val="single"/>
          <w:lang w:bidi="ar"/>
        </w:rPr>
        <w:t xml:space="preserve">详见监理合同</w:t>
      </w:r>
      <w:r>
        <w:rPr>
          <w:rFonts w:hint="eastAsia" w:ascii="宋体" w:hAnsi="宋体" w:cs="宋体"/>
          <w:lang w:bidi="ar"/>
        </w:rPr>
        <w:t xml:space="preserve">。</w:t>
      </w:r>
      <w:r/>
    </w:p>
    <w:p>
      <w:pPr>
        <w:ind w:firstLine="480"/>
        <w:jc w:val="left"/>
        <w:spacing w:line="276" w:lineRule="auto"/>
        <w:rPr>
          <w:rFonts w:ascii="宋体" w:hAnsi="宋体" w:cs="宋体"/>
          <w:u w:val="single"/>
          <w:lang w:bidi="ar"/>
        </w:rPr>
      </w:pPr>
      <w:r>
        <w:rPr>
          <w:rFonts w:hint="eastAsia" w:ascii="宋体" w:hAnsi="宋体" w:cs="宋体"/>
          <w:lang w:bidi="ar"/>
        </w:rPr>
        <w:t xml:space="preserve">关于监理人的监理权限：</w:t>
      </w:r>
      <w:r>
        <w:rPr>
          <w:rFonts w:ascii="宋体" w:hAnsi="宋体" w:cs="宋体"/>
          <w:u w:val="single"/>
          <w:lang w:bidi="ar"/>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80"/>
        <w:jc w:val="left"/>
        <w:spacing w:line="276" w:lineRule="auto"/>
        <w:rPr>
          <w:rFonts w:hint="eastAsia" w:ascii="宋体" w:hAnsi="宋体" w:cs="宋体"/>
          <w:lang w:bidi="ar"/>
        </w:rPr>
      </w:pPr>
      <w:r>
        <w:rPr>
          <w:rFonts w:ascii="宋体" w:hAnsi="宋体" w:cs="宋体"/>
          <w:u w:val="single"/>
          <w:lang w:bidi="ar"/>
        </w:rPr>
        <w:t xml:space="preserve">（1）批准工程任何部分的发包合同；（2）费用的增加；（3）工程的延期；（4）发布变更指令；（5）批准设计变更；（6）发布工程开工令、停工令和复工令，以及单项工程超出三天以上的暂停施工或复工；（7）索赔的支付；(8)工程款支付</w:t>
      </w:r>
      <w:r>
        <w:rPr>
          <w:rFonts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关于监理人在施工现场的办公场所、生活场所的提供和费用承担的约定：</w:t>
      </w:r>
      <w:r>
        <w:rPr>
          <w:rFonts w:hint="eastAsia" w:ascii="宋体" w:hAnsi="宋体" w:cs="宋体"/>
          <w:spacing w:val="9"/>
          <w:u w:val="single"/>
        </w:rPr>
        <w:t xml:space="preserve">原则上由监理人</w:t>
      </w:r>
      <w:r>
        <w:rPr>
          <w:rFonts w:hint="eastAsia" w:ascii="宋体" w:hAnsi="宋体" w:cs="宋体"/>
          <w:spacing w:val="3"/>
          <w:u w:val="single"/>
        </w:rPr>
        <w:t xml:space="preserve">承担</w:t>
      </w:r>
      <w:r>
        <w:rPr>
          <w:rFonts w:hint="eastAsia" w:ascii="宋体" w:hAnsi="宋体" w:cs="宋体"/>
          <w:lang w:bidi="ar"/>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4.2 监理人员</w:t>
      </w:r>
      <w:r/>
    </w:p>
    <w:p>
      <w:pPr>
        <w:ind w:firstLine="480"/>
        <w:spacing w:line="276" w:lineRule="auto"/>
        <w:rPr>
          <w:rFonts w:hint="eastAsia" w:ascii="宋体" w:hAnsi="宋体" w:cs="宋体"/>
        </w:rPr>
      </w:pPr>
      <w:r>
        <w:rPr>
          <w:rFonts w:hint="eastAsia" w:ascii="宋体" w:hAnsi="宋体" w:cs="宋体"/>
          <w:lang w:bidi="ar"/>
        </w:rPr>
        <w:t xml:space="preserve">总监理工程师：</w:t>
      </w:r>
      <w:r/>
    </w:p>
    <w:p>
      <w:pPr>
        <w:ind w:firstLine="480"/>
        <w:spacing w:line="276" w:lineRule="auto"/>
        <w:rPr>
          <w:rFonts w:hint="eastAsia" w:ascii="宋体" w:hAnsi="宋体" w:cs="宋体"/>
        </w:rPr>
      </w:pPr>
      <w:r>
        <w:rPr>
          <w:rFonts w:hint="eastAsia" w:ascii="宋体" w:hAnsi="宋体" w:cs="宋体"/>
          <w:lang w:bidi="ar"/>
        </w:rPr>
        <w:t xml:space="preserve">姓    名：</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职    务：</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监理工程师执业资格证书号：</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联系电话：</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电子信箱：</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通信地址：</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480"/>
        <w:spacing w:line="276" w:lineRule="auto"/>
        <w:rPr>
          <w:rFonts w:hint="eastAsia" w:ascii="宋体" w:hAnsi="宋体" w:cs="宋体"/>
        </w:rPr>
      </w:pPr>
      <w:r>
        <w:rPr>
          <w:rFonts w:hint="eastAsia" w:ascii="宋体" w:hAnsi="宋体" w:cs="宋体"/>
          <w:lang w:bidi="ar"/>
        </w:rPr>
        <w:t xml:space="preserve">关于监理人的其他约定：</w:t>
      </w:r>
      <w:r>
        <w:rPr>
          <w:rFonts w:hint="eastAsia" w:ascii="宋体" w:hAnsi="宋体" w:cs="MingLiU_HKSCS"/>
          <w:u w:val="single"/>
          <w:lang w:bidi="ar"/>
        </w:rPr>
        <w:t xml:space="preserve">   </w:t>
      </w:r>
      <w:r>
        <w:rPr>
          <w:rFonts w:hint="eastAsia" w:ascii="宋体" w:hAnsi="宋体"/>
          <w:u w:val="single"/>
        </w:rPr>
        <w:t xml:space="preserve">详见监理合同</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u w:val="single"/>
          <w:lang w:bidi="ar"/>
        </w:rPr>
        <w:t xml:space="preserve"> </w:t>
      </w:r>
      <w:r>
        <w:rPr>
          <w:rFonts w:hint="eastAsia" w:ascii="宋体" w:hAnsi="宋体" w:cs="MingLiU_HKSCS"/>
          <w:u w:val="single"/>
          <w:lang w:bidi="ar"/>
        </w:rPr>
        <w:t xml:space="preserve"> </w:t>
      </w:r>
      <w:r>
        <w:rPr>
          <w:rFonts w:hint="eastAsia" w:ascii="宋体" w:hAnsi="宋体" w:cs="宋体"/>
          <w:lang w:bidi="ar"/>
        </w:rPr>
        <w:t xml:space="preserve">。</w:t>
      </w:r>
      <w:r/>
    </w:p>
    <w:p>
      <w:pPr>
        <w:ind w:firstLine="0"/>
        <w:spacing w:before="120" w:after="120" w:line="276" w:lineRule="auto"/>
        <w:rPr>
          <w:rFonts w:hint="eastAsia" w:ascii="宋体" w:hAnsi="宋体" w:cs="宋体"/>
          <w:bCs/>
        </w:rPr>
        <w:outlineLvl w:val="3"/>
      </w:pPr>
      <w:r/>
      <w:bookmarkStart w:id="265" w:name="_Toc267251418"/>
      <w:r/>
      <w:bookmarkStart w:id="266" w:name="_Toc351203637"/>
      <w:r>
        <w:rPr>
          <w:rFonts w:hint="eastAsia" w:ascii="宋体" w:hAnsi="宋体" w:cs="宋体"/>
          <w:bCs/>
        </w:rPr>
        <w:t xml:space="preserve">5</w:t>
      </w:r>
      <w:bookmarkEnd w:id="265"/>
      <w:r/>
      <w:bookmarkStart w:id="267" w:name="_Toc297048349"/>
      <w:r/>
      <w:bookmarkStart w:id="268" w:name="_Toc296503163"/>
      <w:r/>
      <w:bookmarkStart w:id="269" w:name="_Toc292559367"/>
      <w:r/>
      <w:bookmarkStart w:id="270" w:name="_Toc292559872"/>
      <w:r/>
      <w:bookmarkStart w:id="271" w:name="_Toc296944502"/>
      <w:r/>
      <w:bookmarkStart w:id="272" w:name="_Toc296347162"/>
      <w:r/>
      <w:bookmarkStart w:id="273" w:name="_Toc297120463"/>
      <w:r/>
      <w:bookmarkStart w:id="274" w:name="_Toc296346664"/>
      <w:r/>
      <w:bookmarkStart w:id="275" w:name="_Toc296891203"/>
      <w:r/>
      <w:bookmarkStart w:id="276" w:name="_Toc296890991"/>
      <w:r>
        <w:rPr>
          <w:rFonts w:hint="eastAsia" w:ascii="宋体" w:hAnsi="宋体" w:cs="宋体"/>
          <w:bCs/>
        </w:rPr>
        <w:t xml:space="preserve">. 工程质量</w:t>
      </w:r>
      <w:bookmarkEnd w:id="266"/>
      <w:r/>
      <w:r/>
    </w:p>
    <w:p>
      <w:pPr>
        <w:ind w:firstLine="480"/>
        <w:spacing w:after="120" w:line="276" w:lineRule="auto"/>
        <w:rPr>
          <w:rFonts w:hint="eastAsia" w:ascii="宋体" w:hAnsi="宋体" w:cs="宋体"/>
        </w:rPr>
        <w:outlineLvl w:val="0"/>
      </w:pPr>
      <w:r/>
      <w:bookmarkStart w:id="277" w:name="_Toc233278264"/>
      <w:r/>
      <w:bookmarkStart w:id="278" w:name="_Toc15938"/>
      <w:r>
        <w:rPr>
          <w:rFonts w:hint="eastAsia" w:ascii="宋体" w:hAnsi="宋体" w:cs="宋体"/>
          <w:lang w:bidi="ar"/>
        </w:rPr>
        <w:t xml:space="preserve">5.1 质量要求</w:t>
      </w:r>
      <w:bookmarkEnd w:id="277"/>
      <w:r/>
      <w:bookmarkEnd w:id="278"/>
      <w:r/>
      <w:r/>
    </w:p>
    <w:p>
      <w:pPr>
        <w:ind w:firstLine="480"/>
        <w:jc w:val="left"/>
        <w:spacing w:line="276" w:lineRule="auto"/>
        <w:rPr>
          <w:rFonts w:hint="eastAsia" w:ascii="宋体" w:hAnsi="宋体" w:cs="宋体"/>
          <w:u w:val="single"/>
        </w:rPr>
      </w:pPr>
      <w:r>
        <w:rPr>
          <w:rFonts w:hint="eastAsia" w:ascii="宋体" w:hAnsi="宋体" w:cs="宋体"/>
          <w:lang w:bidi="ar"/>
        </w:rPr>
        <w:t xml:space="preserve">5</w:t>
      </w:r>
      <w:bookmarkStart w:id="279" w:name="_Toc297123496"/>
      <w:r/>
      <w:bookmarkStart w:id="280" w:name="_Toc318581164"/>
      <w:r/>
      <w:bookmarkStart w:id="281" w:name="_Toc300934949"/>
      <w:r/>
      <w:bookmarkStart w:id="282" w:name="_Toc303539106"/>
      <w:r/>
      <w:bookmarkStart w:id="283" w:name="_Toc297216155"/>
      <w:r/>
      <w:bookmarkStart w:id="284" w:name="_Toc304295527"/>
      <w:r/>
      <w:bookmarkStart w:id="285" w:name="_Toc312677997"/>
      <w:r>
        <w:rPr>
          <w:rFonts w:hint="eastAsia" w:ascii="宋体" w:hAnsi="宋体" w:cs="宋体"/>
          <w:lang w:bidi="ar"/>
        </w:rPr>
        <w:t xml:space="preserve">.1.1 特殊质量标准和要求：</w:t>
      </w:r>
      <w:r>
        <w:rPr>
          <w:rFonts w:ascii="宋体" w:hAnsi="宋体"/>
          <w:color w:val="000000"/>
          <w:u w:val="single"/>
        </w:rPr>
        <w:t xml:space="preserve">工程质量必须达到《施工质量验收统一标准》的合格标准规定</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关于工程奖项的约定：</w:t>
      </w:r>
      <w:r>
        <w:rPr>
          <w:rFonts w:hint="eastAsia" w:ascii="宋体" w:hAnsi="宋体" w:cs="宋体"/>
          <w:u w:val="single"/>
          <w:lang w:bidi="ar"/>
        </w:rPr>
        <w:t xml:space="preserve"> 无    </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286" w:name="_Toc233278265"/>
      <w:r/>
      <w:bookmarkStart w:id="287" w:name="_Toc19022"/>
      <w:r>
        <w:rPr>
          <w:rFonts w:hint="eastAsia" w:ascii="宋体" w:hAnsi="宋体" w:cs="宋体"/>
          <w:lang w:bidi="ar"/>
        </w:rPr>
        <w:t xml:space="preserve">5.3 隐蔽工程检查</w:t>
      </w:r>
      <w:bookmarkEnd w:id="286"/>
      <w:r/>
      <w:bookmarkEnd w:id="287"/>
      <w:r/>
      <w:r/>
    </w:p>
    <w:p>
      <w:pPr>
        <w:ind w:firstLine="480"/>
        <w:jc w:val="left"/>
        <w:spacing w:line="276" w:lineRule="auto"/>
        <w:rPr>
          <w:rFonts w:hint="eastAsia" w:ascii="宋体" w:hAnsi="宋体" w:cs="宋体"/>
        </w:rPr>
      </w:pPr>
      <w:r>
        <w:rPr>
          <w:rFonts w:hint="eastAsia" w:ascii="宋体" w:hAnsi="宋体" w:cs="宋体"/>
          <w:lang w:bidi="ar"/>
        </w:rPr>
        <w:t xml:space="preserve">5.3.2承包人提前通知监理人隐蔽工程检查的期限的约定：</w:t>
      </w:r>
      <w:r>
        <w:rPr>
          <w:rFonts w:ascii="宋体" w:hAnsi="宋体"/>
          <w:color w:val="000000"/>
          <w:u w:val="single"/>
        </w:rPr>
        <w:t xml:space="preserve">承包人在检查前12小时以书面形式通知监理人</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监理人不能按时进行检查时，应提前</w:t>
      </w:r>
      <w:r>
        <w:rPr>
          <w:rFonts w:hint="eastAsia" w:ascii="宋体" w:hAnsi="宋体" w:cs="宋体"/>
          <w:u w:val="single"/>
          <w:lang w:bidi="ar"/>
        </w:rPr>
        <w:t xml:space="preserve"> 12 </w:t>
      </w:r>
      <w:r>
        <w:rPr>
          <w:rFonts w:hint="eastAsia" w:ascii="宋体" w:hAnsi="宋体" w:cs="宋体"/>
          <w:lang w:bidi="ar"/>
        </w:rPr>
        <w:t xml:space="preserve">小时提交书面延期要求。</w:t>
      </w:r>
      <w:r/>
    </w:p>
    <w:p>
      <w:pPr>
        <w:ind w:firstLine="480"/>
        <w:jc w:val="left"/>
        <w:spacing w:line="276" w:lineRule="auto"/>
        <w:rPr>
          <w:rFonts w:hint="eastAsia" w:ascii="宋体" w:hAnsi="宋体" w:cs="宋体"/>
        </w:rPr>
      </w:pPr>
      <w:r>
        <w:rPr>
          <w:rFonts w:hint="eastAsia" w:ascii="宋体" w:hAnsi="宋体" w:cs="宋体"/>
          <w:lang w:bidi="ar"/>
        </w:rPr>
        <w:t xml:space="preserve">关于延期最长不得超过：</w:t>
      </w:r>
      <w:r>
        <w:rPr>
          <w:rFonts w:hint="eastAsia" w:ascii="宋体" w:hAnsi="宋体" w:cs="宋体"/>
          <w:u w:val="single"/>
          <w:lang w:bidi="ar"/>
        </w:rPr>
        <w:t xml:space="preserve">  24  </w:t>
      </w:r>
      <w:r>
        <w:rPr>
          <w:rFonts w:hint="eastAsia" w:ascii="宋体" w:hAnsi="宋体" w:cs="宋体"/>
          <w:lang w:bidi="ar"/>
        </w:rPr>
        <w:t xml:space="preserve">小时。</w:t>
      </w:r>
      <w:r/>
    </w:p>
    <w:p>
      <w:pPr>
        <w:ind w:firstLine="0"/>
        <w:spacing w:before="120" w:after="120" w:line="276" w:lineRule="auto"/>
        <w:rPr>
          <w:rFonts w:hint="eastAsia" w:ascii="宋体" w:hAnsi="宋体" w:cs="宋体"/>
          <w:bCs/>
        </w:rPr>
        <w:outlineLvl w:val="3"/>
      </w:pPr>
      <w:r/>
      <w:bookmarkStart w:id="288" w:name="_Toc351203638"/>
      <w:r>
        <w:rPr>
          <w:rFonts w:hint="eastAsia" w:ascii="宋体" w:hAnsi="宋体" w:cs="宋体"/>
          <w:bCs/>
        </w:rPr>
        <w:t xml:space="preserve">6. 安全文明施工与环境保护</w:t>
      </w:r>
      <w:bookmarkEnd w:id="288"/>
      <w:r/>
      <w:r/>
    </w:p>
    <w:p>
      <w:pPr>
        <w:ind w:firstLine="480"/>
        <w:spacing w:after="120" w:line="276" w:lineRule="auto"/>
        <w:rPr>
          <w:rFonts w:hint="eastAsia" w:ascii="宋体" w:hAnsi="宋体" w:cs="宋体"/>
        </w:rPr>
      </w:pPr>
      <w:r>
        <w:rPr>
          <w:rFonts w:hint="eastAsia" w:ascii="宋体" w:hAnsi="宋体" w:cs="宋体"/>
          <w:lang w:bidi="ar"/>
        </w:rPr>
        <w:t xml:space="preserve">6.1安全文明施工</w:t>
      </w:r>
      <w:bookmarkEnd w:id="267"/>
      <w:r/>
      <w:bookmarkEnd w:id="268"/>
      <w:r/>
      <w:bookmarkEnd w:id="269"/>
      <w:r/>
      <w:bookmarkEnd w:id="270"/>
      <w:r/>
      <w:bookmarkEnd w:id="271"/>
      <w:r/>
      <w:bookmarkEnd w:id="272"/>
      <w:r/>
      <w:bookmarkEnd w:id="273"/>
      <w:r/>
      <w:bookmarkEnd w:id="274"/>
      <w:r/>
      <w:bookmarkEnd w:id="275"/>
      <w:r/>
      <w:bookmarkEnd w:id="276"/>
      <w:r/>
      <w:bookmarkEnd w:id="279"/>
      <w:r/>
      <w:bookmarkEnd w:id="280"/>
      <w:r/>
      <w:bookmarkEnd w:id="281"/>
      <w:r/>
      <w:bookmarkEnd w:id="282"/>
      <w:r/>
      <w:bookmarkEnd w:id="283"/>
      <w:r/>
      <w:bookmarkEnd w:id="284"/>
      <w:r/>
      <w:bookmarkEnd w:id="285"/>
      <w:r/>
      <w:r/>
    </w:p>
    <w:p>
      <w:pPr>
        <w:ind w:firstLine="480"/>
        <w:jc w:val="left"/>
        <w:spacing w:line="276" w:lineRule="auto"/>
        <w:rPr>
          <w:rFonts w:ascii="宋体" w:hAnsi="宋体"/>
          <w:color w:val="000000"/>
        </w:rPr>
      </w:pPr>
      <w:r/>
      <w:bookmarkStart w:id="289" w:name="_Toc280868656"/>
      <w:r/>
      <w:bookmarkStart w:id="290" w:name="_Toc280868655"/>
      <w:r/>
      <w:bookmarkStart w:id="291" w:name="_Toc267251424"/>
      <w:r/>
      <w:bookmarkStart w:id="292" w:name="_Toc351203641"/>
      <w:r>
        <w:rPr>
          <w:rFonts w:ascii="宋体" w:hAnsi="宋体"/>
          <w:color w:val="000000"/>
        </w:rPr>
        <w:t xml:space="preserve">6.1.1 项目安全生产的达标目标及相应事项的约定：</w:t>
      </w:r>
      <w:r>
        <w:rPr>
          <w:rFonts w:ascii="宋体" w:hAnsi="宋体"/>
          <w:color w:val="000000"/>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276" w:lineRule="auto"/>
        <w:rPr>
          <w:rFonts w:ascii="宋体" w:hAnsi="宋体"/>
          <w:color w:val="000000"/>
          <w:u w:val="single"/>
        </w:rPr>
      </w:pPr>
      <w:r>
        <w:rPr>
          <w:rFonts w:ascii="宋体" w:hAnsi="宋体"/>
          <w:color w:val="000000"/>
        </w:rPr>
        <w:t xml:space="preserve">6.1.2 关于治安保卫的特别约定：</w:t>
      </w:r>
      <w:r>
        <w:rPr>
          <w:rFonts w:ascii="宋体" w:hAnsi="宋体"/>
          <w:color w:val="000000"/>
          <w:u w:val="single"/>
        </w:rPr>
        <w:t xml:space="preserve">建立治安管理机构或联防组织，统一管理施工场地的治安保卫事项，履行合同工程的治安保卫职责。</w:t>
      </w:r>
      <w:r/>
    </w:p>
    <w:p>
      <w:pPr>
        <w:ind w:firstLine="480"/>
        <w:spacing w:line="276" w:lineRule="auto"/>
        <w:rPr>
          <w:rFonts w:ascii="宋体" w:hAnsi="宋体"/>
          <w:color w:val="000000"/>
        </w:rPr>
      </w:pPr>
      <w:r>
        <w:rPr>
          <w:rFonts w:ascii="宋体" w:hAnsi="宋体"/>
          <w:color w:val="000000"/>
        </w:rPr>
        <w:t xml:space="preserve">关于编制施工场地治安管理计划的约定：</w:t>
      </w:r>
      <w:r>
        <w:rPr>
          <w:rFonts w:ascii="宋体" w:hAnsi="宋体"/>
          <w:color w:val="000000"/>
          <w:u w:val="single"/>
        </w:rPr>
        <w:t xml:space="preserve">由发包人和承包人共同编制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6.1.3 文明施工</w:t>
      </w:r>
      <w:r/>
    </w:p>
    <w:p>
      <w:pPr>
        <w:ind w:firstLine="480"/>
        <w:spacing w:line="276" w:lineRule="auto"/>
        <w:rPr>
          <w:rFonts w:ascii="宋体" w:hAnsi="宋体"/>
          <w:color w:val="000000"/>
          <w:u w:val="single"/>
        </w:rPr>
      </w:pPr>
      <w:r>
        <w:rPr>
          <w:rFonts w:ascii="宋体" w:hAnsi="宋体"/>
          <w:color w:val="000000"/>
        </w:rPr>
        <w:t xml:space="preserve">合同当事人对文明施工的要求：</w:t>
      </w:r>
      <w:r>
        <w:rPr>
          <w:rFonts w:ascii="宋体" w:hAnsi="宋体"/>
          <w:color w:val="000000"/>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276" w:lineRule="auto"/>
        <w:rPr>
          <w:rFonts w:ascii="宋体" w:hAnsi="宋体"/>
          <w:color w:val="000000"/>
        </w:rPr>
      </w:pPr>
      <w:r>
        <w:rPr>
          <w:rFonts w:ascii="宋体" w:hAnsi="宋体"/>
          <w:color w:val="000000"/>
        </w:rPr>
        <w:t xml:space="preserve">承包人要制定生活和环境卫生管理制度，要搞好职工宿舍卫生和食堂的饮食卫生，并做好厕所保洁工作。临时搭建须经发包人批准，且应整齐美观。</w:t>
      </w:r>
      <w:r/>
    </w:p>
    <w:p>
      <w:pPr>
        <w:ind w:firstLine="480"/>
        <w:spacing w:line="276" w:lineRule="auto"/>
        <w:rPr>
          <w:rFonts w:ascii="宋体" w:hAnsi="宋体"/>
          <w:color w:val="000000"/>
          <w:u w:val="single"/>
        </w:rPr>
      </w:pPr>
      <w:r>
        <w:rPr>
          <w:rFonts w:ascii="宋体" w:hAnsi="宋体"/>
          <w:color w:val="000000"/>
        </w:rPr>
        <w:t xml:space="preserve">6.1.4 关于安全文明施工费支付比例和支付期限的约定：</w:t>
      </w:r>
      <w:r>
        <w:rPr>
          <w:rFonts w:ascii="宋体" w:hAnsi="宋体"/>
          <w:color w:val="000000"/>
          <w:u w:val="single"/>
        </w:rPr>
        <w:t xml:space="preserve">工程结算时支付。</w:t>
      </w:r>
      <w:r/>
    </w:p>
    <w:p>
      <w:pPr>
        <w:ind w:firstLine="480"/>
        <w:spacing w:line="276" w:lineRule="auto"/>
        <w:rPr>
          <w:rFonts w:ascii="宋体" w:hAnsi="宋体"/>
          <w:color w:val="000000"/>
          <w:u w:val="single"/>
        </w:rPr>
      </w:pPr>
      <w:r>
        <w:rPr>
          <w:rFonts w:ascii="宋体" w:hAnsi="宋体"/>
          <w:color w:val="000000"/>
        </w:rPr>
        <w:t xml:space="preserve">承包方必须按发包方要求做好安全文明施工工作，设置必须的围挡及安全警示标志，如达不到发包方要求，发包方有权扣除安全文明措施费。</w:t>
      </w:r>
      <w:r/>
    </w:p>
    <w:p>
      <w:pPr>
        <w:ind w:firstLine="0"/>
        <w:spacing w:before="120" w:after="120" w:line="276" w:lineRule="auto"/>
        <w:rPr>
          <w:rFonts w:ascii="宋体" w:hAnsi="宋体" w:cs="宋体"/>
          <w:bCs/>
        </w:rPr>
        <w:outlineLvl w:val="3"/>
      </w:pPr>
      <w:r/>
      <w:bookmarkStart w:id="293" w:name="_Toc351203639"/>
      <w:r>
        <w:rPr>
          <w:rFonts w:ascii="宋体" w:hAnsi="宋体" w:cs="宋体"/>
          <w:bCs/>
        </w:rPr>
        <w:t xml:space="preserve">7</w:t>
      </w:r>
      <w:r>
        <w:rPr>
          <w:rFonts w:hint="eastAsia" w:ascii="宋体" w:hAnsi="宋体" w:cs="宋体"/>
          <w:bCs/>
        </w:rPr>
        <w:t xml:space="preserve">.</w:t>
      </w:r>
      <w:r>
        <w:rPr>
          <w:rFonts w:ascii="宋体" w:hAnsi="宋体" w:cs="宋体"/>
          <w:bCs/>
        </w:rPr>
        <w:t xml:space="preserve">工期和进度</w:t>
      </w:r>
      <w:bookmarkEnd w:id="293"/>
      <w:r/>
      <w:r/>
    </w:p>
    <w:p>
      <w:pPr>
        <w:ind w:firstLine="480"/>
        <w:spacing w:line="276" w:lineRule="auto"/>
        <w:rPr>
          <w:rFonts w:ascii="宋体" w:hAnsi="宋体"/>
          <w:color w:val="000000"/>
        </w:rPr>
      </w:pPr>
      <w:r>
        <w:rPr>
          <w:rFonts w:ascii="宋体" w:hAnsi="宋体"/>
          <w:color w:val="000000"/>
        </w:rPr>
        <w:t xml:space="preserve">7.1 施工组织设计</w:t>
      </w:r>
      <w:r/>
    </w:p>
    <w:p>
      <w:pPr>
        <w:ind w:firstLine="480"/>
        <w:spacing w:line="276" w:lineRule="auto"/>
        <w:rPr>
          <w:rFonts w:ascii="宋体" w:hAnsi="宋体"/>
          <w:color w:val="000000"/>
        </w:rPr>
      </w:pPr>
      <w:r>
        <w:rPr>
          <w:rFonts w:ascii="宋体" w:hAnsi="宋体"/>
          <w:color w:val="000000"/>
        </w:rPr>
        <w:t xml:space="preserve">7.1.1 合同当事人约定的施工组织设计应包括的其他内容：</w:t>
      </w:r>
      <w:r/>
    </w:p>
    <w:p>
      <w:pPr>
        <w:ind w:firstLine="480"/>
        <w:spacing w:line="276" w:lineRule="auto"/>
        <w:rPr>
          <w:rFonts w:ascii="宋体" w:hAnsi="宋体"/>
          <w:color w:val="000000"/>
        </w:rPr>
      </w:pPr>
      <w:r>
        <w:rPr>
          <w:rFonts w:ascii="宋体" w:hAnsi="宋体"/>
          <w:color w:val="000000"/>
        </w:rPr>
        <w:t xml:space="preserve">（1）总体概述：施工组织总体设想、方案针对性及施工标段划分 </w:t>
      </w:r>
      <w:r/>
    </w:p>
    <w:p>
      <w:pPr>
        <w:ind w:firstLine="480"/>
        <w:spacing w:line="276" w:lineRule="auto"/>
        <w:rPr>
          <w:rFonts w:ascii="宋体" w:hAnsi="宋体"/>
          <w:color w:val="000000"/>
        </w:rPr>
      </w:pPr>
      <w:r>
        <w:rPr>
          <w:rFonts w:ascii="宋体" w:hAnsi="宋体"/>
          <w:color w:val="000000"/>
        </w:rPr>
        <w:t xml:space="preserve">（2）施工现场平面布置和临时设施、临时道路布置 </w:t>
      </w:r>
      <w:r/>
    </w:p>
    <w:p>
      <w:pPr>
        <w:ind w:firstLine="480"/>
        <w:spacing w:line="276" w:lineRule="auto"/>
        <w:rPr>
          <w:rFonts w:ascii="宋体" w:hAnsi="宋体"/>
          <w:color w:val="000000"/>
        </w:rPr>
      </w:pPr>
      <w:r>
        <w:rPr>
          <w:rFonts w:ascii="宋体" w:hAnsi="宋体"/>
          <w:color w:val="000000"/>
        </w:rPr>
        <w:t xml:space="preserve">（3）施工进度计划和各阶段进度的保证措施 </w:t>
      </w:r>
      <w:r/>
    </w:p>
    <w:p>
      <w:pPr>
        <w:ind w:firstLine="480"/>
        <w:spacing w:line="276" w:lineRule="auto"/>
        <w:rPr>
          <w:rFonts w:ascii="宋体" w:hAnsi="宋体"/>
          <w:color w:val="000000"/>
        </w:rPr>
      </w:pPr>
      <w:r>
        <w:rPr>
          <w:rFonts w:ascii="宋体" w:hAnsi="宋体"/>
          <w:color w:val="000000"/>
        </w:rPr>
        <w:t xml:space="preserve">（4）劳动力、机械设备和材料投入计划 </w:t>
      </w:r>
      <w:r/>
    </w:p>
    <w:p>
      <w:pPr>
        <w:ind w:firstLine="480"/>
        <w:spacing w:line="276" w:lineRule="auto"/>
        <w:rPr>
          <w:rFonts w:ascii="宋体" w:hAnsi="宋体"/>
          <w:color w:val="000000"/>
        </w:rPr>
      </w:pPr>
      <w:r>
        <w:rPr>
          <w:rFonts w:ascii="宋体" w:hAnsi="宋体"/>
          <w:color w:val="000000"/>
        </w:rPr>
        <w:t xml:space="preserve">（5）关键施工技术、工艺及工程项目实施的重点、难点和解决方案 </w:t>
      </w:r>
      <w:r/>
    </w:p>
    <w:p>
      <w:pPr>
        <w:ind w:firstLine="480"/>
        <w:spacing w:line="276" w:lineRule="auto"/>
        <w:rPr>
          <w:rFonts w:ascii="宋体" w:hAnsi="宋体"/>
          <w:color w:val="000000"/>
        </w:rPr>
      </w:pPr>
      <w:r>
        <w:rPr>
          <w:rFonts w:ascii="宋体" w:hAnsi="宋体"/>
          <w:color w:val="000000"/>
        </w:rPr>
        <w:t xml:space="preserve">（6）新技术、新产品、新工艺、新材料应用 </w:t>
      </w:r>
      <w:r/>
    </w:p>
    <w:p>
      <w:pPr>
        <w:ind w:firstLine="480"/>
        <w:spacing w:line="276" w:lineRule="auto"/>
        <w:rPr>
          <w:rFonts w:ascii="宋体" w:hAnsi="宋体"/>
          <w:color w:val="000000"/>
        </w:rPr>
      </w:pPr>
      <w:r>
        <w:rPr>
          <w:rFonts w:ascii="宋体" w:hAnsi="宋体"/>
          <w:color w:val="000000"/>
        </w:rPr>
        <w:t xml:space="preserve">供应商应保证一旦成交，在施工组织设计中列明的人员应确保参加工程的实施，列明的机具应保证工程随时调用，否则承担违约责任。</w:t>
      </w:r>
      <w:r/>
    </w:p>
    <w:p>
      <w:pPr>
        <w:ind w:firstLine="480"/>
        <w:spacing w:line="276" w:lineRule="auto"/>
        <w:rPr>
          <w:rFonts w:ascii="宋体" w:hAnsi="宋体"/>
          <w:color w:val="000000"/>
        </w:rPr>
      </w:pPr>
      <w:r>
        <w:rPr>
          <w:rFonts w:ascii="宋体" w:hAnsi="宋体"/>
          <w:color w:val="000000"/>
        </w:rPr>
        <w:t xml:space="preserve">7.1.2 施工组织设计的提交和修改</w:t>
      </w:r>
      <w:r/>
    </w:p>
    <w:p>
      <w:pPr>
        <w:ind w:firstLine="480"/>
        <w:spacing w:line="276" w:lineRule="auto"/>
        <w:rPr>
          <w:rFonts w:ascii="宋体" w:hAnsi="宋体"/>
          <w:color w:val="000000"/>
        </w:rPr>
      </w:pPr>
      <w:r>
        <w:rPr>
          <w:rFonts w:ascii="宋体" w:hAnsi="宋体"/>
          <w:color w:val="000000"/>
        </w:rPr>
        <w:t xml:space="preserve">承包人提交详细施工组织设计的期限的约定：</w:t>
      </w:r>
      <w:r>
        <w:rPr>
          <w:rFonts w:ascii="宋体" w:hAnsi="宋体"/>
          <w:color w:val="000000"/>
          <w:u w:val="single"/>
        </w:rPr>
        <w:t xml:space="preserve">合同签订后14日内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发包人和监理人在收到详细的施工组织设计后确认或提出修改意见的期限：</w:t>
      </w:r>
      <w:r>
        <w:rPr>
          <w:rFonts w:ascii="宋体" w:hAnsi="宋体"/>
          <w:color w:val="000000"/>
          <w:u w:val="single"/>
        </w:rPr>
        <w:t xml:space="preserve">收到施工组织设计后7天内</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294" w:name="_Toc312678005"/>
      <w:r/>
      <w:bookmarkStart w:id="295" w:name="_Toc300934966"/>
      <w:r/>
      <w:bookmarkStart w:id="296" w:name="_Toc303539123"/>
      <w:r/>
      <w:bookmarkStart w:id="297" w:name="_Toc297123514"/>
      <w:r/>
      <w:bookmarkStart w:id="298" w:name="_Toc312677479"/>
      <w:r/>
      <w:bookmarkStart w:id="299" w:name="_Toc297216173"/>
      <w:r/>
      <w:bookmarkStart w:id="300" w:name="_Toc304295541"/>
      <w:r>
        <w:rPr>
          <w:rFonts w:ascii="宋体" w:hAnsi="宋体"/>
          <w:color w:val="000000"/>
        </w:rPr>
        <w:t xml:space="preserve">.2 施工进度计划</w:t>
      </w:r>
      <w:r/>
    </w:p>
    <w:p>
      <w:pPr>
        <w:ind w:firstLine="480"/>
        <w:spacing w:line="276" w:lineRule="auto"/>
        <w:rPr>
          <w:rFonts w:ascii="宋体" w:hAnsi="宋体"/>
          <w:color w:val="000000"/>
        </w:rPr>
      </w:pPr>
      <w:r>
        <w:rPr>
          <w:rFonts w:ascii="宋体" w:hAnsi="宋体"/>
          <w:color w:val="000000"/>
        </w:rPr>
        <w:t xml:space="preserve">7.2.1 施工进度计划的修订</w:t>
      </w:r>
      <w:r/>
    </w:p>
    <w:p>
      <w:pPr>
        <w:ind w:firstLine="480"/>
        <w:spacing w:line="276" w:lineRule="auto"/>
        <w:rPr>
          <w:rFonts w:ascii="宋体" w:hAnsi="宋体"/>
          <w:color w:val="000000"/>
        </w:rPr>
      </w:pPr>
      <w:r>
        <w:rPr>
          <w:rFonts w:ascii="宋体" w:hAnsi="宋体"/>
          <w:color w:val="000000"/>
        </w:rPr>
        <w:t xml:space="preserve">发包人和监理人在收到修订的施工进度计划后确认或提出修改意见的期限：</w:t>
      </w:r>
      <w:r>
        <w:rPr>
          <w:rFonts w:ascii="宋体" w:hAnsi="宋体"/>
          <w:color w:val="000000"/>
          <w:u w:val="single"/>
        </w:rPr>
        <w:t xml:space="preserve">收到修订的施工进度计划后7天内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7.3 开工</w:t>
      </w:r>
      <w:r/>
    </w:p>
    <w:p>
      <w:pPr>
        <w:ind w:firstLine="480"/>
        <w:spacing w:line="276" w:lineRule="auto"/>
        <w:rPr>
          <w:rFonts w:ascii="宋体" w:hAnsi="宋体"/>
          <w:color w:val="000000"/>
        </w:rPr>
      </w:pPr>
      <w:r>
        <w:rPr>
          <w:rFonts w:ascii="宋体" w:hAnsi="宋体"/>
          <w:color w:val="000000"/>
        </w:rPr>
        <w:t xml:space="preserve">7.3.1 开工准备</w:t>
      </w:r>
      <w:r/>
    </w:p>
    <w:p>
      <w:pPr>
        <w:ind w:firstLine="480"/>
        <w:spacing w:line="276" w:lineRule="auto"/>
        <w:rPr>
          <w:rFonts w:ascii="宋体" w:hAnsi="宋体"/>
          <w:color w:val="000000"/>
          <w:u w:val="single"/>
        </w:rPr>
      </w:pPr>
      <w:r>
        <w:rPr>
          <w:rFonts w:ascii="宋体" w:hAnsi="宋体"/>
          <w:color w:val="000000"/>
        </w:rPr>
        <w:t xml:space="preserve">关于承包人提交工程开工报审表的期限：</w:t>
      </w:r>
      <w:r>
        <w:rPr>
          <w:rFonts w:ascii="宋体" w:hAnsi="宋体"/>
          <w:color w:val="000000"/>
          <w:u w:val="single"/>
        </w:rPr>
        <w:t xml:space="preserve">合同签订后7日内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关于发包人应完成的其他开工准备工作及期限：</w:t>
      </w:r>
      <w:r>
        <w:rPr>
          <w:rFonts w:ascii="宋体" w:hAnsi="宋体"/>
          <w:color w:val="000000"/>
          <w:u w:val="single"/>
        </w:rPr>
        <w:t xml:space="preserve">开工日期 7 天前向承包人移交场地、提供测量基准点、基准线、水准点，工程地质和地下管线书面资料。 </w:t>
      </w:r>
      <w:r/>
    </w:p>
    <w:p>
      <w:pPr>
        <w:ind w:firstLine="480"/>
        <w:spacing w:line="276" w:lineRule="auto"/>
        <w:rPr>
          <w:rFonts w:ascii="宋体" w:hAnsi="宋体"/>
          <w:color w:val="000000"/>
          <w:u w:val="single"/>
        </w:rPr>
      </w:pPr>
      <w:r>
        <w:rPr>
          <w:rFonts w:ascii="宋体" w:hAnsi="宋体"/>
          <w:color w:val="000000"/>
        </w:rPr>
        <w:t xml:space="preserve">关于承包人应完成的其他开工准备工作及期限：</w:t>
      </w:r>
      <w:r>
        <w:rPr>
          <w:rFonts w:ascii="宋体" w:hAnsi="宋体"/>
          <w:color w:val="000000"/>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276" w:lineRule="auto"/>
        <w:rPr>
          <w:rFonts w:ascii="宋体" w:hAnsi="宋体"/>
          <w:color w:val="000000"/>
        </w:rPr>
      </w:pPr>
      <w:r>
        <w:rPr>
          <w:rFonts w:ascii="宋体" w:hAnsi="宋体"/>
          <w:color w:val="000000"/>
        </w:rPr>
        <w:t xml:space="preserve">7.3.2开工通知</w:t>
      </w:r>
      <w:r/>
    </w:p>
    <w:p>
      <w:pPr>
        <w:ind w:firstLine="480"/>
        <w:spacing w:line="276" w:lineRule="auto"/>
        <w:rPr>
          <w:rFonts w:ascii="宋体" w:hAnsi="宋体"/>
          <w:color w:val="000000"/>
        </w:rPr>
      </w:pPr>
      <w:r>
        <w:rPr>
          <w:rFonts w:ascii="宋体" w:hAnsi="宋体"/>
          <w:color w:val="000000"/>
        </w:rPr>
        <w:t xml:space="preserve">因发包人原因造成监理人未能在计划开工日期之日起</w:t>
      </w:r>
      <w:r>
        <w:rPr>
          <w:rFonts w:ascii="宋体" w:hAnsi="宋体"/>
          <w:color w:val="000000"/>
          <w:u w:val="single"/>
        </w:rPr>
        <w:t xml:space="preserve"> 180 </w:t>
      </w:r>
      <w:r>
        <w:rPr>
          <w:rFonts w:ascii="宋体" w:hAnsi="宋体"/>
          <w:color w:val="000000"/>
        </w:rPr>
        <w:t xml:space="preserve">天内发出开工通知的，承包人有权提出价格调整要求，或者解除合同。</w:t>
      </w:r>
      <w:bookmarkEnd w:id="294"/>
      <w:r/>
      <w:bookmarkEnd w:id="295"/>
      <w:r/>
      <w:bookmarkEnd w:id="296"/>
      <w:r/>
      <w:bookmarkEnd w:id="297"/>
      <w:r/>
      <w:bookmarkEnd w:id="298"/>
      <w:r/>
      <w:bookmarkEnd w:id="299"/>
      <w:r/>
      <w:bookmarkEnd w:id="300"/>
      <w:r/>
      <w:r/>
    </w:p>
    <w:p>
      <w:pPr>
        <w:ind w:firstLine="480"/>
        <w:spacing w:line="276" w:lineRule="auto"/>
        <w:rPr>
          <w:rFonts w:ascii="宋体" w:hAnsi="宋体"/>
          <w:color w:val="000000"/>
        </w:rPr>
      </w:pPr>
      <w:r>
        <w:rPr>
          <w:rFonts w:ascii="宋体" w:hAnsi="宋体"/>
          <w:color w:val="000000"/>
        </w:rPr>
        <w:t xml:space="preserve">7.4 测量放线</w:t>
      </w:r>
      <w:r/>
    </w:p>
    <w:p>
      <w:pPr>
        <w:ind w:firstLine="480"/>
        <w:spacing w:line="276" w:lineRule="auto"/>
        <w:rPr>
          <w:rFonts w:ascii="宋体" w:hAnsi="宋体"/>
          <w:color w:val="000000"/>
          <w:u w:val="single"/>
        </w:rPr>
      </w:pPr>
      <w:r>
        <w:rPr>
          <w:rFonts w:ascii="宋体" w:hAnsi="宋体"/>
          <w:color w:val="000000"/>
        </w:rPr>
        <w:t xml:space="preserve">7.4.1发包人通过监理人向承包人提供测量基准点、基准线和水准点及其书面资料的期限：</w:t>
      </w:r>
      <w:r>
        <w:rPr>
          <w:rFonts w:ascii="宋体" w:hAnsi="宋体"/>
          <w:color w:val="000000"/>
          <w:u w:val="single"/>
        </w:rPr>
        <w:t xml:space="preserve">开工日期7天前</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7</w:t>
      </w:r>
      <w:bookmarkStart w:id="301" w:name="_Toc303539125"/>
      <w:r/>
      <w:bookmarkStart w:id="302" w:name="_Toc300934968"/>
      <w:r/>
      <w:bookmarkStart w:id="303" w:name="_Toc304295546"/>
      <w:r/>
      <w:bookmarkStart w:id="304" w:name="_Toc312677484"/>
      <w:r/>
      <w:bookmarkStart w:id="305" w:name="_Toc297123516"/>
      <w:r/>
      <w:bookmarkStart w:id="306" w:name="_Toc312678010"/>
      <w:r/>
      <w:bookmarkStart w:id="307" w:name="_Toc297216175"/>
      <w:r>
        <w:rPr>
          <w:rFonts w:ascii="宋体" w:hAnsi="宋体"/>
          <w:color w:val="000000"/>
        </w:rPr>
        <w:t xml:space="preserve">.5 工期延误</w:t>
      </w:r>
      <w:bookmarkEnd w:id="301"/>
      <w:r/>
      <w:bookmarkEnd w:id="302"/>
      <w:r/>
      <w:bookmarkEnd w:id="303"/>
      <w:r/>
      <w:bookmarkEnd w:id="304"/>
      <w:r/>
      <w:bookmarkEnd w:id="305"/>
      <w:r/>
      <w:bookmarkEnd w:id="306"/>
      <w:r/>
      <w:bookmarkEnd w:id="307"/>
      <w:r/>
      <w:r/>
    </w:p>
    <w:p>
      <w:pPr>
        <w:ind w:firstLine="480"/>
        <w:spacing w:line="276" w:lineRule="auto"/>
        <w:rPr>
          <w:rFonts w:ascii="宋体" w:hAnsi="宋体"/>
          <w:color w:val="000000"/>
        </w:rPr>
      </w:pPr>
      <w:r>
        <w:rPr>
          <w:rFonts w:ascii="宋体" w:hAnsi="宋体"/>
          <w:color w:val="000000"/>
        </w:rPr>
        <w:t xml:space="preserve">7.5.1 因发包人原因导致工期延误</w:t>
      </w:r>
      <w:r/>
    </w:p>
    <w:p>
      <w:pPr>
        <w:ind w:firstLine="480"/>
        <w:spacing w:line="276" w:lineRule="auto"/>
        <w:rPr>
          <w:rFonts w:ascii="宋体" w:hAnsi="宋体"/>
          <w:color w:val="000000"/>
          <w:u w:val="single"/>
        </w:rPr>
      </w:pPr>
      <w:r>
        <w:rPr>
          <w:rFonts w:ascii="宋体" w:hAnsi="宋体"/>
          <w:color w:val="000000"/>
        </w:rPr>
        <w:t xml:space="preserve">因发包人原因导致工期延误的其他情形：</w:t>
      </w:r>
      <w:r>
        <w:rPr>
          <w:rFonts w:ascii="宋体" w:hAnsi="宋体"/>
          <w:color w:val="000000"/>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276" w:lineRule="auto"/>
        <w:rPr>
          <w:rFonts w:ascii="宋体" w:hAnsi="宋体"/>
          <w:color w:val="000000"/>
        </w:rPr>
      </w:pPr>
      <w:r>
        <w:rPr>
          <w:rFonts w:ascii="宋体" w:hAnsi="宋体"/>
          <w:color w:val="000000"/>
        </w:rPr>
        <w:t xml:space="preserve">7</w:t>
      </w:r>
      <w:bookmarkStart w:id="308" w:name="_Toc318581169"/>
      <w:r/>
      <w:bookmarkStart w:id="309" w:name="_Toc312678012"/>
      <w:r/>
      <w:bookmarkStart w:id="310" w:name="_Toc312677486"/>
      <w:r/>
      <w:bookmarkStart w:id="311" w:name="_Toc303539127"/>
      <w:r/>
      <w:bookmarkStart w:id="312" w:name="_Toc300934970"/>
      <w:r/>
      <w:bookmarkStart w:id="313" w:name="_Toc304295548"/>
      <w:r/>
      <w:bookmarkStart w:id="314" w:name="_Toc297123518"/>
      <w:r/>
      <w:bookmarkStart w:id="315" w:name="_Toc297216177"/>
      <w:r>
        <w:rPr>
          <w:rFonts w:ascii="宋体" w:hAnsi="宋体"/>
          <w:color w:val="000000"/>
        </w:rPr>
        <w:t xml:space="preserve">.5.2 因承包人原因导致工期延误</w:t>
      </w:r>
      <w:bookmarkEnd w:id="308"/>
      <w:r/>
      <w:bookmarkEnd w:id="309"/>
      <w:r/>
      <w:bookmarkEnd w:id="310"/>
      <w:r/>
      <w:r/>
    </w:p>
    <w:p>
      <w:pPr>
        <w:ind w:firstLine="480"/>
        <w:spacing w:line="276" w:lineRule="auto"/>
        <w:rPr>
          <w:rFonts w:ascii="宋体" w:hAnsi="宋体"/>
          <w:color w:val="000000"/>
          <w:u w:val="single"/>
        </w:rPr>
      </w:pPr>
      <w:r>
        <w:rPr>
          <w:rFonts w:ascii="宋体" w:hAnsi="宋体"/>
          <w:color w:val="000000"/>
        </w:rPr>
        <w:t xml:space="preserve">因</w:t>
      </w:r>
      <w:bookmarkStart w:id="316" w:name="_Toc312678013"/>
      <w:r/>
      <w:bookmarkStart w:id="317" w:name="_Toc318581170"/>
      <w:r/>
      <w:bookmarkStart w:id="318" w:name="_Toc312677487"/>
      <w:r>
        <w:rPr>
          <w:rFonts w:ascii="宋体" w:hAnsi="宋体"/>
          <w:color w:val="000000"/>
        </w:rPr>
        <w:t xml:space="preserve">承包人原因造成工期延误，逾期竣工违约金的计算方法为：</w:t>
      </w:r>
      <w:r>
        <w:rPr>
          <w:rFonts w:ascii="宋体" w:hAnsi="宋体"/>
          <w:b/>
          <w:color w:val="000000"/>
          <w:u w:val="single"/>
        </w:rPr>
        <w:t xml:space="preserve">每延误一天，承包人赔偿给发包人合同价的万分之一违约金</w:t>
      </w:r>
      <w:r>
        <w:rPr>
          <w:rFonts w:ascii="宋体" w:hAnsi="宋体"/>
          <w:b/>
          <w:color w:val="000000"/>
        </w:rPr>
        <w:t xml:space="preserve">。</w:t>
      </w:r>
      <w:bookmarkEnd w:id="311"/>
      <w:r/>
      <w:bookmarkEnd w:id="312"/>
      <w:r/>
      <w:bookmarkEnd w:id="313"/>
      <w:r/>
      <w:bookmarkEnd w:id="314"/>
      <w:r/>
      <w:bookmarkEnd w:id="315"/>
      <w:r/>
      <w:bookmarkEnd w:id="316"/>
      <w:r/>
      <w:bookmarkEnd w:id="317"/>
      <w:r/>
      <w:bookmarkEnd w:id="318"/>
      <w:r/>
      <w:r/>
    </w:p>
    <w:p>
      <w:pPr>
        <w:ind w:firstLine="480"/>
        <w:spacing w:line="276" w:lineRule="auto"/>
        <w:rPr>
          <w:rFonts w:ascii="宋体" w:hAnsi="宋体"/>
          <w:color w:val="000000"/>
        </w:rPr>
      </w:pPr>
      <w:r>
        <w:rPr>
          <w:rFonts w:ascii="宋体" w:hAnsi="宋体"/>
          <w:color w:val="000000"/>
        </w:rPr>
        <w:t xml:space="preserve">7</w:t>
      </w:r>
      <w:bookmarkStart w:id="319" w:name="_Toc312678015"/>
      <w:r/>
      <w:bookmarkStart w:id="320" w:name="_Toc304295549"/>
      <w:r/>
      <w:bookmarkStart w:id="321" w:name="_Toc300934971"/>
      <w:r/>
      <w:bookmarkStart w:id="322" w:name="_Toc297123519"/>
      <w:r/>
      <w:bookmarkStart w:id="323" w:name="_Toc297216178"/>
      <w:r/>
      <w:bookmarkStart w:id="324" w:name="_Toc303539128"/>
      <w:r>
        <w:rPr>
          <w:rFonts w:ascii="宋体" w:hAnsi="宋体"/>
          <w:color w:val="000000"/>
        </w:rPr>
        <w:t xml:space="preserve">.6 不</w:t>
      </w:r>
      <w:bookmarkEnd w:id="319"/>
      <w:r/>
      <w:bookmarkEnd w:id="320"/>
      <w:r/>
      <w:bookmarkEnd w:id="321"/>
      <w:r/>
      <w:bookmarkEnd w:id="322"/>
      <w:r/>
      <w:bookmarkEnd w:id="323"/>
      <w:r/>
      <w:bookmarkEnd w:id="324"/>
      <w:r>
        <w:rPr>
          <w:rFonts w:ascii="宋体" w:hAnsi="宋体"/>
          <w:color w:val="000000"/>
        </w:rPr>
        <w:t xml:space="preserve">利物质条件</w:t>
      </w:r>
      <w:r/>
    </w:p>
    <w:p>
      <w:pPr>
        <w:ind w:firstLine="480"/>
        <w:spacing w:line="276" w:lineRule="auto"/>
        <w:rPr>
          <w:rFonts w:ascii="宋体" w:hAnsi="宋体"/>
          <w:color w:val="000000"/>
        </w:rPr>
      </w:pPr>
      <w:r/>
      <w:bookmarkStart w:id="325" w:name="_Toc304295550"/>
      <w:r/>
      <w:bookmarkStart w:id="326" w:name="_Toc297216179"/>
      <w:r/>
      <w:bookmarkStart w:id="327" w:name="_Toc300934972"/>
      <w:r/>
      <w:bookmarkStart w:id="328" w:name="_Toc303539129"/>
      <w:r/>
      <w:bookmarkStart w:id="329" w:name="_Toc312678016"/>
      <w:r/>
      <w:bookmarkStart w:id="330" w:name="_Toc318581172"/>
      <w:r/>
      <w:bookmarkStart w:id="331" w:name="_Toc297123520"/>
      <w:r>
        <w:rPr>
          <w:rFonts w:ascii="宋体" w:hAnsi="宋体"/>
          <w:color w:val="000000"/>
        </w:rPr>
        <w:t xml:space="preserve">不利物质条件的其他情形和有关约定：</w:t>
      </w:r>
      <w:r>
        <w:rPr>
          <w:rFonts w:ascii="宋体" w:hAnsi="宋体"/>
          <w:color w:val="000000"/>
          <w:u w:val="single"/>
        </w:rPr>
        <w:t xml:space="preserve">  无 </w:t>
      </w:r>
      <w:r>
        <w:rPr>
          <w:rFonts w:ascii="宋体" w:hAnsi="宋体"/>
          <w:color w:val="000000"/>
        </w:rPr>
        <w:t xml:space="preserve">。</w:t>
      </w:r>
      <w:bookmarkEnd w:id="325"/>
      <w:r/>
      <w:bookmarkEnd w:id="326"/>
      <w:r/>
      <w:bookmarkEnd w:id="327"/>
      <w:r/>
      <w:bookmarkEnd w:id="328"/>
      <w:r/>
      <w:bookmarkEnd w:id="329"/>
      <w:r/>
      <w:bookmarkEnd w:id="330"/>
      <w:r/>
      <w:bookmarkEnd w:id="331"/>
      <w:r/>
      <w:r/>
    </w:p>
    <w:p>
      <w:pPr>
        <w:ind w:firstLine="480"/>
        <w:spacing w:line="276" w:lineRule="auto"/>
        <w:rPr>
          <w:rFonts w:ascii="宋体" w:hAnsi="宋体"/>
          <w:color w:val="000000"/>
        </w:rPr>
      </w:pPr>
      <w:r>
        <w:rPr>
          <w:rFonts w:ascii="宋体" w:hAnsi="宋体"/>
          <w:color w:val="000000"/>
        </w:rPr>
        <w:t xml:space="preserve">7</w:t>
      </w:r>
      <w:bookmarkStart w:id="332" w:name="_Toc312678017"/>
      <w:r/>
      <w:bookmarkStart w:id="333" w:name="_Toc303539130"/>
      <w:r/>
      <w:bookmarkStart w:id="334" w:name="_Toc304295551"/>
      <w:r/>
      <w:bookmarkStart w:id="335" w:name="_Toc297123521"/>
      <w:r/>
      <w:bookmarkStart w:id="336" w:name="_Toc300934973"/>
      <w:r/>
      <w:bookmarkStart w:id="337" w:name="_Toc297216180"/>
      <w:r>
        <w:rPr>
          <w:rFonts w:ascii="宋体" w:hAnsi="宋体"/>
          <w:color w:val="000000"/>
        </w:rPr>
        <w:t xml:space="preserve">.7异常恶劣的气候条件</w:t>
      </w:r>
      <w:bookmarkEnd w:id="332"/>
      <w:r/>
      <w:bookmarkEnd w:id="333"/>
      <w:r/>
      <w:bookmarkEnd w:id="334"/>
      <w:r/>
      <w:bookmarkEnd w:id="335"/>
      <w:r/>
      <w:bookmarkEnd w:id="336"/>
      <w:r/>
      <w:bookmarkEnd w:id="337"/>
      <w:r/>
      <w:r/>
    </w:p>
    <w:p>
      <w:pPr>
        <w:ind w:firstLine="480"/>
        <w:spacing w:line="276" w:lineRule="auto"/>
        <w:rPr>
          <w:rFonts w:ascii="宋体" w:hAnsi="宋体"/>
          <w:color w:val="000000"/>
        </w:rPr>
      </w:pPr>
      <w:r>
        <w:rPr>
          <w:rFonts w:ascii="宋体" w:hAnsi="宋体"/>
          <w:color w:val="000000"/>
        </w:rPr>
        <w:t xml:space="preserve">发包人和承包人同意以下情形视为异常恶劣的气候条件：</w:t>
      </w:r>
      <w:r/>
    </w:p>
    <w:p>
      <w:pPr>
        <w:ind w:firstLine="480"/>
        <w:spacing w:line="276" w:lineRule="auto"/>
        <w:rPr>
          <w:rFonts w:ascii="宋体" w:hAnsi="宋体"/>
          <w:color w:val="000000"/>
          <w:u w:val="single"/>
        </w:rPr>
      </w:pPr>
      <w:r>
        <w:rPr>
          <w:rFonts w:ascii="宋体" w:hAnsi="宋体"/>
          <w:color w:val="000000"/>
        </w:rPr>
        <w:t xml:space="preserve">（1）</w:t>
      </w:r>
      <w:r>
        <w:rPr>
          <w:rFonts w:ascii="宋体" w:hAnsi="宋体"/>
          <w:color w:val="000000"/>
          <w:u w:val="single"/>
        </w:rPr>
        <w:t xml:space="preserve">日降雨量大于50mm的雨日超过1天；</w:t>
      </w:r>
      <w:r/>
    </w:p>
    <w:p>
      <w:pPr>
        <w:ind w:firstLine="480"/>
        <w:spacing w:line="276" w:lineRule="auto"/>
        <w:rPr>
          <w:rFonts w:ascii="宋体" w:hAnsi="宋体"/>
          <w:color w:val="000000"/>
          <w:u w:val="single"/>
        </w:rPr>
      </w:pPr>
      <w:r>
        <w:rPr>
          <w:rFonts w:ascii="宋体" w:hAnsi="宋体"/>
          <w:color w:val="000000"/>
        </w:rPr>
        <w:t xml:space="preserve">(2)</w:t>
      </w:r>
      <w:r>
        <w:rPr>
          <w:rFonts w:ascii="宋体" w:hAnsi="宋体"/>
          <w:color w:val="000000"/>
          <w:u w:val="single"/>
        </w:rPr>
        <w:t xml:space="preserve">6级以上台风灾害；</w:t>
      </w:r>
      <w:r/>
    </w:p>
    <w:p>
      <w:pPr>
        <w:ind w:firstLine="480"/>
        <w:spacing w:line="276" w:lineRule="auto"/>
        <w:rPr>
          <w:rFonts w:ascii="宋体" w:hAnsi="宋体"/>
          <w:color w:val="000000"/>
          <w:u w:val="single"/>
        </w:rPr>
      </w:pPr>
      <w:r>
        <w:rPr>
          <w:rFonts w:ascii="宋体" w:hAnsi="宋体"/>
          <w:color w:val="000000"/>
        </w:rPr>
        <w:t xml:space="preserve">（3）</w:t>
      </w:r>
      <w:r>
        <w:rPr>
          <w:rFonts w:ascii="宋体" w:hAnsi="宋体"/>
          <w:color w:val="000000"/>
          <w:u w:val="single"/>
        </w:rPr>
        <w:t xml:space="preserve">日气温超过38℃ 的高温大于3天；</w:t>
      </w:r>
      <w:r/>
    </w:p>
    <w:p>
      <w:pPr>
        <w:ind w:firstLine="480"/>
        <w:spacing w:line="276" w:lineRule="auto"/>
        <w:rPr>
          <w:rFonts w:ascii="宋体" w:hAnsi="宋体"/>
          <w:color w:val="000000"/>
          <w:u w:val="single"/>
        </w:rPr>
      </w:pPr>
      <w:r>
        <w:rPr>
          <w:rFonts w:ascii="宋体" w:hAnsi="宋体"/>
          <w:color w:val="000000"/>
        </w:rPr>
        <w:t xml:space="preserve">（4）</w:t>
      </w:r>
      <w:r>
        <w:rPr>
          <w:rFonts w:ascii="宋体" w:hAnsi="宋体"/>
          <w:color w:val="000000"/>
          <w:u w:val="single"/>
        </w:rPr>
        <w:t xml:space="preserve">日气温低于－20℃的严寒大于3天；</w:t>
      </w:r>
      <w:r/>
    </w:p>
    <w:p>
      <w:pPr>
        <w:ind w:firstLine="480"/>
        <w:spacing w:line="276" w:lineRule="auto"/>
        <w:rPr>
          <w:rFonts w:ascii="宋体" w:hAnsi="宋体"/>
          <w:color w:val="000000"/>
        </w:rPr>
      </w:pPr>
      <w:r>
        <w:rPr>
          <w:rFonts w:ascii="宋体" w:hAnsi="宋体"/>
          <w:color w:val="000000"/>
        </w:rPr>
        <w:t xml:space="preserve">（5）</w:t>
      </w:r>
      <w:r>
        <w:rPr>
          <w:rFonts w:ascii="宋体" w:hAnsi="宋体"/>
          <w:color w:val="000000"/>
          <w:u w:val="single"/>
        </w:rPr>
        <w:t xml:space="preserve">造成工程损坏的冰雹和大雪灾害：日降雪量10mm及以上。</w:t>
      </w:r>
      <w:r/>
    </w:p>
    <w:p>
      <w:pPr>
        <w:ind w:firstLine="480"/>
        <w:spacing w:line="276" w:lineRule="auto"/>
        <w:rPr>
          <w:rFonts w:ascii="宋体" w:hAnsi="宋体"/>
          <w:color w:val="000000"/>
        </w:rPr>
      </w:pPr>
      <w:r>
        <w:rPr>
          <w:rFonts w:ascii="宋体" w:hAnsi="宋体"/>
          <w:color w:val="000000"/>
        </w:rPr>
        <w:t xml:space="preserve">7.8 提前竣工的奖励</w:t>
      </w:r>
      <w:r/>
    </w:p>
    <w:p>
      <w:pPr>
        <w:ind w:firstLine="480"/>
        <w:spacing w:line="276" w:lineRule="auto"/>
        <w:rPr>
          <w:rFonts w:ascii="宋体" w:hAnsi="宋体"/>
          <w:color w:val="000000"/>
        </w:rPr>
      </w:pPr>
      <w:r>
        <w:rPr>
          <w:rFonts w:ascii="宋体" w:hAnsi="宋体"/>
          <w:color w:val="000000"/>
        </w:rPr>
        <w:t xml:space="preserve">7.8.1提前竣工的奖励：</w:t>
      </w:r>
      <w:r>
        <w:rPr>
          <w:rFonts w:ascii="宋体" w:hAnsi="宋体"/>
          <w:color w:val="000000"/>
          <w:u w:val="single"/>
        </w:rPr>
        <w:t xml:space="preserve">  无  </w:t>
      </w:r>
      <w:r>
        <w:rPr>
          <w:rFonts w:ascii="宋体" w:hAnsi="宋体"/>
          <w:color w:val="000000"/>
        </w:rPr>
        <w:t xml:space="preserve">。</w:t>
      </w:r>
      <w:r/>
    </w:p>
    <w:p>
      <w:pPr>
        <w:ind w:firstLine="0"/>
        <w:spacing w:before="120" w:after="120" w:line="276" w:lineRule="auto"/>
        <w:rPr>
          <w:rFonts w:ascii="宋体" w:hAnsi="宋体" w:cs="宋体"/>
          <w:bCs/>
        </w:rPr>
        <w:outlineLvl w:val="3"/>
      </w:pPr>
      <w:r/>
      <w:bookmarkStart w:id="338" w:name="_Toc351203640"/>
      <w:r>
        <w:rPr>
          <w:rFonts w:ascii="宋体" w:hAnsi="宋体" w:cs="宋体"/>
          <w:bCs/>
        </w:rPr>
        <w:t xml:space="preserve">8</w:t>
      </w:r>
      <w:r>
        <w:rPr>
          <w:rFonts w:hint="eastAsia" w:ascii="宋体" w:hAnsi="宋体" w:cs="宋体"/>
          <w:bCs/>
        </w:rPr>
        <w:t xml:space="preserve">.</w:t>
      </w:r>
      <w:r>
        <w:rPr>
          <w:rFonts w:ascii="宋体" w:hAnsi="宋体" w:cs="宋体"/>
          <w:bCs/>
        </w:rPr>
        <w:t xml:space="preserve">材料与设备</w:t>
      </w:r>
      <w:bookmarkEnd w:id="338"/>
      <w:r/>
      <w:r/>
    </w:p>
    <w:p>
      <w:pPr>
        <w:ind w:firstLine="480"/>
        <w:spacing w:line="276" w:lineRule="auto"/>
        <w:rPr>
          <w:rFonts w:ascii="宋体" w:hAnsi="宋体"/>
          <w:color w:val="000000"/>
        </w:rPr>
      </w:pPr>
      <w:r/>
      <w:bookmarkStart w:id="339" w:name="_Toc312678020"/>
      <w:r/>
      <w:bookmarkStart w:id="340" w:name="_Toc296890996"/>
      <w:r/>
      <w:bookmarkStart w:id="341" w:name="_Toc297120468"/>
      <w:r/>
      <w:bookmarkStart w:id="342" w:name="_Toc312677494"/>
      <w:r/>
      <w:bookmarkStart w:id="343" w:name="_Toc296346669"/>
      <w:r/>
      <w:bookmarkStart w:id="344" w:name="_Toc300934980"/>
      <w:r/>
      <w:bookmarkStart w:id="345" w:name="_Toc303539137"/>
      <w:r/>
      <w:bookmarkStart w:id="346" w:name="_Toc296944507"/>
      <w:r/>
      <w:bookmarkStart w:id="347" w:name="_Toc296891208"/>
      <w:r/>
      <w:bookmarkStart w:id="348" w:name="_Toc297216187"/>
      <w:r/>
      <w:bookmarkStart w:id="349" w:name="_Toc297123528"/>
      <w:r/>
      <w:bookmarkStart w:id="350" w:name="_Toc297048354"/>
      <w:r/>
      <w:bookmarkStart w:id="351" w:name="_Toc296347167"/>
      <w:r/>
      <w:bookmarkStart w:id="352" w:name="_Toc296503168"/>
      <w:r/>
      <w:bookmarkStart w:id="353" w:name="_Toc304295557"/>
      <w:r/>
      <w:bookmarkStart w:id="354" w:name="_Toc318581173"/>
      <w:r>
        <w:rPr>
          <w:rFonts w:ascii="宋体" w:hAnsi="宋体"/>
          <w:color w:val="000000"/>
        </w:rPr>
        <w:t xml:space="preserve">8.1 施工设备和临时设施</w:t>
      </w:r>
      <w:r/>
    </w:p>
    <w:p>
      <w:pPr>
        <w:ind w:firstLine="480"/>
        <w:spacing w:line="276" w:lineRule="auto"/>
        <w:rPr>
          <w:rFonts w:ascii="宋体" w:hAnsi="宋体"/>
          <w:color w:val="000000"/>
        </w:rPr>
      </w:pPr>
      <w:r>
        <w:rPr>
          <w:rFonts w:ascii="宋体" w:hAnsi="宋体"/>
          <w:color w:val="000000"/>
        </w:rPr>
        <w:t xml:space="preserve">8.1.1 承包人提供的施工设备和临时设施关于修建临时设施费用承担的约定：</w:t>
      </w:r>
      <w:r>
        <w:rPr>
          <w:rFonts w:ascii="宋体" w:hAnsi="宋体"/>
          <w:color w:val="000000"/>
          <w:u w:val="single"/>
        </w:rPr>
        <w:t xml:space="preserve">由承包人承担</w:t>
      </w:r>
      <w:r>
        <w:rPr>
          <w:rFonts w:ascii="宋体" w:hAnsi="宋体"/>
          <w:color w:val="000000"/>
        </w:rPr>
        <w:t xml:space="preserve">。</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0"/>
        <w:spacing w:before="120" w:after="120" w:line="276" w:lineRule="auto"/>
        <w:rPr>
          <w:rFonts w:ascii="宋体" w:hAnsi="宋体" w:cs="宋体"/>
          <w:bCs/>
        </w:rPr>
        <w:outlineLvl w:val="3"/>
      </w:pPr>
      <w:r>
        <w:rPr>
          <w:rFonts w:ascii="宋体" w:hAnsi="宋体" w:cs="宋体"/>
          <w:bCs/>
        </w:rPr>
        <w:t xml:space="preserve">9</w:t>
      </w:r>
      <w:r>
        <w:rPr>
          <w:rFonts w:hint="eastAsia" w:ascii="宋体" w:hAnsi="宋体" w:cs="宋体"/>
          <w:bCs/>
        </w:rPr>
        <w:t xml:space="preserve">.</w:t>
      </w:r>
      <w:r>
        <w:rPr>
          <w:rFonts w:ascii="宋体" w:hAnsi="宋体" w:cs="宋体"/>
          <w:bCs/>
        </w:rPr>
        <w:t xml:space="preserve">试验与检验</w:t>
      </w:r>
      <w:r/>
    </w:p>
    <w:p>
      <w:pPr>
        <w:ind w:firstLine="480"/>
        <w:spacing w:line="276" w:lineRule="auto"/>
        <w:rPr>
          <w:rFonts w:hint="eastAsia" w:ascii="宋体" w:hAnsi="宋体"/>
          <w:color w:val="000000"/>
        </w:rPr>
      </w:pPr>
      <w:r>
        <w:rPr>
          <w:rFonts w:ascii="宋体" w:hAnsi="宋体"/>
          <w:color w:val="000000"/>
        </w:rPr>
        <w:t xml:space="preserve">9.1试验设备与试验人员</w:t>
      </w:r>
      <w:r/>
    </w:p>
    <w:p>
      <w:pPr>
        <w:ind w:firstLine="480"/>
        <w:spacing w:line="276" w:lineRule="auto"/>
        <w:rPr>
          <w:rFonts w:ascii="宋体" w:hAnsi="宋体"/>
          <w:color w:val="000000"/>
        </w:rPr>
      </w:pPr>
      <w:r>
        <w:rPr>
          <w:rFonts w:ascii="宋体" w:hAnsi="宋体"/>
          <w:color w:val="000000"/>
        </w:rPr>
        <w:t xml:space="preserve">9.1.1 试验设备</w:t>
      </w:r>
      <w:r/>
    </w:p>
    <w:p>
      <w:pPr>
        <w:ind w:firstLine="480"/>
        <w:spacing w:line="276" w:lineRule="auto"/>
        <w:rPr>
          <w:rFonts w:ascii="宋体" w:hAnsi="宋体"/>
          <w:color w:val="000000"/>
        </w:rPr>
      </w:pPr>
      <w:r>
        <w:rPr>
          <w:rFonts w:ascii="宋体" w:hAnsi="宋体"/>
          <w:color w:val="000000"/>
        </w:rPr>
        <w:t xml:space="preserve">施工现场需要配置的试验场所：</w:t>
      </w:r>
      <w:r>
        <w:rPr>
          <w:rFonts w:ascii="宋体" w:hAnsi="宋体"/>
          <w:color w:val="000000"/>
          <w:u w:val="single"/>
        </w:rPr>
        <w:t xml:space="preserve">由承包人提供</w:t>
      </w:r>
      <w:r>
        <w:rPr>
          <w:rFonts w:ascii="宋体" w:hAnsi="宋体"/>
          <w:color w:val="000000"/>
        </w:rPr>
        <w:t xml:space="preserve">。 </w:t>
      </w:r>
      <w:r/>
    </w:p>
    <w:p>
      <w:pPr>
        <w:ind w:firstLine="480"/>
        <w:spacing w:line="276" w:lineRule="auto"/>
        <w:rPr>
          <w:rFonts w:ascii="宋体" w:hAnsi="宋体"/>
          <w:color w:val="000000"/>
          <w:u w:val="single"/>
        </w:rPr>
      </w:pPr>
      <w:r>
        <w:rPr>
          <w:rFonts w:ascii="宋体" w:hAnsi="宋体"/>
          <w:color w:val="000000"/>
        </w:rPr>
        <w:t xml:space="preserve">施工现场需要配备的试验设备：</w:t>
      </w:r>
      <w:r>
        <w:rPr>
          <w:rFonts w:ascii="宋体" w:hAnsi="宋体"/>
          <w:color w:val="000000"/>
          <w:u w:val="single"/>
        </w:rPr>
        <w:t xml:space="preserve">由承包人提供。</w:t>
      </w:r>
      <w:r/>
    </w:p>
    <w:p>
      <w:pPr>
        <w:ind w:firstLine="480"/>
        <w:spacing w:line="276" w:lineRule="auto"/>
        <w:rPr>
          <w:rFonts w:ascii="宋体" w:hAnsi="宋体"/>
          <w:color w:val="000000"/>
        </w:rPr>
      </w:pPr>
      <w:r>
        <w:rPr>
          <w:rFonts w:ascii="宋体" w:hAnsi="宋体"/>
          <w:color w:val="000000"/>
        </w:rPr>
        <w:t xml:space="preserve">施工现场需要具备的其他试验条件：</w:t>
      </w:r>
      <w:r>
        <w:rPr>
          <w:rFonts w:ascii="宋体" w:hAnsi="宋体"/>
          <w:color w:val="000000"/>
          <w:u w:val="single"/>
        </w:rPr>
        <w:t xml:space="preserve">由承包人提供</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9.2 现场工艺试验 </w:t>
      </w:r>
      <w:r/>
    </w:p>
    <w:p>
      <w:pPr>
        <w:ind w:firstLine="480"/>
        <w:spacing w:line="276" w:lineRule="auto"/>
        <w:rPr>
          <w:rFonts w:ascii="宋体" w:hAnsi="宋体"/>
          <w:color w:val="000000"/>
        </w:rPr>
      </w:pPr>
      <w:r>
        <w:rPr>
          <w:rFonts w:ascii="宋体" w:hAnsi="宋体"/>
          <w:color w:val="000000"/>
        </w:rPr>
        <w:t xml:space="preserve">现场工艺试验的有关约定：</w:t>
      </w:r>
      <w:r>
        <w:rPr>
          <w:rFonts w:ascii="宋体" w:hAnsi="宋体"/>
          <w:color w:val="000000"/>
          <w:u w:val="single"/>
        </w:rPr>
        <w:t xml:space="preserve">  无  </w:t>
      </w:r>
      <w:r>
        <w:rPr>
          <w:rFonts w:ascii="宋体" w:hAnsi="宋体"/>
          <w:color w:val="000000"/>
        </w:rPr>
        <w:t xml:space="preserve">。</w:t>
      </w:r>
      <w:bookmarkEnd w:id="289"/>
      <w:r/>
      <w:bookmarkEnd w:id="290"/>
      <w:r/>
      <w:bookmarkEnd w:id="291"/>
      <w:r/>
      <w:bookmarkEnd w:id="292"/>
      <w:r/>
      <w:r/>
    </w:p>
    <w:p>
      <w:pPr>
        <w:ind w:firstLine="0"/>
        <w:spacing w:before="120" w:after="120" w:line="276" w:lineRule="auto"/>
        <w:rPr>
          <w:rFonts w:hint="eastAsia" w:ascii="宋体" w:hAnsi="宋体" w:cs="宋体"/>
          <w:bCs/>
        </w:rPr>
        <w:outlineLvl w:val="3"/>
      </w:pPr>
      <w:r/>
      <w:bookmarkStart w:id="355" w:name="_Toc296891001"/>
      <w:r/>
      <w:bookmarkStart w:id="356" w:name="_Toc296944512"/>
      <w:r/>
      <w:bookmarkStart w:id="357" w:name="_Toc267251428"/>
      <w:r/>
      <w:bookmarkStart w:id="358" w:name="_Toc296891213"/>
      <w:r/>
      <w:bookmarkStart w:id="359" w:name="_Toc297048359"/>
      <w:r/>
      <w:bookmarkStart w:id="360" w:name="_Toc296346674"/>
      <w:r/>
      <w:bookmarkStart w:id="361" w:name="_Toc296347172"/>
      <w:r/>
      <w:bookmarkStart w:id="362" w:name="_Toc296503173"/>
      <w:r/>
      <w:bookmarkStart w:id="363" w:name="_Toc292559378"/>
      <w:r/>
      <w:bookmarkStart w:id="364" w:name="_Toc292559883"/>
      <w:r/>
      <w:bookmarkStart w:id="365" w:name="_Toc267251427"/>
      <w:r/>
      <w:bookmarkStart w:id="366" w:name="_Toc297120473"/>
      <w:r/>
      <w:bookmarkStart w:id="367" w:name="_Toc351203642"/>
      <w:r>
        <w:rPr>
          <w:rFonts w:hint="eastAsia" w:ascii="宋体" w:hAnsi="宋体" w:cs="宋体"/>
          <w:bCs/>
        </w:rPr>
        <w:t xml:space="preserve">1</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68" w:name="_Toc292559398"/>
      <w:r/>
      <w:bookmarkStart w:id="369" w:name="_Toc296503193"/>
      <w:r/>
      <w:bookmarkStart w:id="370" w:name="_Toc300934989"/>
      <w:r/>
      <w:bookmarkStart w:id="371" w:name="_Toc304295566"/>
      <w:r/>
      <w:bookmarkStart w:id="372" w:name="_Toc296891021"/>
      <w:r/>
      <w:bookmarkStart w:id="373" w:name="_Toc297123540"/>
      <w:r/>
      <w:bookmarkStart w:id="374" w:name="_Toc296891233"/>
      <w:r/>
      <w:bookmarkStart w:id="375" w:name="_Toc297120493"/>
      <w:r/>
      <w:bookmarkStart w:id="376" w:name="_Toc296347192"/>
      <w:r/>
      <w:bookmarkStart w:id="377" w:name="_Toc303539146"/>
      <w:r/>
      <w:bookmarkStart w:id="378" w:name="_Toc296944532"/>
      <w:r/>
      <w:bookmarkStart w:id="379" w:name="_Toc292559903"/>
      <w:r/>
      <w:bookmarkStart w:id="380" w:name="_Toc296346694"/>
      <w:r/>
      <w:bookmarkStart w:id="381" w:name="_Toc297048379"/>
      <w:r/>
      <w:bookmarkStart w:id="382" w:name="_Toc297216199"/>
      <w:r/>
      <w:bookmarkStart w:id="383" w:name="_Toc312677499"/>
      <w:r/>
      <w:bookmarkStart w:id="384" w:name="_Toc312678025"/>
      <w:r/>
      <w:bookmarkStart w:id="385" w:name="_Toc267251439"/>
      <w:r/>
      <w:bookmarkStart w:id="386" w:name="_Toc267251441"/>
      <w:r/>
      <w:bookmarkStart w:id="387" w:name="_Toc267251433"/>
      <w:r/>
      <w:bookmarkStart w:id="388" w:name="_Toc267251437"/>
      <w:r/>
      <w:bookmarkStart w:id="389" w:name="_Toc267251435"/>
      <w:r/>
      <w:bookmarkStart w:id="390" w:name="_Toc267251440"/>
      <w:r/>
      <w:bookmarkStart w:id="391" w:name="_Toc267251442"/>
      <w:r>
        <w:rPr>
          <w:rFonts w:hint="eastAsia" w:ascii="宋体" w:hAnsi="宋体" w:cs="宋体"/>
          <w:bCs/>
        </w:rPr>
        <w:t xml:space="preserve">0. 变更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after="120" w:line="276" w:lineRule="auto"/>
        <w:rPr>
          <w:rFonts w:hint="eastAsia" w:ascii="宋体" w:hAnsi="宋体" w:cs="宋体"/>
        </w:rPr>
      </w:pPr>
      <w:r>
        <w:rPr>
          <w:rFonts w:hint="eastAsia" w:ascii="宋体" w:hAnsi="宋体" w:cs="宋体"/>
          <w:lang w:bidi="ar"/>
        </w:rPr>
        <w:t xml:space="preserve">1</w:t>
      </w:r>
      <w:bookmarkStart w:id="392" w:name="_Toc296346695"/>
      <w:r/>
      <w:bookmarkStart w:id="393" w:name="_Toc292559904"/>
      <w:r/>
      <w:bookmarkStart w:id="394" w:name="_Toc312677500"/>
      <w:r/>
      <w:bookmarkStart w:id="395" w:name="_Toc296891022"/>
      <w:r/>
      <w:bookmarkStart w:id="396" w:name="_Toc292559399"/>
      <w:r/>
      <w:bookmarkStart w:id="397" w:name="_Toc296944533"/>
      <w:r/>
      <w:bookmarkStart w:id="398" w:name="_Toc296891234"/>
      <w:r/>
      <w:bookmarkStart w:id="399" w:name="_Toc296503194"/>
      <w:r/>
      <w:bookmarkStart w:id="400" w:name="_Toc304295567"/>
      <w:r/>
      <w:bookmarkStart w:id="401" w:name="_Toc300934990"/>
      <w:r/>
      <w:bookmarkStart w:id="402" w:name="_Toc312678026"/>
      <w:r/>
      <w:bookmarkStart w:id="403" w:name="_Toc297216200"/>
      <w:r/>
      <w:bookmarkStart w:id="404" w:name="_Toc297123541"/>
      <w:r/>
      <w:bookmarkStart w:id="405" w:name="_Toc303539147"/>
      <w:r/>
      <w:bookmarkStart w:id="406" w:name="_Toc296347193"/>
      <w:r/>
      <w:bookmarkStart w:id="407" w:name="_Toc297048380"/>
      <w:r/>
      <w:bookmarkStart w:id="408" w:name="_Toc297120494"/>
      <w:r>
        <w:rPr>
          <w:rFonts w:hint="eastAsia" w:ascii="宋体" w:hAnsi="宋体" w:cs="宋体"/>
          <w:lang w:bidi="ar"/>
        </w:rPr>
        <w:t xml:space="preserve">0.1变更的范围</w:t>
      </w:r>
      <w:r/>
    </w:p>
    <w:p>
      <w:pPr>
        <w:ind w:firstLine="480"/>
        <w:jc w:val="left"/>
        <w:spacing w:line="276" w:lineRule="auto"/>
        <w:rPr>
          <w:rFonts w:hint="eastAsia" w:ascii="宋体" w:hAnsi="宋体" w:cs="宋体"/>
          <w:lang w:bidi="ar"/>
        </w:rPr>
      </w:pPr>
      <w:r>
        <w:rPr>
          <w:rFonts w:hint="eastAsia" w:ascii="宋体" w:hAnsi="宋体" w:cs="宋体"/>
          <w:lang w:bidi="ar"/>
        </w:rPr>
        <w:t xml:space="preserve">关于变更的范围的约定：</w:t>
      </w:r>
      <w:r>
        <w:rPr>
          <w:rFonts w:ascii="宋体" w:hAnsi="宋体" w:cs="宋体"/>
          <w:u w:val="single"/>
          <w:lang w:bidi="ar"/>
        </w:rPr>
        <w:t xml:space="preserve">工程中所有的变更，都必须表达清晰，变更内容应详细，能够说明变更</w:t>
      </w:r>
      <w:r>
        <w:rPr>
          <w:rFonts w:ascii="宋体" w:hAnsi="宋体" w:cs="宋体"/>
          <w:u w:val="single"/>
          <w:lang w:bidi="ar"/>
        </w:rPr>
        <w:t xml:space="preserve">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结算时一律不予确认。承包人改变施工工艺、施工机具或按规定属于承包人自行调整的工程量，结算时不予增加费用</w:t>
      </w:r>
      <w:r>
        <w:rPr>
          <w:rFonts w:ascii="宋体" w:hAnsi="宋体" w:cs="宋体"/>
          <w:lang w:bidi="ar"/>
        </w:rPr>
        <w:t xml:space="preserve">。</w:t>
      </w:r>
      <w:r/>
    </w:p>
    <w:p>
      <w:pPr>
        <w:ind w:firstLine="480"/>
        <w:spacing w:line="276" w:lineRule="auto"/>
        <w:rPr>
          <w:rFonts w:hint="eastAsia" w:ascii="宋体" w:hAnsi="宋体" w:cs="宋体"/>
          <w:lang w:bidi="ar"/>
        </w:rPr>
      </w:pPr>
      <w:r>
        <w:rPr>
          <w:rFonts w:ascii="宋体" w:hAnsi="宋体" w:cs="宋体"/>
          <w:lang w:bidi="ar"/>
        </w:rPr>
        <w:t xml:space="preserve">10.3变更执行</w:t>
      </w:r>
      <w:r/>
    </w:p>
    <w:p>
      <w:pPr>
        <w:ind w:firstLine="480"/>
        <w:spacing w:line="276" w:lineRule="auto"/>
        <w:rPr>
          <w:rFonts w:hint="eastAsia" w:ascii="宋体" w:hAnsi="宋体" w:cs="宋体"/>
          <w:lang w:bidi="ar"/>
        </w:rPr>
      </w:pPr>
      <w:r>
        <w:rPr>
          <w:rFonts w:ascii="宋体" w:hAnsi="宋体" w:cs="宋体"/>
          <w:lang w:bidi="ar"/>
        </w:rPr>
        <w:t xml:space="preserve">10.3.3承包人收到监理人下达的变更指示后，承包人应无条件给予配合执行，并在发包人规定的时间内完成，否则，每逾期一日，承包人应向发包人支付人民币1000元违约金，并限时完成指令。</w:t>
      </w:r>
      <w:r/>
    </w:p>
    <w:p>
      <w:pPr>
        <w:ind w:firstLine="480"/>
        <w:spacing w:after="120" w:line="276" w:lineRule="auto"/>
        <w:rPr>
          <w:rFonts w:hint="eastAsia" w:ascii="宋体" w:hAnsi="宋体" w:cs="宋体"/>
        </w:rPr>
        <w:outlineLvl w:val="0"/>
      </w:pPr>
      <w:r/>
      <w:bookmarkStart w:id="409" w:name="_Toc233278270"/>
      <w:r/>
      <w:bookmarkStart w:id="410" w:name="_Toc4131"/>
      <w:r>
        <w:rPr>
          <w:rFonts w:hint="eastAsia" w:ascii="宋体" w:hAnsi="宋体" w:cs="宋体"/>
          <w:lang w:bidi="ar"/>
        </w:rPr>
        <w:t xml:space="preserve">10.4 变更估价</w:t>
      </w:r>
      <w:bookmarkEnd w:id="409"/>
      <w:r/>
      <w:bookmarkEnd w:id="410"/>
      <w:r/>
      <w:r/>
    </w:p>
    <w:p>
      <w:pPr>
        <w:ind w:firstLine="480"/>
        <w:jc w:val="left"/>
        <w:spacing w:line="276" w:lineRule="auto"/>
        <w:rPr>
          <w:rFonts w:hint="eastAsia" w:ascii="宋体" w:hAnsi="宋体" w:cs="宋体"/>
          <w:lang w:bidi="ar"/>
        </w:rPr>
      </w:pPr>
      <w:r>
        <w:rPr>
          <w:rFonts w:hint="eastAsia" w:ascii="宋体" w:hAnsi="宋体" w:cs="宋体"/>
          <w:lang w:bidi="ar"/>
        </w:rPr>
        <w:t xml:space="preserve">10.4.1 变更估价原则</w:t>
      </w:r>
      <w:r/>
    </w:p>
    <w:p>
      <w:pPr>
        <w:ind w:firstLine="480"/>
        <w:jc w:val="left"/>
        <w:spacing w:line="276" w:lineRule="auto"/>
        <w:rPr>
          <w:rFonts w:hint="eastAsia" w:ascii="宋体" w:hAnsi="宋体" w:cs="宋体"/>
          <w:lang w:bidi="ar"/>
        </w:rPr>
      </w:pPr>
      <w:r>
        <w:rPr>
          <w:rFonts w:ascii="宋体" w:hAnsi="宋体" w:cs="宋体"/>
          <w:lang w:bidi="ar"/>
        </w:rPr>
        <w:t xml:space="preserve">10.4.1.1因工程变更或工程量清单缺陷引起分部分项工程的清单项目变化（项目增减），或清单工程量发生变化且工程量变化不超出15%（含15%）时，按下列规则调整合同价格：</w:t>
      </w:r>
      <w:r/>
    </w:p>
    <w:p>
      <w:pPr>
        <w:ind w:firstLine="480"/>
        <w:jc w:val="left"/>
        <w:spacing w:line="276" w:lineRule="auto"/>
        <w:rPr>
          <w:rFonts w:ascii="宋体" w:hAnsi="宋体" w:cs="宋体"/>
          <w:lang w:bidi="ar"/>
        </w:rPr>
      </w:pPr>
      <w:r>
        <w:rPr>
          <w:rFonts w:ascii="宋体" w:hAnsi="宋体" w:cs="宋体"/>
          <w:lang w:bidi="ar"/>
        </w:rPr>
        <w:t xml:space="preserve">（1）相同施工条件下实施相同项目特征的清单项目，应采用相应的合同单价；</w:t>
      </w:r>
      <w:r/>
    </w:p>
    <w:p>
      <w:pPr>
        <w:ind w:firstLine="480"/>
        <w:jc w:val="left"/>
        <w:spacing w:line="276" w:lineRule="auto"/>
        <w:rPr>
          <w:rFonts w:ascii="宋体" w:hAnsi="宋体" w:cs="宋体"/>
          <w:lang w:bidi="ar"/>
        </w:rPr>
      </w:pPr>
      <w:r>
        <w:rPr>
          <w:rFonts w:ascii="宋体" w:hAnsi="宋体" w:cs="宋体"/>
          <w:lang w:bidi="ar"/>
        </w:rPr>
        <w:t xml:space="preserve">（2）相同施工条件下实施类似项目特征的清单项目或类似施工条件下实施相同项目特征的清单项目，应采用类似清单项目的合同单价换算调整后的综合单价；</w:t>
      </w:r>
      <w:r/>
    </w:p>
    <w:p>
      <w:pPr>
        <w:ind w:firstLine="480"/>
        <w:jc w:val="left"/>
        <w:spacing w:line="276" w:lineRule="auto"/>
        <w:rPr>
          <w:rFonts w:ascii="宋体" w:hAnsi="宋体" w:cs="宋体"/>
          <w:lang w:bidi="ar"/>
        </w:rPr>
      </w:pPr>
      <w:r>
        <w:rPr>
          <w:rFonts w:ascii="宋体" w:hAnsi="宋体" w:cs="宋体"/>
          <w:lang w:bidi="ar"/>
        </w:rPr>
        <w:t xml:space="preserve">（3）相同施工条件下实施不同项目特征的清单项目或不同施工条件下实施变更项目，可依据工程实施情况，结合合同单价计价规则及报价水平，按下列办法确定综合单价：</w:t>
      </w:r>
      <w:r/>
    </w:p>
    <w:p>
      <w:pPr>
        <w:ind w:firstLine="480"/>
        <w:jc w:val="left"/>
        <w:spacing w:line="276" w:lineRule="auto"/>
        <w:rPr>
          <w:rFonts w:ascii="宋体" w:hAnsi="宋体" w:cs="宋体"/>
          <w:lang w:bidi="ar"/>
        </w:rPr>
      </w:pPr>
      <w:r>
        <w:rPr>
          <w:rFonts w:ascii="宋体" w:hAnsi="宋体" w:cs="宋体"/>
          <w:lang w:bidi="ar"/>
        </w:rPr>
        <w:t xml:space="preserve">①工程量计算、人工材料机械消耗量：应由承包人根据图纸及变更工程资料、《建设工程工程量清单计价标准》（GB/T50500-2024）及9本工程量计算标准、《江苏省建筑与装饰工程消耗量》（</w:t>
      </w:r>
      <w:r>
        <w:rPr>
          <w:rFonts w:ascii="宋体" w:hAnsi="宋体" w:cs="宋体"/>
          <w:lang w:bidi="ar"/>
        </w:rPr>
        <w:t xml:space="preserve">2026）、《江苏省通用安装工程消耗量》（2026）、《江苏省市政工程消耗量》（2026）、《江苏省仿古建筑与园林工程计价表》（2007）、《江苏省房屋修缮工程计价表》（2009）计入。②管理费、利润：费率取《江苏省建设工程费用参考》（2026）中相应费率的低值计入。③人工费：按《江苏省建筑与装饰工程消耗量》(2026)、《江苏省通用安装工程消耗量》(2026)、江苏省市政工程消耗量》(2026)《江苏省建设工程费用参考》(2026)中相应专业工程的人工参考价计入。④材料费：取工程造价管理机构发布的信息价格</w:t>
      </w:r>
      <w:r>
        <w:rPr>
          <w:rFonts w:hint="eastAsia" w:ascii="宋体" w:hAnsi="宋体" w:cs="宋体"/>
          <w:lang w:val="en-US" w:eastAsia="zh-CN" w:bidi="ar"/>
        </w:rPr>
        <w:t xml:space="preserve">按实</w:t>
      </w:r>
      <w:r>
        <w:rPr>
          <w:rFonts w:ascii="宋体" w:hAnsi="宋体" w:cs="宋体"/>
          <w:lang w:bidi="ar"/>
        </w:rPr>
        <w:t xml:space="preserve">计入，没有信息价的按经招标人确认的除税市场价计入。⑤承包人按①~④口径组价并考虑报价浮动率提出综合单价，并应报发包人确认后调整。承包人报价浮动率按照以下公式计算：承包人报价浮动率=（1-中标价/最高投标限价）×100%；</w:t>
      </w:r>
      <w:r/>
    </w:p>
    <w:p>
      <w:pPr>
        <w:ind w:firstLine="480"/>
        <w:jc w:val="left"/>
        <w:spacing w:line="276" w:lineRule="auto"/>
        <w:rPr>
          <w:rFonts w:ascii="宋体" w:hAnsi="宋体" w:cs="宋体"/>
          <w:lang w:bidi="ar"/>
        </w:rPr>
      </w:pPr>
      <w:r>
        <w:rPr>
          <w:rFonts w:ascii="宋体" w:hAnsi="宋体" w:cs="宋体"/>
          <w:lang w:bidi="ar"/>
        </w:rPr>
        <w:t xml:space="preserve">（4）因减少或取消清单项目的工程变更显著改变了实施中的工程施工条件，可根据实施工程的具体情况、市场价格、合同单价计价规则及报价水平协商确定工程变更的综合单价。</w:t>
      </w:r>
      <w:r/>
    </w:p>
    <w:p>
      <w:pPr>
        <w:ind w:firstLine="480"/>
        <w:jc w:val="left"/>
        <w:spacing w:line="276" w:lineRule="auto"/>
        <w:rPr>
          <w:rFonts w:ascii="宋体" w:hAnsi="宋体" w:cs="宋体"/>
          <w:lang w:bidi="ar"/>
        </w:rPr>
      </w:pPr>
      <w:r>
        <w:rPr>
          <w:rFonts w:ascii="宋体" w:hAnsi="宋体" w:cs="宋体"/>
          <w:lang w:bidi="ar"/>
        </w:rPr>
        <w:t xml:space="preserve">10.4.1.2 因工程变更或工程量清单缺陷引起分部分项工程的清单工程量发生变化，且工程量变化超出15%（不含15%）时， 其综合单价可以进行调整。</w:t>
      </w:r>
      <w:r/>
    </w:p>
    <w:p>
      <w:pPr>
        <w:ind w:firstLine="480"/>
        <w:jc w:val="left"/>
        <w:spacing w:line="276" w:lineRule="auto"/>
        <w:rPr>
          <w:rFonts w:ascii="宋体" w:hAnsi="宋体" w:cs="宋体"/>
          <w:lang w:bidi="ar"/>
        </w:rPr>
      </w:pPr>
      <w:r>
        <w:rPr>
          <w:rFonts w:ascii="宋体" w:hAnsi="宋体" w:cs="宋体"/>
          <w:lang w:bidi="ar"/>
        </w:rPr>
        <w:t xml:space="preserve">（1）当工程量增加15%以上时，增加部分（15%以上部分）的工程量的综合单价应予调低5%；当工程量减少15%以上时，该工程量的综合单价保持不变；</w:t>
      </w:r>
      <w:r/>
    </w:p>
    <w:p>
      <w:pPr>
        <w:ind w:firstLine="480"/>
        <w:jc w:val="left"/>
        <w:spacing w:line="276" w:lineRule="auto"/>
        <w:rPr>
          <w:rFonts w:hint="eastAsia" w:ascii="宋体" w:hAnsi="宋体" w:cs="宋体"/>
          <w:lang w:bidi="ar"/>
        </w:rPr>
      </w:pPr>
      <w:r>
        <w:rPr>
          <w:rFonts w:ascii="宋体" w:hAnsi="宋体" w:cs="宋体"/>
          <w:lang w:bidi="ar"/>
        </w:rPr>
        <w:t xml:space="preserve">10.4.1.3工程变更引起措施项目发生改变时，安全生产措施项目及合同约定应予计量的措施项目可以相应调整，其他措施项目不予调整。</w:t>
      </w:r>
      <w:r/>
    </w:p>
    <w:p>
      <w:pPr>
        <w:ind w:firstLine="480"/>
        <w:spacing w:after="120" w:line="276" w:lineRule="auto"/>
        <w:rPr>
          <w:rFonts w:hint="eastAsia" w:ascii="宋体" w:hAnsi="宋体" w:cs="宋体"/>
        </w:rPr>
      </w:pPr>
      <w:r>
        <w:rPr>
          <w:rFonts w:hint="eastAsia" w:ascii="宋体" w:hAnsi="宋体" w:cs="宋体"/>
          <w:lang w:bidi="ar"/>
        </w:rPr>
        <w:t xml:space="preserve">1</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1" w:name="_Toc303539150"/>
      <w:r/>
      <w:bookmarkStart w:id="412" w:name="_Toc297048383"/>
      <w:r/>
      <w:bookmarkStart w:id="413" w:name="_Toc297120497"/>
      <w:r/>
      <w:bookmarkStart w:id="414" w:name="_Toc292559907"/>
      <w:r/>
      <w:bookmarkStart w:id="415" w:name="_Toc297216203"/>
      <w:r/>
      <w:bookmarkStart w:id="416" w:name="_Toc292559402"/>
      <w:r/>
      <w:bookmarkStart w:id="417" w:name="_Toc296944536"/>
      <w:r/>
      <w:bookmarkStart w:id="418" w:name="_Toc297123544"/>
      <w:r/>
      <w:bookmarkStart w:id="419" w:name="_Toc296346698"/>
      <w:r/>
      <w:bookmarkStart w:id="420" w:name="_Toc296347196"/>
      <w:r/>
      <w:bookmarkStart w:id="421" w:name="_Toc296503197"/>
      <w:r/>
      <w:bookmarkStart w:id="422" w:name="_Toc296891237"/>
      <w:r/>
      <w:bookmarkStart w:id="423" w:name="_Toc300934993"/>
      <w:r/>
      <w:bookmarkStart w:id="424" w:name="_Toc296891025"/>
      <w:r/>
      <w:bookmarkStart w:id="425" w:name="_Toc312678029"/>
      <w:r/>
      <w:bookmarkStart w:id="426" w:name="_Toc304295570"/>
      <w:r/>
      <w:bookmarkStart w:id="427" w:name="_Toc312677503"/>
      <w:r>
        <w:rPr>
          <w:rFonts w:hint="eastAsia" w:ascii="宋体" w:hAnsi="宋体" w:cs="宋体"/>
          <w:lang w:bidi="ar"/>
        </w:rPr>
        <w:t xml:space="preserve">0.5承</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8" w:name="_Toc292559913"/>
      <w:r/>
      <w:bookmarkStart w:id="429" w:name="_Toc296347202"/>
      <w:r/>
      <w:bookmarkStart w:id="430" w:name="_Toc297120503"/>
      <w:r/>
      <w:bookmarkStart w:id="431" w:name="_Toc303539151"/>
      <w:r/>
      <w:bookmarkStart w:id="432" w:name="_Toc297123545"/>
      <w:r/>
      <w:bookmarkStart w:id="433" w:name="_Toc297216204"/>
      <w:r/>
      <w:bookmarkStart w:id="434" w:name="_Toc296944542"/>
      <w:r/>
      <w:bookmarkStart w:id="435" w:name="_Toc296503203"/>
      <w:r/>
      <w:bookmarkStart w:id="436" w:name="_Toc297048389"/>
      <w:r/>
      <w:bookmarkStart w:id="437" w:name="_Toc296891031"/>
      <w:r/>
      <w:bookmarkStart w:id="438" w:name="_Toc296891243"/>
      <w:r/>
      <w:bookmarkStart w:id="439" w:name="_Toc292559408"/>
      <w:r/>
      <w:bookmarkStart w:id="440" w:name="_Toc296346704"/>
      <w:r/>
      <w:bookmarkStart w:id="441" w:name="_Toc300934994"/>
      <w:r>
        <w:rPr>
          <w:rFonts w:hint="eastAsia" w:ascii="宋体" w:hAnsi="宋体" w:cs="宋体"/>
          <w:lang w:bidi="ar"/>
        </w:rPr>
        <w:t xml:space="preserve">包人的合理化建议</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80"/>
        <w:jc w:val="left"/>
        <w:spacing w:line="276" w:lineRule="auto"/>
        <w:rPr>
          <w:rFonts w:hint="eastAsia" w:ascii="宋体" w:hAnsi="宋体" w:cs="宋体"/>
        </w:rPr>
      </w:pPr>
      <w:r>
        <w:rPr>
          <w:rFonts w:hint="eastAsia" w:ascii="宋体" w:hAnsi="宋体" w:cs="宋体"/>
          <w:lang w:bidi="ar"/>
        </w:rPr>
        <w:t xml:space="preserve">监理人审查承包人合理化建议的期限：</w:t>
      </w:r>
      <w:r>
        <w:rPr>
          <w:rFonts w:hint="eastAsia" w:ascii="宋体" w:hAnsi="宋体" w:cs="宋体"/>
          <w:u w:val="single"/>
          <w:lang w:bidi="ar"/>
        </w:rPr>
        <w:t xml:space="preserve">收到承包人提交的合理化建议后7日内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发包人审批承包人合理化建议的期限：</w:t>
      </w:r>
      <w:r>
        <w:rPr>
          <w:rFonts w:hint="eastAsia" w:ascii="宋体" w:hAnsi="宋体" w:cs="宋体"/>
          <w:u w:val="single"/>
          <w:lang w:bidi="ar"/>
        </w:rPr>
        <w:t xml:space="preserve">收到承包人提交的合理化建议后7日内 </w:t>
      </w:r>
      <w:r>
        <w:rPr>
          <w:rFonts w:hint="eastAsia" w:ascii="宋体" w:hAnsi="宋体" w:cs="宋体"/>
          <w:lang w:bidi="ar"/>
        </w:rPr>
        <w:t xml:space="preserve">。</w:t>
      </w:r>
      <w:r/>
    </w:p>
    <w:p>
      <w:pPr>
        <w:ind w:firstLine="480"/>
        <w:jc w:val="left"/>
        <w:spacing w:line="276" w:lineRule="auto"/>
        <w:rPr>
          <w:rFonts w:hint="eastAsia" w:ascii="宋体" w:hAnsi="宋体" w:cs="宋体"/>
          <w:u w:val="single"/>
        </w:rPr>
      </w:pPr>
      <w:r>
        <w:rPr>
          <w:rFonts w:hint="eastAsia" w:ascii="宋体" w:hAnsi="宋体" w:cs="宋体"/>
          <w:lang w:bidi="ar"/>
        </w:rPr>
        <w:t xml:space="preserve">承</w:t>
      </w:r>
      <w:bookmarkStart w:id="442" w:name="_Toc296891244"/>
      <w:r/>
      <w:bookmarkStart w:id="443" w:name="_Toc296503204"/>
      <w:r/>
      <w:bookmarkStart w:id="444" w:name="_Toc297120504"/>
      <w:r/>
      <w:bookmarkStart w:id="445" w:name="_Toc300934995"/>
      <w:r/>
      <w:bookmarkStart w:id="446" w:name="_Toc312678030"/>
      <w:r/>
      <w:bookmarkStart w:id="447" w:name="_Toc296944543"/>
      <w:r/>
      <w:bookmarkStart w:id="448" w:name="_Toc297048390"/>
      <w:r/>
      <w:bookmarkStart w:id="449" w:name="_Toc296347203"/>
      <w:r/>
      <w:bookmarkStart w:id="450" w:name="_Toc318581175"/>
      <w:r/>
      <w:bookmarkStart w:id="451" w:name="_Toc297123546"/>
      <w:r/>
      <w:bookmarkStart w:id="452" w:name="_Toc312677504"/>
      <w:r/>
      <w:bookmarkStart w:id="453" w:name="_Toc296346705"/>
      <w:r/>
      <w:bookmarkStart w:id="454" w:name="_Toc297216205"/>
      <w:r/>
      <w:bookmarkStart w:id="455" w:name="_Toc303539152"/>
      <w:r/>
      <w:bookmarkStart w:id="456" w:name="_Toc292559914"/>
      <w:r/>
      <w:bookmarkStart w:id="457" w:name="_Toc304295571"/>
      <w:r/>
      <w:bookmarkStart w:id="458" w:name="_Toc292559409"/>
      <w:r/>
      <w:bookmarkStart w:id="459" w:name="_Toc296891032"/>
      <w:r>
        <w:rPr>
          <w:rFonts w:hint="eastAsia" w:ascii="宋体" w:hAnsi="宋体" w:cs="宋体"/>
          <w:lang w:bidi="ar"/>
        </w:rPr>
        <w:t xml:space="preserve">包人提出的合理化建议降低了合同价格或者提高了工程经济效益的奖励的方法和金额为：</w:t>
      </w:r>
      <w:r>
        <w:rPr>
          <w:rFonts w:hint="eastAsia" w:ascii="宋体" w:hAnsi="宋体" w:cs="宋体"/>
          <w:u w:val="single"/>
          <w:lang w:bidi="ar"/>
        </w:rPr>
        <w:t xml:space="preserve">  / </w:t>
      </w:r>
      <w:r>
        <w:rPr>
          <w:rFonts w:hint="eastAsia" w:ascii="宋体" w:hAnsi="宋体" w:cs="宋体"/>
          <w:lang w:bidi="ar"/>
        </w:rPr>
        <w:t xml:space="preserve">。</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480"/>
        <w:spacing w:after="120" w:line="276" w:lineRule="auto"/>
        <w:rPr>
          <w:rFonts w:hint="eastAsia" w:ascii="宋体" w:hAnsi="宋体" w:cs="宋体"/>
        </w:rPr>
        <w:outlineLvl w:val="0"/>
      </w:pPr>
      <w:r/>
      <w:bookmarkStart w:id="460" w:name="_Toc233278271"/>
      <w:r/>
      <w:bookmarkStart w:id="461" w:name="_Toc28136"/>
      <w:r>
        <w:rPr>
          <w:rFonts w:hint="eastAsia" w:ascii="宋体" w:hAnsi="宋体" w:cs="宋体"/>
          <w:lang w:bidi="ar"/>
        </w:rPr>
        <w:t xml:space="preserve">1</w:t>
      </w:r>
      <w:bookmarkStart w:id="462" w:name="_Toc297048385"/>
      <w:r/>
      <w:bookmarkStart w:id="463" w:name="_Toc292559909"/>
      <w:r/>
      <w:bookmarkStart w:id="464" w:name="_Toc297120499"/>
      <w:r/>
      <w:bookmarkStart w:id="465" w:name="_Toc303539154"/>
      <w:r/>
      <w:bookmarkStart w:id="466" w:name="_Toc297216207"/>
      <w:r/>
      <w:bookmarkStart w:id="467" w:name="_Toc296503199"/>
      <w:r/>
      <w:bookmarkStart w:id="468" w:name="_Toc296891239"/>
      <w:r/>
      <w:bookmarkStart w:id="469" w:name="_Toc296944538"/>
      <w:r/>
      <w:bookmarkStart w:id="470" w:name="_Toc296346700"/>
      <w:r/>
      <w:bookmarkStart w:id="471" w:name="_Toc296347198"/>
      <w:r/>
      <w:bookmarkStart w:id="472" w:name="_Toc297123548"/>
      <w:r/>
      <w:bookmarkStart w:id="473" w:name="_Toc292559404"/>
      <w:r/>
      <w:bookmarkStart w:id="474" w:name="_Toc312678033"/>
      <w:r/>
      <w:bookmarkStart w:id="475" w:name="_Toc300934997"/>
      <w:r/>
      <w:bookmarkStart w:id="476" w:name="_Toc312677507"/>
      <w:r/>
      <w:bookmarkStart w:id="477" w:name="_Toc304295574"/>
      <w:r/>
      <w:bookmarkStart w:id="478" w:name="_Toc296891027"/>
      <w:r>
        <w:rPr>
          <w:rFonts w:hint="eastAsia" w:ascii="宋体" w:hAnsi="宋体" w:cs="宋体"/>
          <w:lang w:bidi="ar"/>
        </w:rPr>
        <w:t xml:space="preserve">0.7 暂估价</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ind w:firstLine="480"/>
        <w:jc w:val="left"/>
        <w:spacing w:line="276" w:lineRule="auto"/>
        <w:rPr>
          <w:rFonts w:hint="eastAsia" w:ascii="宋体" w:hAnsi="宋体" w:cs="宋体"/>
        </w:rPr>
      </w:pPr>
      <w:r>
        <w:rPr>
          <w:rFonts w:hint="eastAsia" w:ascii="宋体" w:hAnsi="宋体" w:cs="宋体"/>
          <w:lang w:bidi="ar"/>
        </w:rPr>
        <w:t xml:space="preserve">暂</w:t>
      </w:r>
      <w:bookmarkStart w:id="479" w:name="_Toc312677508"/>
      <w:r/>
      <w:bookmarkStart w:id="480" w:name="_Toc318581176"/>
      <w:r/>
      <w:bookmarkStart w:id="481" w:name="_Toc312678034"/>
      <w:r>
        <w:rPr>
          <w:rFonts w:hint="eastAsia" w:ascii="宋体" w:hAnsi="宋体" w:cs="宋体"/>
          <w:lang w:bidi="ar"/>
        </w:rPr>
        <w:t xml:space="preserve">估价材料和工程设备的明细详见投标报价文件及工程量清单。</w:t>
      </w:r>
      <w:bookmarkEnd w:id="479"/>
      <w:r/>
      <w:bookmarkEnd w:id="480"/>
      <w:r/>
      <w:bookmarkEnd w:id="481"/>
      <w:r/>
      <w:r/>
    </w:p>
    <w:p>
      <w:pPr>
        <w:ind w:firstLine="480"/>
        <w:jc w:val="left"/>
        <w:spacing w:line="276" w:lineRule="auto"/>
        <w:rPr>
          <w:rFonts w:hint="eastAsia" w:ascii="宋体" w:hAnsi="宋体" w:cs="宋体"/>
        </w:rPr>
      </w:pPr>
      <w:r>
        <w:rPr>
          <w:rFonts w:hint="eastAsia" w:ascii="宋体" w:hAnsi="宋体" w:cs="宋体"/>
          <w:lang w:bidi="ar"/>
        </w:rPr>
        <w:t xml:space="preserve">1</w:t>
      </w:r>
      <w:bookmarkStart w:id="482" w:name="_Toc312678035"/>
      <w:r/>
      <w:bookmarkStart w:id="483" w:name="_Toc318581177"/>
      <w:r/>
      <w:bookmarkStart w:id="484" w:name="_Toc312677509"/>
      <w:r>
        <w:rPr>
          <w:rFonts w:hint="eastAsia" w:ascii="宋体" w:hAnsi="宋体" w:cs="宋体"/>
          <w:lang w:bidi="ar"/>
        </w:rPr>
        <w:t xml:space="preserve">0.7.1 依法必须招标的暂估价项目</w:t>
      </w:r>
      <w:bookmarkEnd w:id="482"/>
      <w:r/>
      <w:bookmarkEnd w:id="483"/>
      <w:r/>
      <w:bookmarkEnd w:id="484"/>
      <w:r/>
      <w:r/>
    </w:p>
    <w:p>
      <w:pPr>
        <w:ind w:firstLine="480"/>
        <w:jc w:val="left"/>
        <w:spacing w:line="276" w:lineRule="auto"/>
        <w:rPr>
          <w:rFonts w:hint="eastAsia" w:ascii="宋体" w:hAnsi="宋体" w:cs="宋体"/>
          <w:lang w:bidi="ar"/>
        </w:rPr>
      </w:pPr>
      <w:r>
        <w:rPr>
          <w:rFonts w:hint="eastAsia" w:ascii="宋体" w:hAnsi="宋体" w:cs="宋体"/>
          <w:lang w:bidi="ar"/>
        </w:rPr>
        <w:t xml:space="preserve">对于依法必须招标的暂估价项目，由发包人或发包人与承包人共同招标确定暂估价供应商或分包人，承包人应按照施工进度计划，在招标工作启动前14天通知发包人。</w:t>
      </w:r>
      <w:r/>
    </w:p>
    <w:p>
      <w:pPr>
        <w:ind w:firstLine="480"/>
        <w:jc w:val="left"/>
        <w:spacing w:line="276" w:lineRule="auto"/>
        <w:rPr>
          <w:rFonts w:hint="eastAsia" w:ascii="宋体" w:hAnsi="宋体" w:cs="宋体"/>
        </w:rPr>
      </w:pPr>
      <w:r>
        <w:rPr>
          <w:rFonts w:hint="eastAsia" w:ascii="宋体" w:hAnsi="宋体" w:cs="宋体"/>
          <w:lang w:bidi="ar"/>
        </w:rPr>
        <w:t xml:space="preserve">10.7.2 不属于依法必须招标的暂估价项目</w:t>
      </w:r>
      <w:r/>
    </w:p>
    <w:p>
      <w:pPr>
        <w:ind w:firstLine="480"/>
        <w:jc w:val="left"/>
        <w:spacing w:line="276" w:lineRule="auto"/>
        <w:rPr>
          <w:rFonts w:hint="eastAsia" w:ascii="宋体" w:hAnsi="宋体" w:cs="宋体"/>
          <w:lang w:bidi="ar"/>
        </w:rPr>
      </w:pPr>
      <w:r>
        <w:rPr>
          <w:rFonts w:hint="eastAsia" w:ascii="宋体" w:hAnsi="宋体" w:cs="宋体"/>
          <w:lang w:bidi="ar"/>
        </w:rPr>
        <w:t xml:space="preserve">对于不属于依法必须招标的暂估价项目，由发包人决定采用何种方式确定暂估价供应商或分包人。</w:t>
      </w:r>
      <w:r/>
    </w:p>
    <w:p>
      <w:pPr>
        <w:ind w:firstLine="480"/>
        <w:spacing w:after="120" w:line="276" w:lineRule="auto"/>
        <w:rPr>
          <w:rFonts w:hint="eastAsia" w:ascii="宋体" w:hAnsi="宋体" w:cs="宋体"/>
        </w:rPr>
      </w:pPr>
      <w:r>
        <w:rPr>
          <w:rFonts w:hint="eastAsia" w:ascii="宋体" w:hAnsi="宋体" w:cs="宋体"/>
          <w:lang w:bidi="ar"/>
        </w:rPr>
        <w:t xml:space="preserve">10.8 暂列金额</w:t>
      </w:r>
      <w:r/>
    </w:p>
    <w:p>
      <w:pPr>
        <w:ind w:firstLine="480"/>
        <w:jc w:val="left"/>
        <w:spacing w:line="276" w:lineRule="auto"/>
        <w:rPr>
          <w:rFonts w:hint="eastAsia" w:ascii="宋体" w:hAnsi="宋体" w:cs="宋体"/>
          <w:lang w:bidi="ar"/>
        </w:rPr>
      </w:pPr>
      <w:r>
        <w:rPr>
          <w:rFonts w:hint="eastAsia" w:ascii="宋体" w:hAnsi="宋体" w:cs="宋体"/>
          <w:lang w:bidi="ar"/>
        </w:rPr>
        <w:t xml:space="preserve">合同当事人关于暂列金额使用的约定：</w:t>
      </w:r>
      <w:r>
        <w:rPr>
          <w:rFonts w:hint="eastAsia" w:ascii="宋体" w:hAnsi="宋体" w:cs="宋体"/>
          <w:u w:val="single"/>
          <w:lang w:bidi="ar"/>
        </w:rPr>
        <w:t xml:space="preserve">由发包人确定使用项目和金额，结算时按实调整</w:t>
      </w:r>
      <w:r>
        <w:rPr>
          <w:rFonts w:hint="eastAsia" w:ascii="宋体" w:hAnsi="宋体" w:cs="宋体"/>
          <w:lang w:bidi="ar"/>
        </w:rPr>
        <w:t xml:space="preserve">。</w:t>
      </w:r>
      <w:r/>
    </w:p>
    <w:p>
      <w:pPr>
        <w:ind w:firstLine="480"/>
        <w:jc w:val="left"/>
        <w:spacing w:line="276" w:lineRule="auto"/>
        <w:rPr>
          <w:rFonts w:ascii="宋体" w:hAnsi="宋体" w:cs="宋体"/>
          <w:lang w:bidi="ar"/>
        </w:rPr>
      </w:pPr>
      <w:r>
        <w:rPr>
          <w:rFonts w:ascii="宋体" w:hAnsi="宋体" w:cs="宋体"/>
          <w:lang w:bidi="ar"/>
        </w:rPr>
        <w:t xml:space="preserve">10.10新增工程</w:t>
      </w:r>
      <w:r/>
    </w:p>
    <w:p>
      <w:pPr>
        <w:ind w:firstLine="480"/>
        <w:jc w:val="left"/>
        <w:spacing w:line="276" w:lineRule="auto"/>
        <w:rPr>
          <w:rFonts w:ascii="宋体" w:hAnsi="宋体" w:cs="宋体"/>
          <w:lang w:bidi="ar"/>
        </w:rPr>
      </w:pPr>
      <w:r>
        <w:rPr>
          <w:rFonts w:ascii="宋体" w:hAnsi="宋体" w:cs="宋体"/>
          <w:lang w:bidi="ar"/>
        </w:rPr>
        <w:t xml:space="preserve">承包人同意按发包人要求完成新增工程，亦即合同额外工作，且前述新增工程并非需要重新办理立项或类似审批程序的，合同当事人可按以下约定实施：</w:t>
      </w:r>
      <w:r/>
    </w:p>
    <w:p>
      <w:pPr>
        <w:ind w:firstLine="480"/>
        <w:jc w:val="left"/>
        <w:spacing w:line="276" w:lineRule="auto"/>
        <w:rPr>
          <w:rFonts w:ascii="宋体" w:hAnsi="宋体" w:cs="宋体"/>
          <w:lang w:bidi="ar"/>
        </w:rPr>
      </w:pPr>
      <w:r>
        <w:rPr>
          <w:rFonts w:ascii="宋体" w:hAnsi="宋体" w:cs="宋体"/>
          <w:lang w:bidi="ar"/>
        </w:rPr>
        <w:t xml:space="preserve">（1）承包人不得拒绝实施新增工程。</w:t>
      </w:r>
      <w:r/>
    </w:p>
    <w:p>
      <w:pPr>
        <w:ind w:firstLine="480"/>
        <w:jc w:val="left"/>
        <w:spacing w:line="276" w:lineRule="auto"/>
        <w:rPr>
          <w:rFonts w:ascii="宋体" w:hAnsi="宋体" w:cs="宋体"/>
          <w:lang w:bidi="ar"/>
        </w:rPr>
      </w:pPr>
      <w:r>
        <w:rPr>
          <w:rFonts w:ascii="宋体" w:hAnsi="宋体" w:cs="宋体"/>
          <w:lang w:bidi="ar"/>
        </w:rPr>
        <w:t xml:space="preserve">（2）新增工程按10.4.1 变更估价原则中规定的办法确定价格（含措施费在内）。</w:t>
      </w:r>
      <w:r/>
    </w:p>
    <w:p>
      <w:pPr>
        <w:ind w:firstLine="480"/>
        <w:jc w:val="left"/>
        <w:spacing w:line="276" w:lineRule="auto"/>
        <w:rPr>
          <w:rFonts w:ascii="宋体" w:hAnsi="宋体" w:cs="宋体"/>
          <w:lang w:bidi="ar"/>
        </w:rPr>
      </w:pPr>
      <w:r>
        <w:rPr>
          <w:rFonts w:ascii="宋体" w:hAnsi="宋体" w:cs="宋体"/>
          <w:lang w:bidi="ar"/>
        </w:rPr>
        <w:t xml:space="preserve">（3）承包人应在收到新增工程实施指令后 7 天内将其实施新增工程的施工组织设计或实施方案、施工进度计划、费用报价（包括分部分项工程项目清单及措施项目清单等）提交发包人审核，发包人应在收到承包人提交资料后 28 天内完成审核</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ascii="宋体" w:hAnsi="宋体" w:cs="宋体"/>
          <w:lang w:bidi="ar"/>
        </w:rPr>
        <w:t xml:space="preserve">（4）新增工程不应影响合同约定的工期、缺陷责任期、进度款支付、施工过程结算及支付、竣工结算及支付等。</w:t>
      </w:r>
      <w:r/>
    </w:p>
    <w:p>
      <w:pPr>
        <w:ind w:firstLine="0"/>
        <w:spacing w:before="120" w:after="120" w:line="276" w:lineRule="auto"/>
        <w:rPr>
          <w:rFonts w:hint="eastAsia" w:ascii="宋体" w:hAnsi="宋体" w:cs="宋体"/>
          <w:bCs/>
        </w:rPr>
        <w:outlineLvl w:val="3"/>
      </w:pPr>
      <w:r/>
      <w:bookmarkStart w:id="485" w:name="_Toc351203643"/>
      <w:r>
        <w:rPr>
          <w:rFonts w:hint="eastAsia" w:ascii="宋体" w:hAnsi="宋体" w:cs="宋体"/>
          <w:bCs/>
        </w:rPr>
        <w:t xml:space="preserve">11. 价格调整</w:t>
      </w:r>
      <w:bookmarkEnd w:id="485"/>
      <w:r/>
      <w:r/>
    </w:p>
    <w:p>
      <w:pPr>
        <w:ind w:firstLine="480"/>
        <w:spacing w:after="120" w:line="276" w:lineRule="auto"/>
        <w:rPr>
          <w:rFonts w:hint="eastAsia" w:ascii="宋体" w:hAnsi="宋体" w:cs="宋体"/>
        </w:rPr>
      </w:pPr>
      <w:r/>
      <w:bookmarkStart w:id="486" w:name="_Toc297123550"/>
      <w:r/>
      <w:bookmarkStart w:id="487" w:name="_Toc300935000"/>
      <w:r/>
      <w:bookmarkStart w:id="488" w:name="_Toc296346702"/>
      <w:r/>
      <w:bookmarkStart w:id="489" w:name="_Toc296944540"/>
      <w:r/>
      <w:bookmarkStart w:id="490" w:name="_Toc292559911"/>
      <w:r/>
      <w:bookmarkStart w:id="491" w:name="_Toc296503201"/>
      <w:r/>
      <w:bookmarkStart w:id="492" w:name="_Toc312678039"/>
      <w:r/>
      <w:bookmarkStart w:id="493" w:name="_Toc296891029"/>
      <w:r/>
      <w:bookmarkStart w:id="494" w:name="_Toc296347200"/>
      <w:r/>
      <w:bookmarkStart w:id="495" w:name="_Toc303539157"/>
      <w:r/>
      <w:bookmarkStart w:id="496" w:name="_Toc297048387"/>
      <w:r/>
      <w:bookmarkStart w:id="497" w:name="_Toc296891241"/>
      <w:r/>
      <w:bookmarkStart w:id="498" w:name="_Toc304295577"/>
      <w:r/>
      <w:bookmarkStart w:id="499" w:name="_Toc292559406"/>
      <w:r/>
      <w:bookmarkStart w:id="500" w:name="_Toc297120501"/>
      <w:r/>
      <w:bookmarkStart w:id="501" w:name="_Toc297216209"/>
      <w:r>
        <w:rPr>
          <w:rFonts w:hint="eastAsia" w:ascii="宋体" w:hAnsi="宋体" w:cs="宋体"/>
          <w:lang w:bidi="ar"/>
        </w:rPr>
        <w:t xml:space="preserve">11.1 市场价格波动引起的调整</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jc w:val="left"/>
        <w:spacing w:line="276" w:lineRule="auto"/>
        <w:rPr>
          <w:rFonts w:hint="eastAsia" w:ascii="宋体" w:hAnsi="宋体" w:cs="宋体"/>
          <w:u w:val="single"/>
        </w:rPr>
      </w:pPr>
      <w:r>
        <w:rPr>
          <w:rFonts w:hint="eastAsia" w:ascii="宋体" w:hAnsi="宋体" w:cs="宋体"/>
          <w:lang w:bidi="ar"/>
        </w:rPr>
        <w:t xml:space="preserve">市场价格波动是否调整合同价格的约定：</w:t>
      </w:r>
      <w:r>
        <w:rPr>
          <w:rFonts w:hint="eastAsia" w:ascii="宋体" w:hAnsi="宋体" w:cs="宋体"/>
          <w:u w:val="single"/>
          <w:lang w:bidi="ar"/>
        </w:rPr>
        <w:t xml:space="preserve">  不调整  </w:t>
      </w:r>
      <w:r>
        <w:rPr>
          <w:rFonts w:hint="eastAsia" w:ascii="宋体" w:hAnsi="宋体" w:cs="宋体"/>
          <w:lang w:bidi="ar"/>
        </w:rPr>
        <w:t xml:space="preserve">。</w:t>
      </w:r>
      <w:bookmarkEnd w:id="385"/>
      <w:r/>
      <w:bookmarkEnd w:id="386"/>
      <w:r/>
      <w:bookmarkEnd w:id="387"/>
      <w:r/>
      <w:bookmarkEnd w:id="388"/>
      <w:r/>
      <w:bookmarkEnd w:id="389"/>
      <w:r/>
      <w:bookmarkEnd w:id="390"/>
      <w:r/>
      <w:r/>
    </w:p>
    <w:p>
      <w:pPr>
        <w:ind w:firstLine="0"/>
        <w:spacing w:before="120" w:after="120" w:line="276" w:lineRule="auto"/>
        <w:rPr>
          <w:rFonts w:hint="eastAsia" w:ascii="宋体" w:hAnsi="宋体" w:cs="宋体"/>
          <w:bCs/>
        </w:rPr>
        <w:outlineLvl w:val="3"/>
      </w:pPr>
      <w:r/>
      <w:bookmarkStart w:id="502" w:name="_Toc296891245"/>
      <w:r/>
      <w:bookmarkStart w:id="503" w:name="_Toc296503205"/>
      <w:r/>
      <w:bookmarkStart w:id="504" w:name="_Toc296346706"/>
      <w:r/>
      <w:bookmarkStart w:id="505" w:name="_Toc292559915"/>
      <w:r/>
      <w:bookmarkStart w:id="506" w:name="_Toc292559410"/>
      <w:r/>
      <w:bookmarkStart w:id="507" w:name="_Toc296944544"/>
      <w:r/>
      <w:bookmarkStart w:id="508" w:name="_Toc297048391"/>
      <w:r/>
      <w:bookmarkStart w:id="509" w:name="_Toc296347204"/>
      <w:r/>
      <w:bookmarkStart w:id="510" w:name="_Toc296891033"/>
      <w:r/>
      <w:bookmarkStart w:id="511" w:name="_Toc297120505"/>
      <w:r/>
      <w:bookmarkStart w:id="512" w:name="_Toc351203644"/>
      <w:r/>
      <w:bookmarkStart w:id="513" w:name="_Toc303539159"/>
      <w:r/>
      <w:bookmarkStart w:id="514" w:name="_Toc297123552"/>
      <w:r/>
      <w:bookmarkStart w:id="515" w:name="_Toc300935002"/>
      <w:r/>
      <w:bookmarkStart w:id="516" w:name="_Toc304295579"/>
      <w:r/>
      <w:bookmarkStart w:id="517" w:name="_Toc297216211"/>
      <w:r/>
      <w:bookmarkStart w:id="518" w:name="_Toc312678040"/>
      <w:r>
        <w:rPr>
          <w:rFonts w:hint="eastAsia" w:ascii="宋体" w:hAnsi="宋体" w:cs="宋体"/>
          <w:bCs/>
        </w:rPr>
        <w:t xml:space="preserve">12. </w:t>
      </w:r>
      <w:bookmarkEnd w:id="502"/>
      <w:r/>
      <w:bookmarkEnd w:id="503"/>
      <w:r/>
      <w:bookmarkEnd w:id="504"/>
      <w:r/>
      <w:bookmarkEnd w:id="505"/>
      <w:r/>
      <w:bookmarkEnd w:id="506"/>
      <w:r/>
      <w:bookmarkEnd w:id="507"/>
      <w:r/>
      <w:bookmarkEnd w:id="508"/>
      <w:r/>
      <w:bookmarkEnd w:id="509"/>
      <w:r/>
      <w:bookmarkEnd w:id="510"/>
      <w:r/>
      <w:bookmarkEnd w:id="511"/>
      <w:r>
        <w:rPr>
          <w:rFonts w:hint="eastAsia" w:ascii="宋体" w:hAnsi="宋体" w:cs="宋体"/>
          <w:bCs/>
        </w:rPr>
        <w:t xml:space="preserve">合同价格、计量与支付</w:t>
      </w:r>
      <w:bookmarkEnd w:id="512"/>
      <w:r/>
      <w:bookmarkEnd w:id="513"/>
      <w:r/>
      <w:bookmarkEnd w:id="514"/>
      <w:r/>
      <w:bookmarkEnd w:id="515"/>
      <w:r/>
      <w:bookmarkEnd w:id="516"/>
      <w:r/>
      <w:bookmarkEnd w:id="517"/>
      <w:r/>
      <w:bookmarkEnd w:id="518"/>
      <w:r/>
      <w:r/>
    </w:p>
    <w:p>
      <w:pPr>
        <w:ind w:firstLine="480"/>
        <w:spacing w:after="120" w:line="276" w:lineRule="auto"/>
        <w:rPr>
          <w:rFonts w:hint="eastAsia" w:ascii="宋体" w:hAnsi="宋体" w:cs="宋体"/>
        </w:rPr>
      </w:pPr>
      <w:r/>
      <w:bookmarkStart w:id="519" w:name="_Toc267251461"/>
      <w:r/>
      <w:bookmarkStart w:id="520" w:name="_Toc292559411"/>
      <w:r/>
      <w:bookmarkStart w:id="521" w:name="_Toc292559916"/>
      <w:r/>
      <w:bookmarkStart w:id="522" w:name="_Toc296347205"/>
      <w:r/>
      <w:bookmarkStart w:id="523" w:name="_Toc296944545"/>
      <w:r/>
      <w:bookmarkStart w:id="524" w:name="_Toc296503206"/>
      <w:r/>
      <w:bookmarkStart w:id="525" w:name="_Toc297048392"/>
      <w:r/>
      <w:bookmarkStart w:id="526" w:name="_Toc296891034"/>
      <w:r/>
      <w:bookmarkStart w:id="527" w:name="_Toc296891246"/>
      <w:r/>
      <w:bookmarkStart w:id="528" w:name="_Toc296346707"/>
      <w:r/>
      <w:bookmarkStart w:id="529" w:name="_Toc297120506"/>
      <w:r/>
      <w:bookmarkStart w:id="530" w:name="_Toc297123553"/>
      <w:r/>
      <w:bookmarkStart w:id="531" w:name="_Toc300935003"/>
      <w:r/>
      <w:bookmarkStart w:id="532" w:name="_Toc312678041"/>
      <w:r/>
      <w:bookmarkStart w:id="533" w:name="_Toc304295580"/>
      <w:r/>
      <w:bookmarkStart w:id="534" w:name="_Toc303539160"/>
      <w:r/>
      <w:bookmarkStart w:id="535" w:name="_Toc297216212"/>
      <w:r>
        <w:rPr>
          <w:rFonts w:hint="eastAsia" w:ascii="宋体" w:hAnsi="宋体" w:cs="宋体"/>
          <w:lang w:bidi="ar"/>
        </w:rPr>
        <w:t xml:space="preserve">12.1 合</w:t>
      </w:r>
      <w:bookmarkEnd w:id="519"/>
      <w:r/>
      <w:bookmarkEnd w:id="520"/>
      <w:r/>
      <w:bookmarkEnd w:id="521"/>
      <w:r>
        <w:rPr>
          <w:rFonts w:hint="eastAsia" w:ascii="宋体" w:hAnsi="宋体" w:cs="宋体"/>
          <w:lang w:bidi="ar"/>
        </w:rPr>
        <w:t xml:space="preserve">同价</w:t>
      </w:r>
      <w:bookmarkEnd w:id="522"/>
      <w:r/>
      <w:bookmarkEnd w:id="523"/>
      <w:r/>
      <w:bookmarkEnd w:id="524"/>
      <w:r/>
      <w:bookmarkEnd w:id="525"/>
      <w:r/>
      <w:bookmarkEnd w:id="526"/>
      <w:r/>
      <w:bookmarkEnd w:id="527"/>
      <w:r/>
      <w:bookmarkEnd w:id="528"/>
      <w:r/>
      <w:bookmarkEnd w:id="529"/>
      <w:r>
        <w:rPr>
          <w:rFonts w:hint="eastAsia" w:ascii="宋体" w:hAnsi="宋体" w:cs="宋体"/>
          <w:lang w:bidi="ar"/>
        </w:rPr>
        <w:t xml:space="preserve">格形式</w:t>
      </w:r>
      <w:bookmarkEnd w:id="530"/>
      <w:r/>
      <w:bookmarkEnd w:id="531"/>
      <w:r/>
      <w:bookmarkEnd w:id="532"/>
      <w:r/>
      <w:bookmarkEnd w:id="533"/>
      <w:r/>
      <w:bookmarkEnd w:id="534"/>
      <w:r/>
      <w:bookmarkEnd w:id="535"/>
      <w:r/>
      <w:r/>
    </w:p>
    <w:p>
      <w:pPr>
        <w:ind w:firstLine="480"/>
        <w:jc w:val="left"/>
        <w:spacing w:line="276" w:lineRule="auto"/>
        <w:rPr>
          <w:rFonts w:hint="eastAsia" w:ascii="宋体" w:hAnsi="宋体" w:cs="宋体"/>
          <w:lang w:bidi="ar"/>
        </w:rPr>
      </w:pPr>
      <w:r>
        <w:rPr>
          <w:rFonts w:hint="eastAsia" w:ascii="宋体" w:hAnsi="宋体" w:cs="宋体"/>
          <w:lang w:bidi="ar"/>
        </w:rPr>
        <w:t xml:space="preserve">1、单价合同。</w:t>
      </w:r>
      <w:r/>
    </w:p>
    <w:p>
      <w:pPr>
        <w:ind w:firstLine="480"/>
        <w:jc w:val="left"/>
        <w:spacing w:line="276" w:lineRule="auto"/>
        <w:rPr>
          <w:rFonts w:hint="eastAsia" w:ascii="宋体" w:hAnsi="宋体" w:cs="宋体"/>
          <w:lang w:bidi="ar"/>
        </w:rPr>
      </w:pPr>
      <w:r>
        <w:rPr>
          <w:rFonts w:hint="eastAsia" w:ascii="宋体" w:hAnsi="宋体" w:cs="宋体"/>
          <w:lang w:bidi="ar"/>
        </w:rPr>
        <w:t xml:space="preserve">采用固定单价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w:t>
      </w:r>
      <w:r/>
    </w:p>
    <w:p>
      <w:pPr>
        <w:ind w:firstLine="480"/>
        <w:jc w:val="left"/>
        <w:spacing w:line="276" w:lineRule="auto"/>
        <w:rPr>
          <w:rFonts w:hint="eastAsia" w:ascii="宋体" w:hAnsi="宋体" w:cs="宋体"/>
        </w:rPr>
      </w:pPr>
      <w:r>
        <w:rPr>
          <w:rFonts w:hint="eastAsia" w:ascii="宋体" w:hAnsi="宋体" w:cs="宋体"/>
          <w:lang w:bidi="ar"/>
        </w:rPr>
        <w:t xml:space="preserve">综合单价包含的风险范围：</w:t>
      </w:r>
      <w:r>
        <w:rPr>
          <w:rFonts w:hint="eastAsia" w:ascii="宋体" w:hAnsi="宋体" w:cs="宋体"/>
          <w:spacing w:val="8"/>
          <w:u w:val="single"/>
        </w:rPr>
        <w:t xml:space="preserve">供应商报价时自行考虑</w:t>
      </w:r>
      <w:r>
        <w:rPr>
          <w:rFonts w:ascii="宋体" w:hAnsi="宋体" w:cs="宋体"/>
          <w:spacing w:val="8"/>
          <w:u w:val="single"/>
        </w:rPr>
        <w:t xml:space="preserve">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风险费用的计算方法：</w:t>
      </w:r>
      <w:r>
        <w:rPr>
          <w:rFonts w:hint="eastAsia" w:ascii="宋体" w:hAnsi="宋体" w:cs="宋体"/>
          <w:u w:val="single"/>
          <w:lang w:bidi="ar"/>
        </w:rPr>
        <w:t xml:space="preserve">/</w:t>
      </w:r>
      <w:r>
        <w:rPr>
          <w:rFonts w:hint="eastAsia" w:ascii="宋体" w:hAnsi="宋体" w:cs="宋体"/>
          <w:lang w:bidi="ar"/>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风险范围以外合同价格的调整方法：</w:t>
      </w:r>
      <w:r>
        <w:rPr>
          <w:rFonts w:hint="eastAsia" w:ascii="宋体" w:hAnsi="宋体" w:cs="宋体"/>
          <w:u w:val="single"/>
          <w:lang w:bidi="ar"/>
        </w:rPr>
        <w:t xml:space="preserve">参见本合同第1.13条的相关约定</w:t>
      </w:r>
      <w:r>
        <w:rPr>
          <w:rFonts w:hint="eastAsia" w:ascii="宋体" w:hAnsi="宋体" w:cs="宋体"/>
          <w:lang w:bidi="ar"/>
        </w:rPr>
        <w:t xml:space="preserve">。</w:t>
      </w:r>
      <w:r/>
    </w:p>
    <w:p>
      <w:pPr>
        <w:ind w:firstLine="480"/>
        <w:spacing w:after="120" w:line="276" w:lineRule="auto"/>
        <w:rPr>
          <w:rFonts w:hint="eastAsia" w:ascii="宋体" w:hAnsi="宋体" w:cs="宋体"/>
        </w:rPr>
      </w:pPr>
      <w:r/>
      <w:bookmarkStart w:id="536" w:name="_Toc303539161"/>
      <w:r/>
      <w:bookmarkStart w:id="537" w:name="_Toc312678042"/>
      <w:r/>
      <w:bookmarkStart w:id="538" w:name="_Toc297216213"/>
      <w:r/>
      <w:bookmarkStart w:id="539" w:name="_Toc304295581"/>
      <w:r/>
      <w:bookmarkStart w:id="540" w:name="_Toc300935004"/>
      <w:r/>
      <w:bookmarkStart w:id="541" w:name="_Toc297123554"/>
      <w:r/>
      <w:bookmarkStart w:id="542" w:name="_Toc296346708"/>
      <w:r/>
      <w:bookmarkStart w:id="543" w:name="_Toc297120507"/>
      <w:r/>
      <w:bookmarkStart w:id="544" w:name="_Toc296944546"/>
      <w:r/>
      <w:bookmarkStart w:id="545" w:name="_Toc292559412"/>
      <w:r/>
      <w:bookmarkStart w:id="546" w:name="_Toc296347206"/>
      <w:r/>
      <w:bookmarkStart w:id="547" w:name="_Toc297048393"/>
      <w:r/>
      <w:bookmarkStart w:id="548" w:name="_Toc296891247"/>
      <w:r/>
      <w:bookmarkStart w:id="549" w:name="_Toc296503207"/>
      <w:r/>
      <w:bookmarkStart w:id="550" w:name="_Toc292559917"/>
      <w:r/>
      <w:bookmarkStart w:id="551" w:name="_Toc296891035"/>
      <w:r>
        <w:rPr>
          <w:rFonts w:hint="eastAsia" w:ascii="宋体" w:hAnsi="宋体" w:cs="宋体"/>
          <w:lang w:bidi="ar"/>
        </w:rPr>
        <w:t xml:space="preserve">12.2 预付款</w:t>
      </w:r>
      <w:bookmarkEnd w:id="536"/>
      <w:r/>
      <w:bookmarkEnd w:id="537"/>
      <w:r/>
      <w:bookmarkEnd w:id="538"/>
      <w:r/>
      <w:bookmarkEnd w:id="539"/>
      <w:r/>
      <w:bookmarkEnd w:id="540"/>
      <w:r/>
      <w:bookmarkEnd w:id="541"/>
      <w:r/>
      <w:r/>
    </w:p>
    <w:p>
      <w:pPr>
        <w:ind w:firstLine="480"/>
        <w:jc w:val="left"/>
        <w:spacing w:line="276" w:lineRule="auto"/>
        <w:rPr>
          <w:rFonts w:hint="eastAsia" w:ascii="宋体" w:hAnsi="宋体" w:cs="宋体"/>
        </w:rPr>
      </w:pPr>
      <w:r>
        <w:rPr>
          <w:rFonts w:hint="eastAsia" w:ascii="宋体" w:hAnsi="宋体" w:cs="宋体"/>
          <w:lang w:bidi="ar"/>
        </w:rPr>
        <w:t xml:space="preserve">12.2.1 预付款的支付</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预付款支付比例或金额：</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w:t>
      </w:r>
      <w:r/>
    </w:p>
    <w:p>
      <w:pPr>
        <w:ind w:left="0" w:right="0" w:firstLine="480"/>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预付款支付期限：</w:t>
      </w:r>
      <w:r>
        <w:rPr>
          <w:rFonts w:ascii="宋体" w:hAnsi="宋体" w:eastAsia="宋体" w:cs="宋体"/>
          <w:color w:val="000000"/>
          <w:sz w:val="24"/>
          <w:u w:val="single"/>
        </w:rPr>
        <w:t xml:space="preserve">合同签订且提供预付款保函及发票后7日内</w:t>
      </w:r>
      <w:r>
        <w:rPr>
          <w:rFonts w:ascii="宋体" w:hAnsi="宋体" w:eastAsia="宋体" w:cs="宋体"/>
          <w:color w:val="000000"/>
          <w:sz w:val="24"/>
        </w:rPr>
        <w:t xml:space="preserve">。</w:t>
      </w:r>
      <w:r/>
    </w:p>
    <w:p>
      <w:pPr>
        <w:ind w:firstLine="480"/>
        <w:jc w:val="left"/>
        <w:spacing w:line="276" w:lineRule="auto"/>
        <w:rPr>
          <w:rFonts w:hint="eastAsia" w:ascii="宋体" w:hAnsi="宋体" w:cs="宋体"/>
        </w:rPr>
      </w:pPr>
      <w:r>
        <w:rPr>
          <w:rFonts w:ascii="宋体" w:hAnsi="宋体" w:eastAsia="宋体" w:cs="宋体"/>
          <w:color w:val="000000"/>
          <w:sz w:val="24"/>
        </w:rPr>
        <w:t xml:space="preserve">预付款扣回的方式：</w:t>
      </w:r>
      <w:r>
        <w:rPr>
          <w:rFonts w:ascii="宋体" w:hAnsi="宋体" w:eastAsia="宋体" w:cs="宋体"/>
          <w:color w:val="000000"/>
          <w:sz w:val="24"/>
          <w:u w:val="single"/>
        </w:rPr>
        <w:t xml:space="preserve">不扣回，直接视为进度款</w:t>
      </w:r>
      <w:r>
        <w:rPr>
          <w:rFonts w:ascii="宋体" w:hAnsi="宋体" w:eastAsia="宋体" w:cs="宋体"/>
          <w:color w:val="000000"/>
          <w:sz w:val="24"/>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12.2.2 预付款担保</w:t>
      </w:r>
      <w:r/>
    </w:p>
    <w:p>
      <w:pPr>
        <w:ind w:firstLine="480"/>
        <w:jc w:val="left"/>
        <w:spacing w:line="276" w:lineRule="auto"/>
        <w:rPr>
          <w:rFonts w:hint="eastAsia" w:ascii="宋体" w:hAnsi="宋体" w:cs="宋体"/>
        </w:rPr>
      </w:pPr>
      <w:r>
        <w:rPr>
          <w:rFonts w:hint="eastAsia" w:ascii="宋体" w:hAnsi="宋体" w:cs="宋体"/>
          <w:lang w:bidi="ar"/>
        </w:rPr>
        <w:t xml:space="preserve">承包人提交预付款担保的期限：</w:t>
      </w:r>
      <w:r>
        <w:rPr>
          <w:rFonts w:hint="eastAsia" w:ascii="宋体" w:hAnsi="宋体" w:cs="宋体"/>
          <w:u w:val="single"/>
          <w:lang w:bidi="ar"/>
        </w:rPr>
        <w:t xml:space="preserve">   </w:t>
      </w:r>
      <w:r>
        <w:rPr>
          <w:rFonts w:hint="eastAsia" w:ascii="宋体" w:hAnsi="宋体" w:cs="宋体"/>
          <w:u w:val="single"/>
        </w:rPr>
        <w:t xml:space="preserve">/   </w:t>
      </w:r>
      <w:r>
        <w:rPr>
          <w:rFonts w:hint="eastAsia" w:ascii="宋体" w:hAnsi="宋体" w:cs="宋体"/>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预付款担保的形式为：</w:t>
      </w:r>
      <w:r>
        <w:rPr>
          <w:rFonts w:hint="eastAsia" w:ascii="宋体" w:hAnsi="宋体" w:cs="宋体"/>
          <w:u w:val="single"/>
          <w:lang w:bidi="ar"/>
        </w:rPr>
        <w:t xml:space="preserve">   </w:t>
      </w:r>
      <w:r>
        <w:rPr>
          <w:rFonts w:hint="eastAsia" w:ascii="宋体" w:hAnsi="宋体" w:cs="宋体"/>
          <w:u w:val="single"/>
        </w:rPr>
        <w:t xml:space="preserve">/   </w:t>
      </w:r>
      <w:r>
        <w:rPr>
          <w:rFonts w:hint="eastAsia" w:ascii="宋体" w:hAnsi="宋体" w:cs="宋体"/>
        </w:rPr>
        <w:t xml:space="preserve">。</w:t>
      </w:r>
      <w:bookmarkEnd w:id="542"/>
      <w:r/>
      <w:bookmarkEnd w:id="543"/>
      <w:r/>
      <w:bookmarkEnd w:id="544"/>
      <w:r/>
      <w:bookmarkEnd w:id="545"/>
      <w:r/>
      <w:bookmarkEnd w:id="546"/>
      <w:r/>
      <w:bookmarkEnd w:id="547"/>
      <w:r/>
      <w:bookmarkEnd w:id="548"/>
      <w:r/>
      <w:bookmarkEnd w:id="549"/>
      <w:r/>
      <w:bookmarkEnd w:id="550"/>
      <w:r/>
      <w:bookmarkEnd w:id="551"/>
      <w:r/>
      <w:r/>
    </w:p>
    <w:p>
      <w:pPr>
        <w:ind w:firstLine="480"/>
        <w:spacing w:after="120" w:line="276" w:lineRule="auto"/>
        <w:rPr>
          <w:rFonts w:hint="eastAsia" w:ascii="宋体" w:hAnsi="宋体" w:cs="宋体"/>
        </w:rPr>
      </w:pPr>
      <w:r>
        <w:rPr>
          <w:rFonts w:hint="eastAsia" w:ascii="宋体" w:hAnsi="宋体" w:cs="宋体"/>
          <w:lang w:bidi="ar"/>
        </w:rPr>
        <w:t xml:space="preserve">12.3 计量</w:t>
      </w:r>
      <w:r/>
    </w:p>
    <w:p>
      <w:pPr>
        <w:ind w:firstLine="480"/>
        <w:jc w:val="left"/>
        <w:spacing w:line="276" w:lineRule="auto"/>
        <w:rPr>
          <w:rFonts w:hint="eastAsia" w:ascii="宋体" w:hAnsi="宋体" w:cs="宋体"/>
        </w:rPr>
      </w:pPr>
      <w:r>
        <w:rPr>
          <w:rFonts w:hint="eastAsia" w:ascii="宋体" w:hAnsi="宋体" w:cs="宋体"/>
          <w:lang w:bidi="ar"/>
        </w:rPr>
        <w:t xml:space="preserve">12.3.1 计量原则</w:t>
      </w:r>
      <w:r/>
    </w:p>
    <w:p>
      <w:pPr>
        <w:ind w:firstLine="480"/>
        <w:jc w:val="left"/>
        <w:spacing w:line="276" w:lineRule="auto"/>
        <w:rPr>
          <w:rFonts w:hint="eastAsia" w:ascii="宋体" w:hAnsi="宋体" w:cs="宋体"/>
        </w:rPr>
      </w:pPr>
      <w:r>
        <w:rPr>
          <w:rFonts w:hint="eastAsia" w:ascii="宋体" w:hAnsi="宋体" w:cs="宋体"/>
          <w:lang w:bidi="ar"/>
        </w:rPr>
        <w:t xml:space="preserve">工程量计算规则：</w:t>
      </w:r>
      <w:r>
        <w:rPr>
          <w:rFonts w:hint="eastAsia" w:ascii="宋体" w:hAnsi="宋体" w:cs="宋体"/>
          <w:spacing w:val="4"/>
          <w:u w:val="single"/>
        </w:rPr>
        <w:t xml:space="preserve">工程量计算规则执行《建设工程工程量清单计价标准</w:t>
      </w:r>
      <w:r>
        <w:rPr>
          <w:rFonts w:hint="eastAsia" w:ascii="宋体" w:hAnsi="宋体" w:cs="宋体"/>
          <w:spacing w:val="3"/>
          <w:u w:val="single"/>
        </w:rPr>
        <w:t xml:space="preserve">》（</w:t>
      </w:r>
      <w:r>
        <w:rPr>
          <w:rFonts w:ascii="宋体" w:hAnsi="宋体" w:cs="宋体"/>
          <w:u w:val="single"/>
        </w:rPr>
        <w:t xml:space="preserve">GB</w:t>
      </w:r>
      <w:r>
        <w:rPr>
          <w:rFonts w:ascii="宋体" w:hAnsi="宋体" w:cs="宋体"/>
          <w:spacing w:val="3"/>
          <w:u w:val="single"/>
        </w:rPr>
        <w:t xml:space="preserve">/T50500-2024</w:t>
      </w:r>
      <w:r>
        <w:rPr>
          <w:rFonts w:hint="eastAsia" w:ascii="宋体" w:hAnsi="宋体" w:cs="宋体"/>
          <w:spacing w:val="3"/>
          <w:u w:val="single"/>
        </w:rPr>
        <w:t xml:space="preserve">）</w:t>
      </w:r>
      <w:r>
        <w:rPr>
          <w:rFonts w:hint="eastAsia" w:ascii="宋体" w:hAnsi="宋体" w:cs="宋体"/>
          <w:spacing w:val="5"/>
          <w:u w:val="single"/>
        </w:rPr>
        <w:t xml:space="preserve">及</w:t>
      </w:r>
      <w:r>
        <w:rPr>
          <w:rFonts w:ascii="宋体" w:hAnsi="宋体" w:cs="宋体"/>
          <w:spacing w:val="5"/>
          <w:u w:val="single"/>
        </w:rPr>
        <w:t xml:space="preserve">9</w:t>
      </w:r>
      <w:r>
        <w:rPr>
          <w:rFonts w:hint="eastAsia" w:ascii="宋体" w:hAnsi="宋体" w:cs="宋体"/>
          <w:spacing w:val="5"/>
          <w:u w:val="single"/>
        </w:rPr>
        <w:t xml:space="preserve">本工程量计算标准</w:t>
      </w:r>
      <w:r>
        <w:rPr>
          <w:rFonts w:hint="eastAsia" w:ascii="宋体" w:hAnsi="宋体" w:cs="宋体"/>
          <w:u w:val="single"/>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12.3.2 计量周期</w:t>
      </w:r>
      <w:r/>
    </w:p>
    <w:p>
      <w:pPr>
        <w:ind w:firstLine="480"/>
        <w:jc w:val="left"/>
        <w:spacing w:line="276" w:lineRule="auto"/>
        <w:rPr>
          <w:rFonts w:hint="eastAsia" w:ascii="宋体" w:hAnsi="宋体" w:cs="宋体"/>
        </w:rPr>
      </w:pPr>
      <w:r>
        <w:rPr>
          <w:rFonts w:hint="eastAsia" w:ascii="宋体" w:hAnsi="宋体" w:cs="宋体"/>
          <w:lang w:bidi="ar"/>
        </w:rPr>
        <w:t xml:space="preserve">关于计量周期的约定：</w:t>
      </w:r>
      <w:r>
        <w:rPr>
          <w:rFonts w:hint="eastAsia" w:ascii="宋体" w:hAnsi="宋体" w:cs="宋体"/>
          <w:u w:val="single"/>
          <w:lang w:bidi="ar"/>
        </w:rPr>
        <w:t xml:space="preserve">承包人应及时编报分部分项工程量，工程竣工后承包人应组织相关工程技术管理人员编制工程结算书，并在工程竣工后60天内完成竣工结算编报工作</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12.3.3 单价合同的计量</w:t>
      </w:r>
      <w:r/>
    </w:p>
    <w:p>
      <w:pPr>
        <w:ind w:firstLine="480"/>
        <w:jc w:val="left"/>
        <w:spacing w:line="276" w:lineRule="auto"/>
        <w:rPr>
          <w:rFonts w:hint="eastAsia" w:ascii="宋体" w:hAnsi="宋体" w:cs="宋体"/>
        </w:rPr>
      </w:pPr>
      <w:r>
        <w:rPr>
          <w:rFonts w:hint="eastAsia" w:ascii="宋体" w:hAnsi="宋体" w:cs="宋体"/>
          <w:lang w:bidi="ar"/>
        </w:rPr>
        <w:t xml:space="preserve">关于单价合同计量的约定：</w:t>
      </w:r>
      <w:r>
        <w:rPr>
          <w:rFonts w:hint="eastAsia" w:ascii="宋体" w:hAnsi="宋体" w:cs="宋体"/>
          <w:spacing w:val="7"/>
          <w:u w:val="single"/>
        </w:rPr>
        <w:t xml:space="preserve">执行通用条款</w:t>
      </w:r>
      <w:r>
        <w:rPr>
          <w:rFonts w:hint="eastAsia" w:ascii="宋体" w:hAnsi="宋体" w:cs="宋体"/>
          <w:lang w:bidi="ar"/>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12.4 工程进度款支付</w:t>
      </w:r>
      <w:r/>
    </w:p>
    <w:p>
      <w:pPr>
        <w:ind w:firstLine="480"/>
        <w:jc w:val="left"/>
        <w:spacing w:line="276" w:lineRule="auto"/>
        <w:rPr>
          <w:rFonts w:hint="eastAsia" w:ascii="宋体" w:hAnsi="宋体" w:cs="宋体"/>
        </w:rPr>
      </w:pPr>
      <w:r/>
      <w:bookmarkStart w:id="552" w:name="_Toc300935006"/>
      <w:r/>
      <w:bookmarkStart w:id="553" w:name="_Toc297123556"/>
      <w:r/>
      <w:bookmarkStart w:id="554" w:name="_Toc292559921"/>
      <w:r/>
      <w:bookmarkStart w:id="555" w:name="_Toc296347210"/>
      <w:r/>
      <w:bookmarkStart w:id="556" w:name="_Toc296346712"/>
      <w:r/>
      <w:bookmarkStart w:id="557" w:name="_Toc303539163"/>
      <w:r/>
      <w:bookmarkStart w:id="558" w:name="_Toc296891039"/>
      <w:r/>
      <w:bookmarkStart w:id="559" w:name="_Toc297216215"/>
      <w:r/>
      <w:bookmarkStart w:id="560" w:name="_Toc292559416"/>
      <w:r/>
      <w:bookmarkStart w:id="561" w:name="_Toc296891251"/>
      <w:r/>
      <w:bookmarkStart w:id="562" w:name="_Toc296503211"/>
      <w:r/>
      <w:bookmarkStart w:id="563" w:name="_Toc297048397"/>
      <w:r/>
      <w:bookmarkStart w:id="564" w:name="_Toc296944550"/>
      <w:r/>
      <w:bookmarkStart w:id="565" w:name="_Toc297120511"/>
      <w:r>
        <w:rPr>
          <w:rFonts w:hint="eastAsia" w:ascii="宋体" w:hAnsi="宋体" w:cs="宋体"/>
          <w:lang w:bidi="ar"/>
        </w:rPr>
        <w:t xml:space="preserve">12.4.1 付款周期</w:t>
      </w:r>
      <w:r/>
    </w:p>
    <w:p>
      <w:pPr>
        <w:ind w:firstLine="480"/>
        <w:jc w:val="left"/>
        <w:spacing w:line="276" w:lineRule="auto"/>
        <w:rPr>
          <w:rFonts w:hint="eastAsia" w:ascii="宋体" w:hAnsi="宋体" w:cs="宋体"/>
          <w:lang w:bidi="ar"/>
        </w:rPr>
      </w:pPr>
      <w:r>
        <w:rPr>
          <w:rFonts w:hint="eastAsia" w:ascii="宋体" w:hAnsi="宋体" w:cs="宋体"/>
          <w:lang w:bidi="ar"/>
        </w:rPr>
        <w:t xml:space="preserve">关于付款周期的约定：</w:t>
      </w:r>
      <w:r/>
    </w:p>
    <w:p>
      <w:pPr>
        <w:ind w:firstLine="480"/>
        <w:jc w:val="left"/>
        <w:spacing w:line="276" w:lineRule="auto"/>
        <w:widowControl/>
        <w:rPr>
          <w:rFonts w:ascii="宋体" w:hAnsi="宋体" w:cs="宋体"/>
          <w:color w:val="000000"/>
        </w:rPr>
      </w:pPr>
      <w:r>
        <w:rPr>
          <w:rFonts w:hint="eastAsia" w:ascii="宋体" w:hAnsi="宋体" w:eastAsia="宋体" w:cs="宋体"/>
          <w:color w:val="000000"/>
          <w:sz w:val="24"/>
          <w:u w:val="single"/>
        </w:rPr>
        <w:t xml:space="preserve">工程完工验收合格，经结算审计后付至审定价款的97%，剩余3%作为质保金，待缺陷责任期满后无质量问题付清余款（无息）</w:t>
      </w:r>
      <w:r>
        <w:rPr>
          <w:rFonts w:hint="eastAsia" w:ascii="宋体" w:hAnsi="宋体" w:cs="宋体"/>
          <w:color w:val="000000"/>
        </w:rPr>
        <w:t xml:space="preserve">。</w:t>
      </w:r>
      <w:r/>
    </w:p>
    <w:p>
      <w:pPr>
        <w:ind w:firstLine="480"/>
        <w:jc w:val="left"/>
        <w:spacing w:line="276" w:lineRule="auto"/>
        <w:rPr>
          <w:rFonts w:hint="eastAsia" w:ascii="宋体" w:hAnsi="宋体" w:cs="宋体"/>
          <w:lang w:bidi="ar"/>
        </w:rPr>
      </w:pPr>
      <w:r>
        <w:rPr>
          <w:rFonts w:hint="eastAsia" w:ascii="宋体" w:hAnsi="宋体" w:cs="宋体"/>
          <w:lang w:bidi="ar"/>
        </w:rPr>
        <w:t xml:space="preserve">每次支付工程款时，承包人必须提供符合税法的等额正规发票，否则延迟付款的责任由承包人自行承担。</w:t>
      </w:r>
      <w:r/>
    </w:p>
    <w:p>
      <w:pPr>
        <w:ind w:firstLine="480"/>
        <w:jc w:val="left"/>
        <w:spacing w:line="276" w:lineRule="auto"/>
        <w:rPr>
          <w:rFonts w:hint="eastAsia" w:ascii="宋体" w:hAnsi="宋体" w:cs="宋体"/>
        </w:rPr>
      </w:pPr>
      <w:r>
        <w:rPr>
          <w:rFonts w:hint="eastAsia" w:ascii="宋体" w:hAnsi="宋体" w:cs="宋体"/>
          <w:lang w:bidi="ar"/>
        </w:rPr>
        <w:t xml:space="preserve">12.4.2 进度付款申请单的编制</w:t>
      </w:r>
      <w:r/>
    </w:p>
    <w:p>
      <w:pPr>
        <w:ind w:firstLine="480"/>
        <w:jc w:val="left"/>
        <w:spacing w:line="276" w:lineRule="auto"/>
        <w:rPr>
          <w:rFonts w:hint="eastAsia" w:ascii="宋体" w:hAnsi="宋体" w:cs="宋体"/>
        </w:rPr>
      </w:pPr>
      <w:r>
        <w:rPr>
          <w:rFonts w:hint="eastAsia" w:ascii="宋体" w:hAnsi="宋体" w:cs="宋体"/>
          <w:lang w:bidi="ar"/>
        </w:rPr>
        <w:t xml:space="preserve">关于进度付款申请单编制的约定：</w:t>
      </w:r>
      <w:r>
        <w:rPr>
          <w:rFonts w:hint="eastAsia" w:ascii="宋体" w:hAnsi="宋体"/>
          <w:u w:val="single"/>
        </w:rPr>
        <w:t xml:space="preserve">不含工程变更、索赔费用，工程变更、索赔费用在工程结算后支付</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rFonts w:hint="eastAsia" w:ascii="宋体" w:hAnsi="宋体" w:cs="宋体"/>
          <w:lang w:bidi="ar"/>
        </w:rPr>
        <w:t xml:space="preserve">2.4.3 进度付款申请单的提交</w:t>
      </w:r>
      <w:r/>
    </w:p>
    <w:p>
      <w:pPr>
        <w:ind w:firstLine="480"/>
        <w:jc w:val="left"/>
        <w:spacing w:line="276" w:lineRule="auto"/>
        <w:rPr>
          <w:rFonts w:hint="eastAsia" w:ascii="宋体" w:hAnsi="宋体" w:cs="宋体"/>
        </w:rPr>
      </w:pPr>
      <w:r>
        <w:rPr>
          <w:rFonts w:hint="eastAsia" w:ascii="宋体" w:hAnsi="宋体" w:cs="宋体"/>
          <w:lang w:bidi="ar"/>
        </w:rPr>
        <w:t xml:space="preserve">（1）单价合同进度付款申请单提交的约定：</w:t>
      </w:r>
      <w:r>
        <w:rPr>
          <w:rFonts w:ascii="宋体" w:hAnsi="宋体"/>
          <w:color w:val="000000"/>
          <w:u w:val="single"/>
        </w:rPr>
        <w:t xml:space="preserve">按月提交</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（2）总价合同进度付款申请单提交的约定：</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（3）其他价格形式合同进度付款申请单提交的约定：</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12.4.4 进度款审核和支付</w:t>
      </w:r>
      <w:r/>
    </w:p>
    <w:p>
      <w:pPr>
        <w:ind w:firstLine="480"/>
        <w:jc w:val="left"/>
        <w:spacing w:line="276" w:lineRule="auto"/>
        <w:rPr>
          <w:rFonts w:hint="eastAsia" w:ascii="宋体" w:hAnsi="宋体" w:cs="宋体"/>
          <w:u w:val="single"/>
        </w:rPr>
      </w:pPr>
      <w:r>
        <w:rPr>
          <w:rFonts w:hint="eastAsia" w:ascii="宋体" w:hAnsi="宋体" w:cs="宋体"/>
          <w:lang w:bidi="ar"/>
        </w:rPr>
        <w:t xml:space="preserve">（1）监理人审查并报送发包人的期限：</w:t>
      </w:r>
      <w:r>
        <w:rPr>
          <w:rFonts w:hint="eastAsia" w:ascii="宋体" w:hAnsi="宋体" w:cs="宋体"/>
          <w:u w:val="single"/>
          <w:lang w:bidi="ar"/>
        </w:rPr>
        <w:t xml:space="preserve">在收到承包人进度付款申请单以及相关资料后7日内完成</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发包人完成审批并签发进度款支付证书的期限：</w:t>
      </w:r>
      <w:r>
        <w:rPr>
          <w:rFonts w:hint="eastAsia" w:ascii="宋体" w:hAnsi="宋体" w:cs="宋体"/>
          <w:u w:val="single"/>
          <w:lang w:bidi="ar"/>
        </w:rPr>
        <w:t xml:space="preserve">在收到监理人报送的进度付款申请单及相关资料后7日内</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（2）发包人支付进度款的期限：</w:t>
      </w:r>
      <w:r>
        <w:rPr>
          <w:rFonts w:hint="eastAsia" w:ascii="宋体" w:hAnsi="宋体" w:cs="宋体"/>
          <w:u w:val="single"/>
          <w:lang w:bidi="ar"/>
        </w:rPr>
        <w:t xml:space="preserve">  /  </w:t>
      </w:r>
      <w:r>
        <w:rPr>
          <w:rFonts w:hint="eastAsia" w:ascii="宋体" w:hAnsi="宋体" w:cs="宋体"/>
          <w:lang w:bidi="ar"/>
        </w:rPr>
        <w:t xml:space="preserve">。</w:t>
      </w:r>
      <w:r/>
    </w:p>
    <w:p>
      <w:pPr>
        <w:ind w:firstLine="600"/>
        <w:jc w:val="left"/>
        <w:spacing w:line="276" w:lineRule="auto"/>
        <w:rPr>
          <w:rFonts w:hint="eastAsia" w:ascii="宋体" w:hAnsi="宋体" w:cs="宋体"/>
        </w:rPr>
      </w:pPr>
      <w:r>
        <w:rPr>
          <w:rFonts w:hint="eastAsia" w:ascii="宋体" w:hAnsi="宋体" w:cs="宋体"/>
          <w:lang w:bidi="ar"/>
        </w:rPr>
        <w:t xml:space="preserve">发包人逾期支付进度款的违约金的计算方式：</w:t>
      </w:r>
      <w:r>
        <w:rPr>
          <w:rFonts w:hint="eastAsia" w:ascii="宋体" w:hAnsi="宋体" w:cs="宋体"/>
          <w:u w:val="single"/>
          <w:lang w:bidi="ar"/>
        </w:rPr>
        <w:t xml:space="preserve">      /        </w:t>
      </w:r>
      <w:r>
        <w:rPr>
          <w:rFonts w:hint="eastAsia" w:ascii="宋体" w:hAnsi="宋体" w:cs="宋体"/>
          <w:lang w:bidi="ar"/>
        </w:rPr>
        <w:t xml:space="preserve">。</w:t>
      </w:r>
      <w:r/>
    </w:p>
    <w:p>
      <w:pPr>
        <w:ind w:firstLine="600"/>
        <w:jc w:val="left"/>
        <w:spacing w:line="276" w:lineRule="auto"/>
        <w:rPr>
          <w:rFonts w:hint="eastAsia" w:ascii="宋体" w:hAnsi="宋体" w:cs="宋体"/>
        </w:rPr>
      </w:pPr>
      <w:r>
        <w:rPr>
          <w:rFonts w:hint="eastAsia" w:ascii="宋体" w:hAnsi="宋体" w:cs="宋体"/>
          <w:lang w:bidi="ar"/>
        </w:rPr>
        <w:t xml:space="preserve">12.4.6 支付分解表的编制</w:t>
      </w:r>
      <w:r/>
    </w:p>
    <w:p>
      <w:pPr>
        <w:ind w:firstLine="480"/>
        <w:jc w:val="left"/>
        <w:spacing w:line="276" w:lineRule="auto"/>
        <w:rPr>
          <w:rFonts w:hint="eastAsia" w:ascii="宋体" w:hAnsi="宋体" w:cs="宋体"/>
        </w:rPr>
      </w:pPr>
      <w:r>
        <w:rPr>
          <w:rFonts w:hint="eastAsia" w:ascii="宋体" w:hAnsi="宋体" w:cs="宋体"/>
          <w:lang w:bidi="ar"/>
        </w:rPr>
        <w:t xml:space="preserve">2、总价合同支付分解表的编制与审批：</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3、单价合同的总价项目支付分解表的编制与审批：</w:t>
      </w:r>
      <w:r>
        <w:rPr>
          <w:rFonts w:hint="eastAsia" w:ascii="宋体" w:hAnsi="宋体" w:cs="宋体"/>
          <w:u w:val="single"/>
          <w:lang w:bidi="ar"/>
        </w:rPr>
        <w:t xml:space="preserve">   执行通用条款  </w:t>
      </w:r>
      <w:r>
        <w:rPr>
          <w:rFonts w:hint="eastAsia" w:ascii="宋体" w:hAnsi="宋体" w:cs="宋体"/>
          <w:lang w:bidi="ar"/>
        </w:rPr>
        <w:t xml:space="preserve">。</w:t>
      </w:r>
      <w:bookmarkEnd w:id="391"/>
      <w:r/>
      <w:r/>
    </w:p>
    <w:p>
      <w:pPr>
        <w:ind w:firstLine="0"/>
        <w:spacing w:before="120" w:after="120" w:line="276" w:lineRule="auto"/>
        <w:rPr>
          <w:rFonts w:hint="eastAsia" w:ascii="宋体" w:hAnsi="宋体" w:cs="宋体"/>
          <w:bCs/>
        </w:rPr>
        <w:outlineLvl w:val="3"/>
      </w:pPr>
      <w:r/>
      <w:bookmarkStart w:id="566" w:name="_Toc351203645"/>
      <w:r/>
      <w:bookmarkStart w:id="567" w:name="_Toc297048405"/>
      <w:r/>
      <w:bookmarkStart w:id="568" w:name="_Toc296944558"/>
      <w:r/>
      <w:bookmarkStart w:id="569" w:name="_Toc296346720"/>
      <w:r/>
      <w:bookmarkStart w:id="570" w:name="_Toc292559424"/>
      <w:r/>
      <w:bookmarkStart w:id="571" w:name="_Toc312678053"/>
      <w:r/>
      <w:bookmarkStart w:id="572" w:name="_Toc296891259"/>
      <w:r/>
      <w:bookmarkStart w:id="573" w:name="_Toc296891047"/>
      <w:r/>
      <w:bookmarkStart w:id="574" w:name="_Toc304295593"/>
      <w:r/>
      <w:bookmarkStart w:id="575" w:name="_Toc297216223"/>
      <w:r/>
      <w:bookmarkStart w:id="576" w:name="_Toc303539172"/>
      <w:r/>
      <w:bookmarkStart w:id="577" w:name="_Toc300935015"/>
      <w:r/>
      <w:bookmarkStart w:id="578" w:name="_Toc292559929"/>
      <w:r/>
      <w:bookmarkStart w:id="579" w:name="_Toc296503219"/>
      <w:r/>
      <w:bookmarkStart w:id="580" w:name="_Toc296347218"/>
      <w:r/>
      <w:bookmarkStart w:id="581" w:name="_Toc297123564"/>
      <w:r/>
      <w:bookmarkStart w:id="582" w:name="_Toc297120519"/>
      <w:r>
        <w:rPr>
          <w:rFonts w:hint="eastAsia" w:ascii="宋体" w:hAnsi="宋体" w:cs="宋体"/>
          <w:bCs/>
        </w:rPr>
        <w:t xml:space="preserve">13. 验收和工程试车</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80"/>
        <w:spacing w:after="120" w:line="276" w:lineRule="auto"/>
        <w:rPr>
          <w:rFonts w:hint="eastAsia" w:ascii="宋体" w:hAnsi="宋体" w:cs="宋体"/>
        </w:rPr>
      </w:pPr>
      <w:r>
        <w:rPr>
          <w:rFonts w:hint="eastAsia" w:ascii="宋体" w:hAnsi="宋体" w:cs="宋体"/>
          <w:lang w:bidi="ar"/>
        </w:rPr>
        <w:t xml:space="preserve">13.1 分部分项工程验收</w:t>
      </w:r>
      <w:r/>
    </w:p>
    <w:p>
      <w:pPr>
        <w:ind w:firstLine="480"/>
        <w:jc w:val="left"/>
        <w:spacing w:line="276" w:lineRule="auto"/>
        <w:rPr>
          <w:rFonts w:hint="eastAsia" w:ascii="宋体" w:hAnsi="宋体" w:cs="宋体"/>
        </w:rPr>
      </w:pPr>
      <w:r>
        <w:rPr>
          <w:rFonts w:hint="eastAsia" w:ascii="宋体" w:hAnsi="宋体" w:cs="宋体"/>
          <w:lang w:bidi="ar"/>
        </w:rPr>
        <w:t xml:space="preserve">13.1.2监理人不能按时进行验收时，应提前</w:t>
      </w:r>
      <w:r>
        <w:rPr>
          <w:rFonts w:hint="eastAsia" w:ascii="宋体" w:hAnsi="宋体" w:cs="宋体"/>
          <w:u w:val="single"/>
          <w:lang w:bidi="ar"/>
        </w:rPr>
        <w:t xml:space="preserve">  24   </w:t>
      </w:r>
      <w:r>
        <w:rPr>
          <w:rFonts w:hint="eastAsia" w:ascii="宋体" w:hAnsi="宋体" w:cs="宋体"/>
          <w:lang w:bidi="ar"/>
        </w:rPr>
        <w:t xml:space="preserve">小时提交书面延期要求。</w:t>
      </w:r>
      <w:r/>
    </w:p>
    <w:p>
      <w:pPr>
        <w:ind w:firstLine="480"/>
        <w:jc w:val="left"/>
        <w:spacing w:line="276" w:lineRule="auto"/>
        <w:rPr>
          <w:rFonts w:hint="eastAsia" w:ascii="宋体" w:hAnsi="宋体" w:cs="宋体"/>
          <w:b/>
        </w:rPr>
      </w:pPr>
      <w:r>
        <w:rPr>
          <w:rFonts w:hint="eastAsia" w:ascii="宋体" w:hAnsi="宋体" w:cs="宋体"/>
          <w:lang w:bidi="ar"/>
        </w:rPr>
        <w:t xml:space="preserve">关于延期最长不得超过：</w:t>
      </w:r>
      <w:r>
        <w:rPr>
          <w:rFonts w:hint="eastAsia" w:ascii="宋体" w:hAnsi="宋体" w:cs="宋体"/>
          <w:u w:val="single"/>
          <w:lang w:bidi="ar"/>
        </w:rPr>
        <w:t xml:space="preserve">   48   </w:t>
      </w:r>
      <w:r>
        <w:rPr>
          <w:rFonts w:hint="eastAsia" w:ascii="宋体" w:hAnsi="宋体" w:cs="宋体"/>
          <w:lang w:bidi="ar"/>
        </w:rPr>
        <w:t xml:space="preserve">小时。</w:t>
      </w:r>
      <w:r/>
    </w:p>
    <w:p>
      <w:pPr>
        <w:ind w:firstLine="480"/>
        <w:spacing w:after="120" w:line="276" w:lineRule="auto"/>
        <w:rPr>
          <w:rFonts w:hint="eastAsia" w:ascii="宋体" w:hAnsi="宋体" w:cs="宋体"/>
        </w:rPr>
      </w:pPr>
      <w:r/>
      <w:bookmarkStart w:id="583" w:name="_Toc312678056"/>
      <w:r/>
      <w:bookmarkStart w:id="584" w:name="_Toc297120523"/>
      <w:r/>
      <w:bookmarkStart w:id="585" w:name="_Toc296944562"/>
      <w:r/>
      <w:bookmarkStart w:id="586" w:name="_Toc296891263"/>
      <w:r/>
      <w:bookmarkStart w:id="587" w:name="_Toc297048409"/>
      <w:r/>
      <w:bookmarkStart w:id="588" w:name="_Toc303539173"/>
      <w:r/>
      <w:bookmarkStart w:id="589" w:name="_Toc300935016"/>
      <w:r/>
      <w:bookmarkStart w:id="590" w:name="_Toc296891051"/>
      <w:r/>
      <w:bookmarkStart w:id="591" w:name="_Toc296346724"/>
      <w:r/>
      <w:bookmarkStart w:id="592" w:name="_Toc292559428"/>
      <w:r/>
      <w:bookmarkStart w:id="593" w:name="_Toc304295596"/>
      <w:r/>
      <w:bookmarkStart w:id="594" w:name="_Toc297216224"/>
      <w:r/>
      <w:bookmarkStart w:id="595" w:name="_Toc292559933"/>
      <w:r/>
      <w:bookmarkStart w:id="596" w:name="_Toc296347222"/>
      <w:r/>
      <w:bookmarkStart w:id="597" w:name="_Toc296503223"/>
      <w:r/>
      <w:bookmarkStart w:id="598" w:name="_Toc297123565"/>
      <w:r/>
      <w:bookmarkStart w:id="599" w:name="_Toc267251470"/>
      <w:r/>
      <w:bookmarkStart w:id="600" w:name="_Toc267251474"/>
      <w:r/>
      <w:bookmarkStart w:id="601" w:name="_Toc267251475"/>
      <w:r/>
      <w:bookmarkStart w:id="602" w:name="_Toc267251476"/>
      <w:r/>
      <w:bookmarkStart w:id="603" w:name="_Toc267251473"/>
      <w:r/>
      <w:bookmarkStart w:id="604" w:name="_Toc267251471"/>
      <w:r/>
      <w:bookmarkStart w:id="605" w:name="_Toc267251472"/>
      <w:r>
        <w:rPr>
          <w:rFonts w:hint="eastAsia" w:ascii="宋体" w:hAnsi="宋体" w:cs="宋体"/>
          <w:lang w:bidi="ar"/>
        </w:rPr>
        <w:t xml:space="preserve">13.2 竣工验收</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ind w:firstLine="480"/>
        <w:jc w:val="left"/>
        <w:spacing w:line="276" w:lineRule="auto"/>
        <w:rPr>
          <w:rFonts w:hint="eastAsia" w:ascii="宋体" w:hAnsi="宋体" w:cs="宋体"/>
        </w:rPr>
      </w:pPr>
      <w:r/>
      <w:bookmarkStart w:id="606" w:name="_Toc280868704"/>
      <w:r/>
      <w:bookmarkStart w:id="607" w:name="_Toc280868705"/>
      <w:r/>
      <w:bookmarkStart w:id="608" w:name="_Toc280868706"/>
      <w:r/>
      <w:bookmarkStart w:id="609" w:name="_Toc280868707"/>
      <w:r/>
      <w:bookmarkStart w:id="610" w:name="_Toc280868708"/>
      <w:r/>
      <w:bookmarkStart w:id="611" w:name="_Toc280868709"/>
      <w:r>
        <w:rPr>
          <w:rFonts w:hint="eastAsia" w:ascii="宋体" w:hAnsi="宋体" w:cs="宋体"/>
          <w:lang w:bidi="ar"/>
        </w:rPr>
        <w:t xml:space="preserve">13.2.2竣工验收程序</w:t>
      </w:r>
      <w:bookmarkEnd w:id="606"/>
      <w:r/>
      <w:r/>
    </w:p>
    <w:p>
      <w:pPr>
        <w:ind w:firstLine="480"/>
        <w:jc w:val="left"/>
        <w:spacing w:line="276" w:lineRule="auto"/>
        <w:rPr>
          <w:rFonts w:hint="eastAsia" w:ascii="宋体" w:hAnsi="宋体" w:cs="宋体"/>
          <w:u w:val="single"/>
          <w:lang w:bidi="ar"/>
        </w:rPr>
      </w:pPr>
      <w:r>
        <w:rPr>
          <w:rFonts w:hint="eastAsia" w:ascii="宋体" w:hAnsi="宋体" w:cs="宋体"/>
          <w:lang w:bidi="ar"/>
        </w:rPr>
        <w:t xml:space="preserve">关于竣工验收程序的约定：</w:t>
      </w:r>
      <w:r>
        <w:rPr>
          <w:rFonts w:ascii="宋体" w:hAnsi="宋体"/>
          <w:color w:val="000000"/>
          <w:u w:val="single"/>
        </w:rPr>
        <w:t xml:space="preserve">按通用条款执行。</w:t>
      </w:r>
      <w:r/>
    </w:p>
    <w:p>
      <w:pPr>
        <w:ind w:firstLine="480"/>
        <w:jc w:val="left"/>
        <w:spacing w:line="276" w:lineRule="auto"/>
        <w:rPr>
          <w:rFonts w:hint="eastAsia" w:ascii="宋体" w:hAnsi="宋体" w:cs="宋体"/>
        </w:rPr>
      </w:pPr>
      <w:r>
        <w:rPr>
          <w:rFonts w:hint="eastAsia" w:ascii="宋体" w:hAnsi="宋体" w:cs="宋体"/>
          <w:lang w:bidi="ar"/>
        </w:rPr>
        <w:t xml:space="preserve">发包人不按照本项约定组织竣工验收、颁发工程接收证书的违约金的计算方法</w:t>
      </w:r>
      <w:r>
        <w:rPr>
          <w:rFonts w:hint="eastAsia" w:ascii="宋体" w:hAnsi="宋体" w:cs="宋体"/>
          <w:u w:val="single"/>
          <w:lang w:bidi="ar"/>
        </w:rPr>
        <w:t xml:space="preserve"> /</w:t>
      </w:r>
      <w:r>
        <w:rPr>
          <w:rFonts w:hint="eastAsia" w:ascii="宋体" w:hAnsi="宋体" w:cs="宋体"/>
          <w:lang w:bidi="ar"/>
        </w:rPr>
        <w:t xml:space="preserve">。</w:t>
      </w:r>
      <w:bookmarkEnd w:id="607"/>
      <w:r/>
      <w:r/>
    </w:p>
    <w:p>
      <w:pPr>
        <w:ind w:firstLine="480"/>
        <w:jc w:val="left"/>
        <w:spacing w:line="276" w:lineRule="auto"/>
        <w:rPr>
          <w:rFonts w:hint="eastAsia" w:ascii="宋体" w:hAnsi="宋体" w:cs="宋体"/>
        </w:rPr>
      </w:pPr>
      <w:r>
        <w:rPr>
          <w:rFonts w:hint="eastAsia" w:ascii="宋体" w:hAnsi="宋体" w:cs="宋体"/>
          <w:lang w:bidi="ar"/>
        </w:rPr>
        <w:t xml:space="preserve">13.2.5移交、接收全部与部分工程</w:t>
      </w:r>
      <w:bookmarkEnd w:id="608"/>
      <w:r/>
      <w:r/>
    </w:p>
    <w:p>
      <w:pPr>
        <w:ind w:firstLine="480"/>
        <w:jc w:val="left"/>
        <w:spacing w:line="276" w:lineRule="auto"/>
        <w:rPr>
          <w:rFonts w:hint="eastAsia" w:ascii="宋体" w:hAnsi="宋体" w:cs="宋体"/>
        </w:rPr>
      </w:pPr>
      <w:r>
        <w:rPr>
          <w:rFonts w:hint="eastAsia" w:ascii="宋体" w:hAnsi="宋体" w:cs="宋体"/>
          <w:lang w:bidi="ar"/>
        </w:rPr>
        <w:t xml:space="preserve">承包人向发包人移交工程的期限：</w:t>
      </w:r>
      <w:r>
        <w:rPr>
          <w:rFonts w:hint="eastAsia" w:ascii="宋体" w:hAnsi="宋体" w:cs="宋体"/>
          <w:u w:val="single"/>
          <w:lang w:bidi="ar"/>
        </w:rPr>
        <w:t xml:space="preserve">在颁发工程接收证书后7日内完成工程的移交</w:t>
      </w:r>
      <w:r>
        <w:rPr>
          <w:rFonts w:hint="eastAsia" w:ascii="宋体" w:hAnsi="宋体" w:cs="宋体"/>
          <w:lang w:bidi="ar"/>
        </w:rPr>
        <w:t xml:space="preserve">。</w:t>
      </w:r>
      <w:r/>
    </w:p>
    <w:p>
      <w:pPr>
        <w:ind w:firstLine="480"/>
        <w:jc w:val="left"/>
        <w:spacing w:line="276" w:lineRule="auto"/>
        <w:rPr>
          <w:rFonts w:hint="eastAsia" w:ascii="宋体" w:hAnsi="宋体" w:cs="宋体"/>
          <w:u w:val="single"/>
        </w:rPr>
      </w:pPr>
      <w:r>
        <w:rPr>
          <w:rFonts w:hint="eastAsia" w:ascii="宋体" w:hAnsi="宋体" w:cs="宋体"/>
          <w:lang w:bidi="ar"/>
        </w:rPr>
        <w:t xml:space="preserve">发包人未按本合同约定接收全部或部分工程的，违约金的计算方法为：</w:t>
      </w:r>
      <w:r>
        <w:rPr>
          <w:rFonts w:hint="eastAsia" w:ascii="宋体" w:hAnsi="宋体" w:cs="宋体"/>
          <w:u w:val="single"/>
          <w:lang w:bidi="ar"/>
        </w:rPr>
        <w:t xml:space="preserve">无</w:t>
      </w:r>
      <w:r>
        <w:rPr>
          <w:rFonts w:hint="eastAsia" w:ascii="宋体" w:hAnsi="宋体" w:cs="宋体"/>
          <w:lang w:bidi="ar"/>
        </w:rPr>
        <w:t xml:space="preserve">。</w:t>
      </w:r>
      <w:bookmarkEnd w:id="609"/>
      <w:r/>
      <w:r/>
    </w:p>
    <w:p>
      <w:pPr>
        <w:ind w:firstLine="480"/>
        <w:jc w:val="left"/>
        <w:spacing w:line="276" w:lineRule="auto"/>
        <w:rPr>
          <w:rFonts w:hint="eastAsia" w:ascii="宋体" w:hAnsi="宋体" w:cs="宋体"/>
        </w:rPr>
      </w:pPr>
      <w:r>
        <w:rPr>
          <w:rFonts w:hint="eastAsia" w:ascii="宋体" w:hAnsi="宋体" w:cs="宋体"/>
          <w:lang w:bidi="ar"/>
        </w:rPr>
        <w:t xml:space="preserve">承包人未按时移交工程的，违约金的计算方法为：</w:t>
      </w:r>
      <w:r>
        <w:rPr>
          <w:rFonts w:ascii="宋体" w:hAnsi="宋体"/>
          <w:color w:val="000000"/>
          <w:u w:val="single"/>
        </w:rPr>
        <w:t xml:space="preserve">每推迟一天，</w:t>
      </w:r>
      <w:r>
        <w:rPr>
          <w:rFonts w:ascii="宋体" w:hAnsi="宋体"/>
          <w:b/>
          <w:bCs/>
          <w:color w:val="000000"/>
          <w:u w:val="single"/>
        </w:rPr>
        <w:t xml:space="preserve">承</w:t>
      </w:r>
      <w:r>
        <w:rPr>
          <w:rFonts w:ascii="宋体" w:hAnsi="宋体"/>
          <w:b/>
          <w:color w:val="000000"/>
          <w:u w:val="single"/>
        </w:rPr>
        <w:t xml:space="preserve">包人赔偿给发包人合同价万分之一违约金</w:t>
      </w:r>
      <w:r>
        <w:rPr>
          <w:rFonts w:ascii="宋体" w:hAnsi="宋体" w:cs="宋体"/>
          <w:u w:val="single"/>
          <w:lang w:bidi="ar"/>
        </w:rPr>
        <w:t xml:space="preserve">。</w:t>
      </w:r>
      <w:r>
        <w:rPr>
          <w:rFonts w:hint="eastAsia" w:ascii="宋体" w:hAnsi="宋体" w:cs="宋体"/>
          <w:lang w:bidi="ar"/>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13.3 工程试车</w:t>
      </w:r>
      <w:bookmarkEnd w:id="610"/>
      <w:r/>
      <w:r/>
    </w:p>
    <w:p>
      <w:pPr>
        <w:ind w:firstLine="480"/>
        <w:jc w:val="left"/>
        <w:spacing w:line="276" w:lineRule="auto"/>
        <w:rPr>
          <w:rFonts w:hint="eastAsia" w:ascii="宋体" w:hAnsi="宋体" w:cs="宋体"/>
        </w:rPr>
      </w:pPr>
      <w:r>
        <w:rPr>
          <w:rFonts w:hint="eastAsia" w:ascii="宋体" w:hAnsi="宋体" w:cs="宋体"/>
          <w:lang w:bidi="ar"/>
        </w:rPr>
        <w:t xml:space="preserve">13.3.1 试车程序</w:t>
      </w:r>
      <w:r/>
    </w:p>
    <w:p>
      <w:pPr>
        <w:ind w:firstLine="480"/>
        <w:jc w:val="left"/>
        <w:spacing w:line="276" w:lineRule="auto"/>
        <w:rPr>
          <w:rFonts w:hint="eastAsia" w:ascii="宋体" w:hAnsi="宋体" w:cs="宋体"/>
        </w:rPr>
      </w:pPr>
      <w:r>
        <w:rPr>
          <w:rFonts w:hint="eastAsia" w:ascii="宋体" w:hAnsi="宋体" w:cs="宋体"/>
          <w:lang w:bidi="ar"/>
        </w:rPr>
        <w:t xml:space="preserve">工程试车内容：</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（1）单机无负荷试车费用由</w:t>
      </w:r>
      <w:r>
        <w:rPr>
          <w:rFonts w:hint="eastAsia" w:ascii="宋体" w:hAnsi="宋体" w:cs="宋体"/>
          <w:u w:val="single"/>
          <w:lang w:bidi="ar"/>
        </w:rPr>
        <w:t xml:space="preserve">         /            </w:t>
      </w:r>
      <w:r>
        <w:rPr>
          <w:rFonts w:hint="eastAsia" w:ascii="宋体" w:hAnsi="宋体" w:cs="宋体"/>
          <w:lang w:bidi="ar"/>
        </w:rPr>
        <w:t xml:space="preserve">承担；</w:t>
      </w:r>
      <w:r/>
    </w:p>
    <w:p>
      <w:pPr>
        <w:ind w:firstLine="480"/>
        <w:jc w:val="left"/>
        <w:spacing w:line="276" w:lineRule="auto"/>
        <w:rPr>
          <w:rFonts w:hint="eastAsia" w:ascii="宋体" w:hAnsi="宋体" w:cs="宋体"/>
        </w:rPr>
      </w:pPr>
      <w:r>
        <w:rPr>
          <w:rFonts w:hint="eastAsia" w:ascii="宋体" w:hAnsi="宋体" w:cs="宋体"/>
          <w:lang w:bidi="ar"/>
        </w:rPr>
        <w:t xml:space="preserve">（2）无负荷联动试车费用由</w:t>
      </w:r>
      <w:r>
        <w:rPr>
          <w:rFonts w:hint="eastAsia" w:ascii="宋体" w:hAnsi="宋体" w:cs="宋体"/>
          <w:u w:val="single"/>
          <w:lang w:bidi="ar"/>
        </w:rPr>
        <w:t xml:space="preserve">        /            </w:t>
      </w:r>
      <w:r>
        <w:rPr>
          <w:rFonts w:hint="eastAsia" w:ascii="宋体" w:hAnsi="宋体" w:cs="宋体"/>
          <w:lang w:bidi="ar"/>
        </w:rPr>
        <w:t xml:space="preserve">承担。</w:t>
      </w:r>
      <w:r/>
    </w:p>
    <w:p>
      <w:pPr>
        <w:ind w:firstLine="480"/>
        <w:jc w:val="left"/>
        <w:spacing w:line="276" w:lineRule="auto"/>
        <w:rPr>
          <w:rFonts w:hint="eastAsia" w:ascii="宋体" w:hAnsi="宋体" w:cs="宋体"/>
        </w:rPr>
      </w:pPr>
      <w:r>
        <w:rPr>
          <w:rFonts w:hint="eastAsia" w:ascii="宋体" w:hAnsi="宋体" w:cs="宋体"/>
          <w:lang w:bidi="ar"/>
        </w:rPr>
        <w:t xml:space="preserve">13.3.3 投料试车</w:t>
      </w:r>
      <w:r/>
    </w:p>
    <w:p>
      <w:pPr>
        <w:ind w:firstLine="480"/>
        <w:jc w:val="left"/>
        <w:spacing w:line="276" w:lineRule="auto"/>
        <w:rPr>
          <w:rFonts w:hint="eastAsia" w:ascii="宋体" w:hAnsi="宋体" w:cs="宋体"/>
        </w:rPr>
      </w:pPr>
      <w:r>
        <w:rPr>
          <w:rFonts w:hint="eastAsia" w:ascii="宋体" w:hAnsi="宋体" w:cs="宋体"/>
          <w:lang w:bidi="ar"/>
        </w:rPr>
        <w:t xml:space="preserve">关于投料试车相关事项的约定：</w:t>
      </w:r>
      <w:r>
        <w:rPr>
          <w:rFonts w:hint="eastAsia" w:ascii="宋体" w:hAnsi="宋体" w:cs="宋体"/>
          <w:u w:val="single"/>
          <w:lang w:bidi="ar"/>
        </w:rPr>
        <w:t xml:space="preserve">       /         </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612" w:name="_Toc233278272"/>
      <w:r/>
      <w:bookmarkStart w:id="613" w:name="_Toc16191"/>
      <w:r>
        <w:rPr>
          <w:rFonts w:hint="eastAsia" w:ascii="宋体" w:hAnsi="宋体" w:cs="宋体"/>
          <w:lang w:bidi="ar"/>
        </w:rPr>
        <w:t xml:space="preserve">13.6 竣工退场</w:t>
      </w:r>
      <w:bookmarkEnd w:id="612"/>
      <w:r/>
      <w:bookmarkEnd w:id="613"/>
      <w:r/>
      <w:r/>
    </w:p>
    <w:p>
      <w:pPr>
        <w:ind w:firstLine="480"/>
        <w:jc w:val="left"/>
        <w:spacing w:line="276" w:lineRule="auto"/>
        <w:rPr>
          <w:rFonts w:hint="eastAsia" w:ascii="宋体" w:hAnsi="宋体" w:cs="宋体"/>
        </w:rPr>
      </w:pPr>
      <w:r>
        <w:rPr>
          <w:rFonts w:hint="eastAsia" w:ascii="宋体" w:hAnsi="宋体" w:cs="宋体"/>
          <w:lang w:bidi="ar"/>
        </w:rPr>
        <w:t xml:space="preserve">13.6.1 竣工退场</w:t>
      </w:r>
      <w:r/>
    </w:p>
    <w:p>
      <w:pPr>
        <w:ind w:firstLine="480"/>
        <w:jc w:val="left"/>
        <w:spacing w:line="276" w:lineRule="auto"/>
        <w:rPr>
          <w:rFonts w:hint="eastAsia" w:ascii="宋体" w:hAnsi="宋体" w:cs="宋体"/>
        </w:rPr>
      </w:pPr>
      <w:r>
        <w:rPr>
          <w:rFonts w:hint="eastAsia" w:ascii="宋体" w:hAnsi="宋体" w:cs="宋体"/>
          <w:lang w:bidi="ar"/>
        </w:rPr>
        <w:t xml:space="preserve">承包人完成竣工退场的期限：</w:t>
      </w:r>
      <w:r>
        <w:rPr>
          <w:rFonts w:hint="eastAsia" w:ascii="宋体" w:hAnsi="宋体" w:cs="宋体"/>
          <w:u w:val="single"/>
          <w:lang w:bidi="ar"/>
        </w:rPr>
        <w:t xml:space="preserve">在移交结束后7日内完成竣工退场</w:t>
      </w:r>
      <w:r>
        <w:rPr>
          <w:rFonts w:hint="eastAsia" w:ascii="宋体" w:hAnsi="宋体" w:cs="宋体"/>
          <w:lang w:bidi="ar"/>
        </w:rPr>
        <w:t xml:space="preserve">。</w:t>
      </w:r>
      <w:r/>
    </w:p>
    <w:p>
      <w:pPr>
        <w:ind w:firstLine="0"/>
        <w:spacing w:before="120" w:after="120" w:line="276" w:lineRule="auto"/>
        <w:rPr>
          <w:rFonts w:hint="eastAsia" w:ascii="宋体" w:hAnsi="宋体" w:cs="宋体"/>
          <w:bCs/>
        </w:rPr>
        <w:outlineLvl w:val="3"/>
      </w:pPr>
      <w:r/>
      <w:bookmarkStart w:id="614" w:name="_Toc351203646"/>
      <w:r>
        <w:rPr>
          <w:rFonts w:hint="eastAsia" w:ascii="宋体" w:hAnsi="宋体" w:cs="宋体"/>
          <w:bCs/>
        </w:rPr>
        <w:t xml:space="preserve">14. 竣工结算</w:t>
      </w:r>
      <w:bookmarkEnd w:id="614"/>
      <w:r/>
      <w:r/>
    </w:p>
    <w:p>
      <w:pPr>
        <w:ind w:firstLine="480"/>
        <w:spacing w:after="120" w:line="276" w:lineRule="auto"/>
        <w:rPr>
          <w:rFonts w:hint="eastAsia" w:ascii="宋体" w:hAnsi="宋体" w:cs="宋体"/>
        </w:rPr>
      </w:pPr>
      <w:r>
        <w:rPr>
          <w:rFonts w:hint="eastAsia" w:ascii="宋体" w:hAnsi="宋体" w:cs="宋体"/>
          <w:lang w:bidi="ar"/>
        </w:rPr>
        <w:t xml:space="preserve">14.1 竣工结算申请</w:t>
      </w:r>
      <w:r/>
    </w:p>
    <w:p>
      <w:pPr>
        <w:ind w:firstLine="480"/>
        <w:jc w:val="left"/>
        <w:spacing w:line="276" w:lineRule="auto"/>
        <w:rPr>
          <w:rFonts w:hint="eastAsia" w:ascii="宋体" w:hAnsi="宋体" w:cs="宋体"/>
        </w:rPr>
      </w:pPr>
      <w:r>
        <w:rPr>
          <w:rFonts w:hint="eastAsia" w:ascii="宋体" w:hAnsi="宋体" w:cs="宋体"/>
          <w:lang w:bidi="ar"/>
        </w:rPr>
        <w:t xml:space="preserve">承包人提交竣工结算申请单的期限：</w:t>
      </w:r>
      <w:r>
        <w:rPr>
          <w:rFonts w:hint="eastAsia" w:ascii="宋体" w:hAnsi="宋体" w:cs="宋体"/>
          <w:u w:val="single"/>
          <w:lang w:bidi="ar"/>
        </w:rPr>
        <w:t xml:space="preserve">在工程竣工验收合格后28天内向发包人和监理人提交竣工结算申请单</w:t>
      </w:r>
      <w:r>
        <w:rPr>
          <w:rFonts w:hint="eastAsia" w:ascii="宋体" w:hAnsi="宋体" w:cs="宋体"/>
          <w:lang w:bidi="ar"/>
        </w:rPr>
        <w:t xml:space="preserve">。</w:t>
      </w:r>
      <w:r/>
    </w:p>
    <w:p>
      <w:pPr>
        <w:ind w:firstLine="480"/>
        <w:spacing w:line="276" w:lineRule="auto"/>
        <w:rPr>
          <w:rFonts w:ascii="宋体" w:hAnsi="宋体"/>
          <w:color w:val="000000"/>
        </w:rPr>
      </w:pPr>
      <w:r/>
      <w:bookmarkStart w:id="615" w:name="_Toc233278273"/>
      <w:r>
        <w:rPr>
          <w:rFonts w:ascii="宋体" w:hAnsi="宋体"/>
          <w:color w:val="000000"/>
        </w:rPr>
        <w:t xml:space="preserve">竣工付款申请单应包括的内容：</w:t>
      </w:r>
      <w:r/>
    </w:p>
    <w:p>
      <w:pPr>
        <w:ind w:firstLine="480"/>
        <w:spacing w:line="276" w:lineRule="auto"/>
        <w:rPr>
          <w:rFonts w:ascii="宋体" w:hAnsi="宋体"/>
          <w:color w:val="000000"/>
        </w:rPr>
      </w:pPr>
      <w:r>
        <w:rPr>
          <w:rFonts w:ascii="宋体" w:hAnsi="宋体"/>
          <w:color w:val="000000"/>
        </w:rPr>
        <w:t xml:space="preserve">（1）竣工结算合同价格；</w:t>
      </w:r>
      <w:r/>
    </w:p>
    <w:p>
      <w:pPr>
        <w:ind w:firstLine="480"/>
        <w:spacing w:line="276" w:lineRule="auto"/>
        <w:rPr>
          <w:rFonts w:ascii="宋体" w:hAnsi="宋体"/>
          <w:color w:val="000000"/>
        </w:rPr>
      </w:pPr>
      <w:r>
        <w:rPr>
          <w:rFonts w:ascii="宋体" w:hAnsi="宋体"/>
          <w:color w:val="000000"/>
        </w:rPr>
        <w:t xml:space="preserve">（2）发包人已支付承包人的款项；</w:t>
      </w:r>
      <w:r/>
    </w:p>
    <w:p>
      <w:pPr>
        <w:ind w:firstLine="480"/>
        <w:spacing w:line="276" w:lineRule="auto"/>
        <w:rPr>
          <w:rFonts w:ascii="宋体" w:hAnsi="宋体"/>
          <w:color w:val="000000"/>
        </w:rPr>
      </w:pPr>
      <w:r>
        <w:rPr>
          <w:rFonts w:ascii="宋体" w:hAnsi="宋体"/>
          <w:color w:val="000000"/>
        </w:rPr>
        <w:t xml:space="preserve">（3）应扣留的质量保证金； </w:t>
      </w:r>
      <w:r/>
    </w:p>
    <w:p>
      <w:pPr>
        <w:ind w:firstLine="480"/>
        <w:spacing w:line="276" w:lineRule="auto"/>
        <w:rPr>
          <w:rFonts w:ascii="宋体" w:hAnsi="宋体"/>
          <w:color w:val="000000"/>
        </w:rPr>
      </w:pPr>
      <w:r>
        <w:rPr>
          <w:rFonts w:ascii="宋体" w:hAnsi="宋体"/>
          <w:color w:val="000000"/>
        </w:rPr>
        <w:t xml:space="preserve">（4）发包人应支付承包人的合同价款。</w:t>
      </w:r>
      <w:r/>
    </w:p>
    <w:p>
      <w:pPr>
        <w:ind w:firstLine="480"/>
        <w:spacing w:after="120" w:line="276" w:lineRule="auto"/>
        <w:rPr>
          <w:rFonts w:hint="eastAsia" w:ascii="宋体" w:hAnsi="宋体" w:cs="宋体"/>
        </w:rPr>
        <w:outlineLvl w:val="0"/>
      </w:pPr>
      <w:r/>
      <w:bookmarkStart w:id="616" w:name="_Toc25078"/>
      <w:r>
        <w:rPr>
          <w:rFonts w:hint="eastAsia" w:ascii="宋体" w:hAnsi="宋体" w:cs="宋体"/>
          <w:lang w:bidi="ar"/>
        </w:rPr>
        <w:t xml:space="preserve">14.2 竣工结算审核</w:t>
      </w:r>
      <w:bookmarkEnd w:id="615"/>
      <w:r/>
      <w:bookmarkEnd w:id="616"/>
      <w:r/>
      <w:r/>
    </w:p>
    <w:p>
      <w:pPr>
        <w:ind w:firstLine="480"/>
        <w:spacing w:line="276" w:lineRule="auto"/>
        <w:rPr>
          <w:rFonts w:ascii="宋体" w:hAnsi="宋体"/>
          <w:color w:val="000000"/>
        </w:rPr>
      </w:pPr>
      <w:r>
        <w:rPr>
          <w:rFonts w:ascii="宋体" w:hAnsi="宋体"/>
          <w:color w:val="000000"/>
        </w:rPr>
        <w:t xml:space="preserve">发包人审批竣工付款申请单的期限：</w:t>
      </w:r>
      <w:r>
        <w:rPr>
          <w:rFonts w:ascii="宋体" w:hAnsi="宋体"/>
          <w:color w:val="000000"/>
          <w:u w:val="single"/>
        </w:rPr>
        <w:t xml:space="preserve">发包人在收到承包人提交竣工结算申请书后2个月内完成审批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发包人完成竣工付款的期限：</w:t>
      </w:r>
      <w:r>
        <w:rPr>
          <w:rFonts w:ascii="宋体" w:hAnsi="宋体"/>
          <w:color w:val="000000"/>
          <w:u w:val="single"/>
        </w:rPr>
        <w:t xml:space="preserve">发包人应在签发竣工付款证书后的3个月内，完成对承包人的竣工付款</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关于竣工付款证书异议部分复核的方式和程序：</w:t>
      </w:r>
      <w:r>
        <w:rPr>
          <w:rFonts w:ascii="宋体" w:hAnsi="宋体"/>
          <w:color w:val="000000"/>
          <w:u w:val="single"/>
        </w:rPr>
        <w:t xml:space="preserve">按照第19条〔争议解决〕约定处理  </w:t>
      </w:r>
      <w:r>
        <w:rPr>
          <w:rFonts w:ascii="宋体" w:hAnsi="宋体"/>
          <w:color w:val="000000"/>
        </w:rPr>
        <w:t xml:space="preserve">。</w:t>
      </w:r>
      <w:r/>
    </w:p>
    <w:p>
      <w:pPr>
        <w:ind w:firstLine="480"/>
        <w:spacing w:line="276" w:lineRule="auto"/>
        <w:rPr>
          <w:rFonts w:ascii="宋体" w:hAnsi="宋体"/>
        </w:rPr>
      </w:pPr>
      <w:r>
        <w:rPr>
          <w:rFonts w:hint="eastAsia" w:ascii="宋体" w:hAnsi="宋体"/>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after="120" w:line="276" w:lineRule="auto"/>
        <w:rPr>
          <w:rFonts w:hint="eastAsia" w:ascii="宋体" w:hAnsi="宋体" w:cs="宋体"/>
        </w:rPr>
      </w:pPr>
      <w:r>
        <w:rPr>
          <w:rFonts w:hint="eastAsia" w:ascii="宋体" w:hAnsi="宋体" w:cs="宋体"/>
          <w:lang w:bidi="ar"/>
        </w:rPr>
        <w:t xml:space="preserve">14.4 最终结清</w:t>
      </w:r>
      <w:r/>
    </w:p>
    <w:p>
      <w:pPr>
        <w:ind w:firstLine="480"/>
        <w:jc w:val="left"/>
        <w:spacing w:line="276" w:lineRule="auto"/>
        <w:rPr>
          <w:rFonts w:hint="eastAsia" w:ascii="宋体" w:hAnsi="宋体" w:cs="宋体"/>
        </w:rPr>
      </w:pPr>
      <w:r>
        <w:rPr>
          <w:rFonts w:hint="eastAsia" w:ascii="宋体" w:hAnsi="宋体" w:cs="宋体"/>
          <w:lang w:bidi="ar"/>
        </w:rPr>
        <w:t xml:space="preserve">14.4.1 最终结清申请单</w:t>
      </w:r>
      <w:r/>
    </w:p>
    <w:p>
      <w:pPr>
        <w:ind w:firstLine="480"/>
        <w:spacing w:line="276" w:lineRule="auto"/>
        <w:rPr>
          <w:rFonts w:ascii="宋体" w:hAnsi="宋体"/>
          <w:color w:val="000000"/>
        </w:rPr>
      </w:pPr>
      <w:r>
        <w:rPr>
          <w:rFonts w:ascii="宋体" w:hAnsi="宋体"/>
          <w:color w:val="000000"/>
        </w:rPr>
        <w:t xml:space="preserve">承包人提交最终结清申请单的份数：</w:t>
      </w:r>
      <w:r>
        <w:rPr>
          <w:rFonts w:ascii="宋体" w:hAnsi="宋体"/>
          <w:color w:val="000000"/>
          <w:u w:val="single"/>
        </w:rPr>
        <w:t xml:space="preserve"> 叁份  </w:t>
      </w:r>
      <w:r>
        <w:rPr>
          <w:rFonts w:ascii="宋体" w:hAnsi="宋体"/>
          <w:color w:val="000000"/>
        </w:rPr>
        <w:t xml:space="preserve">。</w:t>
      </w:r>
      <w:r/>
    </w:p>
    <w:p>
      <w:pPr>
        <w:ind w:firstLine="480"/>
        <w:spacing w:line="276" w:lineRule="auto"/>
        <w:rPr>
          <w:rFonts w:ascii="宋体" w:hAnsi="宋体"/>
          <w:color w:val="000000"/>
          <w:u w:val="single"/>
        </w:rPr>
      </w:pPr>
      <w:r>
        <w:rPr>
          <w:rFonts w:ascii="宋体" w:hAnsi="宋体"/>
          <w:color w:val="000000"/>
        </w:rPr>
        <w:t xml:space="preserve">承包人提交最终结算申请单的期限：</w:t>
      </w:r>
      <w:r>
        <w:rPr>
          <w:rFonts w:ascii="宋体" w:hAnsi="宋体"/>
          <w:color w:val="000000"/>
          <w:u w:val="single"/>
        </w:rPr>
        <w:t xml:space="preserve">在缺陷责任期终止证书颁发后7日内。</w:t>
      </w:r>
      <w:r/>
    </w:p>
    <w:p>
      <w:pPr>
        <w:ind w:firstLine="480"/>
        <w:jc w:val="left"/>
        <w:spacing w:line="276" w:lineRule="auto"/>
        <w:rPr>
          <w:rFonts w:hint="eastAsia" w:ascii="宋体" w:hAnsi="宋体" w:cs="宋体"/>
        </w:rPr>
      </w:pPr>
      <w:r>
        <w:rPr>
          <w:rFonts w:hint="eastAsia" w:ascii="宋体" w:hAnsi="宋体" w:cs="宋体"/>
          <w:lang w:bidi="ar"/>
        </w:rPr>
        <w:t xml:space="preserve">14.4.2 最终结清证书和支付</w:t>
      </w:r>
      <w:r/>
    </w:p>
    <w:p>
      <w:pPr>
        <w:ind w:firstLine="480"/>
        <w:spacing w:line="276" w:lineRule="auto"/>
        <w:rPr>
          <w:rFonts w:ascii="宋体" w:hAnsi="宋体"/>
          <w:color w:val="000000"/>
        </w:rPr>
      </w:pPr>
      <w:r>
        <w:rPr>
          <w:rFonts w:ascii="宋体" w:hAnsi="宋体"/>
          <w:color w:val="000000"/>
        </w:rPr>
        <w:t xml:space="preserve">（1）发包人完成最终结清申请单的审批并颁发最终结清证书的期限：</w:t>
      </w:r>
      <w:r>
        <w:rPr>
          <w:rFonts w:ascii="宋体" w:hAnsi="宋体"/>
          <w:color w:val="000000"/>
          <w:u w:val="single"/>
        </w:rPr>
        <w:t xml:space="preserve">在收到承包人提交的最终结清申请单后14天内  </w:t>
      </w:r>
      <w:r>
        <w:rPr>
          <w:rFonts w:ascii="宋体" w:hAnsi="宋体"/>
          <w:color w:val="000000"/>
        </w:rPr>
        <w:t xml:space="preserve">。</w:t>
      </w:r>
      <w:r/>
    </w:p>
    <w:p>
      <w:pPr>
        <w:ind w:firstLine="480"/>
        <w:jc w:val="left"/>
        <w:spacing w:line="276" w:lineRule="auto"/>
        <w:rPr>
          <w:rFonts w:hint="eastAsia" w:ascii="宋体" w:hAnsi="宋体" w:cs="宋体"/>
        </w:rPr>
      </w:pPr>
      <w:r>
        <w:rPr>
          <w:rFonts w:ascii="宋体" w:hAnsi="宋体"/>
          <w:color w:val="000000"/>
        </w:rPr>
        <w:t xml:space="preserve">（2）发包人完成支付的期限：</w:t>
      </w:r>
      <w:r>
        <w:rPr>
          <w:rFonts w:ascii="宋体" w:hAnsi="宋体"/>
          <w:color w:val="000000"/>
          <w:u w:val="single"/>
        </w:rPr>
        <w:t xml:space="preserve">在颁发最终结清证书后30日内完成支付 。</w:t>
      </w:r>
      <w:bookmarkEnd w:id="599"/>
      <w:r/>
      <w:bookmarkEnd w:id="600"/>
      <w:r/>
      <w:bookmarkEnd w:id="601"/>
      <w:r/>
      <w:bookmarkEnd w:id="602"/>
      <w:r/>
      <w:bookmarkEnd w:id="603"/>
      <w:r/>
      <w:bookmarkEnd w:id="604"/>
      <w:r/>
      <w:bookmarkEnd w:id="605"/>
      <w:r/>
      <w:bookmarkEnd w:id="611"/>
      <w:r/>
      <w:r/>
    </w:p>
    <w:p>
      <w:pPr>
        <w:ind w:firstLine="0"/>
        <w:spacing w:before="120" w:after="120" w:line="276" w:lineRule="auto"/>
        <w:rPr>
          <w:rFonts w:hint="eastAsia" w:ascii="宋体" w:hAnsi="宋体" w:cs="宋体"/>
          <w:bCs/>
        </w:rPr>
        <w:outlineLvl w:val="3"/>
      </w:pPr>
      <w:r/>
      <w:bookmarkStart w:id="617" w:name="_Toc351203647"/>
      <w:r/>
      <w:bookmarkStart w:id="618" w:name="_Toc267251483"/>
      <w:r/>
      <w:bookmarkStart w:id="619" w:name="_Toc267251482"/>
      <w:r/>
      <w:bookmarkStart w:id="620" w:name="_Toc267251484"/>
      <w:r/>
      <w:bookmarkStart w:id="621" w:name="_Toc267251485"/>
      <w:r/>
      <w:bookmarkStart w:id="622" w:name="_Toc267251489"/>
      <w:r/>
      <w:bookmarkStart w:id="623" w:name="_Toc267251490"/>
      <w:r/>
      <w:bookmarkStart w:id="624" w:name="_Toc267251486"/>
      <w:r/>
      <w:bookmarkStart w:id="625" w:name="_Toc267251488"/>
      <w:r/>
      <w:bookmarkStart w:id="626" w:name="_Toc267251494"/>
      <w:r/>
      <w:bookmarkStart w:id="627" w:name="_Toc267251501"/>
      <w:r/>
      <w:bookmarkStart w:id="628" w:name="_Toc267251499"/>
      <w:r/>
      <w:bookmarkStart w:id="629" w:name="_Toc267251496"/>
      <w:r/>
      <w:bookmarkStart w:id="630" w:name="_Toc267251502"/>
      <w:r/>
      <w:bookmarkStart w:id="631" w:name="_Toc267251491"/>
      <w:r/>
      <w:bookmarkStart w:id="632" w:name="_Toc267251495"/>
      <w:r/>
      <w:bookmarkStart w:id="633" w:name="_Toc267251497"/>
      <w:r/>
      <w:bookmarkStart w:id="634" w:name="_Toc267251492"/>
      <w:r/>
      <w:bookmarkStart w:id="635" w:name="_Toc267251493"/>
      <w:r/>
      <w:bookmarkStart w:id="636" w:name="_Toc267251503"/>
      <w:r/>
      <w:bookmarkStart w:id="637" w:name="_Toc267251498"/>
      <w:r/>
      <w:bookmarkStart w:id="638" w:name="_Toc267251506"/>
      <w:r/>
      <w:bookmarkStart w:id="639" w:name="_Toc267251504"/>
      <w:r/>
      <w:bookmarkStart w:id="640" w:name="_Toc267251507"/>
      <w:r/>
      <w:bookmarkStart w:id="641" w:name="_Toc267251508"/>
      <w:r/>
      <w:bookmarkStart w:id="642" w:name="_Toc267251513"/>
      <w:r/>
      <w:bookmarkStart w:id="643" w:name="_Toc267251509"/>
      <w:r/>
      <w:bookmarkStart w:id="644" w:name="_Toc267251515"/>
      <w:r/>
      <w:bookmarkStart w:id="645" w:name="_Toc267251511"/>
      <w:r/>
      <w:bookmarkStart w:id="646" w:name="_Toc267251514"/>
      <w:r/>
      <w:bookmarkStart w:id="647" w:name="_Toc267251510"/>
      <w:r>
        <w:rPr>
          <w:rFonts w:hint="eastAsia" w:ascii="宋体" w:hAnsi="宋体" w:cs="宋体"/>
          <w:bCs/>
        </w:rPr>
        <w:t xml:space="preserve">15. 缺陷责任期与保修</w:t>
      </w:r>
      <w:bookmarkEnd w:id="617"/>
      <w:r/>
      <w:r/>
    </w:p>
    <w:p>
      <w:pPr>
        <w:ind w:firstLine="480"/>
        <w:spacing w:after="120" w:line="276" w:lineRule="auto"/>
        <w:rPr>
          <w:rFonts w:hint="eastAsia" w:ascii="宋体" w:hAnsi="宋体" w:cs="宋体"/>
        </w:rPr>
      </w:pPr>
      <w:r>
        <w:rPr>
          <w:rFonts w:hint="eastAsia" w:ascii="宋体" w:hAnsi="宋体" w:cs="宋体"/>
          <w:lang w:bidi="ar"/>
        </w:rPr>
        <w:t xml:space="preserve">15.2缺陷责任期</w:t>
      </w:r>
      <w:bookmarkEnd w:id="618"/>
      <w:r/>
      <w:r/>
    </w:p>
    <w:p>
      <w:pPr>
        <w:ind w:firstLine="480"/>
        <w:jc w:val="left"/>
        <w:spacing w:line="276" w:lineRule="auto"/>
        <w:rPr>
          <w:rFonts w:hint="eastAsia" w:ascii="宋体" w:hAnsi="宋体" w:cs="宋体"/>
          <w:u w:val="single"/>
        </w:rPr>
      </w:pPr>
      <w:r>
        <w:rPr>
          <w:rFonts w:hint="eastAsia" w:ascii="宋体" w:hAnsi="宋体" w:cs="宋体"/>
          <w:lang w:bidi="ar"/>
        </w:rPr>
        <w:t xml:space="preserve">缺陷责任期的具体期限：</w:t>
      </w:r>
      <w:r>
        <w:rPr>
          <w:rFonts w:hint="eastAsia" w:ascii="宋体" w:hAnsi="宋体" w:cs="宋体"/>
          <w:u w:val="single"/>
          <w:lang w:bidi="ar"/>
        </w:rPr>
        <w:t xml:space="preserve">自实际竣工日期起24个月</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648" w:name="_Toc233278274"/>
      <w:r/>
      <w:bookmarkStart w:id="649" w:name="_Toc29063"/>
      <w:r>
        <w:rPr>
          <w:rFonts w:hint="eastAsia" w:ascii="宋体" w:hAnsi="宋体" w:cs="宋体"/>
          <w:lang w:bidi="ar"/>
        </w:rPr>
        <w:t xml:space="preserve">15.3 质量保证金</w:t>
      </w:r>
      <w:bookmarkEnd w:id="648"/>
      <w:r/>
      <w:bookmarkEnd w:id="649"/>
      <w:r/>
      <w:r/>
    </w:p>
    <w:p>
      <w:pPr>
        <w:ind w:firstLine="480"/>
        <w:jc w:val="left"/>
        <w:spacing w:line="276" w:lineRule="auto"/>
        <w:rPr>
          <w:rFonts w:hint="eastAsia" w:ascii="宋体" w:hAnsi="宋体" w:cs="宋体"/>
        </w:rPr>
      </w:pPr>
      <w:r>
        <w:rPr>
          <w:rFonts w:hint="eastAsia" w:ascii="宋体" w:hAnsi="宋体" w:cs="宋体"/>
          <w:lang w:bidi="ar"/>
        </w:rPr>
        <w:t xml:space="preserve">关于是否扣留质量保证金的约定：</w:t>
      </w:r>
      <w:r>
        <w:rPr>
          <w:rFonts w:hint="eastAsia" w:ascii="宋体" w:hAnsi="宋体" w:cs="宋体"/>
          <w:u w:val="single"/>
          <w:lang w:bidi="ar"/>
        </w:rPr>
        <w:t xml:space="preserve">扣留质量保证金</w:t>
      </w:r>
      <w:r>
        <w:rPr>
          <w:rFonts w:hint="eastAsia" w:ascii="宋体" w:hAnsi="宋体" w:cs="宋体"/>
          <w:lang w:bidi="ar"/>
        </w:rPr>
        <w:t xml:space="preserve">。</w:t>
      </w:r>
      <w:r/>
    </w:p>
    <w:p>
      <w:pPr>
        <w:ind w:firstLine="480"/>
        <w:jc w:val="left"/>
        <w:spacing w:line="276" w:lineRule="auto"/>
        <w:rPr>
          <w:rFonts w:hint="eastAsia" w:ascii="宋体" w:hAnsi="宋体" w:cs="宋体"/>
        </w:rPr>
        <w:outlineLvl w:val="0"/>
      </w:pPr>
      <w:r/>
      <w:bookmarkStart w:id="650" w:name="_Toc233278275"/>
      <w:r/>
      <w:bookmarkStart w:id="651" w:name="_Toc26598"/>
      <w:r>
        <w:rPr>
          <w:rFonts w:hint="eastAsia" w:ascii="宋体" w:hAnsi="宋体" w:cs="宋体"/>
          <w:lang w:bidi="ar"/>
        </w:rPr>
        <w:t xml:space="preserve">15.3.1 承包人提供质量保证金的方式</w:t>
      </w:r>
      <w:bookmarkEnd w:id="650"/>
      <w:r/>
      <w:bookmarkEnd w:id="651"/>
      <w:r/>
      <w:r/>
    </w:p>
    <w:p>
      <w:pPr>
        <w:ind w:firstLine="480"/>
        <w:jc w:val="left"/>
        <w:spacing w:line="276" w:lineRule="auto"/>
        <w:rPr>
          <w:rFonts w:hint="eastAsia" w:ascii="宋体" w:hAnsi="宋体" w:cs="宋体"/>
        </w:rPr>
      </w:pPr>
      <w:r>
        <w:rPr>
          <w:rFonts w:hint="eastAsia" w:ascii="宋体" w:hAnsi="宋体" w:cs="宋体"/>
          <w:lang w:bidi="ar"/>
        </w:rPr>
        <w:t xml:space="preserve">质量保证金采用以下第</w:t>
      </w:r>
      <w:r>
        <w:rPr>
          <w:rFonts w:hint="eastAsia" w:ascii="宋体" w:hAnsi="宋体" w:cs="宋体"/>
          <w:u w:val="single"/>
          <w:lang w:bidi="ar"/>
        </w:rPr>
        <w:t xml:space="preserve">   3  </w:t>
      </w:r>
      <w:r>
        <w:rPr>
          <w:rFonts w:hint="eastAsia" w:ascii="宋体" w:hAnsi="宋体" w:cs="宋体"/>
          <w:lang w:bidi="ar"/>
        </w:rPr>
        <w:t xml:space="preserve">种方式：</w:t>
      </w:r>
      <w:r/>
    </w:p>
    <w:p>
      <w:pPr>
        <w:ind w:firstLine="480"/>
        <w:jc w:val="left"/>
        <w:spacing w:line="276" w:lineRule="auto"/>
        <w:rPr>
          <w:rFonts w:hint="eastAsia" w:ascii="宋体" w:hAnsi="宋体" w:cs="宋体"/>
        </w:rPr>
      </w:pPr>
      <w:r>
        <w:rPr>
          <w:rFonts w:hint="eastAsia" w:ascii="宋体" w:hAnsi="宋体" w:cs="宋体"/>
          <w:lang w:bidi="ar"/>
        </w:rPr>
        <w:t xml:space="preserve">（1）质量保证金保函，保证金额为：</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（2）</w:t>
      </w:r>
      <w:r>
        <w:rPr>
          <w:rFonts w:hint="eastAsia" w:ascii="宋体" w:hAnsi="宋体" w:cs="宋体"/>
          <w:u w:val="single"/>
          <w:lang w:bidi="ar"/>
        </w:rPr>
        <w:t xml:space="preserve">     /    </w:t>
      </w:r>
      <w:r>
        <w:rPr>
          <w:rFonts w:hint="eastAsia" w:ascii="宋体" w:hAnsi="宋体" w:cs="宋体"/>
          <w:lang w:bidi="ar"/>
        </w:rPr>
        <w:t xml:space="preserve">%的工程款；</w:t>
      </w:r>
      <w:r/>
    </w:p>
    <w:p>
      <w:pPr>
        <w:ind w:firstLine="480"/>
        <w:jc w:val="left"/>
        <w:spacing w:line="276" w:lineRule="auto"/>
        <w:rPr>
          <w:rFonts w:hint="eastAsia" w:ascii="宋体" w:hAnsi="宋体" w:cs="宋体"/>
        </w:rPr>
      </w:pPr>
      <w:r>
        <w:rPr>
          <w:rFonts w:hint="eastAsia" w:ascii="宋体" w:hAnsi="宋体" w:cs="宋体"/>
          <w:lang w:bidi="ar"/>
        </w:rPr>
        <w:t xml:space="preserve">（3）其他方式：</w:t>
      </w:r>
      <w:r>
        <w:rPr>
          <w:rFonts w:hint="eastAsia" w:ascii="宋体" w:hAnsi="宋体" w:cs="宋体"/>
          <w:u w:val="single"/>
          <w:lang w:bidi="ar"/>
        </w:rPr>
        <w:t xml:space="preserve">   结算审定价款的3%    </w:t>
      </w:r>
      <w:r>
        <w:rPr>
          <w:rFonts w:hint="eastAsia" w:ascii="宋体" w:hAnsi="宋体" w:cs="宋体"/>
          <w:lang w:bidi="ar"/>
        </w:rPr>
        <w:t xml:space="preserve">。</w:t>
      </w:r>
      <w:r/>
    </w:p>
    <w:p>
      <w:pPr>
        <w:ind w:firstLine="480"/>
        <w:jc w:val="left"/>
        <w:spacing w:line="276" w:lineRule="auto"/>
        <w:rPr>
          <w:rFonts w:hint="eastAsia" w:ascii="宋体" w:hAnsi="宋体" w:cs="宋体"/>
        </w:rPr>
        <w:outlineLvl w:val="0"/>
      </w:pPr>
      <w:r/>
      <w:bookmarkStart w:id="652" w:name="_Toc233278276"/>
      <w:r/>
      <w:bookmarkStart w:id="653" w:name="_Toc12553"/>
      <w:r>
        <w:rPr>
          <w:rFonts w:hint="eastAsia" w:ascii="宋体" w:hAnsi="宋体" w:cs="宋体"/>
          <w:lang w:bidi="ar"/>
        </w:rPr>
        <w:t xml:space="preserve">15.3.2 质量保证金的扣留</w:t>
      </w:r>
      <w:bookmarkEnd w:id="652"/>
      <w:r/>
      <w:bookmarkEnd w:id="653"/>
      <w:r>
        <w:rPr>
          <w:rFonts w:hint="eastAsia" w:ascii="宋体" w:hAnsi="宋体" w:cs="宋体"/>
          <w:lang w:bidi="ar"/>
        </w:rPr>
        <w:t xml:space="preserve"> </w:t>
      </w:r>
      <w:r/>
    </w:p>
    <w:p>
      <w:pPr>
        <w:ind w:firstLine="480"/>
        <w:jc w:val="left"/>
        <w:spacing w:line="276" w:lineRule="auto"/>
        <w:rPr>
          <w:rFonts w:hint="eastAsia" w:ascii="宋体" w:hAnsi="宋体" w:cs="宋体"/>
        </w:rPr>
      </w:pPr>
      <w:r>
        <w:rPr>
          <w:rFonts w:hint="eastAsia" w:ascii="宋体" w:hAnsi="宋体" w:cs="宋体"/>
          <w:lang w:bidi="ar"/>
        </w:rPr>
        <w:t xml:space="preserve">质量保证金的扣留采取以下第</w:t>
      </w:r>
      <w:r>
        <w:rPr>
          <w:rFonts w:hint="eastAsia" w:ascii="宋体" w:hAnsi="宋体" w:cs="宋体"/>
          <w:u w:val="single"/>
          <w:lang w:bidi="ar"/>
        </w:rPr>
        <w:t xml:space="preserve">  2   </w:t>
      </w:r>
      <w:r>
        <w:rPr>
          <w:rFonts w:hint="eastAsia" w:ascii="宋体" w:hAnsi="宋体" w:cs="宋体"/>
          <w:lang w:bidi="ar"/>
        </w:rPr>
        <w:t xml:space="preserve">种方式：</w:t>
      </w:r>
      <w:r/>
    </w:p>
    <w:p>
      <w:pPr>
        <w:ind w:firstLine="480"/>
        <w:jc w:val="left"/>
        <w:spacing w:line="276" w:lineRule="auto"/>
        <w:rPr>
          <w:rFonts w:hint="eastAsia" w:ascii="宋体" w:hAnsi="宋体" w:cs="宋体"/>
        </w:rPr>
      </w:pPr>
      <w:r>
        <w:rPr>
          <w:rFonts w:hint="eastAsia" w:ascii="宋体" w:hAnsi="宋体" w:cs="宋体"/>
          <w:lang w:bidi="ar"/>
        </w:rPr>
        <w:t xml:space="preserve">（1）在支付工程进度款时逐次扣留，在此情形下，质量保证金的计算基数不包括预付款的支付、扣回以及价格调整的金额；</w:t>
      </w:r>
      <w:r/>
    </w:p>
    <w:p>
      <w:pPr>
        <w:ind w:firstLine="480"/>
        <w:jc w:val="left"/>
        <w:spacing w:line="276" w:lineRule="auto"/>
        <w:rPr>
          <w:rFonts w:hint="eastAsia" w:ascii="宋体" w:hAnsi="宋体" w:cs="宋体"/>
        </w:rPr>
        <w:outlineLvl w:val="0"/>
      </w:pPr>
      <w:r/>
      <w:bookmarkStart w:id="654" w:name="_Toc233278277"/>
      <w:r/>
      <w:bookmarkStart w:id="655" w:name="_Toc16016"/>
      <w:r>
        <w:rPr>
          <w:rFonts w:hint="eastAsia" w:ascii="宋体" w:hAnsi="宋体" w:cs="宋体"/>
          <w:lang w:bidi="ar"/>
        </w:rPr>
        <w:t xml:space="preserve">（2）工程竣工结算时一次性扣留质量保证金；</w:t>
      </w:r>
      <w:bookmarkEnd w:id="654"/>
      <w:r/>
      <w:bookmarkEnd w:id="655"/>
      <w:r/>
      <w:r/>
    </w:p>
    <w:p>
      <w:pPr>
        <w:ind w:firstLine="480"/>
        <w:jc w:val="left"/>
        <w:spacing w:line="276" w:lineRule="auto"/>
        <w:rPr>
          <w:rFonts w:hint="eastAsia" w:ascii="宋体" w:hAnsi="宋体" w:cs="宋体"/>
        </w:rPr>
      </w:pPr>
      <w:r>
        <w:rPr>
          <w:rFonts w:hint="eastAsia" w:ascii="宋体" w:hAnsi="宋体" w:cs="宋体"/>
          <w:lang w:bidi="ar"/>
        </w:rPr>
        <w:t xml:space="preserve">（3）其他扣留方式：</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关于质量保证金的补充约定：</w:t>
      </w:r>
      <w:r>
        <w:rPr>
          <w:rFonts w:hint="eastAsia" w:ascii="宋体" w:hAnsi="宋体" w:cs="宋体"/>
          <w:u w:val="single"/>
          <w:lang w:bidi="ar"/>
        </w:rPr>
        <w:t xml:space="preserve">     /        </w:t>
      </w:r>
      <w:r>
        <w:rPr>
          <w:rFonts w:hint="eastAsia" w:ascii="宋体" w:hAnsi="宋体" w:cs="宋体"/>
          <w:lang w:bidi="ar"/>
        </w:rPr>
        <w:t xml:space="preserve">。</w:t>
      </w:r>
      <w:bookmarkEnd w:id="619"/>
      <w:r/>
      <w:bookmarkEnd w:id="620"/>
      <w:r/>
      <w:r/>
    </w:p>
    <w:p>
      <w:pPr>
        <w:ind w:firstLine="480"/>
        <w:spacing w:after="120" w:line="276" w:lineRule="auto"/>
        <w:rPr>
          <w:rFonts w:hint="eastAsia" w:ascii="宋体" w:hAnsi="宋体" w:cs="宋体"/>
        </w:rPr>
      </w:pPr>
      <w:r>
        <w:rPr>
          <w:rFonts w:hint="eastAsia" w:ascii="宋体" w:hAnsi="宋体" w:cs="宋体"/>
          <w:lang w:bidi="ar"/>
        </w:rPr>
        <w:t xml:space="preserve">15.4保修</w:t>
      </w:r>
      <w:bookmarkEnd w:id="621"/>
      <w:r/>
      <w:r/>
    </w:p>
    <w:p>
      <w:pPr>
        <w:ind w:firstLine="468"/>
        <w:jc w:val="left"/>
        <w:spacing w:line="276" w:lineRule="auto"/>
        <w:rPr>
          <w:rFonts w:hint="eastAsia" w:ascii="宋体" w:hAnsi="宋体" w:cs="宋体"/>
        </w:rPr>
      </w:pPr>
      <w:r>
        <w:rPr>
          <w:rFonts w:hint="eastAsia" w:ascii="宋体" w:hAnsi="宋体" w:cs="宋体"/>
          <w:lang w:bidi="ar"/>
        </w:rPr>
        <w:t xml:space="preserve">15.4.1 保修责任</w:t>
      </w:r>
      <w:r/>
    </w:p>
    <w:p>
      <w:pPr>
        <w:ind w:firstLine="468"/>
        <w:jc w:val="left"/>
        <w:spacing w:line="276" w:lineRule="auto"/>
        <w:rPr>
          <w:rFonts w:hint="eastAsia" w:ascii="宋体" w:hAnsi="宋体" w:cs="宋体"/>
        </w:rPr>
      </w:pPr>
      <w:r>
        <w:rPr>
          <w:rFonts w:hint="eastAsia" w:ascii="宋体" w:hAnsi="宋体" w:cs="宋体"/>
          <w:lang w:bidi="ar"/>
        </w:rPr>
        <w:t xml:space="preserve">工程保修期为：</w:t>
      </w:r>
      <w:r>
        <w:rPr>
          <w:rFonts w:hint="eastAsia" w:ascii="宋体" w:hAnsi="宋体" w:cs="宋体"/>
          <w:u w:val="single"/>
          <w:lang w:bidi="ar"/>
        </w:rPr>
        <w:t xml:space="preserve">  </w:t>
      </w:r>
      <w:r>
        <w:rPr>
          <w:rFonts w:ascii="宋体" w:hAnsi="宋体"/>
          <w:color w:val="000000"/>
          <w:u w:val="single"/>
        </w:rPr>
        <w:t xml:space="preserve">按国家有关规定</w:t>
      </w:r>
      <w:r>
        <w:rPr>
          <w:rFonts w:hint="eastAsia" w:ascii="宋体" w:hAnsi="宋体" w:cs="宋体"/>
          <w:lang w:bidi="ar"/>
        </w:rPr>
        <w:t xml:space="preserve">。</w:t>
      </w:r>
      <w:r/>
    </w:p>
    <w:p>
      <w:pPr>
        <w:ind w:firstLine="468"/>
        <w:jc w:val="left"/>
        <w:spacing w:line="276" w:lineRule="auto"/>
        <w:rPr>
          <w:rFonts w:hint="eastAsia" w:ascii="宋体" w:hAnsi="宋体" w:cs="宋体"/>
        </w:rPr>
      </w:pPr>
      <w:r>
        <w:rPr>
          <w:rFonts w:hint="eastAsia" w:ascii="宋体" w:hAnsi="宋体" w:cs="宋体"/>
          <w:lang w:bidi="ar"/>
        </w:rPr>
        <w:t xml:space="preserve">15.4.3 修复通知</w:t>
      </w:r>
      <w:r/>
    </w:p>
    <w:p>
      <w:pPr>
        <w:ind w:firstLine="468"/>
        <w:jc w:val="left"/>
        <w:spacing w:line="276" w:lineRule="auto"/>
        <w:rPr>
          <w:rFonts w:hint="eastAsia" w:ascii="宋体" w:hAnsi="宋体" w:cs="宋体"/>
        </w:rPr>
      </w:pPr>
      <w:r>
        <w:rPr>
          <w:rFonts w:hint="eastAsia" w:ascii="宋体" w:hAnsi="宋体" w:cs="宋体"/>
          <w:lang w:bidi="ar"/>
        </w:rPr>
        <w:t xml:space="preserve">承包人收到保修通知并到达工程现场的合理时间：</w:t>
      </w:r>
      <w:r>
        <w:rPr>
          <w:rFonts w:hint="eastAsia" w:ascii="宋体" w:hAnsi="宋体" w:cs="宋体"/>
          <w:u w:val="single"/>
          <w:lang w:bidi="ar"/>
        </w:rPr>
        <w:t xml:space="preserve">收到保修通知或口头通知后48小时内 </w:t>
      </w:r>
      <w:r>
        <w:rPr>
          <w:rFonts w:hint="eastAsia" w:ascii="宋体" w:hAnsi="宋体" w:cs="宋体"/>
          <w:lang w:bidi="ar"/>
        </w:rPr>
        <w:t xml:space="preserve">。</w:t>
      </w:r>
      <w:bookmarkEnd w:id="622"/>
      <w:r/>
      <w:bookmarkEnd w:id="623"/>
      <w:r/>
      <w:bookmarkEnd w:id="624"/>
      <w:r/>
      <w:bookmarkEnd w:id="625"/>
      <w:r/>
      <w:r/>
    </w:p>
    <w:p>
      <w:pPr>
        <w:ind w:firstLine="0"/>
        <w:spacing w:before="120" w:after="120" w:line="276" w:lineRule="auto"/>
        <w:rPr>
          <w:rFonts w:hint="eastAsia" w:ascii="宋体" w:hAnsi="宋体" w:cs="宋体"/>
          <w:bCs/>
        </w:rPr>
        <w:outlineLvl w:val="3"/>
      </w:pPr>
      <w:r/>
      <w:bookmarkStart w:id="656" w:name="_Toc351203648"/>
      <w:r/>
      <w:bookmarkStart w:id="657" w:name="_Toc280868717"/>
      <w:r/>
      <w:bookmarkStart w:id="658" w:name="_Toc280868718"/>
      <w:r>
        <w:rPr>
          <w:rFonts w:hint="eastAsia" w:ascii="宋体" w:hAnsi="宋体" w:cs="宋体"/>
          <w:bCs/>
        </w:rPr>
        <w:t xml:space="preserve">16. 违约</w:t>
      </w:r>
      <w:bookmarkEnd w:id="656"/>
      <w:r/>
      <w:r/>
    </w:p>
    <w:p>
      <w:pPr>
        <w:ind w:firstLine="480"/>
        <w:spacing w:after="120" w:line="276" w:lineRule="auto"/>
        <w:rPr>
          <w:rFonts w:hint="eastAsia" w:ascii="宋体" w:hAnsi="宋体" w:cs="宋体"/>
        </w:rPr>
        <w:outlineLvl w:val="0"/>
      </w:pPr>
      <w:r/>
      <w:bookmarkStart w:id="659" w:name="_Toc233278278"/>
      <w:r/>
      <w:bookmarkStart w:id="660" w:name="_Toc21015"/>
      <w:r>
        <w:rPr>
          <w:rFonts w:hint="eastAsia" w:ascii="宋体" w:hAnsi="宋体" w:cs="宋体"/>
          <w:lang w:bidi="ar"/>
        </w:rPr>
        <w:t xml:space="preserve">16.1 发包人违约</w:t>
      </w:r>
      <w:bookmarkEnd w:id="659"/>
      <w:r/>
      <w:bookmarkEnd w:id="660"/>
      <w:r/>
      <w:r/>
    </w:p>
    <w:p>
      <w:pPr>
        <w:ind w:firstLine="480"/>
        <w:jc w:val="left"/>
        <w:spacing w:line="276" w:lineRule="auto"/>
        <w:rPr>
          <w:rFonts w:hint="eastAsia" w:ascii="宋体" w:hAnsi="宋体" w:cs="宋体"/>
        </w:rPr>
      </w:pPr>
      <w:r>
        <w:rPr>
          <w:rFonts w:hint="eastAsia" w:ascii="宋体" w:hAnsi="宋体" w:cs="宋体"/>
          <w:lang w:bidi="ar"/>
        </w:rPr>
        <w:t xml:space="preserve">16.1.1发包人违约的情形</w:t>
      </w:r>
      <w:r/>
    </w:p>
    <w:p>
      <w:pPr>
        <w:ind w:firstLine="480"/>
        <w:jc w:val="left"/>
        <w:spacing w:line="276" w:lineRule="auto"/>
        <w:rPr>
          <w:rFonts w:hint="eastAsia" w:ascii="宋体" w:hAnsi="宋体" w:cs="宋体"/>
        </w:rPr>
      </w:pPr>
      <w:r>
        <w:rPr>
          <w:rFonts w:hint="eastAsia" w:ascii="宋体" w:hAnsi="宋体" w:cs="宋体"/>
          <w:lang w:bidi="ar"/>
        </w:rPr>
        <w:t xml:space="preserve">发包人违约的其他情形：</w:t>
      </w:r>
      <w:r>
        <w:rPr>
          <w:rFonts w:hint="eastAsia" w:ascii="宋体" w:hAnsi="宋体" w:cs="宋体"/>
          <w:u w:val="single"/>
          <w:lang w:bidi="ar"/>
        </w:rPr>
        <w:t xml:space="preserve">     无       </w:t>
      </w:r>
      <w:r>
        <w:rPr>
          <w:rFonts w:hint="eastAsia" w:ascii="宋体" w:hAnsi="宋体" w:cs="宋体"/>
          <w:lang w:bidi="ar"/>
        </w:rPr>
        <w:t xml:space="preserve">。</w:t>
      </w:r>
      <w:r/>
    </w:p>
    <w:p>
      <w:pPr>
        <w:ind w:left="1200" w:hanging="1200"/>
        <w:jc w:val="left"/>
        <w:spacing w:line="276" w:lineRule="auto"/>
        <w:rPr>
          <w:rFonts w:hint="eastAsia" w:ascii="宋体" w:hAnsi="宋体" w:cs="宋体"/>
        </w:rPr>
      </w:pPr>
      <w:r>
        <w:rPr>
          <w:rFonts w:hint="eastAsia" w:ascii="宋体" w:hAnsi="宋体" w:cs="宋体"/>
          <w:lang w:bidi="ar"/>
        </w:rPr>
        <w:t xml:space="preserve">    16.1.2 发包人违约的责任</w:t>
      </w:r>
      <w:r/>
    </w:p>
    <w:p>
      <w:pPr>
        <w:ind w:firstLine="480"/>
        <w:jc w:val="left"/>
        <w:spacing w:line="276" w:lineRule="auto"/>
        <w:rPr>
          <w:rFonts w:hint="eastAsia" w:ascii="宋体" w:hAnsi="宋体" w:cs="宋体"/>
        </w:rPr>
      </w:pPr>
      <w:r>
        <w:rPr>
          <w:rFonts w:hint="eastAsia" w:ascii="宋体" w:hAnsi="宋体" w:cs="宋体"/>
          <w:lang w:bidi="ar"/>
        </w:rPr>
        <w:t xml:space="preserve">发包人违约责任的承担方式和计算方法：</w:t>
      </w:r>
      <w:r/>
    </w:p>
    <w:p>
      <w:pPr>
        <w:ind w:firstLine="480"/>
        <w:spacing w:line="276" w:lineRule="auto"/>
        <w:rPr>
          <w:rFonts w:ascii="宋体" w:hAnsi="宋体"/>
          <w:color w:val="000000"/>
          <w:u w:val="single"/>
        </w:rPr>
      </w:pPr>
      <w:r>
        <w:rPr>
          <w:rFonts w:ascii="宋体" w:hAnsi="宋体"/>
          <w:color w:val="000000"/>
        </w:rPr>
        <w:t xml:space="preserve">（1）因发包人原因未能在计划开工日期前7天内下达开工通知的违约责任：</w:t>
      </w:r>
      <w:r>
        <w:rPr>
          <w:rFonts w:ascii="宋体" w:hAnsi="宋体"/>
          <w:color w:val="000000"/>
          <w:u w:val="single"/>
        </w:rPr>
        <w:t xml:space="preserve">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（2）发包人提供的材料、工程设备的规格、数量或质量不符合合同约定，或因发包人原因导致交货日期延误或交货地点变更等情况的违约责任：</w:t>
      </w:r>
      <w:r>
        <w:rPr>
          <w:rFonts w:ascii="宋体" w:hAnsi="宋体"/>
          <w:color w:val="000000"/>
          <w:u w:val="single"/>
        </w:rPr>
        <w:t xml:space="preserve"> 发包人顺延工期</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（3）因发包人违反合同约定造成暂停施工的违约责任：</w:t>
      </w:r>
      <w:r>
        <w:rPr>
          <w:rFonts w:ascii="宋体" w:hAnsi="宋体"/>
          <w:color w:val="000000"/>
          <w:u w:val="single"/>
        </w:rPr>
        <w:t xml:space="preserve">发包人顺延工期  </w:t>
      </w:r>
      <w:r>
        <w:rPr>
          <w:rFonts w:ascii="宋体" w:hAnsi="宋体"/>
          <w:color w:val="000000"/>
        </w:rPr>
        <w:t xml:space="preserve">。</w:t>
      </w:r>
      <w:r/>
    </w:p>
    <w:p>
      <w:pPr>
        <w:ind w:firstLine="480"/>
        <w:spacing w:line="276" w:lineRule="auto"/>
        <w:rPr>
          <w:rFonts w:ascii="宋体" w:hAnsi="宋体"/>
          <w:color w:val="000000"/>
        </w:rPr>
      </w:pPr>
      <w:r>
        <w:rPr>
          <w:rFonts w:ascii="宋体" w:hAnsi="宋体"/>
          <w:color w:val="000000"/>
        </w:rPr>
        <w:t xml:space="preserve">（4）发包人无正当理由没有在约定期限内发出复工指示，导致承包人无法复工的违约责任：</w:t>
      </w:r>
      <w:r>
        <w:rPr>
          <w:rFonts w:ascii="宋体" w:hAnsi="宋体"/>
          <w:color w:val="000000"/>
          <w:u w:val="single"/>
        </w:rPr>
        <w:t xml:space="preserve">发包人顺延工期 </w:t>
      </w:r>
      <w:r>
        <w:rPr>
          <w:rFonts w:ascii="宋体" w:hAnsi="宋体"/>
          <w:color w:val="000000"/>
        </w:rPr>
        <w:t xml:space="preserve">。</w:t>
      </w:r>
      <w:r/>
    </w:p>
    <w:p>
      <w:pPr>
        <w:ind w:firstLine="480"/>
        <w:jc w:val="left"/>
        <w:spacing w:line="276" w:lineRule="auto"/>
        <w:rPr>
          <w:rFonts w:hint="eastAsia" w:ascii="宋体" w:hAnsi="宋体" w:cs="宋体"/>
        </w:rPr>
      </w:pPr>
      <w:r>
        <w:rPr>
          <w:rFonts w:ascii="宋体" w:hAnsi="宋体"/>
          <w:color w:val="000000"/>
        </w:rPr>
        <w:t xml:space="preserve">（5）其他：</w:t>
      </w:r>
      <w:r>
        <w:rPr>
          <w:rFonts w:ascii="宋体" w:hAnsi="宋体"/>
          <w:color w:val="000000"/>
          <w:u w:val="single"/>
        </w:rPr>
        <w:t xml:space="preserve">  无  </w:t>
      </w:r>
      <w:r>
        <w:rPr>
          <w:rFonts w:ascii="宋体" w:hAnsi="宋体"/>
          <w:color w:val="000000"/>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16.1.3 因发包人违约解除合同</w:t>
      </w:r>
      <w:r/>
    </w:p>
    <w:p>
      <w:pPr>
        <w:ind w:firstLine="480"/>
        <w:jc w:val="left"/>
        <w:spacing w:line="276" w:lineRule="auto"/>
        <w:rPr>
          <w:rFonts w:hint="eastAsia" w:ascii="宋体" w:hAnsi="宋体" w:cs="宋体"/>
        </w:rPr>
      </w:pPr>
      <w:r>
        <w:rPr>
          <w:rFonts w:hint="eastAsia" w:ascii="宋体" w:hAnsi="宋体" w:cs="宋体"/>
          <w:lang w:bidi="ar"/>
        </w:rPr>
        <w:t xml:space="preserve">承包人按16.1.1项〔发包人违约的情形〕约定暂停施工满</w:t>
      </w:r>
      <w:r>
        <w:rPr>
          <w:rFonts w:hint="eastAsia" w:ascii="宋体" w:hAnsi="宋体" w:cs="宋体"/>
          <w:u w:val="single"/>
          <w:lang w:bidi="ar"/>
        </w:rPr>
        <w:t xml:space="preserve">  90 </w:t>
      </w:r>
      <w:r>
        <w:rPr>
          <w:rFonts w:hint="eastAsia" w:ascii="宋体" w:hAnsi="宋体" w:cs="宋体"/>
          <w:lang w:bidi="ar"/>
        </w:rPr>
        <w:t xml:space="preserve">天后发包人仍不纠正其违约行为并致使合同目的不能实现的，承包人有权解除合同。</w:t>
      </w:r>
      <w:r/>
    </w:p>
    <w:p>
      <w:pPr>
        <w:ind w:firstLine="480"/>
        <w:spacing w:after="120" w:line="276" w:lineRule="auto"/>
        <w:rPr>
          <w:rFonts w:hint="eastAsia" w:ascii="宋体" w:hAnsi="宋体" w:cs="宋体"/>
        </w:rPr>
        <w:outlineLvl w:val="0"/>
      </w:pPr>
      <w:r/>
      <w:bookmarkStart w:id="661" w:name="_Toc233278279"/>
      <w:r/>
      <w:bookmarkStart w:id="662" w:name="_Toc15963"/>
      <w:r>
        <w:rPr>
          <w:rFonts w:hint="eastAsia" w:ascii="宋体" w:hAnsi="宋体" w:cs="宋体"/>
          <w:lang w:bidi="ar"/>
        </w:rPr>
        <w:t xml:space="preserve">16.2 承包人违约</w:t>
      </w:r>
      <w:bookmarkEnd w:id="661"/>
      <w:r/>
      <w:bookmarkEnd w:id="662"/>
      <w:r/>
      <w:r/>
    </w:p>
    <w:p>
      <w:pPr>
        <w:ind w:firstLine="480"/>
        <w:jc w:val="left"/>
        <w:spacing w:line="276" w:lineRule="auto"/>
        <w:rPr>
          <w:rFonts w:hint="eastAsia" w:ascii="宋体" w:hAnsi="宋体" w:cs="宋体"/>
        </w:rPr>
      </w:pPr>
      <w:r>
        <w:rPr>
          <w:rFonts w:hint="eastAsia" w:ascii="宋体" w:hAnsi="宋体" w:cs="宋体"/>
          <w:lang w:bidi="ar"/>
        </w:rPr>
        <w:t xml:space="preserve">16.2.1 承包人违约的情形</w:t>
      </w:r>
      <w:r/>
    </w:p>
    <w:p>
      <w:pPr>
        <w:ind w:firstLine="480"/>
        <w:jc w:val="left"/>
        <w:spacing w:line="276" w:lineRule="auto"/>
        <w:rPr>
          <w:rFonts w:hint="eastAsia" w:ascii="宋体" w:hAnsi="宋体" w:cs="宋体"/>
        </w:rPr>
      </w:pPr>
      <w:r>
        <w:rPr>
          <w:rFonts w:hint="eastAsia" w:ascii="宋体" w:hAnsi="宋体" w:cs="宋体"/>
          <w:lang w:bidi="ar"/>
        </w:rPr>
        <w:t xml:space="preserve">承包人违约的其他情形：</w:t>
      </w:r>
      <w:r>
        <w:rPr>
          <w:rFonts w:ascii="宋体" w:hAnsi="宋体"/>
          <w:color w:val="000000"/>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u w:val="single"/>
        </w:rPr>
        <w:t xml:space="preserve">按每拖延一天罚合同总价的万分之一</w:t>
      </w:r>
      <w:r>
        <w:rPr>
          <w:rFonts w:ascii="宋体" w:hAnsi="宋体"/>
          <w:color w:val="000000"/>
          <w:u w:val="single"/>
        </w:rPr>
        <w:t xml:space="preserve">，在结算时扣除。</w:t>
      </w:r>
      <w:r/>
    </w:p>
    <w:p>
      <w:pPr>
        <w:ind w:firstLine="480"/>
        <w:jc w:val="left"/>
        <w:spacing w:line="276" w:lineRule="auto"/>
        <w:rPr>
          <w:rFonts w:hint="eastAsia" w:ascii="宋体" w:hAnsi="宋体" w:cs="宋体"/>
        </w:rPr>
      </w:pPr>
      <w:r>
        <w:rPr>
          <w:rFonts w:hint="eastAsia" w:ascii="宋体" w:hAnsi="宋体" w:cs="宋体"/>
          <w:lang w:bidi="ar"/>
        </w:rPr>
        <w:t xml:space="preserve">16.2.2承包人违约的责任</w:t>
      </w:r>
      <w:r/>
    </w:p>
    <w:p>
      <w:pPr>
        <w:ind w:firstLine="480"/>
        <w:spacing w:line="276" w:lineRule="auto"/>
        <w:rPr>
          <w:rFonts w:ascii="宋体" w:hAnsi="宋体"/>
          <w:b/>
          <w:color w:val="000000"/>
          <w:u w:val="single"/>
        </w:rPr>
      </w:pPr>
      <w:r>
        <w:rPr>
          <w:rFonts w:ascii="宋体" w:hAnsi="宋体"/>
          <w:color w:val="000000"/>
        </w:rPr>
        <w:t xml:space="preserve">承包人违约责任的承担方式和计算方法：</w:t>
      </w:r>
      <w:r>
        <w:rPr>
          <w:rFonts w:ascii="宋体" w:hAnsi="宋体"/>
          <w:color w:val="000000"/>
          <w:u w:val="single"/>
        </w:rPr>
        <w:t xml:space="preserve">承包人承担全部费用，费用工期不顺延。工期延误每延误一天，</w:t>
      </w:r>
      <w:r>
        <w:rPr>
          <w:rFonts w:ascii="宋体" w:hAnsi="宋体"/>
          <w:b/>
          <w:color w:val="000000"/>
          <w:u w:val="single"/>
        </w:rPr>
        <w:t xml:space="preserve">承包人赔偿给发包人合同总价的万分之一违约金。</w:t>
      </w:r>
      <w:r/>
    </w:p>
    <w:p>
      <w:pPr>
        <w:ind w:firstLine="480"/>
        <w:jc w:val="left"/>
        <w:spacing w:line="276" w:lineRule="auto"/>
        <w:rPr>
          <w:rFonts w:hint="eastAsia" w:ascii="宋体" w:hAnsi="宋体" w:cs="宋体"/>
        </w:rPr>
      </w:pPr>
      <w:r>
        <w:rPr>
          <w:rFonts w:hint="eastAsia" w:ascii="宋体" w:hAnsi="宋体" w:cs="宋体"/>
          <w:lang w:bidi="ar"/>
        </w:rPr>
        <w:t xml:space="preserve">16.2.3 因承包人违约解除合同</w:t>
      </w:r>
      <w:r/>
    </w:p>
    <w:p>
      <w:pPr>
        <w:ind w:firstLine="480"/>
        <w:spacing w:line="276" w:lineRule="auto"/>
        <w:rPr>
          <w:rFonts w:ascii="宋体" w:hAnsi="宋体"/>
          <w:color w:val="000000"/>
        </w:rPr>
      </w:pPr>
      <w:r>
        <w:rPr>
          <w:rFonts w:ascii="宋体" w:hAnsi="宋体"/>
          <w:color w:val="000000"/>
        </w:rPr>
        <w:t xml:space="preserve">关于承包人违约解除合同的特别约定：</w:t>
      </w:r>
      <w:r>
        <w:rPr>
          <w:rFonts w:ascii="宋体" w:hAnsi="宋体"/>
          <w:color w:val="000000"/>
          <w:u w:val="single"/>
        </w:rPr>
        <w:t xml:space="preserve">发包人没收全部质保金并暂停对承包人的付款</w:t>
      </w:r>
      <w:r>
        <w:rPr>
          <w:rFonts w:ascii="宋体" w:hAnsi="宋体"/>
          <w:color w:val="000000"/>
        </w:rPr>
        <w:t xml:space="preserve">。</w:t>
      </w:r>
      <w:r/>
    </w:p>
    <w:p>
      <w:pPr>
        <w:ind w:firstLine="480"/>
        <w:spacing w:before="120" w:after="120" w:line="276" w:lineRule="auto"/>
        <w:rPr>
          <w:rFonts w:hint="eastAsia" w:ascii="宋体" w:hAnsi="宋体" w:cs="宋体"/>
        </w:rPr>
      </w:pPr>
      <w:r>
        <w:rPr>
          <w:rFonts w:ascii="宋体" w:hAnsi="宋体"/>
          <w:color w:val="000000"/>
        </w:rPr>
        <w:t xml:space="preserve">发包人继续使用承包人在施工现场的材料、设备、临时工程、承包人文件和由承包人或以其名义编制的其他文件的费用承担方式：</w:t>
      </w:r>
      <w:r>
        <w:rPr>
          <w:rFonts w:ascii="宋体" w:hAnsi="宋体"/>
          <w:color w:val="000000"/>
          <w:u w:val="single"/>
        </w:rPr>
        <w:t xml:space="preserve">  施工现场的材料、设备由发包人承担费用，其它费用由承包人承担。</w:t>
      </w:r>
      <w:r/>
    </w:p>
    <w:p>
      <w:pPr>
        <w:ind w:firstLine="0"/>
        <w:spacing w:before="120" w:after="120" w:line="276" w:lineRule="auto"/>
        <w:rPr>
          <w:rFonts w:hint="eastAsia" w:ascii="宋体" w:hAnsi="宋体" w:cs="宋体"/>
          <w:bCs/>
        </w:rPr>
        <w:outlineLvl w:val="3"/>
      </w:pPr>
      <w:r/>
      <w:bookmarkStart w:id="663" w:name="_Toc351203649"/>
      <w:r>
        <w:rPr>
          <w:rFonts w:hint="eastAsia" w:ascii="宋体" w:hAnsi="宋体" w:cs="宋体"/>
          <w:bCs/>
        </w:rPr>
        <w:t xml:space="preserve">17. 不可抗力</w:t>
      </w:r>
      <w:bookmarkEnd w:id="663"/>
      <w:r>
        <w:rPr>
          <w:rFonts w:hint="eastAsia" w:ascii="宋体" w:hAnsi="宋体" w:cs="宋体"/>
          <w:bCs/>
        </w:rPr>
        <w:t xml:space="preserve"> </w:t>
      </w:r>
      <w:bookmarkEnd w:id="657"/>
      <w:r/>
      <w:r/>
    </w:p>
    <w:p>
      <w:pPr>
        <w:ind w:firstLine="480"/>
        <w:spacing w:after="120" w:line="276" w:lineRule="auto"/>
        <w:rPr>
          <w:rFonts w:hint="eastAsia" w:ascii="宋体" w:hAnsi="宋体" w:cs="宋体"/>
        </w:rPr>
      </w:pPr>
      <w:r>
        <w:rPr>
          <w:rFonts w:hint="eastAsia" w:ascii="宋体" w:hAnsi="宋体" w:cs="宋体"/>
          <w:lang w:bidi="ar"/>
        </w:rPr>
        <w:t xml:space="preserve">17.1 不可抗力的确认</w:t>
      </w:r>
      <w:r/>
    </w:p>
    <w:p>
      <w:pPr>
        <w:ind w:firstLine="480"/>
        <w:spacing w:line="276" w:lineRule="auto"/>
        <w:rPr>
          <w:rFonts w:ascii="宋体" w:hAnsi="宋体"/>
          <w:color w:val="000000"/>
          <w:u w:val="single"/>
        </w:rPr>
      </w:pPr>
      <w:r/>
      <w:bookmarkStart w:id="664" w:name="_Toc233278280"/>
      <w:r>
        <w:rPr>
          <w:rFonts w:ascii="宋体" w:hAnsi="宋体"/>
          <w:color w:val="000000"/>
        </w:rPr>
        <w:t xml:space="preserve">除通用合同条款约定的不可抗力事件之外，视为不可抗力的其他情形： </w:t>
      </w:r>
      <w:r>
        <w:rPr>
          <w:rFonts w:ascii="宋体" w:hAnsi="宋体"/>
          <w:color w:val="000000"/>
          <w:u w:val="single"/>
        </w:rPr>
        <w:t xml:space="preserve"> 无  </w:t>
      </w:r>
      <w:r>
        <w:rPr>
          <w:rFonts w:ascii="宋体" w:hAnsi="宋体"/>
          <w:color w:val="000000"/>
        </w:rPr>
        <w:t xml:space="preserve">。</w:t>
      </w:r>
      <w:r/>
    </w:p>
    <w:p>
      <w:pPr>
        <w:ind w:firstLine="480"/>
        <w:spacing w:after="120" w:line="276" w:lineRule="auto"/>
        <w:rPr>
          <w:rFonts w:hint="eastAsia" w:ascii="宋体" w:hAnsi="宋体" w:cs="宋体"/>
        </w:rPr>
        <w:outlineLvl w:val="0"/>
      </w:pPr>
      <w:r/>
      <w:bookmarkStart w:id="665" w:name="_Toc13171"/>
      <w:r>
        <w:rPr>
          <w:rFonts w:hint="eastAsia" w:ascii="宋体" w:hAnsi="宋体" w:cs="宋体"/>
          <w:lang w:bidi="ar"/>
        </w:rPr>
        <w:t xml:space="preserve">17.4 因不可抗力解除合同</w:t>
      </w:r>
      <w:bookmarkEnd w:id="664"/>
      <w:r/>
      <w:bookmarkEnd w:id="665"/>
      <w:r/>
      <w:r/>
    </w:p>
    <w:p>
      <w:pPr>
        <w:ind w:firstLine="480"/>
        <w:spacing w:line="276" w:lineRule="auto"/>
        <w:rPr>
          <w:rFonts w:ascii="宋体" w:hAnsi="宋体"/>
          <w:color w:val="000000"/>
        </w:rPr>
      </w:pPr>
      <w:r/>
      <w:bookmarkStart w:id="666" w:name="_Toc351203650"/>
      <w:r>
        <w:rPr>
          <w:rFonts w:ascii="宋体" w:hAnsi="宋体"/>
          <w:color w:val="000000"/>
        </w:rPr>
        <w:t xml:space="preserve">合同解除后，发包人应在商定或确定发包人应支付款项后</w:t>
      </w:r>
      <w:r>
        <w:rPr>
          <w:rFonts w:ascii="宋体" w:hAnsi="宋体"/>
          <w:color w:val="000000"/>
          <w:u w:val="single"/>
        </w:rPr>
        <w:t xml:space="preserve">  28  </w:t>
      </w:r>
      <w:r>
        <w:rPr>
          <w:rFonts w:ascii="宋体" w:hAnsi="宋体"/>
          <w:color w:val="000000"/>
        </w:rPr>
        <w:t xml:space="preserve">天内完成款项的支付。</w:t>
      </w:r>
      <w:r/>
    </w:p>
    <w:p>
      <w:pPr>
        <w:ind w:firstLine="0"/>
        <w:spacing w:before="120" w:after="120" w:line="276" w:lineRule="auto"/>
        <w:rPr>
          <w:rFonts w:hint="eastAsia" w:ascii="宋体" w:hAnsi="宋体" w:cs="宋体"/>
          <w:bCs/>
        </w:rPr>
        <w:outlineLvl w:val="3"/>
      </w:pPr>
      <w:r>
        <w:rPr>
          <w:rFonts w:hint="eastAsia" w:ascii="宋体" w:hAnsi="宋体" w:cs="宋体"/>
          <w:bCs/>
        </w:rPr>
        <w:t xml:space="preserve">18. 保险</w:t>
      </w:r>
      <w:bookmarkEnd w:id="666"/>
      <w:r/>
      <w:bookmarkEnd w:id="658"/>
      <w:r/>
      <w:r/>
    </w:p>
    <w:p>
      <w:pPr>
        <w:ind w:firstLine="480"/>
        <w:spacing w:after="120" w:line="276" w:lineRule="auto"/>
        <w:rPr>
          <w:rFonts w:hint="eastAsia" w:ascii="宋体" w:hAnsi="宋体" w:cs="宋体"/>
        </w:rPr>
      </w:pPr>
      <w:r>
        <w:rPr>
          <w:rFonts w:hint="eastAsia" w:ascii="宋体" w:hAnsi="宋体" w:cs="宋体"/>
          <w:lang w:bidi="ar"/>
        </w:rPr>
        <w:t xml:space="preserve">18.1 工程保险</w:t>
      </w:r>
      <w:r/>
    </w:p>
    <w:p>
      <w:pPr>
        <w:ind w:firstLine="480"/>
        <w:spacing w:line="276" w:lineRule="auto"/>
        <w:rPr>
          <w:rFonts w:ascii="宋体" w:hAnsi="宋体"/>
          <w:color w:val="000000"/>
          <w:u w:val="single"/>
        </w:rPr>
      </w:pPr>
      <w:r>
        <w:rPr>
          <w:rFonts w:ascii="宋体" w:hAnsi="宋体"/>
          <w:color w:val="000000"/>
        </w:rPr>
        <w:t xml:space="preserve">关于工程保险的特别约定：</w:t>
      </w:r>
      <w:r>
        <w:rPr>
          <w:rFonts w:ascii="宋体" w:hAnsi="宋体"/>
          <w:color w:val="000000"/>
          <w:u w:val="single"/>
        </w:rPr>
        <w:t xml:space="preserve">为工程购买建筑工程一切险，保险费用由承包人支付</w:t>
      </w:r>
      <w:r>
        <w:rPr>
          <w:rFonts w:ascii="宋体" w:hAnsi="宋体"/>
          <w:color w:val="000000"/>
        </w:rPr>
        <w:t xml:space="preserve">。</w:t>
      </w:r>
      <w:r/>
    </w:p>
    <w:p>
      <w:pPr>
        <w:ind w:firstLine="480"/>
        <w:spacing w:after="120" w:line="276" w:lineRule="auto"/>
        <w:rPr>
          <w:rFonts w:hint="eastAsia" w:ascii="宋体" w:hAnsi="宋体" w:cs="宋体"/>
          <w:lang w:bidi="ar"/>
        </w:rPr>
        <w:outlineLvl w:val="0"/>
      </w:pPr>
      <w:r/>
      <w:bookmarkStart w:id="667" w:name="_Toc233278282"/>
      <w:r/>
      <w:bookmarkStart w:id="668" w:name="_Toc23339"/>
      <w:r>
        <w:rPr>
          <w:rFonts w:hint="eastAsia" w:ascii="宋体" w:hAnsi="宋体" w:cs="宋体"/>
          <w:lang w:bidi="ar"/>
        </w:rPr>
        <w:t xml:space="preserve">18.3 其他保险</w:t>
      </w:r>
      <w:bookmarkEnd w:id="667"/>
      <w:r/>
      <w:bookmarkEnd w:id="668"/>
      <w:r/>
      <w:r/>
    </w:p>
    <w:p>
      <w:pPr>
        <w:ind w:firstLine="480"/>
        <w:spacing w:line="276" w:lineRule="auto"/>
        <w:rPr>
          <w:rFonts w:ascii="宋体" w:hAnsi="宋体"/>
          <w:color w:val="000000"/>
        </w:rPr>
      </w:pPr>
      <w:r>
        <w:rPr>
          <w:rFonts w:ascii="宋体" w:hAnsi="宋体"/>
          <w:color w:val="000000"/>
        </w:rPr>
        <w:t xml:space="preserve">关于其他保险的约定：</w:t>
      </w:r>
      <w:r>
        <w:rPr>
          <w:rFonts w:ascii="宋体" w:hAnsi="宋体"/>
          <w:color w:val="000000"/>
          <w:u w:val="single"/>
        </w:rPr>
        <w:t xml:space="preserve">承包人为施工现场的全部人员办理意外伤害保险、工程事故保险。一切事故均与发包方无关</w:t>
      </w:r>
      <w:r>
        <w:rPr>
          <w:rFonts w:ascii="宋体" w:hAnsi="宋体"/>
          <w:color w:val="000000"/>
        </w:rPr>
        <w:t xml:space="preserve">。 </w:t>
      </w:r>
      <w:r/>
    </w:p>
    <w:p>
      <w:pPr>
        <w:ind w:firstLine="480"/>
        <w:spacing w:line="276" w:lineRule="auto"/>
        <w:rPr>
          <w:rFonts w:hint="eastAsia" w:ascii="宋体" w:hAnsi="宋体"/>
          <w:lang w:bidi="ar"/>
        </w:rPr>
      </w:pPr>
      <w:r>
        <w:rPr>
          <w:rFonts w:ascii="宋体" w:hAnsi="宋体"/>
          <w:color w:val="000000"/>
        </w:rPr>
        <w:t xml:space="preserve">承包人是否应为其施工设备等办理财产保险：</w:t>
      </w:r>
      <w:r>
        <w:rPr>
          <w:rFonts w:ascii="宋体" w:hAnsi="宋体"/>
          <w:color w:val="000000"/>
          <w:u w:val="single"/>
        </w:rPr>
        <w:t xml:space="preserve">承包人为其施工设备等办理财产保险</w:t>
      </w:r>
      <w:r>
        <w:rPr>
          <w:rFonts w:ascii="宋体" w:hAnsi="宋体"/>
          <w:color w:val="000000"/>
        </w:rPr>
        <w:t xml:space="preserve">。</w:t>
      </w:r>
      <w:r/>
    </w:p>
    <w:p>
      <w:pPr>
        <w:ind w:firstLine="480"/>
        <w:spacing w:after="120" w:line="276" w:lineRule="auto"/>
        <w:rPr>
          <w:rFonts w:hint="eastAsia" w:ascii="宋体" w:hAnsi="宋体" w:cs="宋体"/>
        </w:rPr>
      </w:pPr>
      <w:r>
        <w:rPr>
          <w:rFonts w:hint="eastAsia" w:ascii="宋体" w:hAnsi="宋体" w:cs="宋体"/>
          <w:lang w:bidi="ar"/>
        </w:rPr>
        <w:t xml:space="preserve">18.7 通知义务</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firstLine="480"/>
        <w:spacing w:line="276" w:lineRule="auto"/>
        <w:rPr>
          <w:rFonts w:ascii="宋体" w:hAnsi="宋体"/>
          <w:color w:val="000000"/>
        </w:rPr>
      </w:pPr>
      <w:r/>
      <w:bookmarkStart w:id="669" w:name="_Toc351203651"/>
      <w:r>
        <w:rPr>
          <w:rFonts w:ascii="宋体" w:hAnsi="宋体"/>
          <w:color w:val="000000"/>
        </w:rPr>
        <w:t xml:space="preserve">关于变更保险合同时的通知义务的约定：</w:t>
      </w:r>
      <w:r>
        <w:rPr>
          <w:rFonts w:ascii="宋体" w:hAnsi="宋体"/>
          <w:color w:val="000000"/>
          <w:u w:val="single"/>
        </w:rPr>
        <w:t xml:space="preserve">变更前应事先征得对方同意并通知监理人</w:t>
      </w:r>
      <w:r>
        <w:rPr>
          <w:rFonts w:ascii="宋体" w:hAnsi="宋体"/>
          <w:color w:val="000000"/>
        </w:rPr>
        <w:t xml:space="preserve">。</w:t>
      </w:r>
      <w:r/>
    </w:p>
    <w:p>
      <w:pPr>
        <w:ind w:firstLine="0"/>
        <w:spacing w:before="120" w:after="120" w:line="276" w:lineRule="auto"/>
        <w:rPr>
          <w:rFonts w:hint="eastAsia" w:ascii="宋体" w:hAnsi="宋体" w:cs="宋体"/>
          <w:bCs/>
        </w:rPr>
        <w:outlineLvl w:val="3"/>
      </w:pPr>
      <w:r>
        <w:rPr>
          <w:rFonts w:hint="eastAsia" w:ascii="宋体" w:hAnsi="宋体" w:cs="宋体"/>
          <w:bCs/>
        </w:rPr>
        <w:t xml:space="preserve">20. 争议解决</w:t>
      </w:r>
      <w:bookmarkEnd w:id="669"/>
      <w:r/>
      <w:bookmarkEnd w:id="638"/>
      <w:r/>
      <w:bookmarkEnd w:id="639"/>
      <w:r/>
      <w:r/>
    </w:p>
    <w:p>
      <w:pPr>
        <w:ind w:firstLine="480"/>
        <w:spacing w:after="120" w:line="276" w:lineRule="auto"/>
        <w:rPr>
          <w:rFonts w:hint="eastAsia" w:ascii="宋体" w:hAnsi="宋体" w:cs="宋体"/>
        </w:rPr>
        <w:outlineLvl w:val="0"/>
      </w:pPr>
      <w:r/>
      <w:bookmarkStart w:id="670" w:name="_Toc233278283"/>
      <w:r/>
      <w:bookmarkStart w:id="671" w:name="_Toc28916"/>
      <w:r>
        <w:rPr>
          <w:rFonts w:hint="eastAsia" w:ascii="宋体" w:hAnsi="宋体" w:cs="宋体"/>
          <w:lang w:bidi="ar"/>
        </w:rPr>
        <w:t xml:space="preserve">20.3 争</w:t>
      </w:r>
      <w:bookmarkEnd w:id="640"/>
      <w:r>
        <w:rPr>
          <w:rFonts w:hint="eastAsia" w:ascii="宋体" w:hAnsi="宋体" w:cs="宋体"/>
          <w:lang w:bidi="ar"/>
        </w:rPr>
        <w:t xml:space="preserve">议评审</w:t>
      </w:r>
      <w:bookmarkEnd w:id="670"/>
      <w:r/>
      <w:bookmarkEnd w:id="671"/>
      <w:r/>
      <w:r/>
    </w:p>
    <w:p>
      <w:pPr>
        <w:ind w:left="170" w:firstLine="360"/>
        <w:jc w:val="left"/>
        <w:spacing w:line="276" w:lineRule="auto"/>
        <w:rPr>
          <w:rFonts w:hint="eastAsia" w:ascii="宋体" w:hAnsi="宋体" w:cs="宋体"/>
        </w:rPr>
      </w:pPr>
      <w:r>
        <w:rPr>
          <w:rFonts w:hint="eastAsia" w:ascii="宋体" w:hAnsi="宋体" w:cs="宋体"/>
          <w:lang w:bidi="ar"/>
        </w:rPr>
        <w:t xml:space="preserve">合同当事人是否同意将工程争议提交争议评审小组决定：</w:t>
      </w:r>
      <w:r>
        <w:rPr>
          <w:rFonts w:hint="eastAsia" w:ascii="宋体" w:hAnsi="宋体" w:cs="宋体"/>
          <w:u w:val="single"/>
          <w:lang w:bidi="ar"/>
        </w:rPr>
        <w:t xml:space="preserve">  不同意 </w:t>
      </w:r>
      <w:r>
        <w:rPr>
          <w:rFonts w:hint="eastAsia" w:ascii="宋体" w:hAnsi="宋体" w:cs="宋体"/>
          <w:lang w:bidi="ar"/>
        </w:rPr>
        <w:t xml:space="preserve">。</w:t>
      </w:r>
      <w:r/>
    </w:p>
    <w:p>
      <w:pPr>
        <w:ind w:firstLine="480"/>
        <w:jc w:val="left"/>
        <w:spacing w:line="276" w:lineRule="auto"/>
        <w:rPr>
          <w:rFonts w:hint="eastAsia" w:ascii="宋体" w:hAnsi="宋体" w:cs="宋体"/>
        </w:rPr>
        <w:outlineLvl w:val="0"/>
      </w:pPr>
      <w:r/>
      <w:bookmarkStart w:id="672" w:name="_Toc233278284"/>
      <w:r/>
      <w:bookmarkStart w:id="673" w:name="_Toc25336"/>
      <w:r>
        <w:rPr>
          <w:rFonts w:hint="eastAsia" w:ascii="宋体" w:hAnsi="宋体" w:cs="宋体"/>
          <w:lang w:bidi="ar"/>
        </w:rPr>
        <w:t xml:space="preserve">20.3.1 争议评审小组的确定</w:t>
      </w:r>
      <w:bookmarkEnd w:id="672"/>
      <w:r/>
      <w:bookmarkEnd w:id="673"/>
      <w:r/>
      <w:r/>
    </w:p>
    <w:p>
      <w:pPr>
        <w:ind w:firstLine="480"/>
        <w:jc w:val="left"/>
        <w:spacing w:line="276" w:lineRule="auto"/>
        <w:rPr>
          <w:rFonts w:hint="eastAsia" w:ascii="宋体" w:hAnsi="宋体" w:cs="宋体"/>
          <w:u w:val="single"/>
        </w:rPr>
      </w:pPr>
      <w:r>
        <w:rPr>
          <w:rFonts w:hint="eastAsia" w:ascii="宋体" w:hAnsi="宋体" w:cs="宋体"/>
          <w:lang w:bidi="ar"/>
        </w:rPr>
        <w:t xml:space="preserve">争议评审小组成员的确定：</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选定争议评审员的期限：</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争议评审小组成员的报酬承担方式：</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pPr>
      <w:r>
        <w:rPr>
          <w:rFonts w:hint="eastAsia" w:ascii="宋体" w:hAnsi="宋体" w:cs="宋体"/>
          <w:lang w:bidi="ar"/>
        </w:rPr>
        <w:t xml:space="preserve">其他事项的约定：</w:t>
      </w:r>
      <w:r>
        <w:rPr>
          <w:rFonts w:hint="eastAsia" w:ascii="宋体" w:hAnsi="宋体" w:cs="宋体"/>
          <w:u w:val="single"/>
          <w:lang w:bidi="ar"/>
        </w:rPr>
        <w:t xml:space="preserve">                   /                  </w:t>
      </w:r>
      <w:r>
        <w:rPr>
          <w:rFonts w:hint="eastAsia" w:ascii="宋体" w:hAnsi="宋体" w:cs="宋体"/>
          <w:lang w:bidi="ar"/>
        </w:rPr>
        <w:t xml:space="preserve">。</w:t>
      </w:r>
      <w:r/>
    </w:p>
    <w:p>
      <w:pPr>
        <w:ind w:firstLine="480"/>
        <w:jc w:val="left"/>
        <w:spacing w:line="276" w:lineRule="auto"/>
        <w:rPr>
          <w:rFonts w:hint="eastAsia" w:ascii="宋体" w:hAnsi="宋体" w:cs="宋体"/>
        </w:rPr>
        <w:outlineLvl w:val="0"/>
      </w:pPr>
      <w:r/>
      <w:bookmarkStart w:id="674" w:name="_Toc233278285"/>
      <w:r/>
      <w:bookmarkStart w:id="675" w:name="_Toc9284"/>
      <w:r>
        <w:rPr>
          <w:rFonts w:hint="eastAsia" w:ascii="宋体" w:hAnsi="宋体" w:cs="宋体"/>
          <w:lang w:bidi="ar"/>
        </w:rPr>
        <w:t xml:space="preserve">20.3.2 争议评审小组的决定</w:t>
      </w:r>
      <w:bookmarkEnd w:id="674"/>
      <w:r/>
      <w:bookmarkEnd w:id="675"/>
      <w:r/>
      <w:r/>
    </w:p>
    <w:p>
      <w:pPr>
        <w:ind w:firstLine="480"/>
        <w:jc w:val="left"/>
        <w:spacing w:line="276" w:lineRule="auto"/>
        <w:rPr>
          <w:rFonts w:hint="eastAsia" w:ascii="宋体" w:hAnsi="宋体" w:cs="宋体"/>
        </w:rPr>
      </w:pPr>
      <w:r>
        <w:rPr>
          <w:rFonts w:hint="eastAsia" w:ascii="宋体" w:hAnsi="宋体" w:cs="宋体"/>
          <w:lang w:bidi="ar"/>
        </w:rPr>
        <w:t xml:space="preserve">合同当事人关于本项的约定：</w:t>
      </w:r>
      <w:r>
        <w:rPr>
          <w:rFonts w:hint="eastAsia" w:ascii="宋体" w:hAnsi="宋体" w:cs="宋体"/>
          <w:u w:val="single"/>
          <w:lang w:bidi="ar"/>
        </w:rPr>
        <w:t xml:space="preserve">           /                </w:t>
      </w:r>
      <w:r>
        <w:rPr>
          <w:rFonts w:hint="eastAsia" w:ascii="宋体" w:hAnsi="宋体" w:cs="宋体"/>
          <w:lang w:bidi="ar"/>
        </w:rPr>
        <w:t xml:space="preserve">。</w:t>
      </w:r>
      <w:r/>
    </w:p>
    <w:p>
      <w:pPr>
        <w:ind w:firstLine="480"/>
        <w:spacing w:after="120" w:line="276" w:lineRule="auto"/>
        <w:rPr>
          <w:rFonts w:hint="eastAsia" w:ascii="宋体" w:hAnsi="宋体" w:cs="宋体"/>
        </w:rPr>
        <w:outlineLvl w:val="0"/>
      </w:pPr>
      <w:r/>
      <w:bookmarkStart w:id="676" w:name="_Toc233278286"/>
      <w:r/>
      <w:bookmarkStart w:id="677" w:name="_Toc17930"/>
      <w:r>
        <w:rPr>
          <w:rFonts w:hint="eastAsia" w:ascii="宋体" w:hAnsi="宋体" w:cs="宋体"/>
          <w:lang w:bidi="ar"/>
        </w:rPr>
        <w:t xml:space="preserve">20.4仲裁或诉讼</w:t>
      </w:r>
      <w:bookmarkEnd w:id="641"/>
      <w:r/>
      <w:bookmarkEnd w:id="676"/>
      <w:r/>
      <w:bookmarkEnd w:id="677"/>
      <w:r/>
      <w:r/>
    </w:p>
    <w:p>
      <w:pPr>
        <w:ind w:firstLine="480"/>
        <w:spacing w:after="120" w:line="276" w:lineRule="auto"/>
        <w:rPr>
          <w:rFonts w:hint="eastAsia" w:ascii="宋体" w:hAnsi="宋体" w:cs="宋体"/>
          <w:lang w:bidi="ar"/>
        </w:rPr>
      </w:pPr>
      <w:r>
        <w:rPr>
          <w:rFonts w:hint="eastAsia" w:ascii="宋体" w:hAnsi="宋体" w:cs="宋体"/>
          <w:lang w:bidi="ar"/>
        </w:rPr>
        <w:t xml:space="preserve">因合同及合同有关事项发生的争议，按下列第</w:t>
      </w:r>
      <w:r>
        <w:rPr>
          <w:rFonts w:hint="eastAsia" w:ascii="宋体" w:hAnsi="宋体" w:cs="宋体"/>
          <w:u w:val="single"/>
          <w:lang w:bidi="ar"/>
        </w:rPr>
        <w:t xml:space="preserve">  2 </w:t>
      </w:r>
      <w:r>
        <w:rPr>
          <w:rFonts w:hint="eastAsia" w:ascii="宋体" w:hAnsi="宋体" w:cs="宋体"/>
          <w:lang w:bidi="ar"/>
        </w:rPr>
        <w:t xml:space="preserve">种方式解决：</w:t>
      </w:r>
      <w:r/>
    </w:p>
    <w:p>
      <w:pPr>
        <w:ind w:firstLine="480"/>
        <w:spacing w:after="120" w:line="276" w:lineRule="auto"/>
        <w:rPr>
          <w:rFonts w:hint="eastAsia" w:ascii="宋体" w:hAnsi="宋体" w:cs="宋体"/>
          <w:lang w:bidi="ar"/>
        </w:rPr>
      </w:pPr>
      <w:r>
        <w:rPr>
          <w:rFonts w:hint="eastAsia" w:ascii="宋体" w:hAnsi="宋体" w:cs="宋体"/>
          <w:lang w:bidi="ar"/>
        </w:rPr>
        <w:t xml:space="preserve">（1）向</w:t>
      </w:r>
      <w:r>
        <w:rPr>
          <w:rFonts w:hint="eastAsia" w:ascii="宋体" w:hAnsi="宋体" w:cs="宋体"/>
          <w:u w:val="single"/>
          <w:lang w:bidi="ar"/>
        </w:rPr>
        <w:t xml:space="preserve">   </w:t>
      </w:r>
      <w:r>
        <w:rPr>
          <w:rFonts w:hint="eastAsia" w:ascii="宋体" w:hAnsi="宋体" w:cs="宋体"/>
          <w:bCs/>
          <w:u w:val="single"/>
          <w:lang w:bidi="ar"/>
        </w:rPr>
        <w:t xml:space="preserve">工程所在地</w:t>
      </w:r>
      <w:r>
        <w:rPr>
          <w:rFonts w:hint="eastAsia" w:ascii="宋体" w:hAnsi="宋体" w:cs="宋体"/>
          <w:u w:val="single"/>
          <w:lang w:bidi="ar"/>
        </w:rPr>
        <w:t xml:space="preserve">   </w:t>
      </w:r>
      <w:r>
        <w:rPr>
          <w:rFonts w:hint="eastAsia" w:ascii="宋体" w:hAnsi="宋体" w:cs="宋体"/>
          <w:lang w:bidi="ar"/>
        </w:rPr>
        <w:t xml:space="preserve">仲裁委员会申请仲裁；</w:t>
      </w:r>
      <w:r/>
    </w:p>
    <w:p>
      <w:pPr>
        <w:ind w:firstLine="480"/>
        <w:spacing w:after="120" w:line="276" w:lineRule="auto"/>
        <w:rPr>
          <w:rFonts w:hint="eastAsia" w:ascii="宋体" w:hAnsi="宋体" w:cs="宋体"/>
          <w:lang w:bidi="ar"/>
        </w:rPr>
      </w:pPr>
      <w:r>
        <w:rPr>
          <w:rFonts w:hint="eastAsia" w:ascii="宋体" w:hAnsi="宋体" w:cs="宋体"/>
          <w:lang w:bidi="ar"/>
        </w:rPr>
        <w:t xml:space="preserve">（2）向</w:t>
      </w:r>
      <w:r>
        <w:rPr>
          <w:rFonts w:hint="eastAsia" w:ascii="宋体" w:hAnsi="宋体" w:cs="宋体"/>
          <w:u w:val="single"/>
          <w:lang w:bidi="ar"/>
        </w:rPr>
        <w:t xml:space="preserve">   工</w:t>
      </w:r>
      <w:r>
        <w:rPr>
          <w:rFonts w:ascii="宋体" w:hAnsi="宋体"/>
          <w:color w:val="000000"/>
          <w:u w:val="single"/>
        </w:rPr>
        <w:t xml:space="preserve">程所在地由管辖权</w:t>
      </w:r>
      <w:r>
        <w:rPr>
          <w:rFonts w:hint="eastAsia" w:ascii="宋体" w:hAnsi="宋体" w:cs="宋体"/>
          <w:u w:val="single"/>
          <w:lang w:bidi="ar"/>
        </w:rPr>
        <w:t xml:space="preserve">  </w:t>
      </w:r>
      <w:r>
        <w:rPr>
          <w:rFonts w:hint="eastAsia" w:ascii="宋体" w:hAnsi="宋体" w:cs="宋体"/>
          <w:lang w:bidi="ar"/>
        </w:rPr>
        <w:t xml:space="preserve">人民法院起诉。</w:t>
      </w:r>
      <w:bookmarkEnd w:id="642"/>
      <w:r/>
      <w:bookmarkEnd w:id="643"/>
      <w:r/>
      <w:bookmarkEnd w:id="644"/>
      <w:r/>
      <w:bookmarkEnd w:id="645"/>
      <w:r/>
      <w:bookmarkEnd w:id="646"/>
      <w:r/>
      <w:bookmarkEnd w:id="647"/>
      <w:r/>
      <w:r/>
    </w:p>
    <w:p>
      <w:pPr>
        <w:ind w:firstLine="0"/>
        <w:spacing w:line="276" w:lineRule="auto"/>
        <w:rPr>
          <w:rFonts w:hint="eastAsia" w:ascii="宋体" w:hAnsi="宋体" w:cs="宋体"/>
        </w:rPr>
      </w:pPr>
      <w:r>
        <w:rPr>
          <w:rFonts w:hint="eastAsia" w:ascii="宋体" w:hAnsi="宋体" w:cs="宋体"/>
          <w:lang w:bidi="ar"/>
        </w:rPr>
        <w:t xml:space="preserve">21、补充条款：</w:t>
      </w:r>
      <w:r/>
    </w:p>
    <w:p>
      <w:pPr>
        <w:ind w:firstLine="480"/>
        <w:jc w:val="left"/>
        <w:spacing w:line="276" w:lineRule="auto"/>
        <w:rPr>
          <w:rFonts w:ascii="宋体" w:hAnsi="宋体" w:cs="宋体"/>
          <w:lang w:bidi="ar"/>
        </w:rPr>
      </w:pPr>
      <w:r>
        <w:rPr>
          <w:rFonts w:ascii="宋体" w:hAnsi="宋体" w:cs="宋体"/>
          <w:lang w:bidi="ar"/>
        </w:rPr>
        <w:t xml:space="preserve">（1）结算时，以成交价及本合同中明确的调整因素、办法为依据进行调整。</w:t>
      </w:r>
      <w:r/>
    </w:p>
    <w:p>
      <w:pPr>
        <w:ind w:firstLine="480"/>
        <w:jc w:val="left"/>
        <w:spacing w:line="276" w:lineRule="auto"/>
        <w:rPr>
          <w:rFonts w:ascii="宋体" w:hAnsi="宋体" w:cs="宋体"/>
          <w:lang w:bidi="ar"/>
        </w:rPr>
      </w:pPr>
      <w:r>
        <w:rPr>
          <w:rFonts w:ascii="宋体" w:hAnsi="宋体" w:cs="宋体"/>
          <w:lang w:bidi="ar"/>
        </w:rPr>
        <w:t xml:space="preserve">（2）为了确保工程顺利完成，施工期间若承包人有违背</w:t>
      </w:r>
      <w:r>
        <w:rPr>
          <w:rFonts w:hint="eastAsia" w:ascii="宋体" w:hAnsi="宋体" w:cs="宋体"/>
          <w:lang w:bidi="ar"/>
        </w:rPr>
        <w:t xml:space="preserve">磋商</w:t>
      </w:r>
      <w:r>
        <w:rPr>
          <w:rFonts w:ascii="宋体" w:hAnsi="宋体" w:cs="宋体"/>
          <w:lang w:bidi="ar"/>
        </w:rPr>
        <w:t xml:space="preserve">文件（含合同条件）有关规定之行为，承包人无条件接受招标人的一切处罚并赔偿所造成的一切损失，在发包人规定的时间内无条件撤出施工现场。</w:t>
      </w:r>
      <w:r/>
    </w:p>
    <w:p>
      <w:pPr>
        <w:ind w:firstLine="480"/>
        <w:jc w:val="left"/>
        <w:spacing w:line="276" w:lineRule="auto"/>
        <w:rPr>
          <w:rFonts w:ascii="宋体" w:hAnsi="宋体" w:cs="宋体"/>
          <w:lang w:bidi="ar"/>
        </w:rPr>
      </w:pPr>
      <w:r>
        <w:rPr>
          <w:rFonts w:ascii="宋体" w:hAnsi="宋体" w:cs="宋体"/>
          <w:lang w:bidi="ar"/>
        </w:rPr>
        <w:t xml:space="preserve">（3）施工期间承包人必须按文明施工规定的具体内容进行实施，若未全部实施，结算时将扣除相应费用。</w:t>
      </w:r>
      <w:r/>
    </w:p>
    <w:p>
      <w:pPr>
        <w:ind w:firstLine="480"/>
        <w:jc w:val="left"/>
        <w:spacing w:line="276" w:lineRule="auto"/>
        <w:rPr>
          <w:rFonts w:ascii="宋体" w:hAnsi="宋体" w:cs="宋体"/>
          <w:lang w:bidi="ar"/>
        </w:rPr>
      </w:pPr>
      <w:r>
        <w:rPr>
          <w:rFonts w:ascii="宋体" w:hAnsi="宋体" w:cs="宋体"/>
          <w:lang w:bidi="ar"/>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jc w:val="left"/>
        <w:spacing w:line="276" w:lineRule="auto"/>
        <w:rPr>
          <w:rFonts w:ascii="宋体" w:hAnsi="宋体" w:cs="宋体"/>
          <w:lang w:bidi="ar"/>
        </w:rPr>
      </w:pPr>
      <w:r>
        <w:rPr>
          <w:rFonts w:ascii="宋体" w:hAnsi="宋体" w:cs="宋体"/>
          <w:lang w:bidi="ar"/>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left"/>
        <w:spacing w:line="276" w:lineRule="auto"/>
        <w:rPr>
          <w:rFonts w:ascii="宋体" w:hAnsi="宋体" w:cs="宋体"/>
          <w:lang w:bidi="ar"/>
        </w:rPr>
      </w:pPr>
      <w:r>
        <w:rPr>
          <w:rFonts w:ascii="宋体" w:hAnsi="宋体" w:cs="宋体"/>
          <w:lang w:bidi="ar"/>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left"/>
        <w:spacing w:line="276" w:lineRule="auto"/>
        <w:rPr>
          <w:rFonts w:ascii="宋体" w:hAnsi="宋体" w:cs="宋体"/>
          <w:lang w:bidi="ar"/>
        </w:rPr>
      </w:pPr>
      <w:r>
        <w:rPr>
          <w:rFonts w:ascii="宋体" w:hAnsi="宋体" w:cs="宋体"/>
          <w:lang w:bidi="ar"/>
        </w:rPr>
        <w:t xml:space="preserve">（7）施工过程中，如发生扰民及正常施工过程民扰的现象，所产生的费用均由承包单位承担。</w:t>
      </w:r>
      <w:r/>
    </w:p>
    <w:p>
      <w:pPr>
        <w:ind w:firstLine="480"/>
        <w:jc w:val="left"/>
        <w:spacing w:line="276" w:lineRule="auto"/>
        <w:rPr>
          <w:rFonts w:ascii="宋体" w:hAnsi="宋体" w:cs="宋体"/>
          <w:lang w:bidi="ar"/>
        </w:rPr>
      </w:pPr>
      <w:r>
        <w:rPr>
          <w:rFonts w:ascii="宋体" w:hAnsi="宋体" w:cs="宋体"/>
          <w:lang w:bidi="ar"/>
        </w:rPr>
        <w:t xml:space="preserve">（8）因承包人自身原因造成的人员伤害及伤亡，由承包人承担相应责任及经济赔偿。</w:t>
      </w:r>
      <w:r/>
    </w:p>
    <w:p>
      <w:pPr>
        <w:ind w:firstLine="480"/>
        <w:jc w:val="left"/>
        <w:spacing w:line="276" w:lineRule="auto"/>
        <w:rPr>
          <w:rFonts w:ascii="宋体" w:hAnsi="宋体" w:cs="宋体"/>
          <w:lang w:bidi="ar"/>
        </w:rPr>
      </w:pPr>
      <w:r>
        <w:rPr>
          <w:rFonts w:ascii="宋体" w:hAnsi="宋体" w:cs="宋体"/>
          <w:lang w:bidi="ar"/>
        </w:rPr>
        <w:t xml:space="preserve">（9）因承包人自身原因造成的工期延长，除按照合同要求进行经济处罚以外，还应赔偿监理单位延期产生的监理费。</w:t>
      </w:r>
      <w:r/>
    </w:p>
    <w:p>
      <w:pPr>
        <w:ind w:firstLine="480"/>
        <w:jc w:val="left"/>
        <w:spacing w:line="276" w:lineRule="auto"/>
        <w:rPr>
          <w:rFonts w:ascii="宋体" w:hAnsi="宋体" w:cs="宋体"/>
          <w:lang w:bidi="ar"/>
        </w:rPr>
      </w:pPr>
      <w:r>
        <w:rPr>
          <w:rFonts w:ascii="宋体" w:hAnsi="宋体" w:cs="宋体"/>
          <w:lang w:bidi="ar"/>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jc w:val="left"/>
        <w:spacing w:line="276" w:lineRule="auto"/>
        <w:rPr>
          <w:rFonts w:hint="eastAsia" w:ascii="宋体" w:hAnsi="宋体" w:cs="宋体"/>
          <w:lang w:bidi="ar"/>
        </w:rPr>
      </w:pPr>
      <w:r>
        <w:rPr>
          <w:rFonts w:hint="eastAsia" w:ascii="宋体" w:hAnsi="宋体" w:cs="宋体"/>
          <w:lang w:bidi="ar"/>
        </w:rPr>
      </w:r>
      <w:r/>
    </w:p>
    <w:p>
      <w:pPr>
        <w:ind w:firstLine="480"/>
        <w:jc w:val="left"/>
        <w:spacing w:line="276" w:lineRule="auto"/>
        <w:rPr>
          <w:rFonts w:hint="eastAsia" w:ascii="宋体" w:hAnsi="宋体" w:cs="宋体"/>
          <w:lang w:bidi="ar"/>
        </w:rPr>
      </w:pPr>
      <w:r>
        <w:rPr>
          <w:rFonts w:hint="eastAsia" w:ascii="宋体" w:hAnsi="宋体" w:cs="宋体"/>
          <w:lang w:bidi="ar"/>
        </w:rPr>
      </w:r>
      <w:r/>
    </w:p>
    <w:p>
      <w:pPr>
        <w:ind w:firstLine="480"/>
        <w:jc w:val="left"/>
        <w:spacing w:line="276" w:lineRule="auto"/>
        <w:rPr>
          <w:rFonts w:hint="eastAsia" w:ascii="宋体" w:hAnsi="宋体" w:cs="宋体"/>
          <w:lang w:bidi="ar"/>
        </w:rPr>
      </w:pPr>
      <w:r>
        <w:rPr>
          <w:rFonts w:hint="eastAsia" w:ascii="宋体" w:hAnsi="宋体" w:cs="宋体"/>
          <w:lang w:bidi="ar"/>
        </w:rPr>
      </w:r>
      <w:r/>
    </w:p>
    <w:p>
      <w:pPr>
        <w:ind w:firstLine="480"/>
        <w:jc w:val="left"/>
        <w:spacing w:line="276" w:lineRule="auto"/>
        <w:rPr>
          <w:rFonts w:hint="eastAsia" w:ascii="宋体" w:hAnsi="宋体" w:cs="宋体"/>
          <w:lang w:bidi="ar"/>
        </w:rPr>
      </w:pPr>
      <w:r>
        <w:rPr>
          <w:rFonts w:hint="eastAsia" w:ascii="宋体" w:hAnsi="宋体" w:cs="宋体"/>
          <w:lang w:bidi="ar"/>
        </w:rPr>
      </w:r>
      <w:r/>
    </w:p>
    <w:p>
      <w:pPr>
        <w:ind w:firstLine="0"/>
        <w:rPr>
          <w:rFonts w:hint="eastAsia" w:ascii="宋体" w:hAnsi="宋体"/>
          <w:lang w:bidi="ar"/>
        </w:rPr>
        <w:sectPr>
          <w:footnotePr/>
          <w:endnotePr/>
          <w:type w:val="nextPage"/>
          <w:pgSz w:w="11906" w:h="16838" w:orient="portrait"/>
          <w:pgMar w:top="1418" w:right="1134" w:bottom="1134" w:left="1701" w:header="737" w:footer="737" w:gutter="0"/>
          <w:cols w:num="1" w:sep="0" w:space="720" w:equalWidth="1"/>
          <w:docGrid w:linePitch="360"/>
        </w:sectPr>
      </w:pPr>
      <w:r>
        <w:rPr>
          <w:rFonts w:hint="eastAsia" w:ascii="宋体" w:hAnsi="宋体"/>
          <w:lang w:bidi="ar"/>
        </w:rPr>
      </w:r>
      <w:r/>
    </w:p>
    <w:p>
      <w:pPr>
        <w:ind w:firstLine="0"/>
        <w:jc w:val="left"/>
        <w:spacing w:before="120" w:after="120" w:line="440" w:lineRule="exact"/>
        <w:rPr>
          <w:rFonts w:hint="eastAsia" w:ascii="宋体" w:hAnsi="宋体" w:cs="宋体"/>
        </w:rPr>
      </w:pPr>
      <w:r>
        <w:rPr>
          <w:rFonts w:hint="eastAsia" w:ascii="宋体" w:hAnsi="宋体" w:cs="宋体"/>
          <w:lang w:bidi="ar"/>
        </w:rPr>
        <w:t xml:space="preserve">附件1： </w:t>
      </w:r>
      <w:r/>
    </w:p>
    <w:p>
      <w:pPr>
        <w:ind w:firstLine="0"/>
        <w:jc w:val="center"/>
        <w:rPr>
          <w:rFonts w:hint="eastAsia" w:ascii="宋体" w:hAnsi="宋体" w:cs="宋体"/>
          <w:b/>
          <w:sz w:val="36"/>
          <w:szCs w:val="36"/>
        </w:rPr>
      </w:pPr>
      <w:r>
        <w:rPr>
          <w:rFonts w:hint="eastAsia" w:ascii="宋体" w:hAnsi="宋体" w:cs="宋体"/>
          <w:b/>
          <w:sz w:val="36"/>
          <w:szCs w:val="36"/>
          <w:lang w:bidi="ar"/>
        </w:rPr>
        <w:t xml:space="preserve">工程质量保修书</w:t>
      </w:r>
      <w:r/>
    </w:p>
    <w:p>
      <w:pPr>
        <w:ind w:firstLine="480"/>
        <w:spacing w:line="276" w:lineRule="auto"/>
        <w:rPr>
          <w:rFonts w:hint="eastAsia" w:ascii="宋体" w:hAnsi="宋体" w:eastAsia="宋体" w:cs="宋体"/>
          <w:lang w:eastAsia="zh-CN"/>
        </w:rPr>
      </w:pPr>
      <w:r>
        <w:rPr>
          <w:rFonts w:hint="eastAsia" w:ascii="宋体" w:hAnsi="宋体" w:cs="宋体"/>
          <w:lang w:bidi="ar"/>
        </w:rPr>
        <w:t xml:space="preserve">发包人（全称）：</w:t>
      </w:r>
      <w:r>
        <w:rPr>
          <w:rFonts w:hint="eastAsia" w:ascii="宋体" w:hAnsi="宋体" w:cs="宋体"/>
          <w:u w:val="single"/>
          <w:lang w:eastAsia="zh-CN" w:bidi="ar"/>
        </w:rPr>
        <w:t xml:space="preserve">连云港高级中学</w:t>
      </w:r>
      <w:r/>
    </w:p>
    <w:p>
      <w:pPr>
        <w:ind w:firstLine="480"/>
        <w:spacing w:line="276" w:lineRule="auto"/>
        <w:rPr>
          <w:rFonts w:hint="eastAsia" w:ascii="宋体" w:hAnsi="宋体" w:cs="宋体"/>
        </w:rPr>
      </w:pPr>
      <w:r>
        <w:rPr>
          <w:rFonts w:hint="eastAsia" w:ascii="宋体" w:hAnsi="宋体" w:cs="宋体"/>
          <w:lang w:bidi="ar"/>
        </w:rPr>
        <w:t xml:space="preserve">承包人（全称）：</w:t>
      </w:r>
      <w:r>
        <w:rPr>
          <w:rFonts w:hint="eastAsia" w:ascii="宋体" w:hAnsi="宋体" w:cs="宋体"/>
          <w:u w:val="single"/>
          <w:lang w:bidi="ar"/>
        </w:rPr>
        <w:t xml:space="preserve">                    </w:t>
      </w:r>
      <w:r/>
    </w:p>
    <w:p>
      <w:pPr>
        <w:ind w:firstLine="0"/>
        <w:spacing w:line="276" w:lineRule="auto"/>
        <w:rPr>
          <w:rFonts w:hint="eastAsia" w:ascii="宋体" w:hAnsi="宋体" w:cs="宋体"/>
        </w:rPr>
      </w:pPr>
      <w:r>
        <w:rPr>
          <w:rFonts w:hint="eastAsia" w:ascii="宋体" w:hAnsi="宋体" w:cs="宋体"/>
        </w:rPr>
      </w:r>
      <w:r/>
    </w:p>
    <w:p>
      <w:pPr>
        <w:ind w:firstLine="480"/>
        <w:spacing w:line="276" w:lineRule="auto"/>
        <w:rPr>
          <w:rFonts w:hint="eastAsia" w:ascii="宋体" w:hAnsi="宋体" w:cs="宋体"/>
        </w:rPr>
      </w:pPr>
      <w:r>
        <w:rPr>
          <w:rFonts w:hint="eastAsia" w:ascii="宋体" w:hAnsi="宋体" w:cs="宋体"/>
          <w:lang w:bidi="ar"/>
        </w:rPr>
        <w:t xml:space="preserve">发包人和承包人根据《中华人民共和国建筑法》和《建设工程质量管理条例》，经协商一致就</w:t>
      </w:r>
      <w:r>
        <w:rPr>
          <w:rFonts w:hint="eastAsia" w:ascii="宋体" w:hAnsi="宋体" w:cs="宋体"/>
          <w:b/>
          <w:u w:val="single"/>
          <w:lang w:eastAsia="zh-CN" w:bidi="ar"/>
        </w:rPr>
        <w:t xml:space="preserve">连云港高级中学校舍修缮项目</w:t>
      </w:r>
      <w:r>
        <w:rPr>
          <w:rFonts w:hint="eastAsia" w:ascii="宋体" w:hAnsi="宋体" w:cs="宋体"/>
          <w:lang w:bidi="ar"/>
        </w:rPr>
        <w:t xml:space="preserve">（工程全称）签订工程质量保修书。</w:t>
      </w:r>
      <w:r/>
    </w:p>
    <w:p>
      <w:pPr>
        <w:ind w:firstLine="480"/>
        <w:spacing w:line="276" w:lineRule="auto"/>
        <w:rPr>
          <w:rFonts w:hint="eastAsia" w:ascii="宋体" w:hAnsi="宋体" w:cs="宋体"/>
        </w:rPr>
        <w:outlineLvl w:val="0"/>
      </w:pPr>
      <w:r/>
      <w:bookmarkStart w:id="678" w:name="_Toc233278287"/>
      <w:r/>
      <w:bookmarkStart w:id="679" w:name="_Toc27816"/>
      <w:r>
        <w:rPr>
          <w:rFonts w:hint="eastAsia" w:ascii="宋体" w:hAnsi="宋体" w:cs="宋体"/>
          <w:lang w:bidi="ar"/>
        </w:rPr>
        <w:t xml:space="preserve">一、工程质量保修范围和内容</w:t>
      </w:r>
      <w:bookmarkEnd w:id="678"/>
      <w:r/>
      <w:bookmarkEnd w:id="679"/>
      <w:r/>
      <w:r/>
    </w:p>
    <w:p>
      <w:pPr>
        <w:ind w:firstLine="480"/>
        <w:spacing w:line="276" w:lineRule="auto"/>
        <w:rPr>
          <w:rFonts w:hint="eastAsia" w:ascii="宋体" w:hAnsi="宋体" w:cs="宋体"/>
        </w:rPr>
      </w:pPr>
      <w:r>
        <w:rPr>
          <w:rFonts w:hint="eastAsia" w:ascii="宋体" w:hAnsi="宋体" w:cs="宋体"/>
          <w:lang w:bidi="ar"/>
        </w:rPr>
        <w:t xml:space="preserve">承包人在质量保修期内，按照有关法律规定和合同约定，承担工程质量保修责任。</w:t>
      </w:r>
      <w:r/>
    </w:p>
    <w:p>
      <w:pPr>
        <w:ind w:firstLine="480"/>
        <w:spacing w:line="276" w:lineRule="auto"/>
        <w:rPr>
          <w:rFonts w:hint="eastAsia" w:ascii="宋体" w:hAnsi="宋体" w:cs="宋体"/>
        </w:rPr>
      </w:pPr>
      <w:r>
        <w:rPr>
          <w:rFonts w:hint="eastAsia" w:ascii="宋体" w:hAnsi="宋体" w:cs="宋体"/>
          <w:lang w:bidi="ar"/>
        </w:rPr>
        <w:t xml:space="preserve">质量保修范围包括：</w:t>
      </w:r>
      <w:r>
        <w:rPr>
          <w:rFonts w:hint="eastAsia" w:ascii="宋体" w:hAnsi="宋体" w:cs="宋体"/>
          <w:u w:val="single"/>
          <w:lang w:bidi="ar"/>
        </w:rPr>
        <w:t xml:space="preserve">承包范围内的全部内容 </w:t>
      </w:r>
      <w:r>
        <w:rPr>
          <w:rFonts w:hint="eastAsia" w:ascii="宋体" w:hAnsi="宋体" w:cs="宋体"/>
          <w:lang w:bidi="ar"/>
        </w:rPr>
        <w:t xml:space="preserve">。</w:t>
      </w:r>
      <w:r/>
    </w:p>
    <w:p>
      <w:pPr>
        <w:ind w:firstLine="480"/>
        <w:spacing w:line="276" w:lineRule="auto"/>
        <w:rPr>
          <w:rFonts w:hint="eastAsia" w:ascii="宋体" w:hAnsi="宋体" w:cs="宋体"/>
        </w:rPr>
        <w:outlineLvl w:val="0"/>
      </w:pPr>
      <w:r/>
      <w:bookmarkStart w:id="680" w:name="_Toc233278288"/>
      <w:r/>
      <w:bookmarkStart w:id="681" w:name="_Toc24109"/>
      <w:r>
        <w:rPr>
          <w:rFonts w:hint="eastAsia" w:ascii="宋体" w:hAnsi="宋体" w:cs="宋体"/>
          <w:lang w:bidi="ar"/>
        </w:rPr>
        <w:t xml:space="preserve">二、质量保修期</w:t>
      </w:r>
      <w:bookmarkEnd w:id="680"/>
      <w:r/>
      <w:bookmarkEnd w:id="681"/>
      <w:r/>
      <w:r/>
    </w:p>
    <w:p>
      <w:pPr>
        <w:ind w:firstLine="480"/>
        <w:spacing w:line="276" w:lineRule="auto"/>
        <w:rPr>
          <w:rFonts w:ascii="宋体" w:hAnsi="宋体"/>
          <w:bCs/>
          <w:color w:val="000000"/>
        </w:rPr>
      </w:pPr>
      <w:r>
        <w:rPr>
          <w:rFonts w:ascii="宋体" w:hAnsi="宋体"/>
          <w:bCs/>
          <w:color w:val="000000"/>
        </w:rPr>
        <w:t xml:space="preserve">质量保修期从工程实际竣工之日算起。分单项竣工验收的工程，按单项工程分别计算质量保修期。</w:t>
      </w:r>
      <w:r/>
    </w:p>
    <w:p>
      <w:pPr>
        <w:ind w:firstLine="480"/>
        <w:spacing w:line="276" w:lineRule="auto"/>
        <w:rPr>
          <w:rFonts w:ascii="宋体" w:hAnsi="宋体"/>
          <w:bCs/>
          <w:color w:val="000000"/>
        </w:rPr>
      </w:pPr>
      <w:r>
        <w:rPr>
          <w:rFonts w:ascii="宋体" w:hAnsi="宋体"/>
          <w:bCs/>
          <w:color w:val="000000"/>
        </w:rPr>
        <w:t xml:space="preserve">双方根据国家有关规定，结合具体工程约定质量保修期如下：</w:t>
      </w:r>
      <w:r/>
    </w:p>
    <w:p>
      <w:pPr>
        <w:ind w:firstLine="480"/>
        <w:spacing w:line="276" w:lineRule="auto"/>
        <w:rPr>
          <w:rFonts w:ascii="宋体" w:hAnsi="宋体"/>
          <w:bCs/>
        </w:rPr>
      </w:pPr>
      <w:r>
        <w:rPr>
          <w:rFonts w:ascii="宋体" w:hAnsi="宋体"/>
          <w:bCs/>
        </w:rPr>
        <w:t xml:space="preserve">1、土建工程为</w:t>
      </w:r>
      <w:r>
        <w:rPr>
          <w:rFonts w:ascii="宋体" w:hAnsi="宋体"/>
          <w:bCs/>
          <w:u w:val="single"/>
        </w:rPr>
        <w:t xml:space="preserve">   2  </w:t>
      </w:r>
      <w:r>
        <w:rPr>
          <w:rFonts w:ascii="宋体" w:hAnsi="宋体"/>
          <w:bCs/>
        </w:rPr>
        <w:t xml:space="preserve">年，屋面防水工程</w:t>
      </w:r>
      <w:r>
        <w:rPr>
          <w:rFonts w:hint="eastAsia" w:ascii="宋体" w:hAnsi="宋体"/>
          <w:bCs/>
        </w:rPr>
        <w:t xml:space="preserve">、有防水要求的卫生间、房间和外墙面的防渗为</w:t>
      </w:r>
      <w:r>
        <w:rPr>
          <w:rFonts w:ascii="宋体" w:hAnsi="宋体"/>
          <w:bCs/>
          <w:u w:val="single"/>
        </w:rPr>
        <w:t xml:space="preserve">   5  </w:t>
      </w:r>
      <w:r>
        <w:rPr>
          <w:rFonts w:ascii="宋体" w:hAnsi="宋体"/>
          <w:bCs/>
        </w:rPr>
        <w:t xml:space="preserve">年；</w:t>
      </w:r>
      <w:r/>
    </w:p>
    <w:p>
      <w:pPr>
        <w:ind w:firstLine="480"/>
        <w:spacing w:line="276" w:lineRule="auto"/>
        <w:rPr>
          <w:rFonts w:ascii="宋体" w:hAnsi="宋体"/>
          <w:bCs/>
          <w:color w:val="000000"/>
        </w:rPr>
      </w:pPr>
      <w:r>
        <w:rPr>
          <w:rFonts w:ascii="宋体" w:hAnsi="宋体"/>
          <w:bCs/>
        </w:rPr>
        <w:t xml:space="preserve">2、电气管线、上下水管线</w:t>
      </w:r>
      <w:r>
        <w:rPr>
          <w:rFonts w:ascii="宋体" w:hAnsi="宋体"/>
          <w:bCs/>
          <w:color w:val="000000"/>
        </w:rPr>
        <w:t xml:space="preserve">安装工程为</w:t>
      </w:r>
      <w:r>
        <w:rPr>
          <w:rFonts w:ascii="宋体" w:hAnsi="宋体"/>
          <w:bCs/>
          <w:color w:val="000000"/>
          <w:u w:val="single"/>
        </w:rPr>
        <w:t xml:space="preserve">   2  </w:t>
      </w:r>
      <w:r>
        <w:rPr>
          <w:rFonts w:ascii="宋体" w:hAnsi="宋体"/>
          <w:bCs/>
          <w:color w:val="000000"/>
        </w:rPr>
        <w:t xml:space="preserve">年；</w:t>
      </w:r>
      <w:r/>
    </w:p>
    <w:p>
      <w:pPr>
        <w:ind w:firstLine="480"/>
        <w:spacing w:line="276" w:lineRule="auto"/>
        <w:rPr>
          <w:rFonts w:ascii="宋体" w:hAnsi="宋体"/>
          <w:bCs/>
          <w:color w:val="000000"/>
        </w:rPr>
      </w:pPr>
      <w:r>
        <w:rPr>
          <w:rFonts w:ascii="宋体" w:hAnsi="宋体"/>
          <w:bCs/>
          <w:color w:val="000000"/>
        </w:rPr>
        <w:t xml:space="preserve">3、供热及供冷为</w:t>
      </w:r>
      <w:r>
        <w:rPr>
          <w:rFonts w:ascii="宋体" w:hAnsi="宋体"/>
          <w:bCs/>
          <w:color w:val="000000"/>
          <w:u w:val="single"/>
        </w:rPr>
        <w:t xml:space="preserve">   2  </w:t>
      </w:r>
      <w:r>
        <w:rPr>
          <w:rFonts w:ascii="宋体" w:hAnsi="宋体"/>
          <w:bCs/>
          <w:color w:val="000000"/>
        </w:rPr>
        <w:t xml:space="preserve">个采暖期及供冷期；</w:t>
      </w:r>
      <w:r/>
    </w:p>
    <w:p>
      <w:pPr>
        <w:ind w:firstLine="480"/>
        <w:spacing w:line="276" w:lineRule="auto"/>
        <w:rPr>
          <w:rFonts w:ascii="宋体" w:hAnsi="宋体"/>
          <w:bCs/>
          <w:color w:val="000000"/>
        </w:rPr>
      </w:pPr>
      <w:r>
        <w:rPr>
          <w:rFonts w:ascii="宋体" w:hAnsi="宋体"/>
          <w:bCs/>
          <w:color w:val="000000"/>
        </w:rPr>
        <w:t xml:space="preserve">4、室外的上下水和小区道路等市政公用工程为</w:t>
      </w:r>
      <w:r>
        <w:rPr>
          <w:rFonts w:ascii="宋体" w:hAnsi="宋体"/>
          <w:bCs/>
          <w:color w:val="000000"/>
          <w:u w:val="single"/>
        </w:rPr>
        <w:t xml:space="preserve">   2  </w:t>
      </w:r>
      <w:r>
        <w:rPr>
          <w:rFonts w:ascii="宋体" w:hAnsi="宋体"/>
          <w:bCs/>
          <w:color w:val="000000"/>
        </w:rPr>
        <w:t xml:space="preserve">年；</w:t>
      </w:r>
      <w:r/>
    </w:p>
    <w:p>
      <w:pPr>
        <w:ind w:firstLine="420"/>
        <w:spacing w:line="276" w:lineRule="auto"/>
        <w:rPr>
          <w:rFonts w:hint="eastAsia" w:ascii="宋体" w:hAnsi="宋体" w:cs="宋体"/>
        </w:rPr>
      </w:pPr>
      <w:r>
        <w:rPr>
          <w:rFonts w:ascii="宋体" w:hAnsi="宋体"/>
          <w:bCs/>
          <w:color w:val="000000"/>
          <w:sz w:val="21"/>
        </w:rPr>
        <w:t xml:space="preserve">5、其他约定：</w:t>
      </w:r>
      <w:r>
        <w:rPr>
          <w:rFonts w:hint="eastAsia" w:ascii="宋体" w:hAnsi="宋体"/>
          <w:bCs/>
          <w:color w:val="000000"/>
          <w:sz w:val="21"/>
          <w:u w:val="single"/>
        </w:rPr>
        <w:t xml:space="preserve">/</w:t>
      </w:r>
      <w:r>
        <w:rPr>
          <w:rFonts w:ascii="宋体" w:hAnsi="宋体"/>
          <w:bCs/>
          <w:color w:val="000000"/>
          <w:sz w:val="21"/>
        </w:rPr>
        <w:t xml:space="preserve">。</w:t>
      </w:r>
      <w:r/>
    </w:p>
    <w:p>
      <w:pPr>
        <w:ind w:firstLine="480"/>
        <w:spacing w:line="276" w:lineRule="auto"/>
        <w:rPr>
          <w:rFonts w:hint="eastAsia" w:ascii="宋体" w:hAnsi="宋体" w:cs="宋体"/>
        </w:rPr>
        <w:outlineLvl w:val="0"/>
      </w:pPr>
      <w:r/>
      <w:bookmarkStart w:id="682" w:name="_Toc233278289"/>
      <w:r/>
      <w:bookmarkStart w:id="683" w:name="_Toc32242"/>
      <w:r>
        <w:rPr>
          <w:rFonts w:hint="eastAsia" w:ascii="宋体" w:hAnsi="宋体" w:cs="宋体"/>
          <w:lang w:bidi="ar"/>
        </w:rPr>
        <w:t xml:space="preserve">三、缺陷责任期</w:t>
      </w:r>
      <w:bookmarkEnd w:id="682"/>
      <w:r/>
      <w:bookmarkEnd w:id="683"/>
      <w:r/>
      <w:r/>
    </w:p>
    <w:p>
      <w:pPr>
        <w:ind w:firstLine="480"/>
        <w:spacing w:line="276" w:lineRule="auto"/>
        <w:rPr>
          <w:rFonts w:ascii="宋体" w:hAnsi="宋体"/>
          <w:bCs/>
          <w:color w:val="000000"/>
        </w:rPr>
      </w:pPr>
      <w:r>
        <w:rPr>
          <w:rFonts w:ascii="宋体" w:hAnsi="宋体"/>
          <w:bCs/>
          <w:color w:val="000000"/>
        </w:rPr>
        <w:t xml:space="preserve">工程缺陷责任期为24个月，缺陷责任期自工程实际竣工之日起计算。单位工程先于全部工程进行验收，单位工程缺陷责任期自单位工程验收合格之日起算。</w:t>
      </w:r>
      <w:r/>
    </w:p>
    <w:p>
      <w:pPr>
        <w:ind w:firstLine="480"/>
        <w:spacing w:line="276" w:lineRule="auto"/>
        <w:rPr>
          <w:rFonts w:hint="eastAsia" w:ascii="宋体" w:hAnsi="宋体" w:cs="宋体"/>
        </w:rPr>
      </w:pPr>
      <w:r>
        <w:rPr>
          <w:rFonts w:hint="eastAsia" w:ascii="宋体" w:hAnsi="宋体" w:cs="宋体"/>
          <w:lang w:bidi="ar"/>
        </w:rPr>
        <w:t xml:space="preserve">缺陷责任期终止后，发包人应退还剩余的质量保证金。</w:t>
      </w:r>
      <w:r/>
    </w:p>
    <w:p>
      <w:pPr>
        <w:ind w:firstLine="0"/>
        <w:spacing w:line="276" w:lineRule="auto"/>
        <w:rPr>
          <w:rFonts w:hint="eastAsia" w:ascii="宋体" w:hAnsi="宋体" w:cs="宋体"/>
        </w:rPr>
        <w:outlineLvl w:val="0"/>
      </w:pPr>
      <w:r>
        <w:rPr>
          <w:rFonts w:hint="eastAsia" w:ascii="宋体" w:hAnsi="宋体" w:cs="宋体"/>
          <w:lang w:bidi="ar"/>
        </w:rPr>
        <w:t xml:space="preserve">    </w:t>
      </w:r>
      <w:bookmarkStart w:id="684" w:name="_Toc233278290"/>
      <w:r/>
      <w:bookmarkStart w:id="685" w:name="_Toc5205"/>
      <w:r>
        <w:rPr>
          <w:rFonts w:hint="eastAsia" w:ascii="宋体" w:hAnsi="宋体" w:cs="宋体"/>
          <w:lang w:bidi="ar"/>
        </w:rPr>
        <w:t xml:space="preserve">四、质量保修责任</w:t>
      </w:r>
      <w:bookmarkEnd w:id="684"/>
      <w:r/>
      <w:bookmarkEnd w:id="685"/>
      <w:r/>
      <w:r/>
    </w:p>
    <w:p>
      <w:pPr>
        <w:ind w:firstLine="490"/>
        <w:spacing w:line="276" w:lineRule="auto"/>
        <w:rPr>
          <w:rFonts w:hint="eastAsia" w:ascii="宋体" w:hAnsi="宋体" w:cs="宋体"/>
        </w:rPr>
      </w:pPr>
      <w:r>
        <w:rPr>
          <w:rFonts w:hint="eastAsia" w:ascii="宋体" w:hAnsi="宋体" w:cs="宋体"/>
          <w:lang w:bidi="ar"/>
        </w:rPr>
        <w:t xml:space="preserve">1．属于保修范围、内容的项目，承包人应当在接到保修通知之日起7天内派人保修。承包人不在约定期限内派人保修的，发包人可以委托他人修理。</w:t>
      </w:r>
      <w:r/>
    </w:p>
    <w:p>
      <w:pPr>
        <w:ind w:firstLine="490"/>
        <w:spacing w:line="276" w:lineRule="auto"/>
        <w:rPr>
          <w:rFonts w:hint="eastAsia" w:ascii="宋体" w:hAnsi="宋体" w:cs="宋体"/>
        </w:rPr>
      </w:pPr>
      <w:r>
        <w:rPr>
          <w:rFonts w:hint="eastAsia" w:ascii="宋体" w:hAnsi="宋体" w:cs="宋体"/>
          <w:lang w:bidi="ar"/>
        </w:rPr>
        <w:t xml:space="preserve">2．发生紧急事故需抢修的，承包人在接到事故通知后，应当立即到达事故现场抢修。</w:t>
      </w:r>
      <w:r/>
    </w:p>
    <w:p>
      <w:pPr>
        <w:ind w:firstLine="490"/>
        <w:spacing w:line="276" w:lineRule="auto"/>
        <w:rPr>
          <w:rFonts w:hint="eastAsia" w:ascii="宋体" w:hAnsi="宋体" w:cs="宋体"/>
        </w:rPr>
      </w:pPr>
      <w:r>
        <w:rPr>
          <w:rFonts w:hint="eastAsia" w:ascii="宋体" w:hAnsi="宋体" w:cs="宋体"/>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276" w:lineRule="auto"/>
        <w:rPr>
          <w:rFonts w:hint="eastAsia" w:ascii="宋体" w:hAnsi="宋体" w:cs="宋体"/>
        </w:rPr>
      </w:pPr>
      <w:r>
        <w:rPr>
          <w:rFonts w:hint="eastAsia" w:ascii="宋体" w:hAnsi="宋体" w:cs="宋体"/>
          <w:lang w:bidi="ar"/>
        </w:rPr>
        <w:t xml:space="preserve">4．质量保修完成后，由发包人组织验收。</w:t>
      </w:r>
      <w:r/>
    </w:p>
    <w:p>
      <w:pPr>
        <w:ind w:firstLine="480"/>
        <w:spacing w:line="276" w:lineRule="auto"/>
        <w:rPr>
          <w:rFonts w:hint="eastAsia" w:ascii="宋体" w:hAnsi="宋体" w:cs="宋体"/>
        </w:rPr>
        <w:outlineLvl w:val="0"/>
      </w:pPr>
      <w:r/>
      <w:bookmarkStart w:id="686" w:name="_Toc233278291"/>
      <w:r/>
      <w:bookmarkStart w:id="687" w:name="_Toc14345"/>
      <w:r>
        <w:rPr>
          <w:rFonts w:hint="eastAsia" w:ascii="宋体" w:hAnsi="宋体" w:cs="宋体"/>
          <w:lang w:bidi="ar"/>
        </w:rPr>
        <w:t xml:space="preserve">五、保修费用</w:t>
      </w:r>
      <w:bookmarkEnd w:id="686"/>
      <w:r/>
      <w:bookmarkEnd w:id="687"/>
      <w:r/>
      <w:r/>
    </w:p>
    <w:p>
      <w:pPr>
        <w:ind w:firstLine="480"/>
        <w:spacing w:line="276" w:lineRule="auto"/>
        <w:rPr>
          <w:rFonts w:hint="eastAsia" w:ascii="宋体" w:hAnsi="宋体" w:cs="宋体"/>
        </w:rPr>
      </w:pPr>
      <w:r>
        <w:rPr>
          <w:rFonts w:hint="eastAsia" w:ascii="宋体" w:hAnsi="宋体" w:cs="宋体"/>
          <w:lang w:bidi="ar"/>
        </w:rPr>
        <w:t xml:space="preserve">保修费用由造成质量缺陷的责任方承担。</w:t>
      </w:r>
      <w:r/>
    </w:p>
    <w:p>
      <w:pPr>
        <w:ind w:firstLine="480"/>
        <w:spacing w:line="276" w:lineRule="auto"/>
        <w:rPr>
          <w:rFonts w:ascii="宋体" w:hAnsi="宋体" w:cs="宋体"/>
          <w:lang w:bidi="ar"/>
        </w:rPr>
        <w:outlineLvl w:val="0"/>
      </w:pPr>
      <w:r/>
      <w:bookmarkStart w:id="688" w:name="_Toc135"/>
      <w:r>
        <w:rPr>
          <w:rFonts w:ascii="宋体" w:hAnsi="宋体" w:cs="宋体"/>
          <w:lang w:bidi="ar"/>
        </w:rPr>
        <w:t xml:space="preserve">六、其他</w:t>
      </w:r>
      <w:bookmarkEnd w:id="688"/>
      <w:r/>
      <w:r/>
    </w:p>
    <w:p>
      <w:pPr>
        <w:ind w:firstLine="480"/>
        <w:spacing w:line="276" w:lineRule="auto"/>
        <w:rPr>
          <w:rFonts w:ascii="宋体" w:hAnsi="宋体"/>
          <w:bCs/>
          <w:color w:val="000000"/>
        </w:rPr>
      </w:pPr>
      <w:r>
        <w:rPr>
          <w:rFonts w:ascii="宋体" w:hAnsi="宋体"/>
          <w:bCs/>
          <w:color w:val="000000"/>
        </w:rPr>
        <w:t xml:space="preserve">双方约定的其他工程质量保修事项：</w:t>
      </w:r>
      <w:r>
        <w:rPr>
          <w:rFonts w:ascii="宋体" w:hAnsi="宋体"/>
          <w:color w:val="000000"/>
          <w:u w:val="single"/>
        </w:rPr>
        <w:t xml:space="preserve">按国家规定执行</w:t>
      </w:r>
      <w:r>
        <w:rPr>
          <w:rFonts w:ascii="宋体" w:hAnsi="宋体"/>
          <w:bCs/>
          <w:color w:val="000000"/>
          <w:u w:val="single"/>
        </w:rPr>
        <w:t xml:space="preserve">。 </w:t>
      </w:r>
      <w:r/>
    </w:p>
    <w:p>
      <w:pPr>
        <w:ind w:firstLine="456"/>
        <w:spacing w:line="276" w:lineRule="auto"/>
        <w:rPr>
          <w:rFonts w:hint="eastAsia" w:ascii="宋体" w:hAnsi="宋体" w:cs="宋体"/>
        </w:rPr>
      </w:pPr>
      <w:r>
        <w:rPr>
          <w:rFonts w:ascii="宋体" w:hAnsi="宋体"/>
          <w:color w:val="000000"/>
        </w:rPr>
        <w:t xml:space="preserve">工程质量保修书由发包人、承包人在工程竣工验收前共同签署，作为施工合同附件，其有效期限至保修期满。</w:t>
      </w:r>
      <w:r/>
    </w:p>
    <w:p>
      <w:pPr>
        <w:ind w:firstLine="420"/>
        <w:spacing w:line="276" w:lineRule="auto"/>
        <w:rPr>
          <w:rFonts w:hint="eastAsia" w:ascii="宋体" w:hAnsi="宋体" w:cs="宋体"/>
        </w:rPr>
      </w:pPr>
      <w:r>
        <w:rPr>
          <w:rFonts w:hint="eastAsia" w:ascii="宋体" w:hAnsi="宋体" w:cs="宋体"/>
        </w:rPr>
      </w:r>
      <w:r/>
    </w:p>
    <w:p>
      <w:pPr>
        <w:ind w:firstLine="480"/>
        <w:spacing w:line="276" w:lineRule="auto"/>
        <w:rPr>
          <w:rFonts w:ascii="宋体" w:hAnsi="宋体"/>
          <w:bCs/>
        </w:rPr>
      </w:pPr>
      <w:r>
        <w:rPr>
          <w:rFonts w:ascii="宋体" w:hAnsi="宋体"/>
          <w:bCs/>
        </w:rPr>
      </w:r>
      <w:r/>
    </w:p>
    <w:tbl>
      <w:tblPr>
        <w:tblStyle w:val="948"/>
        <w:tblW w:w="0" w:type="auto"/>
        <w:jc w:val="center"/>
        <w:tblLayout w:type="fixed"/>
        <w:tblCellMar>
          <w:left w:w="108" w:type="dxa"/>
          <w:top w:w="0" w:type="dxa"/>
          <w:right w:w="108" w:type="dxa"/>
          <w:bottom w:w="0" w:type="dxa"/>
        </w:tblCellMar>
        <w:tblLook w:val="04A0" w:firstRow="1" w:lastRow="0" w:firstColumn="1" w:lastColumn="0" w:noHBand="0" w:noVBand="1"/>
      </w:tblPr>
      <w:tblGrid>
        <w:gridCol w:w="4546"/>
        <w:gridCol w:w="4319"/>
      </w:tblGrid>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600" w:right="0" w:hanging="60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发包人：</w:t>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1440" w:right="0" w:hanging="144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承包人：</w:t>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（公章）</w:t>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（公章）</w:t>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hint="eastAsia" w:ascii="宋体" w:hAnsi="宋体"/>
                <w:bCs/>
              </w:rPr>
              <w:suppressLineNumbers w:val="0"/>
            </w:pPr>
            <w:r>
              <w:rPr>
                <w:rFonts w:hint="eastAsia" w:ascii="宋体" w:hAnsi="宋体"/>
                <w:bCs/>
              </w:rPr>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hint="eastAsia" w:ascii="宋体" w:hAnsi="宋体"/>
                <w:bCs/>
              </w:rPr>
              <w:suppressLineNumbers w:val="0"/>
            </w:pPr>
            <w:r>
              <w:rPr>
                <w:rFonts w:hint="eastAsia" w:ascii="宋体" w:hAnsi="宋体"/>
                <w:bCs/>
              </w:rPr>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法定代表人或委托代理人：</w:t>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法定代表人或委托代理人：</w:t>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（签字或盖章）</w:t>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（签字或盖章）</w:t>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ascii="宋体" w:hAnsi="宋体"/>
                <w:bCs/>
              </w:rPr>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ascii="宋体" w:hAnsi="宋体"/>
                <w:bCs/>
              </w:rPr>
            </w:r>
            <w:r/>
          </w:p>
        </w:tc>
      </w:tr>
      <w:tr>
        <w:trPr>
          <w:jc w:val="center"/>
        </w:trPr>
        <w:tc>
          <w:tcPr>
            <w:tcBorders>
              <w:top w:val="none" w:color="000000" w:sz="4" w:space="0"/>
              <w:left w:val="none" w:color="000000" w:sz="4" w:space="0"/>
              <w:bottom w:val="none" w:color="000000" w:sz="4" w:space="0"/>
              <w:right w:val="none" w:color="000000" w:sz="4" w:space="0"/>
            </w:tcBorders>
            <w:tcW w:w="4546"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日 期：</w:t>
            </w:r>
            <w:r>
              <w:rPr>
                <w:rFonts w:hint="eastAsia" w:ascii="宋体" w:hAnsi="宋体" w:cs="宋体"/>
                <w:lang w:bidi="en-US"/>
              </w:rPr>
              <w:t xml:space="preserve">   年   月   日</w:t>
            </w:r>
            <w:r/>
          </w:p>
        </w:tc>
        <w:tc>
          <w:tcPr>
            <w:tcBorders>
              <w:top w:val="none" w:color="000000" w:sz="4" w:space="0"/>
              <w:left w:val="none" w:color="000000" w:sz="4" w:space="0"/>
              <w:bottom w:val="none" w:color="000000" w:sz="4" w:space="0"/>
              <w:right w:val="none" w:color="000000" w:sz="4" w:space="0"/>
            </w:tcBorders>
            <w:tcW w:w="4319" w:type="dxa"/>
            <w:vAlign w:val="top"/>
            <w:textDirection w:val="lrTb"/>
            <w:noWrap w:val="false"/>
          </w:tcPr>
          <w:p>
            <w:pPr>
              <w:ind w:left="0" w:right="0" w:firstLine="0"/>
              <w:keepLines w:val="0"/>
              <w:keepNext w:val="0"/>
              <w:spacing w:before="0" w:beforeAutospacing="0" w:after="0" w:afterAutospacing="0" w:line="276" w:lineRule="auto"/>
              <w:rPr>
                <w:rFonts w:ascii="宋体" w:hAnsi="宋体"/>
                <w:bCs/>
              </w:rPr>
              <w:suppressLineNumbers w:val="0"/>
            </w:pPr>
            <w:r>
              <w:rPr>
                <w:rFonts w:hint="eastAsia" w:ascii="宋体" w:hAnsi="宋体"/>
                <w:bCs/>
              </w:rPr>
              <w:t xml:space="preserve">日 期：</w:t>
            </w:r>
            <w:r>
              <w:rPr>
                <w:rFonts w:hint="eastAsia" w:ascii="宋体" w:hAnsi="宋体" w:cs="宋体"/>
                <w:lang w:bidi="en-US"/>
              </w:rPr>
              <w:t xml:space="preserve">   年   月   日</w:t>
            </w:r>
            <w:r/>
          </w:p>
        </w:tc>
      </w:tr>
    </w:tbl>
    <w:p>
      <w:pPr>
        <w:ind w:firstLine="480"/>
        <w:spacing w:line="276" w:lineRule="auto"/>
        <w:rPr>
          <w:rFonts w:hint="eastAsia" w:ascii="宋体" w:hAnsi="宋体"/>
          <w:bCs/>
        </w:rPr>
      </w:pPr>
      <w:r>
        <w:rPr>
          <w:rFonts w:hint="eastAsia" w:ascii="宋体" w:hAnsi="宋体"/>
          <w:bCs/>
        </w:rPr>
      </w:r>
      <w:r/>
    </w:p>
    <w:p>
      <w:pPr>
        <w:ind w:firstLine="0"/>
        <w:spacing w:line="276" w:lineRule="auto"/>
        <w:rPr>
          <w:rFonts w:hint="eastAsia" w:ascii="宋体" w:hAnsi="宋体" w:cs="宋体"/>
        </w:rPr>
      </w:pPr>
      <w:r>
        <w:rPr>
          <w:rFonts w:hint="eastAsia" w:ascii="宋体" w:hAnsi="宋体"/>
          <w:b/>
          <w:lang w:bidi="ar"/>
        </w:rPr>
        <w:br w:type="page" w:clear="all"/>
      </w:r>
      <w:r>
        <w:rPr>
          <w:rFonts w:hint="eastAsia" w:ascii="宋体" w:hAnsi="宋体" w:cs="宋体"/>
          <w:lang w:bidi="ar"/>
        </w:rPr>
        <w:t xml:space="preserve">附件2：</w:t>
      </w:r>
      <w:r/>
    </w:p>
    <w:p>
      <w:pPr>
        <w:ind w:firstLine="0"/>
        <w:jc w:val="center"/>
        <w:spacing w:before="120" w:after="120" w:line="440" w:lineRule="exact"/>
        <w:rPr>
          <w:rFonts w:hint="eastAsia" w:ascii="宋体" w:hAnsi="宋体" w:cs="宋体"/>
          <w:sz w:val="28"/>
          <w:szCs w:val="28"/>
        </w:rPr>
      </w:pPr>
      <w:r>
        <w:rPr>
          <w:rFonts w:hint="eastAsia" w:ascii="宋体" w:hAnsi="宋体" w:cs="宋体"/>
          <w:sz w:val="28"/>
          <w:szCs w:val="28"/>
          <w:lang w:bidi="ar"/>
        </w:rPr>
        <w:t xml:space="preserve">承包人主要施工管理人员表</w:t>
      </w:r>
      <w:r/>
    </w:p>
    <w:tbl>
      <w:tblPr>
        <w:tblStyle w:val="94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4"/>
        <w:gridCol w:w="1134"/>
        <w:gridCol w:w="4251"/>
      </w:tblGrid>
      <w:tr>
        <w:trPr>
          <w:jc w:val="center"/>
        </w:trPr>
        <w:tc>
          <w:tcPr>
            <w:tcBorders>
              <w:top w:val="single" w:color="000000" w:sz="12"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名    称</w:t>
            </w:r>
            <w:r/>
          </w:p>
        </w:tc>
        <w:tc>
          <w:tcPr>
            <w:tcBorders>
              <w:top w:val="single" w:color="000000" w:sz="12"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职称</w:t>
            </w:r>
            <w:r/>
          </w:p>
        </w:tc>
        <w:tc>
          <w:tcPr>
            <w:tcBorders>
              <w:top w:val="single" w:color="000000" w:sz="12"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项目主管</w:t>
            </w:r>
            <w:r/>
          </w:p>
        </w:tc>
        <w:tc>
          <w:tcPr>
            <w:tcBorders>
              <w:top w:val="none" w:color="000000" w:sz="4"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none" w:color="000000" w:sz="4"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none" w:color="000000" w:sz="4"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none" w:color="000000" w:sz="4" w:space="0"/>
              <w:left w:val="single" w:color="000000" w:sz="12" w:space="0"/>
              <w:bottom w:val="none" w:color="000000" w:sz="4"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6"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项目经理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项目副经理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技术负责人</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造价管理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质量管理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材料管理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施工管理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jc w:val="center"/>
        </w:trPr>
        <w:tc>
          <w:tcPr>
            <w:tcBorders>
              <w:top w:val="single" w:color="000000" w:sz="6" w:space="0"/>
              <w:left w:val="single" w:color="000000" w:sz="12" w:space="0"/>
              <w:bottom w:val="single" w:color="000000" w:sz="6" w:space="0"/>
              <w:right w:val="single" w:color="000000" w:sz="6" w:space="0"/>
            </w:tcBorders>
            <w:tcW w:w="1870"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安全管理</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restart"/>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t xml:space="preserve">其他人员</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ind w:left="0" w:right="0" w:firstLine="0"/>
              <w:keepLines w:val="0"/>
              <w:keepNext w:val="0"/>
              <w:spacing w:before="0" w:beforeAutospacing="0" w:after="0" w:afterAutospacing="0" w:line="240" w:lineRule="auto"/>
              <w:rPr>
                <w:rFonts w:ascii="宋体" w:hAnsi="宋体"/>
              </w:rPr>
              <w:suppressLineNumbers w:val="0"/>
            </w:pPr>
            <w:r>
              <w:rPr>
                <w:rFonts w:ascii="宋体" w:hAnsi="宋体"/>
              </w:rPr>
            </w:r>
            <w:r/>
          </w:p>
        </w:tc>
        <w:tc>
          <w:tcPr>
            <w:tcBorders>
              <w:top w:val="single" w:color="000000" w:sz="6" w:space="0"/>
              <w:left w:val="single" w:color="000000" w:sz="6" w:space="0"/>
              <w:bottom w:val="none" w:color="000000" w:sz="4"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none" w:color="000000" w:sz="4"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ind w:left="0" w:right="0" w:firstLine="0"/>
              <w:keepLines w:val="0"/>
              <w:keepNext w:val="0"/>
              <w:spacing w:before="0" w:beforeAutospacing="0" w:after="0" w:afterAutospacing="0" w:line="240" w:lineRule="auto"/>
              <w:rPr>
                <w:rFonts w:ascii="宋体" w:hAnsi="宋体"/>
              </w:rPr>
              <w:suppressLineNumbers w:val="0"/>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ind w:left="0" w:right="0" w:firstLine="0"/>
              <w:keepLines w:val="0"/>
              <w:keepNext w:val="0"/>
              <w:spacing w:before="0" w:beforeAutospacing="0" w:after="0" w:afterAutospacing="0" w:line="240" w:lineRule="auto"/>
              <w:rPr>
                <w:rFonts w:ascii="宋体" w:hAnsi="宋体"/>
              </w:rPr>
              <w:suppressLineNumbers w:val="0"/>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ind w:left="0" w:right="0" w:firstLine="0"/>
              <w:keepLines w:val="0"/>
              <w:keepNext w:val="0"/>
              <w:spacing w:before="0" w:beforeAutospacing="0" w:after="0" w:afterAutospacing="0" w:line="240" w:lineRule="auto"/>
              <w:rPr>
                <w:rFonts w:ascii="宋体" w:hAnsi="宋体"/>
              </w:rPr>
              <w:suppressLineNumbers w:val="0"/>
            </w:pPr>
            <w:r>
              <w:rPr>
                <w:rFonts w:ascii="宋体" w:hAnsi="宋体"/>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6"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0" w:type="dxa"/>
            <w:vAlign w:val="center"/>
            <w:vMerge w:val="continue"/>
            <w:textDirection w:val="lrTb"/>
            <w:noWrap w:val="false"/>
          </w:tcPr>
          <w:p>
            <w:pPr>
              <w:ind w:left="0" w:right="0" w:firstLine="0"/>
              <w:keepLines w:val="0"/>
              <w:keepNext w:val="0"/>
              <w:spacing w:before="0" w:beforeAutospacing="0" w:after="0" w:afterAutospacing="0" w:line="240" w:lineRule="auto"/>
              <w:rPr>
                <w:rFonts w:ascii="宋体" w:hAnsi="宋体"/>
              </w:rPr>
              <w:suppressLineNumbers w:val="0"/>
            </w:pPr>
            <w:r>
              <w:rPr>
                <w:rFonts w:ascii="宋体" w:hAnsi="宋体"/>
              </w:rPr>
            </w:r>
            <w:r/>
          </w:p>
        </w:tc>
        <w:tc>
          <w:tcPr>
            <w:tcBorders>
              <w:top w:val="single" w:color="000000" w:sz="6" w:space="0"/>
              <w:left w:val="single" w:color="000000" w:sz="6" w:space="0"/>
              <w:bottom w:val="single" w:color="000000" w:sz="12" w:space="0"/>
              <w:right w:val="single" w:color="000000" w:sz="6" w:space="0"/>
            </w:tcBorders>
            <w:tcW w:w="1417"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c>
          <w:tcPr>
            <w:tcBorders>
              <w:top w:val="single" w:color="000000" w:sz="6" w:space="0"/>
              <w:left w:val="single" w:color="000000" w:sz="6" w:space="0"/>
              <w:bottom w:val="single" w:color="000000" w:sz="12" w:space="0"/>
              <w:right w:val="single" w:color="000000" w:sz="12" w:space="0"/>
            </w:tcBorders>
            <w:tcW w:w="4251" w:type="dxa"/>
            <w:vAlign w:val="center"/>
            <w:textDirection w:val="lrTb"/>
            <w:noWrap w:val="false"/>
          </w:tcPr>
          <w:p>
            <w:pPr>
              <w:ind w:left="63" w:right="63" w:firstLine="0"/>
              <w:keepLines w:val="0"/>
              <w:keepNext w:val="0"/>
              <w:spacing w:before="0" w:beforeAutospacing="0" w:after="0" w:afterAutospacing="0" w:line="440" w:lineRule="exact"/>
              <w:rPr>
                <w:rFonts w:hint="eastAsia" w:ascii="宋体" w:hAnsi="宋体" w:cs="宋体"/>
              </w:rPr>
              <w:suppressLineNumbers w:val="0"/>
            </w:pPr>
            <w:r>
              <w:rPr>
                <w:rFonts w:hint="eastAsia" w:ascii="宋体" w:hAnsi="宋体" w:cs="宋体"/>
              </w:rPr>
            </w:r>
            <w:r/>
          </w:p>
        </w:tc>
      </w:tr>
    </w:tbl>
    <w:p>
      <w:pPr>
        <w:ind w:firstLine="0"/>
        <w:spacing w:line="440" w:lineRule="exact"/>
        <w:rPr>
          <w:rFonts w:hint="eastAsia" w:ascii="宋体" w:hAnsi="宋体" w:cs="宋体"/>
          <w:lang w:bidi="ar"/>
        </w:rPr>
      </w:pPr>
      <w:r>
        <w:rPr>
          <w:rFonts w:hint="eastAsia" w:ascii="宋体" w:hAnsi="宋体"/>
          <w:lang w:bidi="ar"/>
        </w:rPr>
        <w:br w:type="page" w:clear="all"/>
      </w:r>
      <w:r>
        <w:rPr>
          <w:rFonts w:hint="eastAsia" w:ascii="宋体" w:hAnsi="宋体" w:cs="宋体"/>
          <w:lang w:bidi="ar"/>
        </w:rPr>
        <w:t xml:space="preserve">附件3：</w:t>
      </w:r>
      <w:r/>
    </w:p>
    <w:p>
      <w:pPr>
        <w:ind w:firstLine="643"/>
        <w:jc w:val="center"/>
        <w:rPr>
          <w:rFonts w:ascii="宋体" w:hAnsi="宋体"/>
          <w:b/>
          <w:bCs/>
          <w:color w:val="000000"/>
          <w:sz w:val="32"/>
          <w:szCs w:val="32"/>
        </w:rPr>
      </w:pPr>
      <w:r/>
      <w:bookmarkStart w:id="689" w:name="OLE_LINK76"/>
      <w:r>
        <w:rPr>
          <w:rFonts w:ascii="宋体" w:hAnsi="宋体"/>
          <w:b/>
          <w:bCs/>
          <w:color w:val="000000"/>
          <w:sz w:val="32"/>
          <w:szCs w:val="32"/>
        </w:rPr>
        <w:t xml:space="preserve">安全生产责任承诺书</w:t>
      </w:r>
      <w:bookmarkEnd w:id="689"/>
      <w:r/>
      <w:r/>
    </w:p>
    <w:p>
      <w:pPr>
        <w:ind w:firstLine="560"/>
        <w:rPr>
          <w:rFonts w:ascii="宋体" w:hAnsi="宋体"/>
          <w:color w:val="000000"/>
        </w:rPr>
      </w:pPr>
      <w:r>
        <w:rPr>
          <w:rFonts w:ascii="宋体" w:hAnsi="宋体"/>
          <w:color w:val="000000"/>
        </w:rPr>
      </w:r>
      <w:r/>
    </w:p>
    <w:p>
      <w:pPr>
        <w:ind w:firstLine="480"/>
        <w:rPr>
          <w:rFonts w:ascii="宋体" w:hAnsi="宋体"/>
          <w:color w:val="000000"/>
        </w:rPr>
      </w:pPr>
      <w:r>
        <w:rPr>
          <w:rFonts w:hint="eastAsia" w:ascii="宋体" w:hAnsi="宋体" w:cs="宋体"/>
          <w:u w:val="single"/>
          <w:lang w:eastAsia="zh-CN" w:bidi="ar"/>
        </w:rPr>
        <w:t xml:space="preserve">连云港高级中学</w:t>
      </w:r>
      <w:r>
        <w:rPr>
          <w:rFonts w:ascii="宋体" w:hAnsi="宋体"/>
          <w:color w:val="000000"/>
        </w:rPr>
        <w:t xml:space="preserve">：</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我单位在</w:t>
      </w:r>
      <w:r>
        <w:rPr>
          <w:rFonts w:hint="eastAsia" w:ascii="宋体" w:hAnsi="宋体"/>
          <w:u w:val="single"/>
        </w:rPr>
        <w:t xml:space="preserve">                </w:t>
      </w:r>
      <w:r>
        <w:rPr>
          <w:rFonts w:ascii="宋体" w:hAnsi="宋体"/>
          <w:color w:val="000000"/>
        </w:rPr>
        <w:t xml:space="preserve">投标中有幸成交，承诺现场安全文明施工措施费必须全部用于本工程中，保证不发生</w:t>
      </w:r>
      <w:r>
        <w:rPr>
          <w:rFonts w:hint="eastAsia" w:ascii="宋体" w:hAnsi="宋体"/>
          <w:color w:val="000000"/>
        </w:rPr>
        <w:t xml:space="preserve">任何</w:t>
      </w:r>
      <w:r>
        <w:rPr>
          <w:rFonts w:ascii="宋体" w:hAnsi="宋体"/>
          <w:color w:val="000000"/>
        </w:rPr>
        <w:t xml:space="preserve">人员伤亡事故，在此工程施工过程中所发生的一切工伤事故或安全事故，均由我单位承担一切责任。</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500"/>
        <w:rPr>
          <w:rFonts w:ascii="宋体" w:hAnsi="宋体"/>
          <w:bCs/>
          <w:color w:val="000000"/>
          <w:spacing w:val="5"/>
          <w:u w:val="single"/>
        </w:rPr>
      </w:pPr>
      <w:r>
        <w:rPr>
          <w:rFonts w:ascii="宋体" w:hAnsi="宋体"/>
          <w:bCs/>
          <w:color w:val="000000"/>
          <w:spacing w:val="5"/>
        </w:rPr>
        <w:t xml:space="preserve">                      承诺单位（盖章）：</w:t>
      </w:r>
      <w:r/>
    </w:p>
    <w:p>
      <w:pPr>
        <w:ind w:firstLine="500"/>
        <w:rPr>
          <w:rFonts w:ascii="宋体" w:hAnsi="宋体"/>
          <w:bCs/>
          <w:color w:val="000000"/>
          <w:spacing w:val="5"/>
          <w:u w:val="single"/>
        </w:rPr>
      </w:pPr>
      <w:r>
        <w:rPr>
          <w:rFonts w:ascii="宋体" w:hAnsi="宋体"/>
          <w:bCs/>
          <w:color w:val="000000"/>
          <w:spacing w:val="5"/>
        </w:rPr>
        <w:t xml:space="preserve">                      法定代表人（签字）：</w:t>
      </w:r>
      <w:r/>
    </w:p>
    <w:p>
      <w:pPr>
        <w:ind w:firstLine="500"/>
        <w:rPr>
          <w:rFonts w:ascii="宋体" w:hAnsi="宋体"/>
          <w:bCs/>
          <w:color w:val="000000"/>
          <w:spacing w:val="5"/>
        </w:rPr>
      </w:pPr>
      <w:r>
        <w:rPr>
          <w:rFonts w:ascii="宋体" w:hAnsi="宋体"/>
          <w:bCs/>
          <w:color w:val="000000"/>
          <w:spacing w:val="5"/>
        </w:rPr>
        <w:t xml:space="preserve">                      日期：    年  月   日</w:t>
      </w:r>
      <w:r/>
    </w:p>
    <w:p>
      <w:pPr>
        <w:ind w:firstLine="0"/>
        <w:rPr>
          <w:rFonts w:ascii="宋体" w:hAnsi="宋体"/>
          <w:color w:val="000000"/>
          <w:sz w:val="28"/>
          <w:szCs w:val="20"/>
        </w:rPr>
      </w:pPr>
      <w:r>
        <w:rPr>
          <w:rFonts w:ascii="宋体" w:hAnsi="宋体"/>
          <w:color w:val="000000"/>
          <w:sz w:val="28"/>
          <w:szCs w:val="2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r>
      <w:r/>
    </w:p>
    <w:p>
      <w:pPr>
        <w:ind w:firstLine="480"/>
        <w:spacing w:line="240" w:lineRule="auto"/>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4</w:t>
      </w:r>
      <w:r>
        <w:rPr>
          <w:rFonts w:ascii="宋体" w:hAnsi="宋体"/>
          <w:b/>
          <w:bCs/>
          <w:color w:val="000000"/>
        </w:rPr>
        <w:t xml:space="preserve">：</w:t>
      </w:r>
      <w:r/>
    </w:p>
    <w:p>
      <w:pPr>
        <w:ind w:firstLine="480"/>
        <w:spacing w:line="500" w:lineRule="exact"/>
        <w:rPr>
          <w:rFonts w:ascii="宋体" w:hAnsi="宋体"/>
          <w:color w:val="000000"/>
          <w:sz w:val="21"/>
          <w:szCs w:val="20"/>
        </w:rPr>
      </w:pPr>
      <w:r>
        <w:rPr>
          <w:rFonts w:ascii="宋体" w:hAnsi="宋体"/>
          <w:color w:val="000000"/>
          <w:sz w:val="21"/>
          <w:szCs w:val="20"/>
        </w:rPr>
      </w:r>
      <w:r/>
    </w:p>
    <w:p>
      <w:pPr>
        <w:ind w:firstLine="643"/>
        <w:jc w:val="center"/>
        <w:rPr>
          <w:rFonts w:ascii="宋体" w:hAnsi="宋体"/>
          <w:b/>
          <w:bCs/>
          <w:color w:val="000000"/>
          <w:sz w:val="32"/>
          <w:szCs w:val="32"/>
        </w:rPr>
      </w:pPr>
      <w:r>
        <w:rPr>
          <w:rFonts w:ascii="宋体" w:hAnsi="宋体"/>
          <w:b/>
          <w:bCs/>
          <w:color w:val="000000"/>
          <w:sz w:val="32"/>
          <w:szCs w:val="32"/>
        </w:rPr>
        <w:t xml:space="preserve">成交人诚信承诺书</w:t>
      </w:r>
      <w:r/>
    </w:p>
    <w:p>
      <w:pPr>
        <w:ind w:firstLine="482"/>
        <w:rPr>
          <w:rFonts w:ascii="宋体" w:hAnsi="宋体"/>
          <w:b/>
          <w:color w:val="000000"/>
        </w:rPr>
      </w:pPr>
      <w:r>
        <w:rPr>
          <w:rFonts w:ascii="宋体" w:hAnsi="宋体"/>
          <w:b/>
          <w:color w:val="000000"/>
        </w:rPr>
      </w:r>
      <w:r/>
    </w:p>
    <w:p>
      <w:pPr>
        <w:ind w:firstLine="480"/>
        <w:rPr>
          <w:rFonts w:ascii="宋体" w:hAnsi="宋体"/>
          <w:color w:val="000000"/>
        </w:rPr>
      </w:pPr>
      <w:r>
        <w:rPr>
          <w:rFonts w:ascii="宋体" w:hAnsi="宋体"/>
          <w:color w:val="000000"/>
        </w:rPr>
        <w:t xml:space="preserve">我单位系</w:t>
      </w:r>
      <w:r>
        <w:rPr>
          <w:rFonts w:ascii="宋体" w:hAnsi="宋体"/>
          <w:color w:val="000000"/>
          <w:u w:val="single"/>
        </w:rPr>
        <w:t xml:space="preserve">（投标人名称）</w:t>
      </w:r>
      <w:r>
        <w:rPr>
          <w:rFonts w:ascii="宋体" w:hAnsi="宋体"/>
          <w:color w:val="000000"/>
        </w:rPr>
        <w:t xml:space="preserve">，作为</w:t>
      </w:r>
      <w:r>
        <w:rPr>
          <w:rFonts w:hint="eastAsia" w:ascii="宋体" w:hAnsi="宋体" w:cs="宋体"/>
          <w:u w:val="single"/>
          <w:lang w:eastAsia="zh-CN" w:bidi="ar"/>
        </w:rPr>
        <w:t xml:space="preserve">连云港高级中学</w:t>
      </w:r>
      <w:r>
        <w:rPr>
          <w:rFonts w:hint="eastAsia" w:ascii="宋体" w:hAnsi="宋体" w:cs="宋体"/>
          <w:lang w:bidi="ar"/>
        </w:rPr>
        <w:t xml:space="preserve">（</w:t>
      </w:r>
      <w:r>
        <w:rPr>
          <w:rFonts w:hint="eastAsia" w:ascii="宋体" w:hAnsi="宋体"/>
          <w:color w:val="000000"/>
        </w:rPr>
        <w:t xml:space="preserve">采购人</w:t>
      </w:r>
      <w:r>
        <w:rPr>
          <w:rFonts w:ascii="宋体" w:hAnsi="宋体"/>
          <w:color w:val="000000"/>
        </w:rPr>
        <w:t xml:space="preserve">）</w:t>
      </w:r>
      <w:r>
        <w:rPr>
          <w:rFonts w:hint="eastAsia" w:ascii="宋体" w:hAnsi="宋体"/>
          <w:u w:val="single"/>
        </w:rPr>
        <w:t xml:space="preserve">      </w:t>
      </w:r>
      <w:r>
        <w:rPr>
          <w:rFonts w:ascii="宋体" w:hAnsi="宋体"/>
          <w:color w:val="000000"/>
        </w:rPr>
        <w:t xml:space="preserve">中标人，我单位郑重承诺，我单位在该项目的投标工作中所出具的所有文件（如单位资质证书、建造师证书、单位及建造师业绩证明等）均是真实有效的，我单位对该中标标段派遣项目负责人</w:t>
      </w:r>
      <w:r>
        <w:rPr>
          <w:rFonts w:hint="eastAsia" w:ascii="宋体" w:hAnsi="宋体"/>
          <w:color w:val="000000"/>
          <w:u w:val="single"/>
        </w:rPr>
        <w:t xml:space="preserve">         </w:t>
      </w:r>
      <w:r>
        <w:rPr>
          <w:rFonts w:ascii="宋体" w:hAnsi="宋体"/>
          <w:color w:val="000000"/>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rPr>
          <w:rFonts w:ascii="宋体" w:hAnsi="宋体"/>
          <w:color w:val="000000"/>
        </w:rPr>
      </w:pPr>
      <w:r>
        <w:rPr>
          <w:rFonts w:ascii="宋体" w:hAnsi="宋体"/>
          <w:color w:val="000000"/>
        </w:rPr>
      </w:r>
      <w:r/>
    </w:p>
    <w:p>
      <w:pPr>
        <w:ind w:left="240" w:hanging="240"/>
        <w:rPr>
          <w:rFonts w:ascii="宋体" w:hAnsi="宋体"/>
          <w:color w:val="000000"/>
          <w:u w:val="single"/>
        </w:rPr>
      </w:pPr>
      <w:r>
        <w:rPr>
          <w:rFonts w:ascii="宋体" w:hAnsi="宋体"/>
          <w:color w:val="000000"/>
        </w:rPr>
        <w:t xml:space="preserve">                     项目负责人（签字）：</w:t>
      </w:r>
      <w:r/>
    </w:p>
    <w:p>
      <w:pPr>
        <w:ind w:firstLine="2520"/>
        <w:rPr>
          <w:rFonts w:ascii="宋体" w:hAnsi="宋体"/>
          <w:color w:val="000000"/>
        </w:rPr>
      </w:pPr>
      <w:r>
        <w:rPr>
          <w:rFonts w:ascii="宋体" w:hAnsi="宋体"/>
          <w:color w:val="000000"/>
        </w:rPr>
        <w:t xml:space="preserve">中标人法人代表（签字）：</w:t>
      </w:r>
      <w:r/>
    </w:p>
    <w:p>
      <w:pPr>
        <w:ind w:firstLine="480"/>
        <w:rPr>
          <w:rFonts w:ascii="宋体" w:hAnsi="宋体"/>
          <w:color w:val="000000"/>
        </w:rPr>
      </w:pPr>
      <w:r>
        <w:rPr>
          <w:rFonts w:ascii="宋体" w:hAnsi="宋体"/>
          <w:color w:val="000000"/>
        </w:rPr>
      </w:r>
      <w:r/>
    </w:p>
    <w:p>
      <w:pPr>
        <w:ind w:firstLine="480"/>
        <w:rPr>
          <w:rFonts w:ascii="宋体" w:hAnsi="宋体"/>
          <w:color w:val="000000"/>
        </w:rPr>
      </w:pPr>
      <w:r>
        <w:rPr>
          <w:rFonts w:ascii="宋体" w:hAnsi="宋体"/>
          <w:color w:val="000000"/>
        </w:rPr>
        <w:t xml:space="preserve">                                     公   章</w:t>
      </w:r>
      <w:r/>
    </w:p>
    <w:p>
      <w:pPr>
        <w:ind w:firstLine="0"/>
        <w:spacing w:line="500" w:lineRule="exact"/>
        <w:rPr>
          <w:rFonts w:ascii="宋体" w:hAnsi="宋体"/>
          <w:color w:val="000000"/>
          <w:sz w:val="21"/>
          <w:szCs w:val="20"/>
        </w:rPr>
      </w:pPr>
      <w:r>
        <w:rPr>
          <w:rFonts w:ascii="宋体" w:hAnsi="宋体"/>
          <w:color w:val="000000"/>
          <w:sz w:val="21"/>
          <w:szCs w:val="20"/>
        </w:rPr>
      </w:r>
      <w:r/>
    </w:p>
    <w:p>
      <w:pPr>
        <w:ind w:firstLine="480"/>
        <w:rPr>
          <w:rFonts w:ascii="宋体" w:hAnsi="宋体"/>
          <w:color w:val="000000"/>
        </w:rPr>
      </w:pPr>
      <w:r>
        <w:rPr>
          <w:rFonts w:ascii="宋体" w:hAnsi="宋体"/>
          <w:color w:val="000000"/>
        </w:rPr>
        <w:t xml:space="preserve">                                   年   月    日</w:t>
      </w:r>
      <w:r/>
    </w:p>
    <w:p>
      <w:pPr>
        <w:ind w:firstLine="480"/>
        <w:rPr>
          <w:rFonts w:ascii="宋体" w:hAnsi="宋体"/>
          <w:color w:val="000000"/>
        </w:rPr>
      </w:pPr>
      <w:r>
        <w:rPr>
          <w:rFonts w:ascii="宋体" w:hAnsi="宋体"/>
          <w:color w:val="000000"/>
        </w:rPr>
      </w:r>
      <w:r/>
    </w:p>
    <w:p>
      <w:pPr>
        <w:ind w:firstLine="480"/>
        <w:rPr>
          <w:rFonts w:ascii="宋体" w:hAnsi="宋体"/>
          <w:color w:val="000000"/>
          <w:sz w:val="21"/>
        </w:rPr>
      </w:pPr>
      <w:r>
        <w:rPr>
          <w:rFonts w:ascii="宋体" w:hAnsi="宋体"/>
          <w:color w:val="000000"/>
          <w:sz w:val="21"/>
        </w:rPr>
      </w:r>
      <w:r/>
    </w:p>
    <w:p>
      <w:pPr>
        <w:ind w:firstLine="480"/>
        <w:rPr>
          <w:rFonts w:ascii="宋体" w:hAnsi="宋体"/>
          <w:color w:val="000000"/>
        </w:rPr>
      </w:pPr>
      <w:r>
        <w:rPr>
          <w:rFonts w:ascii="宋体" w:hAnsi="宋体"/>
          <w:color w:val="000000"/>
        </w:rPr>
      </w:r>
      <w:r/>
    </w:p>
    <w:p>
      <w:pPr>
        <w:ind w:firstLine="645"/>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color w:val="000000"/>
        </w:rPr>
      </w:pPr>
      <w:r>
        <w:rPr>
          <w:rFonts w:ascii="宋体" w:hAnsi="宋体"/>
          <w:color w:val="000000"/>
        </w:rPr>
      </w:r>
      <w:r/>
    </w:p>
    <w:p>
      <w:pPr>
        <w:ind w:firstLine="0"/>
        <w:rPr>
          <w:rFonts w:ascii="宋体" w:hAnsi="宋体"/>
          <w:b/>
          <w:bCs/>
          <w:color w:val="000000"/>
        </w:rPr>
      </w:pPr>
      <w:r>
        <w:rPr>
          <w:rFonts w:ascii="宋体" w:hAnsi="宋体"/>
          <w:color w:val="000000"/>
        </w:rPr>
        <w:br w:type="page" w:clear="all"/>
      </w:r>
      <w:r>
        <w:rPr>
          <w:rFonts w:ascii="宋体" w:hAnsi="宋体"/>
          <w:b/>
          <w:bCs/>
          <w:color w:val="000000"/>
        </w:rPr>
        <w:t xml:space="preserve">附件</w:t>
      </w:r>
      <w:r>
        <w:rPr>
          <w:rFonts w:hint="eastAsia" w:ascii="宋体" w:hAnsi="宋体"/>
          <w:b/>
          <w:bCs/>
          <w:color w:val="000000"/>
        </w:rPr>
        <w:t xml:space="preserve">5</w:t>
      </w:r>
      <w:r/>
    </w:p>
    <w:p>
      <w:pPr>
        <w:ind w:firstLine="643"/>
        <w:jc w:val="center"/>
        <w:rPr>
          <w:rFonts w:ascii="宋体" w:hAnsi="宋体"/>
          <w:b/>
          <w:bCs/>
          <w:color w:val="000000"/>
          <w:sz w:val="32"/>
          <w:szCs w:val="32"/>
        </w:rPr>
      </w:pPr>
      <w:r>
        <w:rPr>
          <w:rFonts w:ascii="宋体" w:hAnsi="宋体"/>
          <w:b/>
          <w:bCs/>
          <w:color w:val="000000"/>
          <w:sz w:val="32"/>
          <w:szCs w:val="32"/>
        </w:rPr>
        <w:t xml:space="preserve">不拖欠农民工工资承诺书</w:t>
      </w:r>
      <w:r/>
    </w:p>
    <w:p>
      <w:pPr>
        <w:ind w:firstLine="422"/>
        <w:jc w:val="center"/>
        <w:rPr>
          <w:rFonts w:ascii="宋体" w:hAnsi="宋体"/>
          <w:b/>
          <w:color w:val="000000"/>
          <w:sz w:val="21"/>
          <w:szCs w:val="21"/>
        </w:rPr>
      </w:pPr>
      <w:r>
        <w:rPr>
          <w:rFonts w:ascii="宋体" w:hAnsi="宋体"/>
          <w:b/>
          <w:color w:val="000000"/>
          <w:sz w:val="21"/>
          <w:szCs w:val="21"/>
        </w:rPr>
      </w:r>
      <w:r/>
    </w:p>
    <w:p>
      <w:pPr>
        <w:ind w:firstLine="0"/>
        <w:jc w:val="left"/>
        <w:rPr>
          <w:rFonts w:hint="eastAsia" w:ascii="宋体" w:hAnsi="宋体" w:eastAsia="宋体"/>
          <w:color w:val="000000"/>
          <w:lang w:eastAsia="zh-CN"/>
        </w:rPr>
      </w:pPr>
      <w:r>
        <w:rPr>
          <w:rFonts w:ascii="宋体" w:hAnsi="宋体"/>
          <w:color w:val="000000"/>
        </w:rPr>
        <w:t xml:space="preserve">致：</w:t>
      </w:r>
      <w:r>
        <w:rPr>
          <w:rFonts w:hint="eastAsia" w:ascii="宋体" w:hAnsi="宋体" w:cs="宋体"/>
          <w:u w:val="single"/>
          <w:lang w:eastAsia="zh-CN" w:bidi="ar"/>
        </w:rPr>
        <w:t xml:space="preserve">连云港高级中学</w:t>
      </w:r>
      <w:r/>
    </w:p>
    <w:p>
      <w:pPr>
        <w:ind w:firstLine="480"/>
        <w:jc w:val="left"/>
        <w:rPr>
          <w:rFonts w:ascii="宋体" w:hAnsi="宋体"/>
          <w:color w:val="000000"/>
        </w:rPr>
      </w:pPr>
      <w:r>
        <w:rPr>
          <w:rFonts w:ascii="宋体" w:hAnsi="宋体"/>
          <w:color w:val="000000"/>
        </w:rPr>
        <w:t xml:space="preserve">为保护农民工的合法权益，不拖欠农民工工资，本人</w:t>
      </w:r>
      <w:r>
        <w:rPr>
          <w:rFonts w:hint="eastAsia" w:ascii="宋体" w:hAnsi="宋体"/>
          <w:color w:val="000000"/>
          <w:u w:val="single"/>
        </w:rPr>
        <w:t xml:space="preserve">           </w:t>
      </w:r>
      <w:r>
        <w:rPr>
          <w:rFonts w:ascii="宋体" w:hAnsi="宋体"/>
          <w:color w:val="000000"/>
        </w:rPr>
        <w:t xml:space="preserve">（法定代表人姓名）以</w:t>
      </w:r>
      <w:r>
        <w:rPr>
          <w:rFonts w:hint="eastAsia" w:ascii="宋体" w:hAnsi="宋体"/>
          <w:color w:val="000000"/>
          <w:u w:val="single"/>
        </w:rPr>
        <w:t xml:space="preserve">             </w:t>
      </w:r>
      <w:r>
        <w:rPr>
          <w:rFonts w:ascii="宋体" w:hAnsi="宋体"/>
          <w:color w:val="000000"/>
        </w:rPr>
        <w:t xml:space="preserve">（承包人全称）法定代表人的资格，郑重承诺：</w:t>
      </w:r>
      <w:r/>
    </w:p>
    <w:p>
      <w:pPr>
        <w:ind w:firstLine="480"/>
        <w:jc w:val="left"/>
        <w:rPr>
          <w:rFonts w:ascii="宋体" w:hAnsi="宋体"/>
          <w:color w:val="000000"/>
        </w:rPr>
      </w:pPr>
      <w:r>
        <w:rPr>
          <w:rFonts w:ascii="宋体" w:hAnsi="宋体"/>
          <w:color w:val="000000"/>
        </w:rPr>
        <w:t xml:space="preserve">本单位中标承建</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（标段名称）需要使用农民工时，将保证做到：</w:t>
      </w:r>
      <w:r/>
    </w:p>
    <w:p>
      <w:pPr>
        <w:ind w:firstLine="480"/>
        <w:jc w:val="left"/>
        <w:rPr>
          <w:rFonts w:ascii="宋体" w:hAnsi="宋体"/>
          <w:color w:val="000000"/>
        </w:rPr>
      </w:pPr>
      <w:r>
        <w:rPr>
          <w:rFonts w:ascii="宋体" w:hAnsi="宋体"/>
          <w:color w:val="000000"/>
        </w:rPr>
        <w:t xml:space="preserve">1、按照《劳动法》规定雇用和使用农民工，工资将直接发给农民工本人，严禁发放给“包工头”。</w:t>
      </w:r>
      <w:r/>
    </w:p>
    <w:p>
      <w:pPr>
        <w:ind w:firstLine="480"/>
        <w:jc w:val="left"/>
        <w:rPr>
          <w:rFonts w:ascii="宋体" w:hAnsi="宋体"/>
          <w:color w:val="000000"/>
        </w:rPr>
      </w:pPr>
      <w:r>
        <w:rPr>
          <w:rFonts w:ascii="宋体" w:hAnsi="宋体"/>
          <w:color w:val="000000"/>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jc w:val="left"/>
        <w:rPr>
          <w:rFonts w:ascii="宋体" w:hAnsi="宋体"/>
          <w:color w:val="000000"/>
        </w:rPr>
      </w:pPr>
      <w:r>
        <w:rPr>
          <w:rFonts w:ascii="宋体" w:hAnsi="宋体"/>
          <w:color w:val="000000"/>
        </w:rPr>
        <w:t xml:space="preserve">3、严格遵守国家和地方关于农民工工资的其他有关规定。</w:t>
      </w:r>
      <w:r/>
    </w:p>
    <w:p>
      <w:pPr>
        <w:ind w:firstLine="480"/>
        <w:jc w:val="left"/>
        <w:rPr>
          <w:rFonts w:ascii="宋体" w:hAnsi="宋体"/>
          <w:color w:val="000000"/>
        </w:rPr>
      </w:pPr>
      <w:r>
        <w:rPr>
          <w:rFonts w:ascii="宋体" w:hAnsi="宋体"/>
          <w:color w:val="000000"/>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firstLine="480"/>
        <w:jc w:val="left"/>
        <w:rPr>
          <w:rFonts w:ascii="宋体" w:hAnsi="宋体"/>
          <w:color w:val="000000"/>
        </w:rPr>
      </w:pPr>
      <w:r>
        <w:rPr>
          <w:rFonts w:ascii="宋体" w:hAnsi="宋体"/>
          <w:color w:val="000000"/>
        </w:rPr>
      </w:r>
      <w:r/>
    </w:p>
    <w:p>
      <w:pPr>
        <w:ind w:firstLine="480"/>
        <w:jc w:val="left"/>
        <w:rPr>
          <w:rFonts w:ascii="宋体" w:hAnsi="宋体"/>
          <w:color w:val="000000"/>
        </w:rPr>
      </w:pPr>
      <w:r>
        <w:rPr>
          <w:rFonts w:ascii="宋体" w:hAnsi="宋体"/>
          <w:color w:val="000000"/>
        </w:rPr>
      </w:r>
      <w:r/>
    </w:p>
    <w:p>
      <w:pPr>
        <w:ind w:firstLine="4800"/>
        <w:jc w:val="left"/>
        <w:rPr>
          <w:rFonts w:ascii="宋体" w:hAnsi="宋体"/>
          <w:color w:val="000000"/>
        </w:rPr>
      </w:pPr>
      <w:r>
        <w:rPr>
          <w:rFonts w:ascii="宋体" w:hAnsi="宋体"/>
          <w:color w:val="000000"/>
        </w:rPr>
        <w:t xml:space="preserve">承包人（公章）： </w:t>
      </w:r>
      <w:r/>
    </w:p>
    <w:p>
      <w:pPr>
        <w:ind w:firstLine="4800"/>
        <w:jc w:val="left"/>
        <w:rPr>
          <w:rFonts w:ascii="宋体" w:hAnsi="宋体"/>
          <w:color w:val="000000"/>
        </w:rPr>
      </w:pPr>
      <w:r>
        <w:rPr>
          <w:rFonts w:ascii="宋体" w:hAnsi="宋体"/>
          <w:color w:val="000000"/>
        </w:rPr>
        <w:t xml:space="preserve">法定代表人（签字）：</w:t>
      </w:r>
      <w:r/>
    </w:p>
    <w:p>
      <w:pPr>
        <w:ind w:firstLine="4800"/>
        <w:jc w:val="left"/>
        <w:rPr>
          <w:rFonts w:ascii="宋体" w:hAnsi="宋体"/>
          <w:color w:val="000000"/>
        </w:rPr>
      </w:pPr>
      <w:r>
        <w:rPr>
          <w:rFonts w:ascii="宋体" w:hAnsi="宋体"/>
          <w:color w:val="000000"/>
        </w:rPr>
        <w:t xml:space="preserve">日  期：     年  月   日</w:t>
      </w:r>
      <w:r/>
    </w:p>
    <w:p>
      <w:pPr>
        <w:ind w:left="1205" w:hanging="1205"/>
        <w:rPr>
          <w:rFonts w:ascii="宋体" w:hAnsi="宋体"/>
          <w:b/>
          <w:bCs/>
          <w:color w:val="000000"/>
        </w:rPr>
      </w:pPr>
      <w:r>
        <w:rPr>
          <w:rFonts w:ascii="宋体" w:hAnsi="宋体"/>
          <w:b/>
          <w:bCs/>
          <w:color w:val="000000"/>
        </w:rPr>
      </w:r>
      <w:r/>
    </w:p>
    <w:p>
      <w:pPr>
        <w:ind w:left="1205" w:hanging="1205"/>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6</w:t>
      </w:r>
      <w:r/>
    </w:p>
    <w:p>
      <w:pPr>
        <w:ind w:firstLine="0"/>
        <w:jc w:val="center"/>
        <w:rPr>
          <w:rFonts w:ascii="宋体" w:hAnsi="宋体"/>
          <w:color w:val="000000"/>
          <w:sz w:val="30"/>
          <w:szCs w:val="30"/>
        </w:rPr>
      </w:pPr>
      <w:r>
        <w:rPr>
          <w:rFonts w:ascii="宋体" w:hAnsi="宋体"/>
          <w:b/>
          <w:bCs/>
          <w:color w:val="000000"/>
          <w:sz w:val="30"/>
          <w:szCs w:val="30"/>
        </w:rPr>
        <w:t xml:space="preserve">工程安全环境管理协议</w:t>
      </w:r>
      <w:r/>
    </w:p>
    <w:p>
      <w:pPr>
        <w:ind w:firstLine="0"/>
        <w:spacing w:line="276" w:lineRule="auto"/>
        <w:rPr>
          <w:rFonts w:hint="eastAsia" w:ascii="宋体" w:hAnsi="宋体" w:eastAsia="宋体" w:cs="宋体"/>
          <w:u w:val="single"/>
          <w:lang w:eastAsia="zh-CN" w:bidi="ar"/>
        </w:rPr>
      </w:pPr>
      <w:r>
        <w:rPr>
          <w:rFonts w:hint="eastAsia" w:ascii="宋体" w:hAnsi="宋体" w:cs="宋体"/>
          <w:b/>
          <w:lang w:bidi="ar"/>
        </w:rPr>
        <w:t xml:space="preserve">发包人：</w:t>
      </w:r>
      <w:r>
        <w:rPr>
          <w:rFonts w:hint="eastAsia" w:ascii="宋体" w:hAnsi="宋体" w:cs="宋体"/>
          <w:u w:val="single"/>
          <w:lang w:eastAsia="zh-CN" w:bidi="ar"/>
        </w:rPr>
        <w:t xml:space="preserve">连云港高级中学</w:t>
      </w:r>
      <w:r/>
    </w:p>
    <w:p>
      <w:pPr>
        <w:ind w:firstLine="0"/>
        <w:spacing w:line="276" w:lineRule="auto"/>
        <w:rPr>
          <w:rFonts w:hint="eastAsia" w:ascii="宋体" w:hAnsi="宋体" w:cs="宋体"/>
          <w:b/>
        </w:rPr>
      </w:pPr>
      <w:r>
        <w:rPr>
          <w:rFonts w:hint="eastAsia" w:ascii="宋体" w:hAnsi="宋体" w:cs="宋体"/>
          <w:b/>
          <w:lang w:bidi="ar"/>
        </w:rPr>
        <w:t xml:space="preserve">承包人：</w:t>
      </w:r>
      <w:r>
        <w:rPr>
          <w:rFonts w:hint="eastAsia" w:ascii="宋体" w:hAnsi="宋体" w:cs="宋体"/>
          <w:u w:val="single"/>
          <w:lang w:bidi="ar"/>
        </w:rPr>
        <w:t xml:space="preserve">                     </w:t>
      </w:r>
      <w:r/>
    </w:p>
    <w:p>
      <w:pPr>
        <w:ind w:firstLine="440"/>
        <w:spacing w:line="276"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w:t>
      </w:r>
      <w:r>
        <w:rPr>
          <w:rFonts w:ascii="宋体" w:hAnsi="宋体"/>
          <w:color w:val="000000"/>
          <w:sz w:val="22"/>
          <w:szCs w:val="22"/>
        </w:rPr>
        <w:t xml:space="preserve">的有关安全环保管理规定和国家有关法律法规的规定，结合本工程特点，为明确双方职责，努力创建安全文明施工样板工程，双方签订本协议。</w:t>
      </w:r>
      <w:r/>
    </w:p>
    <w:p>
      <w:pPr>
        <w:ind w:firstLine="480"/>
        <w:spacing w:line="276"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276"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276"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276"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276"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276"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276"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276"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276"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276"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276"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276"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276"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276"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276"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276"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276"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276"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276"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276"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276"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276"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276"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276"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276"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276"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276"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276"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276"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276"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276"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276" w:lineRule="auto"/>
        <w:rPr>
          <w:rFonts w:ascii="宋体" w:hAnsi="宋体"/>
          <w:color w:val="000000"/>
          <w:sz w:val="22"/>
          <w:szCs w:val="22"/>
        </w:rPr>
      </w:pPr>
      <w:r>
        <w:rPr>
          <w:rFonts w:ascii="宋体" w:hAnsi="宋体"/>
          <w:color w:val="000000"/>
          <w:sz w:val="22"/>
          <w:szCs w:val="22"/>
        </w:rPr>
        <w:t xml:space="preserve">7、其他</w:t>
      </w:r>
      <w:r/>
    </w:p>
    <w:p>
      <w:pPr>
        <w:ind w:firstLine="480"/>
        <w:spacing w:line="276"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276"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276"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276"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276"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276"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276"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276"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276" w:lineRule="auto"/>
        <w:rPr>
          <w:rFonts w:ascii="宋体" w:hAnsi="宋体"/>
          <w:color w:val="000000"/>
          <w:sz w:val="22"/>
          <w:szCs w:val="22"/>
        </w:rPr>
      </w:pPr>
      <w:r>
        <w:rPr>
          <w:rFonts w:ascii="宋体" w:hAnsi="宋体"/>
          <w:color w:val="000000"/>
          <w:sz w:val="22"/>
          <w:szCs w:val="22"/>
        </w:rPr>
      </w:r>
      <w:r/>
    </w:p>
    <w:p>
      <w:pPr>
        <w:ind w:firstLine="0"/>
        <w:spacing w:line="276" w:lineRule="auto"/>
        <w:rPr>
          <w:rFonts w:ascii="宋体" w:hAnsi="宋体"/>
          <w:color w:val="000000"/>
          <w:sz w:val="22"/>
          <w:szCs w:val="22"/>
        </w:rPr>
      </w:pPr>
      <w:r>
        <w:rPr>
          <w:rFonts w:ascii="宋体" w:hAnsi="宋体"/>
          <w:color w:val="000000"/>
          <w:sz w:val="22"/>
          <w:szCs w:val="22"/>
        </w:rPr>
        <w:t xml:space="preserve">发包人（盖章）：                       承包人（盖章）：</w:t>
      </w:r>
      <w:r/>
    </w:p>
    <w:p>
      <w:pPr>
        <w:ind w:firstLine="0"/>
        <w:spacing w:line="276"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ind w:firstLine="0"/>
        <w:spacing w:line="276" w:lineRule="auto"/>
        <w:rPr>
          <w:rFonts w:ascii="宋体" w:hAnsi="宋体"/>
          <w:color w:val="000000"/>
          <w:sz w:val="22"/>
          <w:szCs w:val="22"/>
        </w:rPr>
      </w:pPr>
      <w:r>
        <w:rPr>
          <w:rFonts w:ascii="宋体" w:hAnsi="宋体"/>
          <w:color w:val="000000"/>
          <w:sz w:val="22"/>
          <w:szCs w:val="22"/>
        </w:rPr>
        <w:t xml:space="preserve">签约日期：年月日  </w:t>
      </w:r>
      <w:r/>
    </w:p>
    <w:p>
      <w:pPr>
        <w:ind w:firstLine="0"/>
        <w:rPr>
          <w:rFonts w:ascii="宋体" w:hAnsi="宋体"/>
          <w:color w:val="000000"/>
          <w:sz w:val="21"/>
        </w:rPr>
      </w:pPr>
      <w:r>
        <w:rPr>
          <w:rFonts w:ascii="宋体" w:hAnsi="宋体"/>
          <w:color w:val="000000"/>
          <w:sz w:val="21"/>
        </w:rPr>
      </w:r>
      <w:r/>
    </w:p>
    <w:p>
      <w:pPr>
        <w:ind w:firstLine="0"/>
        <w:jc w:val="left"/>
        <w:rPr>
          <w:rFonts w:ascii="宋体" w:hAnsi="宋体"/>
          <w:b/>
          <w:bCs/>
          <w:color w:val="000000"/>
        </w:rPr>
      </w:pPr>
      <w:r>
        <w:rPr>
          <w:rFonts w:ascii="宋体" w:hAnsi="宋体"/>
          <w:b/>
          <w:bCs/>
          <w:color w:val="000000"/>
        </w:rPr>
        <w:br w:type="page" w:clear="all"/>
      </w:r>
      <w:r>
        <w:rPr>
          <w:rFonts w:ascii="宋体" w:hAnsi="宋体"/>
          <w:b/>
          <w:bCs/>
          <w:color w:val="000000"/>
        </w:rPr>
        <w:t xml:space="preserve">附件</w:t>
      </w:r>
      <w:r>
        <w:rPr>
          <w:rFonts w:hint="eastAsia" w:ascii="宋体" w:hAnsi="宋体"/>
          <w:b/>
          <w:bCs/>
          <w:color w:val="000000"/>
        </w:rPr>
        <w:t xml:space="preserve">7</w:t>
      </w:r>
      <w:r/>
    </w:p>
    <w:p>
      <w:pPr>
        <w:ind w:firstLine="0"/>
        <w:jc w:val="center"/>
        <w:rPr>
          <w:rFonts w:ascii="宋体" w:hAnsi="宋体"/>
          <w:b/>
          <w:bCs/>
          <w:color w:val="000000"/>
          <w:sz w:val="32"/>
          <w:szCs w:val="32"/>
        </w:rPr>
      </w:pPr>
      <w:r>
        <w:rPr>
          <w:rFonts w:ascii="宋体" w:hAnsi="宋体"/>
          <w:b/>
          <w:bCs/>
          <w:color w:val="000000"/>
          <w:sz w:val="32"/>
          <w:szCs w:val="32"/>
        </w:rPr>
        <w:t xml:space="preserve">工程廉政合同</w:t>
      </w:r>
      <w:r/>
    </w:p>
    <w:p>
      <w:pPr>
        <w:ind w:firstLine="420"/>
        <w:rPr>
          <w:rFonts w:ascii="宋体" w:hAnsi="宋体"/>
          <w:color w:val="000000"/>
          <w:sz w:val="21"/>
          <w:szCs w:val="21"/>
        </w:rPr>
      </w:pPr>
      <w:r>
        <w:rPr>
          <w:rFonts w:ascii="宋体" w:hAnsi="宋体"/>
          <w:color w:val="000000"/>
          <w:sz w:val="21"/>
          <w:szCs w:val="21"/>
        </w:rPr>
      </w:r>
      <w:r/>
    </w:p>
    <w:p>
      <w:pPr>
        <w:ind w:firstLine="480"/>
        <w:spacing w:line="276" w:lineRule="auto"/>
        <w:rPr>
          <w:rFonts w:ascii="宋体" w:hAnsi="宋体"/>
          <w:color w:val="000000"/>
        </w:rPr>
      </w:pPr>
      <w:r>
        <w:rPr>
          <w:rFonts w:ascii="宋体" w:hAnsi="宋体"/>
          <w:color w:val="000000"/>
        </w:rPr>
        <w:t xml:space="preserve">根据有关工程建设、廉政建设的规定，为做好工程建设中的党风廉政建设，保证工程建设高效优质，保证建设资金的安全和有效使用以及投资效益，</w:t>
      </w:r>
      <w:r>
        <w:rPr>
          <w:rFonts w:hint="eastAsia" w:ascii="宋体" w:hAnsi="宋体"/>
          <w:u w:val="single"/>
        </w:rPr>
        <w:t xml:space="preserve">        </w:t>
      </w:r>
      <w:r>
        <w:rPr>
          <w:rFonts w:ascii="宋体" w:hAnsi="宋体"/>
          <w:color w:val="000000"/>
        </w:rPr>
        <w:t xml:space="preserve">（项目名称）</w:t>
      </w:r>
      <w:r>
        <w:rPr>
          <w:rFonts w:hint="eastAsia" w:ascii="宋体" w:hAnsi="宋体"/>
          <w:u w:val="single"/>
        </w:rPr>
        <w:t xml:space="preserve">            </w:t>
      </w:r>
      <w:r>
        <w:rPr>
          <w:rFonts w:ascii="宋体" w:hAnsi="宋体"/>
          <w:color w:val="000000"/>
        </w:rPr>
        <w:t xml:space="preserve">（标段名称）工程的项目法人</w:t>
      </w:r>
      <w:r>
        <w:rPr>
          <w:rFonts w:hint="eastAsia" w:ascii="宋体" w:hAnsi="宋体" w:cs="宋体"/>
          <w:sz w:val="21"/>
          <w:u w:val="single"/>
          <w:lang w:eastAsia="zh-CN" w:bidi="ar"/>
        </w:rPr>
        <w:t xml:space="preserve">连云港高级中学</w:t>
      </w:r>
      <w:r>
        <w:rPr>
          <w:rFonts w:ascii="宋体" w:hAnsi="宋体"/>
          <w:color w:val="000000"/>
        </w:rPr>
        <w:t xml:space="preserve">（全称）（以下简称“发包人”）与中标单位</w:t>
      </w:r>
      <w:r>
        <w:rPr>
          <w:rFonts w:hint="eastAsia" w:ascii="宋体" w:hAnsi="宋体"/>
          <w:color w:val="000000"/>
          <w:u w:val="single"/>
        </w:rPr>
        <w:t xml:space="preserve">         </w:t>
      </w:r>
      <w:r>
        <w:rPr>
          <w:rFonts w:ascii="宋体" w:hAnsi="宋体"/>
          <w:color w:val="000000"/>
        </w:rPr>
        <w:t xml:space="preserve">（全称）（以下简称“承包人”），特订立如下合同。 </w:t>
      </w:r>
      <w:r/>
    </w:p>
    <w:p>
      <w:pPr>
        <w:ind w:firstLine="480"/>
        <w:spacing w:line="276" w:lineRule="auto"/>
        <w:rPr>
          <w:rFonts w:ascii="宋体" w:hAnsi="宋体"/>
          <w:color w:val="000000"/>
        </w:rPr>
      </w:pPr>
      <w:r>
        <w:rPr>
          <w:rFonts w:ascii="宋体" w:hAnsi="宋体"/>
          <w:color w:val="000000"/>
        </w:rPr>
        <w:t xml:space="preserve">1、甲乙双方的权利和义务 </w:t>
      </w:r>
      <w:r/>
    </w:p>
    <w:p>
      <w:pPr>
        <w:ind w:firstLine="480"/>
        <w:spacing w:line="276" w:lineRule="auto"/>
        <w:rPr>
          <w:rFonts w:ascii="宋体" w:hAnsi="宋体"/>
          <w:color w:val="000000"/>
        </w:rPr>
      </w:pPr>
      <w:r>
        <w:rPr>
          <w:rFonts w:ascii="宋体" w:hAnsi="宋体"/>
          <w:color w:val="000000"/>
        </w:rPr>
        <w:t xml:space="preserve">（1）严格遵守党的政策规定和国家、省、市有关法律法规有关规定。 </w:t>
      </w:r>
      <w:r/>
    </w:p>
    <w:p>
      <w:pPr>
        <w:ind w:firstLine="480"/>
        <w:spacing w:line="276" w:lineRule="auto"/>
        <w:rPr>
          <w:rFonts w:ascii="宋体" w:hAnsi="宋体"/>
          <w:color w:val="000000"/>
        </w:rPr>
      </w:pPr>
      <w:r>
        <w:rPr>
          <w:rFonts w:ascii="宋体" w:hAnsi="宋体"/>
          <w:color w:val="000000"/>
        </w:rPr>
        <w:t xml:space="preserve">（2）严格执行工程的合同文件，自觉按合同办事。 </w:t>
      </w:r>
      <w:r/>
    </w:p>
    <w:p>
      <w:pPr>
        <w:ind w:firstLine="480"/>
        <w:spacing w:line="276" w:lineRule="auto"/>
        <w:rPr>
          <w:rFonts w:ascii="宋体" w:hAnsi="宋体"/>
          <w:color w:val="000000"/>
        </w:rPr>
      </w:pPr>
      <w:r>
        <w:rPr>
          <w:rFonts w:ascii="宋体" w:hAnsi="宋体"/>
          <w:color w:val="000000"/>
        </w:rPr>
        <w:t xml:space="preserve">（3）双方的业务活动坚持公开、公正、诚信、透明的原则（法律认定的商业秘密和合同文件另有规定除外），不得损害国家和集体利益，违反工程建设管理规章制度。 </w:t>
      </w:r>
      <w:r/>
    </w:p>
    <w:p>
      <w:pPr>
        <w:ind w:firstLine="480"/>
        <w:spacing w:line="276" w:lineRule="auto"/>
        <w:rPr>
          <w:rFonts w:ascii="宋体" w:hAnsi="宋体"/>
          <w:color w:val="000000"/>
        </w:rPr>
      </w:pPr>
      <w:r>
        <w:rPr>
          <w:rFonts w:ascii="宋体" w:hAnsi="宋体"/>
          <w:color w:val="000000"/>
        </w:rPr>
        <w:t xml:space="preserve">（4）建立健全廉政制度，开展廉政教育，设计廉政告示牌，公布举报电话，监督并认真查处违法违纪行为。 </w:t>
      </w:r>
      <w:r/>
    </w:p>
    <w:p>
      <w:pPr>
        <w:ind w:firstLine="480"/>
        <w:spacing w:line="276" w:lineRule="auto"/>
        <w:rPr>
          <w:rFonts w:ascii="宋体" w:hAnsi="宋体"/>
          <w:color w:val="000000"/>
        </w:rPr>
      </w:pPr>
      <w:r>
        <w:rPr>
          <w:rFonts w:ascii="宋体" w:hAnsi="宋体"/>
          <w:color w:val="000000"/>
        </w:rPr>
        <w:t xml:space="preserve">（5）发现对方在业务活动中有违反廉政规定的行为，有及时提醒对方纠正的权利和义务。 </w:t>
      </w:r>
      <w:r/>
    </w:p>
    <w:p>
      <w:pPr>
        <w:ind w:firstLine="480"/>
        <w:spacing w:line="276" w:lineRule="auto"/>
        <w:rPr>
          <w:rFonts w:ascii="宋体" w:hAnsi="宋体"/>
          <w:color w:val="000000"/>
        </w:rPr>
      </w:pPr>
      <w:r>
        <w:rPr>
          <w:rFonts w:ascii="宋体" w:hAnsi="宋体"/>
          <w:color w:val="000000"/>
        </w:rPr>
        <w:t xml:space="preserve">（6）发现对方严重违反合同义务条款的行为，有向其上级有关部门举报、建议给予处理并要求告知 处理结果的权利。 </w:t>
      </w:r>
      <w:r/>
    </w:p>
    <w:p>
      <w:pPr>
        <w:ind w:firstLine="480"/>
        <w:spacing w:line="276" w:lineRule="auto"/>
        <w:rPr>
          <w:rFonts w:ascii="宋体" w:hAnsi="宋体"/>
          <w:color w:val="000000"/>
        </w:rPr>
      </w:pPr>
      <w:r>
        <w:rPr>
          <w:rFonts w:ascii="宋体" w:hAnsi="宋体"/>
          <w:color w:val="000000"/>
        </w:rPr>
        <w:t xml:space="preserve">2、发包人的义务 </w:t>
      </w:r>
      <w:r/>
    </w:p>
    <w:p>
      <w:pPr>
        <w:ind w:firstLine="480"/>
        <w:spacing w:line="276" w:lineRule="auto"/>
        <w:rPr>
          <w:rFonts w:ascii="宋体" w:hAnsi="宋体"/>
          <w:color w:val="000000"/>
        </w:rPr>
      </w:pPr>
      <w:r>
        <w:rPr>
          <w:rFonts w:ascii="宋体" w:hAnsi="宋体"/>
          <w:color w:val="000000"/>
        </w:rPr>
        <w:t xml:space="preserve">（1）发包人及其工作人员不得索要或接受承包人的礼金、有价证券和贵重物品，不得在承包人报销任何应由发包人或发包人工作人员个人支付的费用等。 </w:t>
      </w:r>
      <w:r/>
    </w:p>
    <w:p>
      <w:pPr>
        <w:ind w:firstLine="480"/>
        <w:spacing w:line="276" w:lineRule="auto"/>
        <w:rPr>
          <w:rFonts w:ascii="宋体" w:hAnsi="宋体"/>
          <w:color w:val="000000"/>
        </w:rPr>
      </w:pPr>
      <w:r>
        <w:rPr>
          <w:rFonts w:ascii="宋体" w:hAnsi="宋体"/>
          <w:color w:val="000000"/>
        </w:rPr>
        <w:t xml:space="preserve">（2）发包人工作人员不得参加承包人安排的超标准宴请和娱乐活动；不得接受承包人提供的通讯工具、交通工具和高档办公用品等。 </w:t>
      </w:r>
      <w:r/>
    </w:p>
    <w:p>
      <w:pPr>
        <w:ind w:firstLine="480"/>
        <w:spacing w:line="276" w:lineRule="auto"/>
        <w:rPr>
          <w:rFonts w:ascii="宋体" w:hAnsi="宋体"/>
          <w:color w:val="000000"/>
        </w:rPr>
      </w:pPr>
      <w:r>
        <w:rPr>
          <w:rFonts w:ascii="宋体" w:hAnsi="宋体"/>
          <w:color w:val="000000"/>
        </w:rPr>
        <w:t xml:space="preserve">（3）发包人及其工作人员不得要求或者接受承包人为其住房装修、婚丧嫁娶活动、配偶子女的工作安排以及出国出境、旅游等提供方便等。 </w:t>
      </w:r>
      <w:r/>
    </w:p>
    <w:p>
      <w:pPr>
        <w:ind w:firstLine="480"/>
        <w:spacing w:line="276" w:lineRule="auto"/>
        <w:rPr>
          <w:rFonts w:ascii="宋体" w:hAnsi="宋体"/>
          <w:color w:val="000000"/>
        </w:rPr>
      </w:pPr>
      <w:r>
        <w:rPr>
          <w:rFonts w:ascii="宋体" w:hAnsi="宋体"/>
          <w:color w:val="000000"/>
        </w:rPr>
        <w:t xml:space="preserve">（4）发包人工作人员及其配偶、子女不得从事与发包人工程有关的材料设备供应、工程分包、劳务等经济活动等。 </w:t>
      </w:r>
      <w:r/>
    </w:p>
    <w:p>
      <w:pPr>
        <w:ind w:firstLine="480"/>
        <w:spacing w:line="276" w:lineRule="auto"/>
        <w:rPr>
          <w:rFonts w:ascii="宋体" w:hAnsi="宋体"/>
          <w:color w:val="000000"/>
        </w:rPr>
      </w:pPr>
      <w:r>
        <w:rPr>
          <w:rFonts w:ascii="宋体" w:hAnsi="宋体"/>
          <w:color w:val="000000"/>
        </w:rPr>
        <w:t xml:space="preserve">（5）发包人及其工作人员不得以任何理由向承包人推荐分包单位或推销材料，不得要求承包人购买合同规定外的材料和设备。 </w:t>
      </w:r>
      <w:r/>
    </w:p>
    <w:p>
      <w:pPr>
        <w:ind w:firstLine="480"/>
        <w:spacing w:line="276" w:lineRule="auto"/>
        <w:rPr>
          <w:rFonts w:ascii="宋体" w:hAnsi="宋体"/>
          <w:color w:val="000000"/>
        </w:rPr>
      </w:pPr>
      <w:r>
        <w:rPr>
          <w:rFonts w:ascii="宋体" w:hAnsi="宋体"/>
          <w:color w:val="000000"/>
        </w:rPr>
        <w:t xml:space="preserve">（6）发包人工作人员要秉公办事，不准营私舞弊，不准利用职权从事各种个人有偿中介活动和安排个人施工队伍。 </w:t>
      </w:r>
      <w:r/>
    </w:p>
    <w:p>
      <w:pPr>
        <w:ind w:firstLine="480"/>
        <w:spacing w:line="276" w:lineRule="auto"/>
        <w:rPr>
          <w:rFonts w:ascii="宋体" w:hAnsi="宋体"/>
          <w:color w:val="000000"/>
        </w:rPr>
      </w:pPr>
      <w:r>
        <w:rPr>
          <w:rFonts w:ascii="宋体" w:hAnsi="宋体"/>
          <w:color w:val="000000"/>
        </w:rPr>
        <w:t xml:space="preserve">3、承包人义务 </w:t>
      </w:r>
      <w:r/>
    </w:p>
    <w:p>
      <w:pPr>
        <w:ind w:firstLine="480"/>
        <w:spacing w:line="276" w:lineRule="auto"/>
        <w:rPr>
          <w:rFonts w:ascii="宋体" w:hAnsi="宋体"/>
          <w:color w:val="000000"/>
        </w:rPr>
      </w:pPr>
      <w:r>
        <w:rPr>
          <w:rFonts w:ascii="宋体" w:hAnsi="宋体"/>
          <w:color w:val="000000"/>
        </w:rPr>
        <w:t xml:space="preserve">（1）承包人不得以任何理由向发包人及其工作人员行贿或馈赠礼金、有价证券、贵重礼品。 </w:t>
      </w:r>
      <w:r/>
    </w:p>
    <w:p>
      <w:pPr>
        <w:ind w:firstLine="480"/>
        <w:spacing w:line="276" w:lineRule="auto"/>
        <w:rPr>
          <w:rFonts w:ascii="宋体" w:hAnsi="宋体"/>
          <w:color w:val="000000"/>
        </w:rPr>
      </w:pPr>
      <w:r>
        <w:rPr>
          <w:rFonts w:ascii="宋体" w:hAnsi="宋体"/>
          <w:color w:val="000000"/>
        </w:rPr>
        <w:t xml:space="preserve">（2）承包人不得以任何名义为发包人及其工作人员报销应由发包人单位或个人支付的任何费用。 </w:t>
      </w:r>
      <w:r/>
    </w:p>
    <w:p>
      <w:pPr>
        <w:ind w:firstLine="480"/>
        <w:spacing w:line="276" w:lineRule="auto"/>
        <w:rPr>
          <w:rFonts w:ascii="宋体" w:hAnsi="宋体"/>
          <w:color w:val="000000"/>
        </w:rPr>
      </w:pPr>
      <w:r>
        <w:rPr>
          <w:rFonts w:ascii="宋体" w:hAnsi="宋体"/>
          <w:color w:val="000000"/>
        </w:rPr>
        <w:t xml:space="preserve">（3）承包人不得以任何理由安排发包人工作人员参加超标准宴请及娱乐活动。</w:t>
      </w:r>
      <w:r/>
    </w:p>
    <w:p>
      <w:pPr>
        <w:ind w:firstLine="480"/>
        <w:spacing w:line="276" w:lineRule="auto"/>
        <w:rPr>
          <w:rFonts w:ascii="宋体" w:hAnsi="宋体"/>
          <w:color w:val="000000"/>
        </w:rPr>
      </w:pPr>
      <w:r>
        <w:rPr>
          <w:rFonts w:ascii="宋体" w:hAnsi="宋体"/>
          <w:color w:val="000000"/>
        </w:rPr>
        <w:t xml:space="preserve">（4）承包人不得为发包人单位和个人购置或提供通讯工具、交通工具和高档办公用品等。 </w:t>
      </w:r>
      <w:r/>
    </w:p>
    <w:p>
      <w:pPr>
        <w:ind w:firstLine="480"/>
        <w:spacing w:line="276" w:lineRule="auto"/>
        <w:rPr>
          <w:rFonts w:ascii="宋体" w:hAnsi="宋体"/>
          <w:color w:val="000000"/>
        </w:rPr>
      </w:pPr>
      <w:r>
        <w:rPr>
          <w:rFonts w:ascii="宋体" w:hAnsi="宋体"/>
          <w:color w:val="000000"/>
        </w:rPr>
        <w:t xml:space="preserve">4、违约责任 </w:t>
      </w:r>
      <w:r/>
    </w:p>
    <w:p>
      <w:pPr>
        <w:ind w:firstLine="480"/>
        <w:spacing w:line="276" w:lineRule="auto"/>
        <w:rPr>
          <w:rFonts w:ascii="宋体" w:hAnsi="宋体"/>
          <w:color w:val="000000"/>
        </w:rPr>
      </w:pPr>
      <w:r>
        <w:rPr>
          <w:rFonts w:ascii="宋体" w:hAnsi="宋体"/>
          <w:color w:val="000000"/>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276" w:lineRule="auto"/>
        <w:rPr>
          <w:rFonts w:ascii="宋体" w:hAnsi="宋体"/>
          <w:color w:val="000000"/>
        </w:rPr>
      </w:pPr>
      <w:r>
        <w:rPr>
          <w:rFonts w:ascii="宋体" w:hAnsi="宋体"/>
          <w:color w:val="000000"/>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276" w:lineRule="auto"/>
        <w:rPr>
          <w:rFonts w:ascii="宋体" w:hAnsi="宋体"/>
          <w:color w:val="000000"/>
        </w:rPr>
      </w:pPr>
      <w:r>
        <w:rPr>
          <w:rFonts w:ascii="宋体" w:hAnsi="宋体"/>
          <w:color w:val="000000"/>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276" w:lineRule="auto"/>
        <w:rPr>
          <w:rFonts w:ascii="宋体" w:hAnsi="宋体"/>
          <w:color w:val="000000"/>
        </w:rPr>
      </w:pPr>
      <w:r>
        <w:rPr>
          <w:rFonts w:ascii="宋体" w:hAnsi="宋体"/>
          <w:color w:val="000000"/>
        </w:rPr>
        <w:t xml:space="preserve">6、本合同有效期为甲乙双方签署之日起至该工程项目竣工验收后止。 </w:t>
      </w:r>
      <w:r/>
    </w:p>
    <w:p>
      <w:pPr>
        <w:ind w:firstLine="480"/>
        <w:spacing w:line="276" w:lineRule="auto"/>
        <w:rPr>
          <w:rFonts w:ascii="宋体" w:hAnsi="宋体"/>
          <w:color w:val="000000"/>
        </w:rPr>
      </w:pPr>
      <w:r>
        <w:rPr>
          <w:rFonts w:ascii="宋体" w:hAnsi="宋体"/>
          <w:color w:val="000000"/>
        </w:rPr>
        <w:t xml:space="preserve">7、本合同作为工程施工合同的附件，与工程施工合同具有同等的法律效力，经合同双方签署立即生效。 </w:t>
      </w:r>
      <w:r/>
    </w:p>
    <w:p>
      <w:pPr>
        <w:ind w:firstLine="480"/>
        <w:spacing w:line="276" w:lineRule="auto"/>
        <w:rPr>
          <w:rFonts w:ascii="宋体" w:hAnsi="宋体"/>
          <w:color w:val="000000"/>
        </w:rPr>
      </w:pPr>
      <w:r>
        <w:rPr>
          <w:rFonts w:ascii="宋体" w:hAnsi="宋体"/>
          <w:color w:val="000000"/>
        </w:rPr>
        <w:t xml:space="preserve">8、本合同一式四份，由甲乙双方各执一份，送交甲乙双方的监督单位各一份。</w:t>
      </w:r>
      <w:r/>
    </w:p>
    <w:p>
      <w:pPr>
        <w:contextualSpacing/>
        <w:ind w:firstLine="0"/>
        <w:spacing w:line="276" w:lineRule="auto"/>
        <w:rPr>
          <w:rFonts w:ascii="宋体" w:hAnsi="宋体"/>
          <w:color w:val="000000"/>
          <w:szCs w:val="28"/>
        </w:rPr>
      </w:pPr>
      <w:r>
        <w:rPr>
          <w:rFonts w:ascii="宋体" w:hAnsi="宋体"/>
          <w:color w:val="000000"/>
          <w:szCs w:val="28"/>
        </w:rPr>
      </w:r>
      <w:r/>
    </w:p>
    <w:p>
      <w:pPr>
        <w:contextualSpacing/>
        <w:ind w:firstLine="0"/>
        <w:spacing w:line="276" w:lineRule="auto"/>
        <w:rPr>
          <w:rFonts w:ascii="宋体" w:hAnsi="宋体"/>
          <w:color w:val="000000"/>
          <w:szCs w:val="28"/>
        </w:rPr>
      </w:pPr>
      <w:r>
        <w:rPr>
          <w:rFonts w:ascii="宋体" w:hAnsi="宋体"/>
          <w:color w:val="000000"/>
          <w:szCs w:val="28"/>
        </w:rPr>
        <w:t xml:space="preserve">发包人（盖章）                     承包人（盖章）              </w:t>
      </w:r>
      <w:r/>
    </w:p>
    <w:p>
      <w:pPr>
        <w:contextualSpacing/>
        <w:ind w:firstLine="0"/>
        <w:spacing w:line="276" w:lineRule="auto"/>
        <w:rPr>
          <w:rFonts w:ascii="宋体" w:hAnsi="宋体"/>
          <w:color w:val="000000"/>
          <w:szCs w:val="28"/>
        </w:rPr>
      </w:pPr>
      <w:r>
        <w:rPr>
          <w:rFonts w:ascii="宋体" w:hAnsi="宋体"/>
          <w:color w:val="000000"/>
          <w:szCs w:val="28"/>
        </w:rPr>
        <w:t xml:space="preserve">法定代表人（签字或盖章）：         法定代表人（签字或盖章）：　　　　 　</w:t>
      </w:r>
      <w:r/>
    </w:p>
    <w:p>
      <w:pPr>
        <w:contextualSpacing/>
        <w:ind w:firstLine="0"/>
        <w:spacing w:line="276" w:lineRule="auto"/>
        <w:rPr>
          <w:rFonts w:ascii="宋体" w:hAnsi="宋体"/>
          <w:color w:val="000000"/>
          <w:sz w:val="21"/>
        </w:rPr>
      </w:pPr>
      <w:r>
        <w:rPr>
          <w:rFonts w:ascii="宋体" w:hAnsi="宋体"/>
          <w:color w:val="000000"/>
          <w:szCs w:val="28"/>
        </w:rPr>
        <w:t xml:space="preserve">日期：</w:t>
      </w:r>
      <w:r>
        <w:rPr>
          <w:rFonts w:hint="eastAsia" w:ascii="宋体" w:hAnsi="宋体"/>
          <w:color w:val="000000"/>
          <w:szCs w:val="28"/>
        </w:rPr>
        <w:t xml:space="preserve">      </w:t>
      </w:r>
      <w:r>
        <w:rPr>
          <w:rFonts w:ascii="宋体" w:hAnsi="宋体"/>
          <w:color w:val="000000"/>
          <w:szCs w:val="28"/>
        </w:rPr>
        <w:t xml:space="preserve">年</w:t>
      </w:r>
      <w:r>
        <w:rPr>
          <w:rFonts w:hint="eastAsia" w:ascii="宋体" w:hAnsi="宋体"/>
          <w:color w:val="000000"/>
          <w:szCs w:val="28"/>
        </w:rPr>
        <w:t xml:space="preserve">   </w:t>
      </w:r>
      <w:r>
        <w:rPr>
          <w:rFonts w:ascii="宋体" w:hAnsi="宋体"/>
          <w:color w:val="000000"/>
          <w:szCs w:val="28"/>
        </w:rPr>
        <w:t xml:space="preserve">月</w:t>
      </w:r>
      <w:r>
        <w:rPr>
          <w:rFonts w:hint="eastAsia" w:ascii="宋体" w:hAnsi="宋体"/>
          <w:color w:val="000000"/>
          <w:szCs w:val="28"/>
        </w:rPr>
        <w:t xml:space="preserve">   </w:t>
      </w:r>
      <w:r>
        <w:rPr>
          <w:rFonts w:ascii="宋体" w:hAnsi="宋体"/>
          <w:color w:val="000000"/>
          <w:szCs w:val="28"/>
        </w:rPr>
        <w:t xml:space="preserve">日   </w:t>
      </w:r>
      <w:r>
        <w:rPr>
          <w:rFonts w:hint="eastAsia" w:ascii="宋体" w:hAnsi="宋体"/>
          <w:color w:val="000000"/>
          <w:szCs w:val="28"/>
        </w:rPr>
        <w:t xml:space="preserve">     </w:t>
      </w:r>
      <w:r>
        <w:rPr>
          <w:rFonts w:ascii="宋体" w:hAnsi="宋体"/>
          <w:color w:val="000000"/>
          <w:szCs w:val="28"/>
        </w:rPr>
        <w:t xml:space="preserve">   日期：</w:t>
      </w:r>
      <w:r>
        <w:rPr>
          <w:rFonts w:hint="eastAsia" w:ascii="宋体" w:hAnsi="宋体"/>
          <w:color w:val="000000"/>
          <w:szCs w:val="28"/>
        </w:rPr>
        <w:t xml:space="preserve">   </w:t>
      </w:r>
      <w:r>
        <w:rPr>
          <w:rFonts w:ascii="宋体" w:hAnsi="宋体"/>
          <w:color w:val="000000"/>
          <w:szCs w:val="28"/>
        </w:rPr>
        <w:t xml:space="preserve">年</w:t>
      </w:r>
      <w:r>
        <w:rPr>
          <w:rFonts w:hint="eastAsia" w:ascii="宋体" w:hAnsi="宋体"/>
          <w:color w:val="000000"/>
          <w:szCs w:val="28"/>
        </w:rPr>
        <w:t xml:space="preserve">   </w:t>
      </w:r>
      <w:r>
        <w:rPr>
          <w:rFonts w:ascii="宋体" w:hAnsi="宋体"/>
          <w:color w:val="000000"/>
          <w:szCs w:val="28"/>
        </w:rPr>
        <w:t xml:space="preserve">月</w:t>
      </w:r>
      <w:r>
        <w:rPr>
          <w:rFonts w:hint="eastAsia" w:ascii="宋体" w:hAnsi="宋体"/>
          <w:color w:val="000000"/>
          <w:szCs w:val="28"/>
        </w:rPr>
        <w:t xml:space="preserve">   </w:t>
      </w:r>
      <w:r>
        <w:rPr>
          <w:rFonts w:ascii="宋体" w:hAnsi="宋体"/>
          <w:color w:val="000000"/>
          <w:szCs w:val="28"/>
        </w:rPr>
        <w:t xml:space="preserve">日</w:t>
      </w:r>
      <w:r/>
    </w:p>
    <w:p>
      <w:pPr>
        <w:ind w:firstLine="0"/>
        <w:jc w:val="left"/>
        <w:spacing w:line="276" w:lineRule="auto"/>
        <w:rPr>
          <w:rFonts w:hint="eastAsia" w:ascii="宋体" w:hAnsi="宋体"/>
          <w:color w:val="000000"/>
        </w:rPr>
      </w:pPr>
      <w:r>
        <w:rPr>
          <w:rFonts w:hint="eastAsia" w:ascii="宋体" w:hAnsi="宋体"/>
          <w:color w:val="000000"/>
        </w:rPr>
      </w:r>
      <w:r/>
    </w:p>
    <w:p>
      <w:pPr>
        <w:ind w:firstLine="0"/>
        <w:jc w:val="left"/>
        <w:spacing w:line="240" w:lineRule="auto"/>
        <w:rPr>
          <w:rFonts w:hint="eastAsia" w:ascii="宋体" w:hAnsi="宋体"/>
          <w:color w:val="000000"/>
        </w:rPr>
      </w:pPr>
      <w:r>
        <w:rPr>
          <w:rFonts w:hint="eastAsia" w:ascii="宋体" w:hAnsi="宋体"/>
          <w:color w:val="000000"/>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pPr>
        <w:jc w:val="center"/>
        <w:rPr>
          <w:rFonts w:hint="eastAsia" w:ascii="宋体" w:hAnsi="宋体" w:cs="宋体"/>
          <w:b/>
          <w:bCs/>
        </w:rPr>
      </w:pPr>
      <w:r>
        <w:rPr>
          <w:rFonts w:hint="eastAsia" w:ascii="宋体" w:hAnsi="宋体" w:cs="宋体"/>
          <w:b/>
          <w:bCs/>
        </w:rPr>
      </w:r>
      <w:r/>
    </w:p>
    <w:p>
      <w:r/>
      <w:r/>
    </w:p>
    <w:p>
      <w:pPr>
        <w:rPr>
          <w:rFonts w:hint="eastAsia"/>
          <w:b/>
          <w:bCs/>
          <w:highlight w:val="none"/>
        </w:rPr>
      </w:pPr>
      <w:r>
        <w:rPr>
          <w:rFonts w:hint="eastAsia"/>
          <w:b/>
          <w:bCs/>
          <w:highlight w:val="none"/>
        </w:rPr>
      </w:r>
      <w:r/>
    </w:p>
    <w:p>
      <w:pPr>
        <w:rPr>
          <w:rFonts w:hint="eastAsia"/>
          <w:b/>
          <w:bCs/>
          <w:highlight w:val="none"/>
        </w:rPr>
      </w:pPr>
      <w:r>
        <w:rPr>
          <w:rFonts w:hint="eastAsia"/>
          <w:b/>
          <w:bCs/>
          <w:highlight w:val="none"/>
        </w:rPr>
        <w:br w:type="page" w:clear="all"/>
      </w:r>
      <w:r/>
    </w:p>
    <w:p>
      <w:pPr>
        <w:pStyle w:val="938"/>
        <w:ind w:left="0" w:firstLine="0"/>
        <w:jc w:val="center"/>
        <w:rPr>
          <w:rFonts w:hint="eastAsia" w:ascii="宋体" w:hAnsi="宋体" w:eastAsia="宋体" w:cs="宋体"/>
          <w:color w:val="000000"/>
          <w:highlight w:val="none"/>
        </w:rPr>
      </w:pPr>
      <w:r/>
      <w:bookmarkStart w:id="690" w:name="_Toc5037"/>
      <w:r>
        <w:rPr>
          <w:rFonts w:hint="eastAsia"/>
          <w:b/>
          <w:bCs/>
          <w:highlight w:val="none"/>
        </w:rPr>
        <w:t xml:space="preserve">第四章 </w:t>
      </w:r>
      <w:bookmarkEnd w:id="105"/>
      <w:r/>
      <w:bookmarkEnd w:id="106"/>
      <w:r/>
      <w:bookmarkEnd w:id="107"/>
      <w:r/>
      <w:bookmarkEnd w:id="108"/>
      <w:r/>
      <w:bookmarkEnd w:id="109"/>
      <w:r/>
      <w:bookmarkStart w:id="691" w:name="_Toc204595694"/>
      <w:r/>
      <w:bookmarkStart w:id="692" w:name="_Toc224532089"/>
      <w:r/>
      <w:bookmarkStart w:id="693" w:name="_Toc28603"/>
      <w:r/>
      <w:bookmarkStart w:id="694" w:name="_Toc515874992"/>
      <w:r>
        <w:rPr>
          <w:rFonts w:hint="eastAsia"/>
          <w:b/>
          <w:bCs/>
          <w:highlight w:val="none"/>
        </w:rPr>
        <w:t xml:space="preserve">项目需求</w:t>
      </w:r>
      <w:bookmarkEnd w:id="690"/>
      <w:r/>
      <w:r/>
    </w:p>
    <w:p>
      <w:pPr>
        <w:ind w:firstLine="48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说明：本项目采购方式为竞争性磋商，项目属性为</w:t>
      </w:r>
      <w:r>
        <w:rPr>
          <w:rFonts w:hint="eastAsia" w:ascii="宋体" w:hAnsi="宋体" w:eastAsia="宋体" w:cs="宋体"/>
          <w:b/>
          <w:color w:val="000000"/>
          <w:sz w:val="21"/>
          <w:szCs w:val="21"/>
          <w:highlight w:val="none"/>
          <w:u w:val="single"/>
        </w:rPr>
        <w:t xml:space="preserve">工程</w:t>
      </w:r>
      <w:r>
        <w:rPr>
          <w:rFonts w:hint="eastAsia" w:ascii="宋体" w:hAnsi="宋体" w:eastAsia="宋体" w:cs="宋体"/>
          <w:b/>
          <w:color w:val="000000"/>
          <w:sz w:val="21"/>
          <w:szCs w:val="21"/>
          <w:highlight w:val="none"/>
        </w:rPr>
        <w:t xml:space="preserve">，采购标的对应的中小企业划分标准所属行业为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bidi="ar"/>
        </w:rPr>
        <w:t xml:space="preserve">建筑业</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p>
    <w:p>
      <w:pPr>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1、根据《政府采购需求管理办法》等有关规定，采购人确定采购需求。</w:t>
      </w:r>
      <w:r/>
    </w:p>
    <w:p>
      <w:pPr>
        <w:ind w:firstLine="482"/>
        <w:jc w:val="lef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bCs/>
          <w:color w:val="000000"/>
          <w:sz w:val="21"/>
          <w:szCs w:val="21"/>
          <w:highlight w:val="none"/>
        </w:rPr>
        <w:t xml:space="preserve">本项目需求中</w:t>
      </w:r>
      <w:r>
        <w:rPr>
          <w:rFonts w:hint="eastAsia" w:ascii="宋体" w:hAnsi="宋体" w:eastAsia="宋体" w:cs="宋体"/>
          <w:b/>
          <w:i/>
          <w:color w:val="000000"/>
          <w:sz w:val="21"/>
          <w:szCs w:val="21"/>
          <w:highlight w:val="none"/>
          <w:u w:val="single"/>
        </w:rPr>
        <w:t xml:space="preserve">斜体且有下划线部分</w:t>
      </w:r>
      <w:r>
        <w:rPr>
          <w:rFonts w:hint="eastAsia" w:ascii="宋体" w:hAnsi="宋体" w:eastAsia="宋体" w:cs="宋体"/>
          <w:b/>
          <w:color w:val="000000"/>
          <w:sz w:val="21"/>
          <w:szCs w:val="21"/>
          <w:highlight w:val="none"/>
        </w:rPr>
        <w:t xml:space="preserve">为实质性要求和条件</w:t>
      </w:r>
      <w:r>
        <w:rPr>
          <w:rFonts w:hint="eastAsia" w:ascii="宋体" w:hAnsi="宋体" w:eastAsia="宋体" w:cs="宋体"/>
          <w:b/>
          <w:bCs/>
          <w:color w:val="000000"/>
          <w:sz w:val="21"/>
          <w:szCs w:val="21"/>
          <w:highlight w:val="none"/>
        </w:rPr>
        <w:t xml:space="preserve">，由采购人根据实际情况设置，</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必须逐条明确作出满足实质性要求和条件的响应，否则</w:t>
      </w:r>
      <w:r>
        <w:rPr>
          <w:rFonts w:hint="eastAsia" w:ascii="宋体" w:hAnsi="宋体" w:cs="宋体"/>
          <w:b/>
          <w:bCs/>
          <w:color w:val="000000"/>
          <w:sz w:val="21"/>
          <w:szCs w:val="21"/>
          <w:highlight w:val="none"/>
          <w:lang w:eastAsia="zh-CN"/>
        </w:rPr>
        <w:t xml:space="preserve">响应无效</w:t>
      </w:r>
      <w:r>
        <w:rPr>
          <w:rFonts w:hint="eastAsia" w:ascii="宋体" w:hAnsi="宋体" w:eastAsia="宋体" w:cs="宋体"/>
          <w:b/>
          <w:bCs/>
          <w:color w:val="000000"/>
          <w:sz w:val="21"/>
          <w:szCs w:val="21"/>
          <w:highlight w:val="none"/>
        </w:rPr>
        <w:t xml:space="preserve">。</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一、工程建设标准及技术规范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（一）本工程采用的计价规范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1、《建设工程工程量清单计价标准》（GB/T50500-2024）；</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2、《房屋建筑与装饰工程工程量计算标准》（GB/T50854-2024）；</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3、《江苏省建设工程消耗量配套费用规则》（2026）；</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4、《江苏省建筑与装饰工程消耗量》（2026）；</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连云港市及江苏省现行造价相关文件精神。</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其他详见国家有关的工程建设标准强制性条文。</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（二）本工程采用的技术规范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1、《建筑工程施工质量验收统一标准》GB50300-2013；</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2、《建筑装饰装修工程质量验收规范》GB 50210</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3、《建筑工程施工质量验收统一标准》(DB13(J)53-2005)</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4、《房屋修缮工程施工质量验收规程》</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其他详见工程量清单。</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1、同类标准中若国家有新颁布实施的，按新标准执行。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2、若没有国颁标准的，按相应的行业标准执行。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二、货币：本次采购文件所涉及货币币种均为人民币。</w:t>
      </w:r>
      <w:r/>
    </w:p>
    <w:p>
      <w:pPr>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三、项目验收要求：达到行业主管部门的现行规范要求。</w:t>
      </w:r>
      <w:r/>
    </w:p>
    <w:p>
      <w:pPr>
        <w:ind w:firstLine="48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eastAsia="zh-CN"/>
        </w:rPr>
        <w:t xml:space="preserve">、项目其他要求</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拆除项目、垃圾运输、外运费用、处置费用含在相应清单或报价中。施工单位应将所有措施费用列入投标单价中，按项计算结算不调整。现场已有建筑及设施保护费用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成交供应商所购买材料严格按照施工图纸（如有）、磋商文件要求采购。成交供应商不得购买伪劣产品或以旧充新、以次充好、掺杂使假。所有材料及其他配件均须确保为合格、环保、成熟、安全可靠的全新优等产品。</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6、成交供应商负责工程验收及交付使用前的工程卫生清理工作，该费用包含在报价中。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7、本工程技术规范高于国家标准的，按相应的规范执行；低于国家标准的，按国家标准执行。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 号文规定，对施工范围进行全线标准化施工围挡，成交供应商应将此费用综合考虑在报价中，该部分费用包干使用，以后不作调整。</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9、本工程工期紧，如需赶工施工，以保证项目顺利完成，报价时包含赶工、雨季施工、反季节施工等措施费用。</w:t>
      </w:r>
      <w:r/>
    </w:p>
    <w:p>
      <w:pPr>
        <w:ind w:firstLine="480"/>
        <w:rPr>
          <w:rFonts w:hint="default" w:ascii="宋体" w:hAnsi="宋体" w:eastAsia="宋体" w:cs="宋体"/>
          <w:b/>
          <w:bCs/>
          <w:i/>
          <w:iCs/>
          <w:color w:val="000000"/>
          <w:sz w:val="21"/>
          <w:szCs w:val="21"/>
          <w:highlight w:val="none"/>
          <w:u w:val="singl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cs="宋体"/>
          <w:b/>
          <w:bCs/>
          <w:i/>
          <w:iCs/>
          <w:color w:val="ff0000"/>
          <w:sz w:val="21"/>
          <w:szCs w:val="21"/>
          <w:highlight w:val="none"/>
          <w:u w:val="single"/>
          <w:lang w:val="en-US" w:eastAsia="zh-CN"/>
        </w:rPr>
        <w:t xml:space="preserve">成交供应商供应的乳胶漆、瓷砖、灯具须具备有效3C认证，无认证产品不得进场使用。</w:t>
      </w:r>
      <w:r/>
    </w:p>
    <w:p>
      <w:pPr>
        <w:ind w:firstLine="480"/>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bookmarkEnd w:id="691"/>
      <w:r/>
      <w:bookmarkEnd w:id="692"/>
      <w:r/>
      <w:bookmarkEnd w:id="693"/>
      <w:r/>
      <w:bookmarkEnd w:id="694"/>
      <w:r/>
      <w:r/>
    </w:p>
    <w:p>
      <w:pPr>
        <w:pStyle w:val="938"/>
        <w:ind w:left="0" w:firstLine="0"/>
        <w:jc w:val="center"/>
        <w:rPr>
          <w:rFonts w:hint="eastAsia" w:ascii="宋体" w:hAnsi="宋体" w:eastAsia="宋体" w:cs="宋体"/>
          <w:b/>
          <w:bCs/>
          <w:color w:val="000000"/>
          <w:szCs w:val="44"/>
          <w:highlight w:val="none"/>
        </w:rPr>
      </w:pPr>
      <w:r/>
      <w:bookmarkStart w:id="695" w:name="_Toc515874994"/>
      <w:r/>
      <w:bookmarkStart w:id="696" w:name="_Toc224532091"/>
      <w:r/>
      <w:bookmarkStart w:id="697" w:name="_Toc204595696"/>
      <w:r>
        <w:rPr>
          <w:rFonts w:hint="eastAsia" w:ascii="宋体" w:hAnsi="宋体" w:eastAsia="宋体" w:cs="宋体"/>
          <w:b/>
          <w:bCs/>
          <w:color w:val="000000"/>
          <w:szCs w:val="44"/>
          <w:highlight w:val="none"/>
        </w:rPr>
        <w:br w:type="page" w:clear="all"/>
      </w:r>
      <w:bookmarkStart w:id="698" w:name="_Toc15885"/>
      <w:r>
        <w:rPr>
          <w:rFonts w:hint="eastAsia"/>
          <w:b/>
          <w:bCs/>
          <w:highlight w:val="none"/>
        </w:rPr>
        <w:t xml:space="preserve">第五章  工程量清单</w:t>
      </w:r>
      <w:bookmarkEnd w:id="698"/>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详见附件</w:t>
      </w:r>
      <w:r/>
    </w:p>
    <w:p>
      <w:pPr>
        <w:pStyle w:val="938"/>
        <w:ind w:left="0" w:firstLine="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bookmarkStart w:id="699" w:name="_Toc22112"/>
      <w:r>
        <w:rPr>
          <w:rFonts w:hint="eastAsia"/>
          <w:b/>
          <w:bCs/>
          <w:highlight w:val="none"/>
        </w:rPr>
        <w:t xml:space="preserve">第六章 评审方法和评审标准</w:t>
      </w:r>
      <w:bookmarkEnd w:id="699"/>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一、政府采购政策功能落实</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二、磋商小组：</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三、评审方法：</w:t>
      </w:r>
      <w:r>
        <w:rPr>
          <w:rFonts w:hint="eastAsia" w:ascii="宋体" w:hAnsi="宋体" w:eastAsia="宋体" w:cs="宋体"/>
          <w:b/>
          <w:bCs/>
          <w:color w:val="000000"/>
          <w:highlight w:val="none"/>
        </w:rPr>
        <w:t xml:space="preserve">综合评分法</w:t>
      </w:r>
      <w:r/>
    </w:p>
    <w:p>
      <w:pPr>
        <w:pStyle w:val="1212"/>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212"/>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四、评审原则：</w:t>
      </w:r>
      <w:r/>
    </w:p>
    <w:p>
      <w:pPr>
        <w:pStyle w:val="1212"/>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五、评审标准： </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193"/>
        <w:ind w:left="738" w:hanging="292"/>
        <w:jc w:val="both"/>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p>
      <w:pPr>
        <w:pStyle w:val="1212"/>
        <w:jc w:val="center"/>
        <w:spacing w:before="0" w:after="0"/>
        <w:rPr>
          <w:rFonts w:hint="eastAsia" w:ascii="宋体" w:hAnsi="宋体" w:eastAsia="宋体" w:cs="宋体"/>
          <w:b/>
          <w:bCs w:val="0"/>
          <w:color w:val="000000"/>
          <w:highlight w:val="none"/>
          <w:lang w:val="en-US" w:eastAsia="zh-CN"/>
        </w:rPr>
      </w:pPr>
      <w:r>
        <w:rPr>
          <w:rFonts w:hint="eastAsia" w:ascii="宋体" w:hAnsi="宋体" w:cs="宋体"/>
          <w:b/>
          <w:bCs w:val="0"/>
          <w:color w:val="000000"/>
          <w:highlight w:val="none"/>
          <w:lang w:val="en-US" w:eastAsia="zh-CN"/>
        </w:rPr>
        <w:t xml:space="preserve">综合评分法</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228"/>
        <w:ind w:firstLine="480"/>
        <w:tabs>
          <w:tab w:val="left" w:pos="720"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（二）本项目评分总分为100分，按四舍五入取至小数点后两位。</w:t>
      </w:r>
      <w:r/>
    </w:p>
    <w:tbl>
      <w:tblPr>
        <w:tblStyle w:val="94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满足磋商文件要求且报价最低的供应商的价格为磋商基准价，其价格分为满分。其他供应商的价格分统一按照下列公式计算：</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磋商报价得分=（磋商基准价/磋商报价）×30</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1、施工组织总体设想（</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供应商提供项目实施总体方案表述的清晰性、全面性、前瞻性、合理性、科学性、可行性及针对性等。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221"/>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2、施工总体实施方案（</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针对本项目提供工程施工方案、关键施工技术、具体施工技术措施科学、合理、操作性强、规范、高效等。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总体方案详细，施工安排合理，方案针对性合理规范，操作性强：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总体方案较强，施工安排相对合理，方案针对性、操作性较强：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总体方案一般，施工安排一般，方案针对性一般，操作性一般：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总体方案简单，施工安排不合理，方案针对性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，操作性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2446"/>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3、施工进度计划和各阶段进度的保证措施（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总进度计划详尽，各阶段进度的保证措施清晰准确：</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总进度计划较为详尽，各阶段进度的保证措施比较清晰准确：</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一般</w:t>
            </w:r>
            <w:r>
              <w:rPr>
                <w:rFonts w:hint="eastAsia" w:ascii="宋体" w:hAnsi="宋体" w:eastAsia="宋体" w:cs="宋体"/>
                <w:bCs/>
                <w:color w:val="000000"/>
                <w:sz w:val="21"/>
                <w:szCs w:val="21"/>
                <w:highlight w:val="none"/>
              </w:rPr>
              <w:t xml:space="preserve">，各阶段进度的保证措施比较清晰准确：</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，各阶段进度的保证措施</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4、施工质量保证措施（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w:t>
            </w:r>
            <w:r>
              <w:rPr>
                <w:rFonts w:hint="eastAsia" w:ascii="宋体" w:hAnsi="宋体" w:eastAsia="宋体" w:cs="宋体"/>
                <w:bCs/>
                <w:color w:val="000000"/>
                <w:sz w:val="21"/>
                <w:szCs w:val="21"/>
                <w:highlight w:val="none"/>
              </w:rPr>
              <w:t xml:space="preserve">施工质量保证措施，内容包括但不限于施工质量控制措施、工程施工过程质量控制等。</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施工质量控制措施清晰合理，质量控制具体办法详尽、可行的：</w:t>
            </w: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施工质量控制措施比较清晰合理，质量控制具体办法比较详尽、可行：</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施工质量控制措施模糊</w:t>
            </w:r>
            <w:r>
              <w:rPr>
                <w:rFonts w:hint="eastAsia" w:ascii="宋体" w:hAnsi="宋体" w:cs="宋体"/>
                <w:bCs/>
                <w:color w:val="000000"/>
                <w:szCs w:val="21"/>
                <w:highlight w:val="none"/>
                <w:lang w:val="en-US" w:eastAsia="zh-CN"/>
              </w:rPr>
              <w:t xml:space="preserve">合理性一般</w:t>
            </w:r>
            <w:r>
              <w:rPr>
                <w:rFonts w:hint="eastAsia" w:ascii="宋体" w:hAnsi="宋体" w:eastAsia="宋体" w:cs="宋体"/>
                <w:bCs/>
                <w:color w:val="000000"/>
                <w:szCs w:val="21"/>
                <w:highlight w:val="none"/>
              </w:rPr>
              <w:t xml:space="preserve">，质量控制具体办法可行：</w:t>
            </w: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highlight w:val="none"/>
              </w:rPr>
              <w:suppressLineNumbers w:val="0"/>
            </w:pPr>
            <w:r>
              <w:rPr>
                <w:rFonts w:hint="eastAsia" w:ascii="宋体" w:hAnsi="宋体" w:eastAsia="宋体" w:cs="宋体"/>
                <w:bCs/>
                <w:color w:val="000000"/>
                <w:szCs w:val="21"/>
                <w:highlight w:val="none"/>
              </w:rPr>
              <w:t xml:space="preserve">施工质量控制措施模糊不合理，质量控制具体办法模糊不可行：1分；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221"/>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5、施工机具设备及劳动力配置方案（5分）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施工机具配置、劳动力配置合理，方案及措施切实可行：5分；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施工机具配置、劳动力配置较为合理，方案及措施可行性较强：3分；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施工机具配置、劳动力配置不合理，方案及措施实施性差：1分；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6、安全文明施工及环境保护措施（5分）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供应商提供针对本项目安全文明施工及环境保护采取措施。</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安全文明施工、环境保护具体措施合理，有针对性：5分；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安全文明施工、环境保护具体措施较为合理：3分；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安全文明施工、环境保护具体措施不合理：1分；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color w:val="000000"/>
                <w:sz w:val="21"/>
                <w:szCs w:val="21"/>
                <w:highlight w:val="none"/>
              </w:rPr>
              <w:t xml:space="preserve">7、难点、重点及</w:t>
            </w:r>
            <w:r>
              <w:rPr>
                <w:rFonts w:hint="eastAsia" w:ascii="宋体" w:hAnsi="宋体" w:eastAsia="宋体" w:cs="宋体"/>
                <w:b/>
                <w:bCs/>
                <w:color w:val="000000"/>
                <w:sz w:val="21"/>
                <w:szCs w:val="21"/>
                <w:highlight w:val="none"/>
              </w:rPr>
              <w:t xml:space="preserve">合理化建议（5分）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对关键施工技术、工艺及工程项目实施的重点、难点分析准确，解决方案切实可行，针对性及有效性强：5分；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对关键施工技术、工艺及工程项目实施的重点、难点分析准确，解决方案较为可行，针对性及有效性较强：3分；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对关键施工技术、工艺及工程项目实施的重点、难点分析一般，解决方案一般，针对性及有效性一般：1分；</w:t>
            </w:r>
            <w:r/>
          </w:p>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8、售后服务方案（</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包括但不限于售后服务及响应速度、售后服务内容、问题解决方案、响应次数、响应时间、技术升级、专业技术人员保障及售后技术装备、备品备件等内容。</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方案科学合理且可实施性强的：</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方案较科学合理、可实施性较强的：</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方案一般、可实施性一般的：</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、可实施性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的：1分；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1、拟投入项目组成员中（不含项目负责人）具有安全员、材料员、资料员、质量员、施工员，每有一个得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2、项目负责人具有中级及以上职称证书的得2分。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注：禁止一人身兼多职。磋商供应商应提供有效的证书扫描件及供应商为其缴纳的</w:t>
            </w:r>
            <w:r>
              <w:rPr>
                <w:rFonts w:hint="eastAsia" w:ascii="宋体" w:hAnsi="宋体" w:cs="宋体"/>
                <w:b/>
                <w:bCs/>
                <w:color w:val="000000"/>
                <w:sz w:val="21"/>
                <w:szCs w:val="21"/>
                <w:highlight w:val="none"/>
                <w:lang w:eastAsia="zh-CN"/>
              </w:rPr>
              <w:t xml:space="preserve">2026</w:t>
            </w:r>
            <w:r>
              <w:rPr>
                <w:rFonts w:hint="eastAsia" w:ascii="宋体" w:hAnsi="宋体" w:eastAsia="宋体" w:cs="宋体"/>
                <w:b/>
                <w:bCs/>
                <w:color w:val="000000"/>
                <w:sz w:val="21"/>
                <w:szCs w:val="21"/>
                <w:highlight w:val="none"/>
              </w:rPr>
              <w:t xml:space="preserve">年1月起至今任意一个月由社保机构出具的社保缴纳证明（加盖社保中心章或社保中心参保缴费证明电子专用章）上传响应文件，以上材料未提供或提供不全的不得分。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企业资信</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供应商提供有效的质量管理体系认证、环境管理体系认证、职业健康安全管理体系认证</w:t>
            </w:r>
            <w:r>
              <w:rPr>
                <w:rFonts w:hint="eastAsia" w:ascii="宋体" w:hAnsi="宋体" w:eastAsia="宋体" w:cs="宋体"/>
                <w:color w:val="000000"/>
                <w:sz w:val="21"/>
                <w:szCs w:val="21"/>
                <w:highlight w:val="none"/>
                <w:lang w:bidi="ar"/>
              </w:rPr>
              <w:t xml:space="preserve">，每</w:t>
            </w:r>
            <w:r>
              <w:rPr>
                <w:rFonts w:hint="eastAsia" w:ascii="宋体" w:hAnsi="宋体" w:eastAsia="宋体" w:cs="宋体"/>
                <w:color w:val="000000"/>
                <w:sz w:val="21"/>
                <w:szCs w:val="21"/>
                <w:highlight w:val="none"/>
              </w:rPr>
              <w:t xml:space="preserve">有一个得2分，最高6分。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注：响应文件中须提供相关证书扫描件，否则不得分。</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年1月1日以来（时间以合同签订时间为准），磋商供应商承担过类似公共建筑修缮</w:t>
            </w:r>
            <w:r>
              <w:rPr>
                <w:rFonts w:hint="eastAsia" w:ascii="宋体" w:hAnsi="宋体" w:cs="宋体"/>
                <w:color w:val="000000"/>
                <w:sz w:val="21"/>
                <w:szCs w:val="21"/>
                <w:highlight w:val="none"/>
                <w:lang w:val="en-US" w:eastAsia="zh-CN"/>
              </w:rPr>
              <w:t xml:space="preserve">或维修</w:t>
            </w:r>
            <w:r>
              <w:rPr>
                <w:rFonts w:hint="eastAsia" w:ascii="宋体" w:hAnsi="宋体" w:eastAsia="宋体" w:cs="宋体"/>
                <w:color w:val="000000"/>
                <w:sz w:val="21"/>
                <w:szCs w:val="21"/>
                <w:highlight w:val="none"/>
              </w:rPr>
              <w:t xml:space="preserve">项目业绩的，每提供1个得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分，本项最高得1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响应文件中提供施工合同扫描件并加盖公章，否则不得分。时间以施工合同签订时间为准，提供施工合同必须能清晰表明类似工程内容、时间等需要明示的内容，若提供的施工合同没有明确、缺项、含糊不清的造成无法确定的或不能明示相关信息，则需提供建设单位书面证明文件，证明文件上需加盖建设单位公章，否则不予认可。 </w:t>
            </w:r>
            <w:r/>
          </w:p>
        </w:tc>
      </w:tr>
    </w:tbl>
    <w:p>
      <w:pPr>
        <w:ind w:firstLine="482"/>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五、成交标准：</w:t>
      </w:r>
      <w:r/>
    </w:p>
    <w:p>
      <w:pPr>
        <w:ind w:firstLine="480"/>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评标结果按评审后得分由高到低顺序排列。得分相同的，按</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报价由低到高顺序排列。得分且</w:t>
      </w:r>
      <w:r>
        <w:rPr>
          <w:rFonts w:hint="eastAsia" w:ascii="宋体" w:hAnsi="宋体" w:cs="宋体"/>
          <w:color w:val="000000"/>
          <w:highlight w:val="none"/>
          <w:lang w:eastAsia="zh-CN"/>
        </w:rPr>
        <w:t xml:space="preserve">磋商报价</w:t>
      </w:r>
      <w:r>
        <w:rPr>
          <w:rFonts w:hint="eastAsia" w:ascii="宋体" w:hAnsi="宋体" w:eastAsia="宋体" w:cs="宋体"/>
          <w:color w:val="000000"/>
          <w:highlight w:val="none"/>
        </w:rPr>
        <w:t xml:space="preserve">相同的并列。响应文件满足磋商文件全部实质性要求，且按照评审因素的量化指标评审得分最高的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为排名第一的中标候选人。</w:t>
      </w:r>
      <w:r/>
    </w:p>
    <w:p>
      <w:pPr>
        <w:rPr>
          <w:rFonts w:hint="eastAsia"/>
          <w:b/>
          <w:bCs/>
          <w:highlight w:val="none"/>
        </w:rPr>
      </w:pPr>
      <w:r>
        <w:rPr>
          <w:rFonts w:hint="eastAsia"/>
          <w:b/>
          <w:bCs/>
          <w:highlight w:val="none"/>
        </w:rPr>
        <w:br w:type="page" w:clear="all"/>
      </w:r>
      <w:r/>
    </w:p>
    <w:p>
      <w:pPr>
        <w:pStyle w:val="938"/>
        <w:ind w:left="0" w:firstLine="0"/>
        <w:jc w:val="center"/>
        <w:rPr>
          <w:rFonts w:hint="eastAsia"/>
          <w:b/>
          <w:bCs/>
          <w:highlight w:val="none"/>
        </w:rPr>
      </w:pPr>
      <w:r/>
      <w:bookmarkStart w:id="700" w:name="_Toc15931"/>
      <w:r>
        <w:rPr>
          <w:rFonts w:hint="eastAsia"/>
          <w:b/>
          <w:bCs/>
          <w:highlight w:val="none"/>
        </w:rPr>
        <w:t xml:space="preserve">第七章  响应文件格式</w:t>
      </w:r>
      <w:bookmarkEnd w:id="695"/>
      <w:r/>
      <w:bookmarkEnd w:id="696"/>
      <w:r/>
      <w:bookmarkEnd w:id="697"/>
      <w:r/>
      <w:bookmarkEnd w:id="700"/>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33"/>
        <w:ind w:firstLine="1749"/>
        <w:jc w:val="both"/>
        <w:spacing w:line="480" w:lineRule="atLeast"/>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p>
    <w:p>
      <w:pPr>
        <w:pStyle w:val="1233"/>
        <w:ind w:firstLine="1749"/>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u w:val="single"/>
        </w:rPr>
        <w:t xml:space="preserve">                    </w:t>
      </w:r>
      <w:r/>
    </w:p>
    <w:p>
      <w:pPr>
        <w:pStyle w:val="123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233"/>
        <w:ind w:firstLine="1749"/>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233"/>
        <w:ind w:firstLine="1749"/>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期 ：</w:t>
      </w:r>
      <w:r>
        <w:rPr>
          <w:rFonts w:hint="eastAsia" w:ascii="宋体" w:hAnsi="宋体" w:eastAsia="宋体" w:cs="宋体"/>
          <w:b/>
          <w:color w:val="000000"/>
          <w:sz w:val="32"/>
          <w:szCs w:val="32"/>
          <w:highlight w:val="none"/>
          <w:u w:val="single"/>
        </w:rPr>
        <w:t xml:space="preserve">                    </w:t>
      </w:r>
      <w:r/>
    </w:p>
    <w:p>
      <w:pPr>
        <w:pStyle w:val="121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32"/>
          <w:szCs w:val="32"/>
          <w:highlight w:val="none"/>
        </w:rPr>
      </w:pPr>
      <w:r/>
      <w:bookmarkStart w:id="701" w:name="_Toc4212"/>
      <w:r/>
      <w:bookmarkStart w:id="702" w:name="_Toc15296"/>
      <w:r/>
      <w:bookmarkStart w:id="703" w:name="_Toc23485"/>
      <w:r>
        <w:rPr>
          <w:rFonts w:hint="eastAsia" w:ascii="宋体" w:hAnsi="宋体" w:eastAsia="宋体" w:cs="宋体"/>
          <w:b/>
          <w:color w:val="000000"/>
          <w:sz w:val="32"/>
          <w:szCs w:val="32"/>
          <w:highlight w:val="none"/>
        </w:rPr>
        <w:br w:type="page" w:clear="all"/>
      </w:r>
      <w:r/>
    </w:p>
    <w:p>
      <w:pPr>
        <w:ind w:firstLine="0"/>
        <w:rPr>
          <w:rFonts w:hint="eastAsia" w:ascii="宋体" w:hAnsi="宋体" w:eastAsia="宋体" w:cs="宋体"/>
          <w:b/>
          <w:color w:val="000000"/>
          <w:sz w:val="32"/>
          <w:szCs w:val="32"/>
          <w:highlight w:val="none"/>
        </w:rPr>
        <w:outlineLvl w:val="0"/>
      </w:pPr>
      <w:r/>
      <w:bookmarkStart w:id="704" w:name="_Toc14511"/>
      <w:r/>
      <w:bookmarkStart w:id="705" w:name="_Toc20127"/>
      <w:r>
        <w:rPr>
          <w:rFonts w:hint="eastAsia" w:ascii="宋体" w:hAnsi="宋体" w:eastAsia="宋体" w:cs="宋体"/>
          <w:b/>
          <w:color w:val="000000"/>
          <w:sz w:val="32"/>
          <w:szCs w:val="32"/>
          <w:highlight w:val="none"/>
        </w:rPr>
        <w:t xml:space="preserve">一、磋商响应函</w:t>
      </w:r>
      <w:bookmarkEnd w:id="701"/>
      <w:r/>
      <w:bookmarkEnd w:id="702"/>
      <w:r/>
      <w:bookmarkEnd w:id="703"/>
      <w:r/>
      <w:bookmarkEnd w:id="704"/>
      <w:r/>
      <w:bookmarkEnd w:id="705"/>
      <w:r/>
      <w:r/>
    </w:p>
    <w:p>
      <w:pPr>
        <w:pStyle w:val="1239"/>
        <w:ind w:firstLine="0"/>
        <w:jc w:val="center"/>
        <w:spacing w:before="0" w:after="0" w:line="360" w:lineRule="auto"/>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磋商响应函</w:t>
      </w:r>
      <w:r/>
    </w:p>
    <w:p>
      <w:pPr>
        <w:pStyle w:val="1234"/>
        <w:ind w:firstLine="482"/>
        <w:spacing w:line="480" w:lineRule="exact"/>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b/>
          <w:color w:val="000000"/>
          <w:highlight w:val="none"/>
        </w:rPr>
        <w:t xml:space="preserve">【采购单位】</w:t>
      </w:r>
      <w:r/>
    </w:p>
    <w:p>
      <w:pPr>
        <w:ind w:firstLine="480"/>
        <w:spacing w:line="480" w:lineRule="exact"/>
        <w:rPr>
          <w:rFonts w:hint="eastAsia" w:ascii="宋体" w:hAnsi="宋体" w:eastAsia="宋体" w:cs="宋体"/>
          <w:color w:val="000000"/>
          <w:highlight w:val="none"/>
        </w:rPr>
      </w:pPr>
      <w:r>
        <w:rPr>
          <w:rFonts w:hint="eastAsia" w:ascii="宋体" w:hAnsi="宋体" w:eastAsia="宋体" w:cs="宋体"/>
          <w:color w:val="000000"/>
          <w:szCs w:val="32"/>
          <w:highlight w:val="none"/>
        </w:rPr>
        <w:t xml:space="preserve">1、根据贵方</w:t>
      </w:r>
      <w:r>
        <w:rPr>
          <w:rFonts w:hint="eastAsia" w:ascii="宋体" w:hAnsi="宋体" w:eastAsia="宋体" w:cs="宋体"/>
          <w:b/>
          <w:color w:val="000000"/>
          <w:szCs w:val="32"/>
          <w:highlight w:val="none"/>
          <w:u w:val="single"/>
        </w:rPr>
        <w:t xml:space="preserve">      （项目名称）     </w:t>
      </w:r>
      <w:r>
        <w:rPr>
          <w:rFonts w:hint="eastAsia" w:ascii="宋体" w:hAnsi="宋体" w:eastAsia="宋体" w:cs="宋体"/>
          <w:b/>
          <w:color w:val="000000"/>
          <w:szCs w:val="32"/>
          <w:highlight w:val="none"/>
        </w:rPr>
        <w:t xml:space="preserve"> </w:t>
      </w:r>
      <w:r>
        <w:rPr>
          <w:rFonts w:hint="eastAsia" w:ascii="宋体" w:hAnsi="宋体" w:eastAsia="宋体" w:cs="宋体"/>
          <w:color w:val="000000"/>
          <w:szCs w:val="32"/>
          <w:highlight w:val="none"/>
        </w:rPr>
        <w:t xml:space="preserve">（项目编号：</w:t>
      </w:r>
      <w:r>
        <w:rPr>
          <w:rFonts w:hint="eastAsia" w:ascii="宋体" w:hAnsi="宋体" w:eastAsia="宋体" w:cs="宋体"/>
          <w:b/>
          <w:color w:val="000000"/>
          <w:szCs w:val="32"/>
          <w:highlight w:val="none"/>
          <w:u w:val="single"/>
        </w:rPr>
        <w:t xml:space="preserve">      </w:t>
      </w:r>
      <w:r>
        <w:rPr>
          <w:rFonts w:hint="eastAsia" w:ascii="宋体" w:hAnsi="宋体" w:eastAsia="宋体" w:cs="宋体"/>
          <w:color w:val="000000"/>
          <w:szCs w:val="32"/>
          <w:highlight w:val="none"/>
        </w:rPr>
        <w:t xml:space="preserve">）磋商文件，</w:t>
      </w:r>
      <w:r>
        <w:rPr>
          <w:rFonts w:hint="eastAsia" w:ascii="宋体" w:hAnsi="宋体" w:eastAsia="宋体" w:cs="宋体"/>
          <w:color w:val="000000"/>
          <w:highlight w:val="none"/>
        </w:rPr>
        <w:t xml:space="preserve">遵照《中华人民共和国政府采购法》等有关规定，经踏勘项目现场和研究上述采购文件的磋商须知、合同条款、图纸、工程建设标准和工程量清单及其他有关文件后，我方愿以人民币（大写）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元）的磋商响应报价并按上述图纸、合同条款、工程建设标准和工程量清单（如有时）的条件要求承包上述工程的施工、竣工，并承担任何质量缺陷保修责任。我方保证工程质量达到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标准，工期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日历天。</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2、我方保证在成交后派出项目负责人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同志（身份证号：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全面负责本工程的施工。</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3、我方承诺在本次磋商过程中无弄虚作假和串通投标等违法、违规行为，并愿意承担因弄虚作假和串通投标所引起的一切法律责任。</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highlight w:val="none"/>
        </w:rPr>
        <w:t xml:space="preserve">4、我方承诺在磋商响应有效期内（</w:t>
      </w:r>
      <w:r>
        <w:rPr>
          <w:rFonts w:hint="eastAsia" w:ascii="宋体" w:hAnsi="宋体" w:eastAsia="宋体" w:cs="宋体"/>
          <w:color w:val="000000"/>
          <w:szCs w:val="32"/>
          <w:highlight w:val="none"/>
        </w:rPr>
        <w:t xml:space="preserve">从响应文件递交截止时间结束后60天内）</w:t>
      </w:r>
      <w:r>
        <w:rPr>
          <w:rFonts w:hint="eastAsia" w:ascii="宋体" w:hAnsi="宋体" w:eastAsia="宋体" w:cs="宋体"/>
          <w:color w:val="000000"/>
          <w:highlight w:val="none"/>
        </w:rPr>
        <w:t xml:space="preserve">不修改、撤销响应文件。</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5、如我方成交：</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 我方承诺在收到成交通知书后，在成交通知书规定的期限内与你方签订合同。</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 我方承诺按照采购文件规定向你方递交履约担保。</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 我方承诺在合同约定的期限内完成并移交全部合同工程。</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 我方承诺不出借（挂靠）资质，如磋商中、磋商后被发现存在出错（挂靠）资质的行为，愿意无条件接受被取消成交（承包）资格、履约保证金不予退还，合同解除及清除出场，一切损失自行承担。</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磋商供应商：</w:t>
      </w:r>
      <w:r>
        <w:rPr>
          <w:rFonts w:hint="eastAsia" w:ascii="宋体" w:hAnsi="宋体" w:eastAsia="宋体" w:cs="宋体"/>
          <w:color w:val="000000"/>
          <w:szCs w:val="32"/>
          <w:highlight w:val="none"/>
          <w:u w:val="single"/>
        </w:rPr>
        <w:t xml:space="preserve">                        （盖单位公章）</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单位地址：</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法定代表人或其委托代理人：</w:t>
      </w:r>
      <w:r>
        <w:rPr>
          <w:rFonts w:hint="eastAsia" w:ascii="宋体" w:hAnsi="宋体" w:eastAsia="宋体" w:cs="宋体"/>
          <w:color w:val="000000"/>
          <w:szCs w:val="32"/>
          <w:highlight w:val="none"/>
          <w:u w:val="single"/>
        </w:rPr>
        <w:t xml:space="preserve">      （签字或盖章）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电话：</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传真：</w:t>
      </w:r>
      <w:r>
        <w:rPr>
          <w:rFonts w:hint="eastAsia" w:ascii="宋体" w:hAnsi="宋体" w:eastAsia="宋体" w:cs="宋体"/>
          <w:color w:val="000000"/>
          <w:szCs w:val="32"/>
          <w:highlight w:val="none"/>
          <w:u w:val="single"/>
        </w:rPr>
        <w:t xml:space="preserve">          </w:t>
      </w:r>
      <w:r/>
    </w:p>
    <w:p>
      <w:pPr>
        <w:ind w:right="420" w:firstLine="484"/>
        <w:jc w:val="right"/>
        <w:spacing w:line="480" w:lineRule="exact"/>
        <w:rPr>
          <w:rFonts w:hint="eastAsia" w:ascii="宋体" w:hAnsi="宋体" w:eastAsia="宋体" w:cs="宋体"/>
          <w:bCs/>
          <w:color w:val="000000"/>
          <w:highlight w:val="none"/>
        </w:rPr>
      </w:pPr>
      <w:r>
        <w:rPr>
          <w:rFonts w:hint="eastAsia" w:ascii="宋体" w:hAnsi="宋体" w:eastAsia="宋体" w:cs="宋体"/>
          <w:color w:val="000000"/>
          <w:szCs w:val="32"/>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ind w:firstLine="0"/>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30"/>
          <w:szCs w:val="30"/>
          <w:highlight w:val="none"/>
          <w:u w:val="single"/>
        </w:rPr>
        <w:br w:type="page" w:clear="all"/>
      </w:r>
      <w:bookmarkStart w:id="706" w:name="_Toc3347"/>
      <w:r/>
      <w:bookmarkStart w:id="707" w:name="_Toc30277"/>
      <w:r/>
      <w:bookmarkStart w:id="708" w:name="_Toc17281"/>
      <w:r/>
      <w:bookmarkStart w:id="709" w:name="_Toc28392"/>
      <w:r/>
      <w:bookmarkStart w:id="710" w:name="_Toc8251"/>
      <w:r>
        <w:rPr>
          <w:rFonts w:hint="eastAsia" w:ascii="宋体" w:hAnsi="宋体" w:eastAsia="宋体" w:cs="宋体"/>
          <w:b/>
          <w:color w:val="000000"/>
          <w:sz w:val="32"/>
          <w:szCs w:val="32"/>
          <w:highlight w:val="none"/>
        </w:rPr>
        <w:t xml:space="preserve">二、中小企业声明函、残疾人福利性单位声明函</w:t>
      </w:r>
      <w:bookmarkEnd w:id="706"/>
      <w:r/>
      <w:bookmarkEnd w:id="707"/>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 </w:t>
      </w:r>
      <w:r>
        <w:rPr>
          <w:rFonts w:hint="eastAsia" w:ascii="宋体" w:hAnsi="宋体" w:eastAsia="宋体" w:cs="宋体"/>
          <w:color w:val="000000"/>
          <w:highlight w:val="none"/>
        </w:rPr>
        <w:t xml:space="preserve">行业；承建企业为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bCs/>
          <w:color w:val="000000"/>
          <w:highlight w:val="none"/>
        </w:rPr>
        <w:t xml:space="preserve">企业名称（盖章）</w:t>
      </w:r>
      <w:r>
        <w:rPr>
          <w:rFonts w:hint="eastAsia" w:ascii="宋体" w:hAnsi="宋体" w:eastAsia="宋体" w:cs="宋体"/>
          <w:color w:val="000000"/>
          <w:szCs w:val="21"/>
          <w:highlight w:val="none"/>
        </w:rPr>
        <w:t xml:space="preserve">：</w:t>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1、从业人员、营业收入、资产总额填报上一年度数据，无上一年度数据的新成立企业可不填报。</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3、成交供应商的《中小企业声明函》随成交结果公开。</w:t>
      </w:r>
      <w:r/>
    </w:p>
    <w:p>
      <w:pPr>
        <w:ind w:firstLine="6776"/>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u w:val="single"/>
        </w:rPr>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单位的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项目由本单位承建。</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504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2、成交供应商的《残疾人福利性单位声明函》随成交结果公开。</w:t>
      </w:r>
      <w:r/>
    </w:p>
    <w:p>
      <w:pPr>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0"/>
        <w:spacing w:line="56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br w:type="page" w:clear="all"/>
      </w:r>
      <w:bookmarkStart w:id="711" w:name="_Toc286"/>
      <w:r/>
      <w:bookmarkStart w:id="712" w:name="_Toc8907"/>
      <w:r>
        <w:rPr>
          <w:rFonts w:hint="eastAsia" w:ascii="宋体" w:hAnsi="宋体" w:eastAsia="宋体" w:cs="宋体"/>
          <w:b/>
          <w:color w:val="000000"/>
          <w:sz w:val="32"/>
          <w:szCs w:val="32"/>
          <w:highlight w:val="none"/>
        </w:rPr>
        <w:t xml:space="preserve">三、</w:t>
      </w:r>
      <w:bookmarkEnd w:id="708"/>
      <w:r/>
      <w:bookmarkEnd w:id="709"/>
      <w:r/>
      <w:bookmarkStart w:id="713" w:name="_Toc14505"/>
      <w:r/>
      <w:bookmarkStart w:id="714" w:name="_Toc26401"/>
      <w:r>
        <w:rPr>
          <w:rFonts w:hint="eastAsia" w:ascii="宋体" w:hAnsi="宋体" w:eastAsia="宋体" w:cs="宋体"/>
          <w:b/>
          <w:color w:val="000000"/>
          <w:sz w:val="32"/>
          <w:szCs w:val="32"/>
          <w:highlight w:val="none"/>
        </w:rPr>
        <w:t xml:space="preserve">资格证明文件</w:t>
      </w:r>
      <w:bookmarkEnd w:id="710"/>
      <w:r/>
      <w:bookmarkEnd w:id="711"/>
      <w:r/>
      <w:bookmarkEnd w:id="712"/>
      <w:r/>
      <w:bookmarkEnd w:id="713"/>
      <w:r/>
      <w:bookmarkEnd w:id="714"/>
      <w:r/>
      <w:r/>
    </w:p>
    <w:p>
      <w:pPr>
        <w:ind w:firstLine="1120"/>
        <w:jc w:val="left"/>
        <w:spacing w:before="14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请根据磋商文件对磋商供应商的资格要求（第一章 竞争性磋商采购公告——二、申请人的资格要求），提供资格证明文件。</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财务状况报告及税收、社会保障资金</w:t>
      </w:r>
      <w:r/>
    </w:p>
    <w:p>
      <w:pPr>
        <w:jc w:val="center"/>
        <w:rPr>
          <w:rFonts w:hint="eastAsia" w:ascii="宋体" w:hAnsi="宋体" w:eastAsia="宋体" w:cs="宋体"/>
          <w:color w:val="000000"/>
          <w:sz w:val="28"/>
          <w:szCs w:val="28"/>
          <w:highlight w:val="none"/>
        </w:rPr>
      </w:pPr>
      <w:r>
        <w:rPr>
          <w:rFonts w:hint="eastAsia" w:ascii="宋体" w:hAnsi="宋体" w:eastAsia="宋体" w:cs="宋体"/>
          <w:b/>
          <w:color w:val="000000"/>
          <w:sz w:val="32"/>
          <w:szCs w:val="32"/>
          <w:highlight w:val="none"/>
        </w:rPr>
        <w:t xml:space="preserve">缴纳情况承诺函</w:t>
      </w:r>
      <w:r/>
    </w:p>
    <w:p>
      <w:pP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采购人名称</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我方</w:t>
      </w: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参加</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项目编号</w:t>
      </w:r>
      <w:r>
        <w:rPr>
          <w:rFonts w:hint="eastAsia" w:ascii="宋体" w:hAnsi="宋体" w:eastAsia="宋体" w:cs="宋体"/>
          <w:color w:val="000000"/>
          <w:highlight w:val="none"/>
        </w:rPr>
        <w:t xml:space="preserve">）采购，根据《</w:t>
      </w:r>
      <w:r>
        <w:rPr>
          <w:rStyle w:val="1237"/>
          <w:rFonts w:hint="eastAsia" w:ascii="宋体" w:hAnsi="宋体" w:eastAsia="宋体" w:cs="宋体"/>
          <w:b w:val="0"/>
          <w:color w:val="000000"/>
          <w:highlight w:val="none"/>
        </w:rPr>
        <w:t xml:space="preserve">关于简化政府采购供应商资格审查有关事项的通知</w:t>
      </w:r>
      <w:r>
        <w:rPr>
          <w:rFonts w:hint="eastAsia" w:ascii="宋体" w:hAnsi="宋体" w:eastAsia="宋体" w:cs="宋体"/>
          <w:color w:val="000000"/>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法定代表人或其委托代理人（签名或签章）：</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43"/>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具备履行合同所必需的设备和专业技术能力的声明及证明材料</w:t>
      </w:r>
      <w:r/>
    </w:p>
    <w:p>
      <w:pPr>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公司郑重声明：我单位具备履行本项采购合同所必需的设备和专业技术能力，为履行本项采购合同我单位具备如下主要设备和主要专业技术能力：</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注：须附证明材料。</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840"/>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bCs/>
          <w:color w:val="000000"/>
          <w:highlight w:val="none"/>
        </w:rPr>
        <w:t xml:space="preserve">法定代表人或授权委托人（签字或盖章）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日期：______年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 3 年内在经营活动中没有重大违法记录的</w:t>
      </w:r>
      <w:r/>
    </w:p>
    <w:p>
      <w:pPr>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书面声明</w:t>
      </w:r>
      <w:r/>
    </w:p>
    <w:p>
      <w:pPr>
        <w:spacing w:line="4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32"/>
          <w:szCs w:val="32"/>
          <w:highlight w:val="none"/>
        </w:rPr>
        <w:t xml:space="preserve">  </w:t>
      </w:r>
      <w:r/>
    </w:p>
    <w:p>
      <w:pPr>
        <w:ind w:left="0"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p>
    <w:p>
      <w:pPr>
        <w:ind w:firstLine="504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供应商（公章）：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法定代表人或授权代表签字：______</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jc w:val="left"/>
        <w:spacing w:before="50" w:after="143"/>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spacing w:before="50" w:after="143" w:line="560" w:lineRule="exact"/>
        <w:rPr>
          <w:rFonts w:hint="eastAsia" w:ascii="宋体" w:hAnsi="宋体" w:eastAsia="宋体" w:cs="宋体"/>
          <w:b/>
          <w:bCs/>
          <w:color w:val="000000"/>
          <w:highlight w:val="none"/>
          <w:u w:val="single"/>
        </w:rPr>
      </w:pPr>
      <w:r>
        <w:rPr>
          <w:rFonts w:hint="eastAsia" w:ascii="宋体" w:hAnsi="宋体" w:eastAsia="宋体" w:cs="宋体"/>
          <w:b/>
          <w:bCs/>
          <w:color w:val="000000"/>
          <w:highlight w:val="none"/>
          <w:u w:val="single"/>
        </w:rPr>
      </w:r>
      <w:r/>
    </w:p>
    <w:p>
      <w:pPr>
        <w:ind w:firstLine="480"/>
        <w:jc w:val="left"/>
        <w:spacing w:before="50" w:after="143"/>
        <w:rPr>
          <w:rFonts w:hint="eastAsia" w:ascii="宋体" w:hAnsi="宋体" w:eastAsia="宋体" w:cs="宋体"/>
          <w:b/>
          <w:bCs/>
          <w:i/>
          <w:color w:val="000000"/>
          <w:highlight w:val="none"/>
          <w:u w:val="single"/>
        </w:rPr>
      </w:pPr>
      <w:r>
        <w:rPr>
          <w:rFonts w:hint="eastAsia" w:ascii="宋体" w:hAnsi="宋体" w:eastAsia="宋体" w:cs="宋体"/>
          <w:b/>
          <w:bCs/>
          <w:i/>
          <w:color w:val="000000"/>
          <w:highlight w:val="none"/>
          <w:u w:val="singl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Cs w:val="21"/>
          <w:highlight w:val="none"/>
        </w:rPr>
        <w:br w:type="page" w:clear="all"/>
      </w:r>
      <w:bookmarkStart w:id="715" w:name="_Toc91256337"/>
      <w:r/>
      <w:bookmarkStart w:id="716" w:name="_Toc91183849"/>
      <w:r>
        <w:rPr>
          <w:rFonts w:hint="eastAsia" w:ascii="宋体" w:hAnsi="宋体" w:eastAsia="宋体" w:cs="宋体"/>
          <w:b/>
          <w:bCs/>
          <w:color w:val="000000"/>
          <w:sz w:val="32"/>
          <w:szCs w:val="32"/>
          <w:highlight w:val="none"/>
        </w:rPr>
        <w:t xml:space="preserve">法定代表人授权委托书</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cs="宋体"/>
          <w:color w:val="000000"/>
          <w:highlight w:val="non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本授权书于______年____月____日起生效，特此声明。</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法定代表人（单位负责人）有效期内的身份证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委托代理人有效期内的身份证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填报说明：</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1、若供应商为事业单位或其他组织或分支机构（仅当磋商文件注明允许分支机构</w:t>
      </w:r>
      <w:r>
        <w:rPr>
          <w:rFonts w:hint="eastAsia" w:ascii="宋体" w:hAnsi="宋体" w:cs="宋体"/>
          <w:color w:val="000000"/>
          <w:szCs w:val="16"/>
          <w:highlight w:val="none"/>
          <w:lang w:val="en-US" w:eastAsia="zh-CN"/>
        </w:rPr>
        <w:t xml:space="preserve">参与磋商</w:t>
      </w:r>
      <w:r>
        <w:rPr>
          <w:rFonts w:hint="eastAsia" w:ascii="宋体" w:hAnsi="宋体" w:eastAsia="宋体" w:cs="宋体"/>
          <w:color w:val="000000"/>
          <w:szCs w:val="16"/>
          <w:highlight w:val="none"/>
        </w:rPr>
        <w:t xml:space="preserve">的），则法定代表人（单位负责人）处的签署人可为单位负责人。</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2、若响应文件中全部签字之处均为法定代表人（单位负责人）本人签署，则可不提供本《授权委托书》，但须提供《法定代表人（单位负责人）身份证明》。</w:t>
      </w:r>
      <w:r/>
    </w:p>
    <w:p>
      <w:pPr>
        <w:ind w:firstLine="480"/>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3、供应商为自然人的情形，可不提供本《授权委托书》。</w:t>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bookmarkEnd w:id="715"/>
      <w:r/>
      <w:bookmarkEnd w:id="716"/>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法定代表人身份证明</w:t>
      </w:r>
      <w:r/>
    </w:p>
    <w:p>
      <w:pPr>
        <w:tabs>
          <w:tab w:val="left" w:pos="55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致：【采购单位】</w:t>
      </w:r>
      <w:r/>
    </w:p>
    <w:p>
      <w:pPr>
        <w:ind w:firstLine="480"/>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兹证明，</w:t>
      </w:r>
      <w:r/>
    </w:p>
    <w:p>
      <w:pPr>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职务：</w:t>
      </w:r>
      <w:r>
        <w:rPr>
          <w:rFonts w:hint="eastAsia" w:ascii="宋体" w:hAnsi="宋体" w:eastAsia="宋体" w:cs="宋体"/>
          <w:color w:val="000000"/>
          <w:highlight w:val="none"/>
          <w:u w:val="single"/>
        </w:rPr>
        <w:t xml:space="preserve">       </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系</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（供应商名称）的法定代表人（单位负责人）。</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6"/>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ind w:right="4305"/>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单位名称：</w:t>
      </w:r>
      <w:r>
        <w:rPr>
          <w:rFonts w:hint="eastAsia" w:ascii="宋体" w:hAnsi="宋体" w:eastAsia="宋体" w:cs="宋体"/>
          <w:color w:val="000000"/>
          <w:highlight w:val="none"/>
          <w:u w:val="single"/>
        </w:rPr>
        <w:t xml:space="preserve">（加盖CA电子公章）</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singl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说明：</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1．委托书内容填写应当明确、文字工整清楚，涂改无效。</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2．委托书不得转借、转让、买卖。</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3．委托代理人根据授权范围，以委托单位的名义签订合同，并将此委托书提交给采购单位作为合同附件。</w:t>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0"/>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磋商供应商响应承诺书</w:t>
      </w:r>
      <w:r/>
    </w:p>
    <w:p>
      <w:pPr>
        <w:ind w:firstLine="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我公司参与贵单位</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工程项目的磋商，我单位郑重承诺：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1、拟派项目负责人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同志未同时在两个或两个以上工程项目担任工程项目负责人</w:t>
      </w:r>
      <w:r>
        <w:rPr>
          <w:rFonts w:hint="eastAsia" w:ascii="宋体" w:hAnsi="宋体" w:cs="宋体"/>
          <w:color w:val="000000"/>
          <w:highlight w:val="none"/>
          <w:lang w:eastAsia="zh-CN" w:bidi="ar"/>
        </w:rPr>
        <w:t xml:space="preserve">，</w:t>
      </w:r>
      <w:r>
        <w:rPr>
          <w:rFonts w:hint="eastAsia" w:ascii="宋体" w:hAnsi="宋体" w:eastAsia="宋体" w:cs="宋体"/>
          <w:color w:val="000000"/>
          <w:sz w:val="24"/>
          <w:szCs w:val="24"/>
        </w:rPr>
        <w:t xml:space="preserve">无在建工程</w:t>
      </w:r>
      <w:r>
        <w:rPr>
          <w:rFonts w:hint="eastAsia" w:ascii="宋体" w:hAnsi="宋体" w:eastAsia="宋体" w:cs="宋体"/>
          <w:color w:val="000000"/>
          <w:highlight w:val="none"/>
          <w:lang w:bidi="ar"/>
        </w:rPr>
        <w:t xml:space="preserve">；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2、拟派项目负责人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同志及本单位近</w:t>
      </w:r>
      <w:r>
        <w:rPr>
          <w:rFonts w:hint="eastAsia" w:ascii="宋体" w:hAnsi="宋体" w:eastAsia="宋体" w:cs="宋体"/>
          <w:color w:val="000000"/>
          <w:highlight w:val="none"/>
          <w:u w:val="single"/>
          <w:lang w:bidi="ar"/>
        </w:rPr>
        <w:t xml:space="preserve"> 3 </w:t>
      </w:r>
      <w:r>
        <w:rPr>
          <w:rFonts w:hint="eastAsia" w:ascii="宋体" w:hAnsi="宋体" w:eastAsia="宋体" w:cs="宋体"/>
          <w:color w:val="000000"/>
          <w:highlight w:val="none"/>
          <w:lang w:bidi="ar"/>
        </w:rPr>
        <w:t xml:space="preserve">年以来无建筑市场不良行为；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3、我公司（超过 3 年）、法定代表人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年）、所报项目负责人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年）无行贿犯罪记录；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4、绝不出借挂靠资质；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5、磋商全过程（含质疑、投诉环节）出示的文件资料均是真实、有效的。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6、未在“信用中国”的“失信惩戒”被列为失信被执行人。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磋商供应商：           （盖章）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法定代表人：           （签字或盖章）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           （签字）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项目负责人证书编号：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日期：     年     月    日</w:t>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（采购单位）    </w:t>
      </w:r>
      <w:r>
        <w:rPr>
          <w:rFonts w:hint="eastAsia" w:ascii="宋体" w:hAnsi="宋体" w:eastAsia="宋体" w:cs="宋体"/>
          <w:color w:val="000000"/>
          <w:highlight w:val="non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我公司参与贵单位</w:t>
      </w:r>
      <w:r>
        <w:rPr>
          <w:rFonts w:hint="eastAsia" w:ascii="宋体" w:hAnsi="宋体" w:eastAsia="宋体" w:cs="宋体"/>
          <w:color w:val="000000"/>
          <w:highlight w:val="none"/>
          <w:u w:val="single"/>
        </w:rPr>
        <w:t xml:space="preserve">           （项目编号：     ）</w:t>
      </w:r>
      <w:r>
        <w:rPr>
          <w:rFonts w:hint="eastAsia" w:ascii="宋体" w:hAnsi="宋体" w:eastAsia="宋体" w:cs="宋体"/>
          <w:color w:val="000000"/>
          <w:highlight w:val="none"/>
        </w:rPr>
        <w:t xml:space="preserve">项目的磋商，我公司郑重承诺：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1、我公司在磋商期间企业资质动态监管核查结果为合格。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2、我公司在磋商响应有效期内企业资质动态监管核查为合格；若磋商响应有效期内企业资质动态监管核查不合格，将主动放弃成交资格。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3、我公司承诺的均是真实、有效的。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法定代表人：（签字或盖章）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5"/>
        <w:ind w:left="0" w:right="0" w:firstLine="802"/>
        <w:jc w:val="center"/>
        <w:keepLines w:val="0"/>
        <w:keepNext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36"/>
          <w:szCs w:val="28"/>
          <w:highlight w:val="none"/>
        </w:rPr>
        <w:br w:type="page" w:clear="all"/>
      </w:r>
      <w:bookmarkStart w:id="717" w:name="_Toc14847"/>
      <w:r/>
      <w:bookmarkStart w:id="718" w:name="_Toc30442"/>
      <w:r/>
      <w:bookmarkStart w:id="719" w:name="_Toc2279"/>
      <w:r>
        <w:rPr>
          <w:rFonts w:hint="eastAsia" w:ascii="宋体" w:hAnsi="宋体" w:eastAsia="宋体" w:cs="宋体"/>
          <w:b/>
          <w:bCs/>
          <w:color w:val="000000"/>
          <w:sz w:val="30"/>
          <w:szCs w:val="30"/>
          <w:shd w:val="clear" w:color="auto" w:fill="ffffff"/>
        </w:rPr>
        <w:t xml:space="preserve">关于符合本国产品标准的声明函</w:t>
      </w:r>
      <w:r/>
    </w:p>
    <w:p>
      <w:pPr>
        <w:pStyle w:val="965"/>
        <w:ind w:left="0" w:firstLine="420"/>
        <w:keepLines w:val="0"/>
        <w:keepNext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65"/>
        <w:ind w:left="0" w:firstLine="80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四、已标价的工程量清单</w:t>
      </w:r>
      <w:bookmarkEnd w:id="717"/>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2"/>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b/>
          <w:bCs/>
          <w:color w:val="000000"/>
          <w:highlight w:val="none"/>
        </w:rPr>
        <w:t xml:space="preserve">注：各分项最终结算价按照磋商首次报价与最后报价作同比例变动。</w:t>
      </w:r>
      <w:r/>
    </w:p>
    <w:p>
      <w:pPr>
        <w:ind w:firstLine="0"/>
        <w:spacing w:line="40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bookmarkEnd w:id="718"/>
      <w:r/>
      <w:bookmarkEnd w:id="719"/>
      <w:r/>
      <w:bookmarkStart w:id="720" w:name="_Toc20606"/>
      <w:r/>
      <w:bookmarkStart w:id="721" w:name="_Toc27900"/>
      <w:r>
        <w:rPr>
          <w:rFonts w:hint="eastAsia" w:ascii="宋体" w:hAnsi="宋体" w:eastAsia="宋体" w:cs="宋体"/>
          <w:b/>
          <w:color w:val="000000"/>
          <w:sz w:val="32"/>
          <w:szCs w:val="32"/>
          <w:highlight w:val="none"/>
        </w:rPr>
        <w:t xml:space="preserve">五、</w:t>
      </w:r>
      <w:bookmarkEnd w:id="720"/>
      <w:r/>
      <w:bookmarkEnd w:id="721"/>
      <w:r>
        <w:rPr>
          <w:rFonts w:hint="eastAsia" w:ascii="宋体" w:hAnsi="宋体" w:eastAsia="宋体" w:cs="宋体"/>
          <w:b/>
          <w:color w:val="000000"/>
          <w:sz w:val="32"/>
          <w:szCs w:val="32"/>
          <w:highlight w:val="none"/>
        </w:rPr>
        <w:t xml:space="preserve">施工组织设计</w:t>
      </w:r>
      <w:r/>
    </w:p>
    <w:p>
      <w:pPr>
        <w:pStyle w:val="124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24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（格式自定）</w:t>
      </w:r>
      <w:r/>
    </w:p>
    <w:p>
      <w:pPr>
        <w:pStyle w:val="1240"/>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项目名称：【项目名称】</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项目编号：【项目编号】</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left"/>
        <w:rPr>
          <w:rFonts w:hint="eastAsia" w:ascii="宋体" w:hAnsi="宋体" w:eastAsia="宋体" w:cs="宋体"/>
          <w:bCs/>
          <w:color w:val="000000"/>
          <w:sz w:val="36"/>
          <w:szCs w:val="28"/>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六、商务条款偏离表</w:t>
      </w:r>
      <w:r/>
    </w:p>
    <w:p>
      <w:pPr>
        <w:ind w:firstLine="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商务条款偏离表</w:t>
      </w:r>
      <w:r/>
    </w:p>
    <w:p>
      <w:pPr>
        <w:ind w:firstLine="0"/>
        <w:jc w:val="center"/>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请逐条对应采购文件中的商务条件，填写该表。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项号</w:t>
            </w:r>
            <w:r/>
          </w:p>
        </w:tc>
        <w:tc>
          <w:tcPr>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采购文件的商务条款</w:t>
            </w:r>
            <w:r/>
          </w:p>
        </w:tc>
        <w:tc>
          <w:tcPr>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响应文件的商务条款</w:t>
            </w:r>
            <w:r/>
          </w:p>
        </w:tc>
        <w:tc>
          <w:tcPr>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偏离说明</w:t>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ind w:firstLine="480"/>
        <w:spacing w:line="400" w:lineRule="exact"/>
        <w:rPr>
          <w:rFonts w:hint="eastAsia" w:ascii="宋体" w:hAnsi="宋体" w:eastAsia="宋体" w:cs="宋体"/>
          <w:color w:val="000000"/>
          <w:sz w:val="21"/>
          <w:szCs w:val="20"/>
          <w:highlight w:val="none"/>
        </w:rPr>
      </w:pPr>
      <w:r>
        <w:rPr>
          <w:rFonts w:hint="eastAsia" w:ascii="宋体" w:hAnsi="宋体" w:eastAsia="宋体" w:cs="宋体"/>
          <w:color w:val="000000"/>
          <w:highlight w:val="none"/>
        </w:rPr>
        <w:t xml:space="preserve">注：“偏离说明”填写“正偏离”“负偏离”或“无偏离”。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pStyle w:val="118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法定代表人或委托代理人（签字或盖章）：</w:t>
      </w:r>
      <w:r/>
    </w:p>
    <w:p>
      <w:pPr>
        <w:pStyle w:val="118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sectPr>
          <w:footerReference w:type="default" r:id="rId16"/>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eastAsia="宋体" w:cs="宋体"/>
          <w:color w:val="000000"/>
          <w:highlight w:val="none"/>
        </w:rPr>
        <w:t xml:space="preserve">日期：    年     月     </w:t>
      </w:r>
      <w:r/>
    </w:p>
    <w:p>
      <w:pPr>
        <w:ind w:firstLine="0"/>
        <w:jc w:val="left"/>
        <w:rPr>
          <w:rFonts w:hint="eastAsia" w:ascii="宋体" w:hAnsi="宋体" w:eastAsia="宋体" w:cs="宋体"/>
          <w:b/>
          <w:color w:val="000000"/>
          <w:sz w:val="32"/>
          <w:szCs w:val="32"/>
          <w:highlight w:val="none"/>
        </w:rPr>
        <w:outlineLvl w:val="1"/>
      </w:pPr>
      <w:r/>
      <w:bookmarkStart w:id="722" w:name="_Toc32188"/>
      <w:r/>
      <w:bookmarkStart w:id="723" w:name="_Toc25888"/>
      <w:r/>
      <w:bookmarkStart w:id="724" w:name="_Toc18727"/>
      <w:r>
        <w:rPr>
          <w:rFonts w:hint="eastAsia" w:ascii="宋体" w:hAnsi="宋体" w:eastAsia="宋体" w:cs="宋体"/>
          <w:b/>
          <w:color w:val="000000"/>
          <w:sz w:val="32"/>
          <w:szCs w:val="32"/>
          <w:highlight w:val="none"/>
        </w:rPr>
        <w:t xml:space="preserve">七、开标一览表</w:t>
      </w:r>
      <w:r/>
    </w:p>
    <w:p>
      <w:pPr>
        <w:jc w:val="left"/>
        <w:rPr>
          <w:rFonts w:hint="eastAsia" w:ascii="宋体" w:hAnsi="宋体" w:eastAsia="宋体" w:cs="宋体"/>
          <w:color w:val="000000"/>
          <w:sz w:val="36"/>
          <w:highlight w:val="none"/>
        </w:rPr>
      </w:pPr>
      <w:r>
        <w:rPr>
          <w:rFonts w:hint="eastAsia" w:ascii="宋体" w:hAnsi="宋体" w:eastAsia="宋体" w:cs="宋体"/>
          <w:color w:val="000000"/>
          <w:highlight w:val="none"/>
        </w:rPr>
        <w:t xml:space="preserve">项目编号：      分包号：</w:t>
      </w:r>
      <w:r>
        <w:rPr>
          <w:rFonts w:hint="eastAsia" w:ascii="宋体" w:hAnsi="宋体" w:eastAsia="宋体" w:cs="宋体"/>
          <w:bCs/>
          <w:color w:val="000000"/>
          <w:highlight w:val="none"/>
        </w:rPr>
        <w:t xml:space="preserve"> </w:t>
      </w:r>
      <w:r/>
    </w:p>
    <w:p>
      <w:pPr>
        <w:ind w:firstLine="480"/>
        <w:jc w:val="cente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货币单位：人民币元</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jc w:val="center"/>
        </w:trPr>
        <w:tc>
          <w:tcPr>
            <w:tcW w:w="2840"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项目名称</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项目内容</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总价（小写）</w:t>
            </w:r>
            <w:r/>
          </w:p>
        </w:tc>
      </w:tr>
      <w:tr>
        <w:trPr>
          <w:jc w:val="cente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841" w:type="dxa"/>
            <w:vAlign w:val="top"/>
            <w:textDirection w:val="lrTb"/>
            <w:noWrap w:val="false"/>
          </w:tcPr>
          <w:p>
            <w:pPr>
              <w:ind w:left="0" w:right="0" w:firstLine="48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详见</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文件</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元</w:t>
            </w:r>
            <w:r/>
          </w:p>
        </w:tc>
      </w:tr>
      <w:tr>
        <w:trPr>
          <w:jc w:val="center"/>
        </w:trPr>
        <w:tc>
          <w:tcPr>
            <w:tcW w:w="2840" w:type="dxa"/>
            <w:vAlign w:val="top"/>
            <w:textDirection w:val="lrTb"/>
            <w:noWrap w:val="false"/>
          </w:tcPr>
          <w:p>
            <w:pPr>
              <w:ind w:left="0" w:right="0" w:firstLine="72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总价（大写）</w:t>
            </w:r>
            <w:r/>
          </w:p>
        </w:tc>
        <w:tc>
          <w:tcPr>
            <w:gridSpan w:val="2"/>
            <w:tcW w:w="5682"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（电子签章）</w:t>
      </w:r>
      <w:r/>
    </w:p>
    <w:p>
      <w:pPr>
        <w:ind w:firstLine="0"/>
        <w:spacing w:line="5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bookmarkStart w:id="725" w:name="_Toc16588"/>
      <w:r/>
      <w:bookmarkStart w:id="726" w:name="_Toc26883"/>
      <w:r>
        <w:rPr>
          <w:rFonts w:hint="eastAsia" w:ascii="宋体" w:hAnsi="宋体" w:eastAsia="宋体" w:cs="宋体"/>
          <w:b/>
          <w:color w:val="000000"/>
          <w:sz w:val="32"/>
          <w:szCs w:val="32"/>
          <w:highlight w:val="none"/>
        </w:rPr>
        <w:t xml:space="preserve">八、类似项目业绩一览表</w:t>
      </w:r>
      <w:bookmarkEnd w:id="722"/>
      <w:r/>
      <w:bookmarkEnd w:id="723"/>
      <w:r/>
      <w:bookmarkEnd w:id="724"/>
      <w:r/>
      <w:bookmarkEnd w:id="725"/>
      <w:r/>
      <w:bookmarkEnd w:id="726"/>
      <w:r/>
      <w:r/>
    </w:p>
    <w:p>
      <w:pPr>
        <w:pStyle w:val="1239"/>
        <w:ind w:firstLine="0"/>
        <w:jc w:val="center"/>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类似项目业绩一览表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序号</w:t>
            </w:r>
            <w:r/>
          </w:p>
        </w:tc>
        <w:tc>
          <w:tcPr>
            <w:tcW w:w="2464"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工程名称</w:t>
            </w:r>
            <w:r/>
          </w:p>
        </w:tc>
        <w:tc>
          <w:tcPr>
            <w:tcW w:w="2155"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签订时间</w:t>
            </w:r>
            <w:r/>
          </w:p>
        </w:tc>
        <w:tc>
          <w:tcPr>
            <w:tcW w:w="1372"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业主单位</w:t>
            </w:r>
            <w:r/>
          </w:p>
        </w:tc>
        <w:tc>
          <w:tcPr>
            <w:tcW w:w="244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合同金额</w:t>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72"/>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法定代表人或授权委托人签字或盖章：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pStyle w:val="1209"/>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23"/>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32"/>
          <w:szCs w:val="32"/>
          <w:highlight w:val="none"/>
        </w:rPr>
        <w:outlineLvl w:val="0"/>
      </w:pPr>
      <w:r>
        <w:rPr>
          <w:rFonts w:hint="eastAsia" w:ascii="宋体" w:hAnsi="宋体" w:eastAsia="宋体" w:cs="宋体"/>
          <w:b/>
          <w:color w:val="000000"/>
          <w:sz w:val="32"/>
          <w:szCs w:val="32"/>
          <w:highlight w:val="none"/>
        </w:rPr>
        <w:br w:type="page" w:clear="all"/>
      </w:r>
      <w:r/>
    </w:p>
    <w:p>
      <w:pPr>
        <w:ind w:firstLine="0"/>
        <w:spacing w:line="520" w:lineRule="exact"/>
        <w:rPr>
          <w:rFonts w:hint="eastAsia" w:ascii="宋体" w:hAnsi="宋体" w:eastAsia="宋体" w:cs="宋体"/>
          <w:b/>
          <w:bCs/>
          <w:color w:val="000000"/>
          <w:sz w:val="28"/>
          <w:szCs w:val="28"/>
          <w:highlight w:val="none"/>
        </w:rPr>
        <w:outlineLvl w:val="0"/>
      </w:pPr>
      <w:r/>
      <w:bookmarkStart w:id="727" w:name="_Toc4763"/>
      <w:r/>
      <w:bookmarkStart w:id="728" w:name="_Toc21392"/>
      <w:r>
        <w:rPr>
          <w:rFonts w:hint="eastAsia" w:ascii="宋体" w:hAnsi="宋体" w:cs="宋体"/>
          <w:b/>
          <w:color w:val="000000"/>
          <w:sz w:val="32"/>
          <w:szCs w:val="32"/>
          <w:highlight w:val="none"/>
          <w:lang w:val="en-US" w:eastAsia="zh-CN"/>
        </w:rPr>
        <w:t xml:space="preserve">九</w:t>
      </w:r>
      <w:r>
        <w:rPr>
          <w:rFonts w:hint="eastAsia" w:ascii="宋体" w:hAnsi="宋体" w:eastAsia="宋体" w:cs="宋体"/>
          <w:b/>
          <w:color w:val="000000"/>
          <w:sz w:val="32"/>
          <w:szCs w:val="32"/>
          <w:highlight w:val="none"/>
        </w:rPr>
        <w:t xml:space="preserve">、其它材料</w:t>
      </w:r>
      <w:bookmarkEnd w:id="727"/>
      <w:r/>
      <w:bookmarkEnd w:id="728"/>
      <w:r/>
      <w:r/>
    </w:p>
    <w:p>
      <w:pPr>
        <w:ind w:firstLine="42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ind w:firstLine="420"/>
        <w:jc w:val="center"/>
        <w:spacing w:line="520" w:lineRule="exact"/>
        <w:rPr>
          <w:rFonts w:hint="eastAsia" w:ascii="宋体" w:hAnsi="宋体" w:eastAsia="宋体" w:cs="宋体"/>
          <w:color w:val="000000"/>
          <w:sz w:val="28"/>
          <w:highlight w:val="none"/>
        </w:rPr>
        <w:outlineLvl w:val="0"/>
      </w:pPr>
      <w:r/>
      <w:bookmarkStart w:id="729" w:name="_Toc15866"/>
      <w:r/>
      <w:bookmarkStart w:id="730" w:name="_Toc4695"/>
      <w:r/>
      <w:bookmarkStart w:id="731" w:name="_Toc11517_WPSOffice_Level1"/>
      <w:r/>
      <w:bookmarkStart w:id="732" w:name="_Toc10037"/>
      <w:r/>
      <w:bookmarkStart w:id="733" w:name="_Toc2391"/>
      <w:r/>
      <w:bookmarkStart w:id="734" w:name="_Toc9952"/>
      <w:r>
        <w:rPr>
          <w:rFonts w:hint="eastAsia" w:ascii="宋体" w:hAnsi="宋体" w:eastAsia="宋体" w:cs="宋体"/>
          <w:color w:val="000000"/>
          <w:sz w:val="28"/>
          <w:highlight w:val="none"/>
        </w:rPr>
        <w:t xml:space="preserve">供应商认为有必要提供的材料或评分标准中需要提供的材料。</w:t>
      </w:r>
      <w:bookmarkEnd w:id="729"/>
      <w:r/>
      <w:bookmarkEnd w:id="730"/>
      <w:r/>
      <w:bookmarkEnd w:id="731"/>
      <w:r/>
      <w:bookmarkEnd w:id="732"/>
      <w:r/>
      <w:bookmarkEnd w:id="733"/>
      <w:r/>
      <w:bookmarkEnd w:id="734"/>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17"/>
      <w:footerReference w:type="first" r:id="rId18"/>
      <w:footnotePr/>
      <w:endnotePr/>
      <w:type w:val="nextPage"/>
      <w:pgSz w:w="11907" w:h="16840" w:orient="portrait"/>
      <w:pgMar w:top="1134" w:right="1134" w:bottom="1134" w:left="1134" w:header="73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ourier New">
    <w:panose1 w:val="02070309020205020404"/>
  </w:font>
  <w:font w:name="MingLiU_HKSCS">
    <w:panose1 w:val="02020500000000000000"/>
  </w:font>
  <w:font w:name="黑体">
    <w:panose1 w:val="02010609060101010101"/>
  </w:font>
  <w:font w:name="仿宋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rPr>
        <w:rStyle w:val="1210"/>
      </w:rPr>
      <w:framePr w:wrap="around" w:vAnchor="text" w:hAnchor="margin" w:xAlign="center" w:y="1"/>
    </w:pPr>
    <w:r>
      <w:fldChar w:fldCharType="begin"/>
    </w:r>
    <w:r>
      <w:rPr>
        <w:rStyle w:val="1210"/>
      </w:rPr>
      <w:instrText xml:space="preserve">PAGE  </w:instrText>
    </w:r>
    <w:r>
      <w:fldChar w:fldCharType="end"/>
    </w:r>
    <w:r/>
  </w:p>
  <w:p>
    <w:pPr>
      <w:pStyle w:val="12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ind w:left="0" w:firstLine="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64</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48"/>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6837"/>
      <w:gridCol w:w="2882"/>
    </w:tblGrid>
    <w:tr>
      <w:trPr>
        <w:trHeight w:val="380"/>
      </w:trPr>
      <w:tc>
        <w:tcPr>
          <w:tcBorders>
            <w:top w:val="none" w:color="000000" w:sz="4" w:space="0"/>
            <w:left w:val="none" w:color="000000" w:sz="4" w:space="0"/>
            <w:bottom w:val="none" w:color="000000" w:sz="4" w:space="0"/>
            <w:right w:val="none" w:color="000000" w:sz="4" w:space="0"/>
          </w:tcBorders>
          <w:tcW w:w="6837" w:type="dxa"/>
          <w:vAlign w:val="center"/>
          <w:textDirection w:val="lrTb"/>
          <w:noWrap w:val="false"/>
        </w:tcPr>
        <w:p>
          <w:pPr>
            <w:pStyle w:val="1243"/>
            <w:ind w:left="0" w:right="0" w:firstLine="360"/>
            <w:jc w:val="both"/>
            <w:keepLines w:val="0"/>
            <w:keepNext w:val="0"/>
            <w:spacing w:before="0" w:beforeAutospacing="0" w:after="0" w:afterAutospacing="0" w:line="240" w:lineRule="auto"/>
            <w:pBdr>
              <w:bottom w:val="none" w:color="000000" w:sz="0" w:space="0"/>
            </w:pBdr>
            <w:suppressLineNumbers w:val="0"/>
          </w:pPr>
          <w:r>
            <w:rPr>
              <w:rFonts w:hint="eastAsia"/>
            </w:rPr>
            <w:t xml:space="preserve">江苏中堉项目管理咨询有限公司</w:t>
          </w:r>
          <w:r/>
        </w:p>
      </w:tc>
      <w:tc>
        <w:tcPr>
          <w:tcBorders>
            <w:top w:val="none" w:color="000000" w:sz="4" w:space="0"/>
            <w:left w:val="none" w:color="000000" w:sz="4" w:space="0"/>
            <w:bottom w:val="none" w:color="000000" w:sz="4" w:space="0"/>
            <w:right w:val="none" w:color="000000" w:sz="4" w:space="0"/>
          </w:tcBorders>
          <w:tcW w:w="2882" w:type="dxa"/>
          <w:vAlign w:val="center"/>
          <w:textDirection w:val="lrTb"/>
          <w:noWrap w:val="false"/>
        </w:tcPr>
        <w:p>
          <w:pPr>
            <w:pStyle w:val="1243"/>
            <w:ind w:left="0" w:right="0"/>
            <w:jc w:val="right"/>
            <w:keepLines w:val="0"/>
            <w:keepNext w:val="0"/>
            <w:spacing w:before="0" w:beforeAutospacing="0" w:after="0" w:afterAutospacing="0" w:line="240" w:lineRule="auto"/>
            <w:rPr>
              <w:color w:val="ff0000"/>
            </w:rPr>
            <w:pBdr>
              <w:bottom w:val="none" w:color="000000" w:sz="0" w:space="0"/>
            </w:pBdr>
            <w:suppressLineNumbers w:val="0"/>
          </w:pPr>
          <w:r>
            <w:rPr>
              <w:rFonts w:hint="eastAsia"/>
            </w:rPr>
            <w:t xml:space="preserve">竞争性磋商</w:t>
          </w:r>
          <w:r>
            <w:rPr>
              <w:rFonts w:hint="eastAsia"/>
              <w:color w:val="ff0000"/>
            </w:rPr>
            <w:t xml:space="preserve"> </w:t>
          </w:r>
          <w:r/>
        </w:p>
      </w:tc>
    </w:tr>
  </w:tbl>
  <w:p>
    <w:pPr>
      <w:pStyle w:val="1243"/>
      <w:ind w:firstLine="40"/>
      <w:jc w:val="both"/>
      <w:rPr>
        <w:sz w:val="2"/>
        <w:szCs w:val="2"/>
      </w:rP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254"/>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8">
    <w:name w:val="Heading 1"/>
    <w:basedOn w:val="937"/>
    <w:next w:val="937"/>
    <w:link w:val="971"/>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link w:val="972"/>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link w:val="973"/>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link w:val="974"/>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link w:val="975"/>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link w:val="976"/>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link w:val="978"/>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link w:val="979"/>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9">
    <w:name w:val="toc 7"/>
    <w:basedOn w:val="937"/>
    <w:next w:val="937"/>
    <w:uiPriority w:val="39"/>
    <w:unhideWhenUsed/>
    <w:qFormat/>
    <w:pPr>
      <w:ind w:left="1701" w:right="0" w:firstLine="0"/>
      <w:spacing w:after="57"/>
    </w:pPr>
  </w:style>
  <w:style w:type="paragraph" w:styleId="950">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toc 5"/>
    <w:basedOn w:val="937"/>
    <w:next w:val="937"/>
    <w:uiPriority w:val="39"/>
    <w:unhideWhenUsed/>
    <w:qFormat/>
    <w:pPr>
      <w:ind w:left="1134" w:right="0" w:firstLine="0"/>
      <w:spacing w:after="57"/>
    </w:pPr>
  </w:style>
  <w:style w:type="paragraph" w:styleId="952">
    <w:name w:val="toc 3"/>
    <w:basedOn w:val="937"/>
    <w:next w:val="937"/>
    <w:uiPriority w:val="39"/>
    <w:unhideWhenUsed/>
    <w:qFormat/>
    <w:pPr>
      <w:ind w:left="567" w:right="0" w:firstLine="0"/>
      <w:spacing w:after="57"/>
    </w:pPr>
  </w:style>
  <w:style w:type="paragraph" w:styleId="953">
    <w:name w:val="toc 8"/>
    <w:basedOn w:val="937"/>
    <w:next w:val="937"/>
    <w:uiPriority w:val="39"/>
    <w:unhideWhenUsed/>
    <w:qFormat/>
    <w:pPr>
      <w:ind w:left="1984" w:right="0" w:firstLine="0"/>
      <w:spacing w:after="57"/>
    </w:pPr>
  </w:style>
  <w:style w:type="paragraph" w:styleId="954">
    <w:name w:val="endnote text"/>
    <w:basedOn w:val="937"/>
    <w:link w:val="991"/>
    <w:uiPriority w:val="99"/>
    <w:semiHidden/>
    <w:unhideWhenUsed/>
    <w:qFormat/>
    <w:pPr>
      <w:spacing w:after="0" w:line="240" w:lineRule="auto"/>
    </w:pPr>
    <w:rPr>
      <w:sz w:val="20"/>
    </w:rPr>
  </w:style>
  <w:style w:type="paragraph" w:styleId="955">
    <w:name w:val="Footer"/>
    <w:basedOn w:val="937"/>
    <w:link w:val="989"/>
    <w:uiPriority w:val="99"/>
    <w:unhideWhenUsed/>
    <w:qFormat/>
    <w:pPr>
      <w:spacing w:after="0" w:line="240" w:lineRule="auto"/>
      <w:tabs>
        <w:tab w:val="center" w:pos="7143" w:leader="none"/>
        <w:tab w:val="right" w:pos="14287" w:leader="none"/>
      </w:tabs>
    </w:pPr>
  </w:style>
  <w:style w:type="paragraph" w:styleId="956">
    <w:name w:val="Header"/>
    <w:basedOn w:val="937"/>
    <w:link w:val="988"/>
    <w:uiPriority w:val="99"/>
    <w:unhideWhenUsed/>
    <w:qFormat/>
    <w:pPr>
      <w:spacing w:after="0" w:line="240" w:lineRule="auto"/>
      <w:tabs>
        <w:tab w:val="center" w:pos="7143" w:leader="none"/>
        <w:tab w:val="right" w:pos="14287" w:leader="none"/>
      </w:tabs>
    </w:pPr>
  </w:style>
  <w:style w:type="paragraph" w:styleId="957">
    <w:name w:val="toc 1"/>
    <w:basedOn w:val="937"/>
    <w:next w:val="937"/>
    <w:uiPriority w:val="39"/>
    <w:unhideWhenUsed/>
    <w:qFormat/>
    <w:pPr>
      <w:ind w:left="0" w:right="0" w:firstLine="0"/>
      <w:spacing w:after="57"/>
    </w:pPr>
  </w:style>
  <w:style w:type="paragraph" w:styleId="958">
    <w:name w:val="toc 4"/>
    <w:basedOn w:val="937"/>
    <w:next w:val="937"/>
    <w:uiPriority w:val="39"/>
    <w:unhideWhenUsed/>
    <w:qFormat/>
    <w:pPr>
      <w:ind w:left="850" w:right="0" w:firstLine="0"/>
      <w:spacing w:after="57"/>
    </w:pPr>
  </w:style>
  <w:style w:type="paragraph" w:styleId="959">
    <w:name w:val="Subtitle"/>
    <w:basedOn w:val="937"/>
    <w:next w:val="937"/>
    <w:link w:val="983"/>
    <w:uiPriority w:val="11"/>
    <w:qFormat/>
    <w:pPr>
      <w:spacing w:before="200" w:after="200"/>
    </w:pPr>
    <w:rPr>
      <w:sz w:val="24"/>
      <w:szCs w:val="24"/>
    </w:rPr>
  </w:style>
  <w:style w:type="paragraph" w:styleId="960">
    <w:name w:val="footnote text"/>
    <w:basedOn w:val="937"/>
    <w:link w:val="990"/>
    <w:uiPriority w:val="99"/>
    <w:semiHidden/>
    <w:unhideWhenUsed/>
    <w:qFormat/>
    <w:pPr>
      <w:spacing w:after="40" w:line="240" w:lineRule="auto"/>
    </w:pPr>
    <w:rPr>
      <w:sz w:val="18"/>
    </w:rPr>
  </w:style>
  <w:style w:type="paragraph" w:styleId="961">
    <w:name w:val="toc 6"/>
    <w:basedOn w:val="937"/>
    <w:next w:val="937"/>
    <w:uiPriority w:val="39"/>
    <w:unhideWhenUsed/>
    <w:qFormat/>
    <w:pPr>
      <w:ind w:left="1417" w:right="0" w:firstLine="0"/>
      <w:spacing w:after="57"/>
    </w:pPr>
  </w:style>
  <w:style w:type="paragraph" w:styleId="962">
    <w:name w:val="table of figures"/>
    <w:basedOn w:val="937"/>
    <w:next w:val="937"/>
    <w:uiPriority w:val="99"/>
    <w:unhideWhenUsed/>
    <w:qFormat/>
    <w:pPr>
      <w:spacing w:after="0" w:afterAutospacing="0"/>
    </w:pPr>
  </w:style>
  <w:style w:type="paragraph" w:styleId="963">
    <w:name w:val="toc 2"/>
    <w:basedOn w:val="937"/>
    <w:next w:val="937"/>
    <w:uiPriority w:val="39"/>
    <w:unhideWhenUsed/>
    <w:qFormat/>
    <w:pPr>
      <w:ind w:left="283" w:right="0" w:firstLine="0"/>
      <w:spacing w:after="57"/>
    </w:pPr>
  </w:style>
  <w:style w:type="paragraph" w:styleId="964">
    <w:name w:val="toc 9"/>
    <w:basedOn w:val="937"/>
    <w:next w:val="937"/>
    <w:uiPriority w:val="39"/>
    <w:unhideWhenUsed/>
    <w:qFormat/>
    <w:pPr>
      <w:ind w:left="2268" w:right="0" w:firstLine="0"/>
      <w:spacing w:after="57"/>
    </w:pPr>
  </w:style>
  <w:style w:type="paragraph" w:styleId="965">
    <w:name w:val="Normal (Web)"/>
    <w:basedOn w:val="937"/>
    <w:uiPriority w:val="99"/>
    <w:semiHidden/>
    <w:unhideWhenUsed/>
    <w:qFormat/>
    <w:pPr>
      <w:ind w:left="0" w:right="0"/>
      <w:jc w:val="left"/>
      <w:spacing w:before="0" w:beforeAutospacing="1" w:after="0" w:afterAutospacing="1"/>
    </w:pPr>
    <w:rPr>
      <w:sz w:val="24"/>
      <w:lang w:val="en-US" w:eastAsia="zh-CN" w:bidi="ar"/>
    </w:rPr>
  </w:style>
  <w:style w:type="paragraph" w:styleId="966">
    <w:name w:val="Title"/>
    <w:basedOn w:val="937"/>
    <w:next w:val="937"/>
    <w:link w:val="982"/>
    <w:uiPriority w:val="10"/>
    <w:qFormat/>
    <w:pPr>
      <w:contextualSpacing/>
      <w:spacing w:before="300" w:after="200"/>
    </w:pPr>
    <w:rPr>
      <w:sz w:val="48"/>
      <w:szCs w:val="48"/>
    </w:rPr>
  </w:style>
  <w:style w:type="table" w:styleId="9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endnote reference"/>
    <w:uiPriority w:val="99"/>
    <w:semiHidden/>
    <w:unhideWhenUsed/>
    <w:qFormat/>
    <w:rPr>
      <w:vertAlign w:val="superscript"/>
    </w:rPr>
  </w:style>
  <w:style w:type="character" w:styleId="969">
    <w:name w:val="Hyperlink"/>
    <w:uiPriority w:val="99"/>
    <w:unhideWhenUsed/>
    <w:qFormat/>
    <w:rPr>
      <w:color w:val="0000ff" w:themeColor="hyperlink"/>
      <w:u w:val="single"/>
      <w14:textFill>
        <w14:solidFill>
          <w14:schemeClr w14:val="hlink"/>
        </w14:solidFill>
      </w14:textFill>
    </w:rPr>
  </w:style>
  <w:style w:type="character" w:styleId="970">
    <w:name w:val="footnote reference"/>
    <w:uiPriority w:val="99"/>
    <w:unhideWhenUsed/>
    <w:qFormat/>
    <w:rPr>
      <w:vertAlign w:val="superscript"/>
    </w:rPr>
  </w:style>
  <w:style w:type="character" w:styleId="971" w:customStyle="1">
    <w:name w:val="Heading 1 Char"/>
    <w:link w:val="938"/>
    <w:uiPriority w:val="9"/>
    <w:qFormat/>
    <w:rPr>
      <w:rFonts w:ascii="Arial" w:hAnsi="Arial" w:eastAsia="Arial" w:cs="Arial"/>
      <w:sz w:val="40"/>
      <w:szCs w:val="40"/>
    </w:rPr>
  </w:style>
  <w:style w:type="character" w:styleId="972" w:customStyle="1">
    <w:name w:val="Heading 2 Char"/>
    <w:link w:val="939"/>
    <w:uiPriority w:val="9"/>
    <w:qFormat/>
    <w:rPr>
      <w:rFonts w:ascii="Arial" w:hAnsi="Arial" w:eastAsia="Arial" w:cs="Arial"/>
      <w:sz w:val="34"/>
    </w:rPr>
  </w:style>
  <w:style w:type="character" w:styleId="973" w:customStyle="1">
    <w:name w:val="Heading 3 Char"/>
    <w:link w:val="940"/>
    <w:uiPriority w:val="9"/>
    <w:qFormat/>
    <w:rPr>
      <w:rFonts w:ascii="Arial" w:hAnsi="Arial" w:eastAsia="Arial" w:cs="Arial"/>
      <w:sz w:val="30"/>
      <w:szCs w:val="30"/>
    </w:rPr>
  </w:style>
  <w:style w:type="character" w:styleId="974" w:customStyle="1">
    <w:name w:val="Heading 4 Char"/>
    <w:link w:val="941"/>
    <w:uiPriority w:val="9"/>
    <w:qFormat/>
    <w:rPr>
      <w:rFonts w:ascii="Arial" w:hAnsi="Arial" w:eastAsia="Arial" w:cs="Arial"/>
      <w:b/>
      <w:bCs/>
      <w:sz w:val="26"/>
      <w:szCs w:val="26"/>
    </w:rPr>
  </w:style>
  <w:style w:type="character" w:styleId="975" w:customStyle="1">
    <w:name w:val="Heading 5 Char"/>
    <w:link w:val="942"/>
    <w:uiPriority w:val="9"/>
    <w:qFormat/>
    <w:rPr>
      <w:rFonts w:ascii="Arial" w:hAnsi="Arial" w:eastAsia="Arial" w:cs="Arial"/>
      <w:b/>
      <w:bCs/>
      <w:sz w:val="24"/>
      <w:szCs w:val="24"/>
    </w:rPr>
  </w:style>
  <w:style w:type="character" w:styleId="976" w:customStyle="1">
    <w:name w:val="Heading 6 Char"/>
    <w:link w:val="943"/>
    <w:uiPriority w:val="9"/>
    <w:qFormat/>
    <w:rPr>
      <w:rFonts w:ascii="Arial" w:hAnsi="Arial" w:eastAsia="Arial" w:cs="Arial"/>
      <w:b/>
      <w:bCs/>
      <w:sz w:val="22"/>
      <w:szCs w:val="22"/>
    </w:rPr>
  </w:style>
  <w:style w:type="character" w:styleId="977" w:customStyle="1">
    <w:name w:val="Heading 7 Char"/>
    <w:link w:val="944"/>
    <w:uiPriority w:val="9"/>
    <w:qFormat/>
    <w:rPr>
      <w:rFonts w:ascii="Arial" w:hAnsi="Arial" w:eastAsia="Arial" w:cs="Arial"/>
      <w:b/>
      <w:bCs/>
      <w:i/>
      <w:iCs/>
      <w:sz w:val="22"/>
      <w:szCs w:val="22"/>
    </w:rPr>
  </w:style>
  <w:style w:type="character" w:styleId="978" w:customStyle="1">
    <w:name w:val="Heading 8 Char"/>
    <w:link w:val="945"/>
    <w:uiPriority w:val="9"/>
    <w:qFormat/>
    <w:rPr>
      <w:rFonts w:ascii="Arial" w:hAnsi="Arial" w:eastAsia="Arial" w:cs="Arial"/>
      <w:i/>
      <w:iCs/>
      <w:sz w:val="22"/>
      <w:szCs w:val="22"/>
    </w:rPr>
  </w:style>
  <w:style w:type="character" w:styleId="979" w:customStyle="1">
    <w:name w:val="Heading 9 Char"/>
    <w:link w:val="946"/>
    <w:uiPriority w:val="9"/>
    <w:qFormat/>
    <w:rPr>
      <w:rFonts w:ascii="Arial" w:hAnsi="Arial" w:eastAsia="Arial" w:cs="Arial"/>
      <w:i/>
      <w:iCs/>
      <w:sz w:val="21"/>
      <w:szCs w:val="21"/>
    </w:rPr>
  </w:style>
  <w:style w:type="paragraph" w:styleId="980">
    <w:name w:val="List Paragraph"/>
    <w:basedOn w:val="937"/>
    <w:uiPriority w:val="34"/>
    <w:qFormat/>
    <w:pPr>
      <w:contextualSpacing/>
      <w:ind w:left="720"/>
    </w:pPr>
  </w:style>
  <w:style w:type="paragraph" w:styleId="981">
    <w:name w:val="No Spacing"/>
    <w:uiPriority w:val="1"/>
    <w:qFormat/>
    <w:pPr>
      <w:spacing w:before="0" w:after="0" w:line="240" w:lineRule="auto"/>
    </w:pPr>
    <w:rPr>
      <w:rFonts w:hint="default" w:ascii="Times New Roman" w:hAnsi="Times New Roman" w:eastAsia="宋体" w:cs="Times New Roman"/>
    </w:rPr>
  </w:style>
  <w:style w:type="character" w:styleId="982" w:customStyle="1">
    <w:name w:val="Title Char"/>
    <w:link w:val="966"/>
    <w:uiPriority w:val="10"/>
    <w:qFormat/>
    <w:rPr>
      <w:sz w:val="48"/>
      <w:szCs w:val="48"/>
    </w:rPr>
  </w:style>
  <w:style w:type="character" w:styleId="983" w:customStyle="1">
    <w:name w:val="Subtitle Char"/>
    <w:link w:val="959"/>
    <w:uiPriority w:val="11"/>
    <w:qFormat/>
    <w:rPr>
      <w:sz w:val="24"/>
      <w:szCs w:val="24"/>
    </w:rPr>
  </w:style>
  <w:style w:type="paragraph" w:styleId="984">
    <w:name w:val="Quote"/>
    <w:basedOn w:val="937"/>
    <w:next w:val="937"/>
    <w:link w:val="985"/>
    <w:uiPriority w:val="29"/>
    <w:qFormat/>
    <w:pPr>
      <w:ind w:left="720" w:right="720"/>
    </w:pPr>
    <w:rPr>
      <w:i/>
    </w:rPr>
  </w:style>
  <w:style w:type="character" w:styleId="985" w:customStyle="1">
    <w:name w:val="Quote Char"/>
    <w:link w:val="984"/>
    <w:uiPriority w:val="29"/>
    <w:qFormat/>
    <w:rPr>
      <w:i/>
    </w:rPr>
  </w:style>
  <w:style w:type="paragraph" w:styleId="986">
    <w:name w:val="Intense Quote"/>
    <w:basedOn w:val="937"/>
    <w:next w:val="937"/>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Intense Quote Char"/>
    <w:link w:val="986"/>
    <w:uiPriority w:val="30"/>
    <w:qFormat/>
    <w:rPr>
      <w:i/>
    </w:rPr>
  </w:style>
  <w:style w:type="character" w:styleId="988" w:customStyle="1">
    <w:name w:val="Header Char"/>
    <w:link w:val="956"/>
    <w:uiPriority w:val="99"/>
    <w:qFormat/>
  </w:style>
  <w:style w:type="character" w:styleId="989" w:customStyle="1">
    <w:name w:val="Caption Char"/>
    <w:link w:val="955"/>
    <w:uiPriority w:val="99"/>
    <w:qFormat/>
  </w:style>
  <w:style w:type="character" w:styleId="990" w:customStyle="1">
    <w:name w:val="Footnote Text Char"/>
    <w:link w:val="960"/>
    <w:uiPriority w:val="99"/>
    <w:qFormat/>
    <w:rPr>
      <w:sz w:val="18"/>
    </w:rPr>
  </w:style>
  <w:style w:type="character" w:styleId="991" w:customStyle="1">
    <w:name w:val="Endnote Text Char"/>
    <w:link w:val="954"/>
    <w:uiPriority w:val="99"/>
    <w:qFormat/>
    <w:rPr>
      <w:sz w:val="20"/>
    </w:rPr>
  </w:style>
  <w:style w:type="paragraph" w:styleId="992" w:customStyle="1">
    <w:name w:val="TOC Heading"/>
    <w:uiPriority w:val="39"/>
    <w:unhideWhenUsed/>
    <w:qFormat/>
    <w:rPr>
      <w:rFonts w:hint="default" w:ascii="Times New Roman" w:hAnsi="Times New Roman" w:eastAsia="宋体" w:cs="Times New Roman"/>
    </w:rPr>
  </w:style>
  <w:style w:type="paragraph" w:styleId="993" w:customStyle="1">
    <w:name w:val="标题 112"/>
    <w:basedOn w:val="937"/>
    <w:next w:val="937"/>
    <w:link w:val="1005"/>
    <w:uiPriority w:val="9"/>
    <w:qFormat/>
    <w:pPr>
      <w:keepLines/>
      <w:keepNext/>
      <w:spacing w:before="480" w:after="200"/>
      <w:outlineLvl w:val="0"/>
    </w:pPr>
    <w:rPr>
      <w:rFonts w:ascii="Arial" w:hAnsi="Arial" w:eastAsia="Arial"/>
      <w:sz w:val="40"/>
      <w:szCs w:val="40"/>
    </w:rPr>
  </w:style>
  <w:style w:type="paragraph" w:styleId="994" w:customStyle="1">
    <w:name w:val="标题 212"/>
    <w:basedOn w:val="937"/>
    <w:next w:val="937"/>
    <w:link w:val="1006"/>
    <w:uiPriority w:val="9"/>
    <w:unhideWhenUsed/>
    <w:qFormat/>
    <w:pPr>
      <w:keepLines/>
      <w:keepNext/>
      <w:spacing w:before="360" w:after="200"/>
      <w:outlineLvl w:val="1"/>
    </w:pPr>
    <w:rPr>
      <w:rFonts w:ascii="Arial" w:hAnsi="Arial" w:eastAsia="Arial"/>
      <w:sz w:val="34"/>
      <w:szCs w:val="20"/>
    </w:rPr>
  </w:style>
  <w:style w:type="paragraph" w:styleId="995" w:customStyle="1">
    <w:name w:val="标题 311"/>
    <w:basedOn w:val="937"/>
    <w:next w:val="937"/>
    <w:link w:val="1007"/>
    <w:uiPriority w:val="9"/>
    <w:unhideWhenUsed/>
    <w:qFormat/>
    <w:pPr>
      <w:keepLines/>
      <w:keepNext/>
      <w:spacing w:before="320" w:after="200"/>
      <w:outlineLvl w:val="2"/>
    </w:pPr>
    <w:rPr>
      <w:rFonts w:ascii="Arial" w:hAnsi="Arial" w:eastAsia="Arial"/>
      <w:sz w:val="30"/>
      <w:szCs w:val="30"/>
    </w:rPr>
  </w:style>
  <w:style w:type="paragraph" w:styleId="996" w:customStyle="1">
    <w:name w:val="标题 411"/>
    <w:basedOn w:val="937"/>
    <w:next w:val="937"/>
    <w:link w:val="1008"/>
    <w:uiPriority w:val="9"/>
    <w:unhideWhenUsed/>
    <w:qFormat/>
    <w:pPr>
      <w:keepLines/>
      <w:keepNext/>
      <w:spacing w:before="320" w:after="200"/>
      <w:outlineLvl w:val="3"/>
    </w:pPr>
    <w:rPr>
      <w:rFonts w:ascii="Arial" w:hAnsi="Arial" w:eastAsia="Arial"/>
      <w:b/>
      <w:bCs/>
      <w:sz w:val="26"/>
      <w:szCs w:val="26"/>
    </w:rPr>
  </w:style>
  <w:style w:type="paragraph" w:styleId="997" w:customStyle="1">
    <w:name w:val="标题 51"/>
    <w:basedOn w:val="937"/>
    <w:next w:val="937"/>
    <w:link w:val="1009"/>
    <w:uiPriority w:val="9"/>
    <w:unhideWhenUsed/>
    <w:qFormat/>
    <w:pPr>
      <w:keepLines/>
      <w:keepNext/>
      <w:spacing w:before="320" w:after="200"/>
      <w:outlineLvl w:val="4"/>
    </w:pPr>
    <w:rPr>
      <w:rFonts w:ascii="Arial" w:hAnsi="Arial" w:eastAsia="Arial"/>
      <w:b/>
      <w:bCs/>
    </w:rPr>
  </w:style>
  <w:style w:type="paragraph" w:styleId="998" w:customStyle="1">
    <w:name w:val="标题 61"/>
    <w:basedOn w:val="937"/>
    <w:next w:val="937"/>
    <w:link w:val="1010"/>
    <w:uiPriority w:val="9"/>
    <w:unhideWhenUsed/>
    <w:qFormat/>
    <w:pPr>
      <w:keepLines/>
      <w:keepNext/>
      <w:spacing w:before="320" w:after="200"/>
      <w:outlineLvl w:val="5"/>
    </w:pPr>
    <w:rPr>
      <w:rFonts w:ascii="Arial" w:hAnsi="Arial" w:eastAsia="Arial"/>
      <w:b/>
      <w:bCs/>
      <w:sz w:val="22"/>
      <w:szCs w:val="22"/>
    </w:rPr>
  </w:style>
  <w:style w:type="paragraph" w:styleId="999" w:customStyle="1">
    <w:name w:val="标题 71"/>
    <w:basedOn w:val="937"/>
    <w:next w:val="937"/>
    <w:link w:val="1011"/>
    <w:uiPriority w:val="9"/>
    <w:unhideWhenUsed/>
    <w:qFormat/>
    <w:pPr>
      <w:keepLines/>
      <w:keepNext/>
      <w:spacing w:before="320" w:after="200"/>
      <w:outlineLvl w:val="6"/>
    </w:pPr>
    <w:rPr>
      <w:rFonts w:ascii="Arial" w:hAnsi="Arial" w:eastAsia="Arial"/>
      <w:b/>
      <w:bCs/>
      <w:i/>
      <w:iCs/>
      <w:sz w:val="22"/>
      <w:szCs w:val="22"/>
    </w:rPr>
  </w:style>
  <w:style w:type="paragraph" w:styleId="1000" w:customStyle="1">
    <w:name w:val="标题 81"/>
    <w:basedOn w:val="937"/>
    <w:next w:val="937"/>
    <w:link w:val="1012"/>
    <w:uiPriority w:val="9"/>
    <w:unhideWhenUsed/>
    <w:qFormat/>
    <w:pPr>
      <w:keepLines/>
      <w:keepNext/>
      <w:spacing w:before="320" w:after="200"/>
      <w:outlineLvl w:val="7"/>
    </w:pPr>
    <w:rPr>
      <w:rFonts w:ascii="Arial" w:hAnsi="Arial" w:eastAsia="Arial"/>
      <w:i/>
      <w:iCs/>
      <w:sz w:val="22"/>
      <w:szCs w:val="22"/>
    </w:rPr>
  </w:style>
  <w:style w:type="paragraph" w:styleId="1001" w:customStyle="1">
    <w:name w:val="标题 91"/>
    <w:basedOn w:val="937"/>
    <w:next w:val="937"/>
    <w:link w:val="1013"/>
    <w:uiPriority w:val="9"/>
    <w:unhideWhenUsed/>
    <w:qFormat/>
    <w:pPr>
      <w:keepLines/>
      <w:keepNext/>
      <w:spacing w:before="320" w:after="200"/>
      <w:outlineLvl w:val="8"/>
    </w:pPr>
    <w:rPr>
      <w:rFonts w:ascii="Arial" w:hAnsi="Arial" w:eastAsia="Arial"/>
      <w:i/>
      <w:iCs/>
      <w:sz w:val="21"/>
      <w:szCs w:val="21"/>
    </w:rPr>
  </w:style>
  <w:style w:type="character" w:styleId="1002" w:customStyle="1">
    <w:name w:val="默认段落字体12"/>
    <w:link w:val="937"/>
    <w:uiPriority w:val="1"/>
    <w:unhideWhenUsed/>
    <w:qFormat/>
  </w:style>
  <w:style w:type="table" w:styleId="1003" w:customStyle="1">
    <w:name w:val="普通表格12"/>
    <w:uiPriority w:val="99"/>
    <w:unhideWhenUsed/>
    <w:qFormat/>
    <w:tblPr/>
  </w:style>
  <w:style w:type="paragraph" w:styleId="1004" w:customStyle="1">
    <w:name w:val="列表接续 21"/>
    <w:basedOn w:val="937"/>
    <w:next w:val="937"/>
    <w:uiPriority w:val="0"/>
    <w:qFormat/>
    <w:pPr>
      <w:ind w:left="840"/>
      <w:spacing w:after="120"/>
    </w:pPr>
  </w:style>
  <w:style w:type="character" w:styleId="1005" w:customStyle="1">
    <w:name w:val="标题 1 Char"/>
    <w:link w:val="993"/>
    <w:uiPriority w:val="9"/>
    <w:qFormat/>
    <w:rPr>
      <w:rFonts w:ascii="Arial" w:hAnsi="Arial" w:eastAsia="Arial" w:cs="Arial"/>
      <w:sz w:val="40"/>
      <w:szCs w:val="40"/>
    </w:rPr>
  </w:style>
  <w:style w:type="character" w:styleId="1006" w:customStyle="1">
    <w:name w:val="标题 2 Char"/>
    <w:link w:val="994"/>
    <w:uiPriority w:val="9"/>
    <w:qFormat/>
    <w:rPr>
      <w:rFonts w:ascii="Arial" w:hAnsi="Arial" w:eastAsia="Arial" w:cs="Arial"/>
      <w:sz w:val="34"/>
    </w:rPr>
  </w:style>
  <w:style w:type="character" w:styleId="1007" w:customStyle="1">
    <w:name w:val="标题 3 Char"/>
    <w:link w:val="995"/>
    <w:uiPriority w:val="9"/>
    <w:qFormat/>
    <w:rPr>
      <w:rFonts w:ascii="Arial" w:hAnsi="Arial" w:eastAsia="Arial" w:cs="Arial"/>
      <w:sz w:val="30"/>
      <w:szCs w:val="30"/>
    </w:rPr>
  </w:style>
  <w:style w:type="character" w:styleId="1008" w:customStyle="1">
    <w:name w:val="标题 4 Char"/>
    <w:link w:val="996"/>
    <w:uiPriority w:val="9"/>
    <w:qFormat/>
    <w:rPr>
      <w:rFonts w:ascii="Arial" w:hAnsi="Arial" w:eastAsia="Arial" w:cs="Arial"/>
      <w:b/>
      <w:bCs/>
      <w:sz w:val="26"/>
      <w:szCs w:val="26"/>
    </w:rPr>
  </w:style>
  <w:style w:type="character" w:styleId="1009" w:customStyle="1">
    <w:name w:val="标题 5 Char"/>
    <w:link w:val="997"/>
    <w:uiPriority w:val="9"/>
    <w:qFormat/>
    <w:rPr>
      <w:rFonts w:ascii="Arial" w:hAnsi="Arial" w:eastAsia="Arial" w:cs="Arial"/>
      <w:b/>
      <w:bCs/>
      <w:sz w:val="24"/>
      <w:szCs w:val="24"/>
    </w:rPr>
  </w:style>
  <w:style w:type="character" w:styleId="1010" w:customStyle="1">
    <w:name w:val="标题 6 Char"/>
    <w:link w:val="998"/>
    <w:uiPriority w:val="9"/>
    <w:qFormat/>
    <w:rPr>
      <w:rFonts w:ascii="Arial" w:hAnsi="Arial" w:eastAsia="Arial" w:cs="Arial"/>
      <w:b/>
      <w:bCs/>
      <w:sz w:val="22"/>
      <w:szCs w:val="22"/>
    </w:rPr>
  </w:style>
  <w:style w:type="character" w:styleId="1011" w:customStyle="1">
    <w:name w:val="标题 7 Char"/>
    <w:link w:val="999"/>
    <w:uiPriority w:val="9"/>
    <w:qFormat/>
    <w:rPr>
      <w:rFonts w:ascii="Arial" w:hAnsi="Arial" w:eastAsia="Arial" w:cs="Arial"/>
      <w:b/>
      <w:bCs/>
      <w:i/>
      <w:iCs/>
      <w:sz w:val="22"/>
      <w:szCs w:val="22"/>
    </w:rPr>
  </w:style>
  <w:style w:type="character" w:styleId="1012" w:customStyle="1">
    <w:name w:val="标题 8 Char"/>
    <w:link w:val="1000"/>
    <w:uiPriority w:val="9"/>
    <w:qFormat/>
    <w:rPr>
      <w:rFonts w:ascii="Arial" w:hAnsi="Arial" w:eastAsia="Arial" w:cs="Arial"/>
      <w:i/>
      <w:iCs/>
      <w:sz w:val="22"/>
      <w:szCs w:val="22"/>
    </w:rPr>
  </w:style>
  <w:style w:type="character" w:styleId="1013" w:customStyle="1">
    <w:name w:val="标题 9 Char"/>
    <w:link w:val="1001"/>
    <w:uiPriority w:val="9"/>
    <w:qFormat/>
    <w:rPr>
      <w:rFonts w:ascii="Arial" w:hAnsi="Arial" w:eastAsia="Arial" w:cs="Arial"/>
      <w:i/>
      <w:iCs/>
      <w:sz w:val="21"/>
      <w:szCs w:val="21"/>
    </w:rPr>
  </w:style>
  <w:style w:type="paragraph" w:styleId="1014" w:customStyle="1">
    <w:name w:val="目录 71"/>
    <w:basedOn w:val="937"/>
    <w:next w:val="937"/>
    <w:uiPriority w:val="39"/>
    <w:unhideWhenUsed/>
    <w:qFormat/>
    <w:pPr>
      <w:ind w:left="1701" w:right="0" w:firstLine="0"/>
      <w:spacing w:after="57"/>
    </w:pPr>
  </w:style>
  <w:style w:type="paragraph" w:styleId="1015" w:customStyle="1">
    <w:name w:val="正文缩进12"/>
    <w:basedOn w:val="937"/>
    <w:next w:val="937"/>
    <w:uiPriority w:val="0"/>
    <w:unhideWhenUsed/>
    <w:qFormat/>
    <w:pPr>
      <w:ind w:firstLine="420"/>
    </w:pPr>
    <w:rPr>
      <w:sz w:val="21"/>
      <w:szCs w:val="20"/>
    </w:rPr>
  </w:style>
  <w:style w:type="paragraph" w:styleId="1016" w:customStyle="1">
    <w:name w:val="题注1"/>
    <w:basedOn w:val="937"/>
    <w:next w:val="937"/>
    <w:uiPriority w:val="35"/>
    <w:unhideWhenUsed/>
    <w:qFormat/>
    <w:pPr>
      <w:spacing w:line="276" w:lineRule="auto"/>
    </w:pPr>
    <w:rPr>
      <w:b/>
      <w:bCs/>
      <w:color w:val="4f81bd"/>
      <w:sz w:val="18"/>
      <w:szCs w:val="18"/>
    </w:rPr>
  </w:style>
  <w:style w:type="paragraph" w:styleId="1017" w:customStyle="1">
    <w:name w:val="目录 51"/>
    <w:basedOn w:val="937"/>
    <w:next w:val="937"/>
    <w:uiPriority w:val="39"/>
    <w:unhideWhenUsed/>
    <w:qFormat/>
    <w:pPr>
      <w:ind w:left="1134" w:right="0" w:firstLine="0"/>
      <w:spacing w:after="57"/>
    </w:pPr>
  </w:style>
  <w:style w:type="paragraph" w:styleId="1018" w:customStyle="1">
    <w:name w:val="目录 31"/>
    <w:basedOn w:val="937"/>
    <w:next w:val="937"/>
    <w:uiPriority w:val="39"/>
    <w:unhideWhenUsed/>
    <w:qFormat/>
    <w:pPr>
      <w:ind w:left="567" w:right="0" w:firstLine="0"/>
      <w:spacing w:after="57"/>
    </w:pPr>
  </w:style>
  <w:style w:type="paragraph" w:styleId="1019" w:customStyle="1">
    <w:name w:val="目录 81"/>
    <w:basedOn w:val="937"/>
    <w:next w:val="937"/>
    <w:uiPriority w:val="39"/>
    <w:unhideWhenUsed/>
    <w:qFormat/>
    <w:pPr>
      <w:ind w:left="1984" w:right="0" w:firstLine="0"/>
      <w:spacing w:after="57"/>
    </w:pPr>
  </w:style>
  <w:style w:type="paragraph" w:styleId="1020" w:customStyle="1">
    <w:name w:val="尾注文本1"/>
    <w:basedOn w:val="937"/>
    <w:link w:val="1021"/>
    <w:uiPriority w:val="99"/>
    <w:unhideWhenUsed/>
    <w:qFormat/>
    <w:pPr>
      <w:spacing w:after="0" w:line="240" w:lineRule="auto"/>
    </w:pPr>
    <w:rPr>
      <w:sz w:val="20"/>
      <w:szCs w:val="20"/>
    </w:rPr>
  </w:style>
  <w:style w:type="character" w:styleId="1021" w:customStyle="1">
    <w:name w:val="尾注文本 Char"/>
    <w:link w:val="1020"/>
    <w:uiPriority w:val="99"/>
    <w:qFormat/>
    <w:rPr>
      <w:sz w:val="20"/>
    </w:rPr>
  </w:style>
  <w:style w:type="paragraph" w:styleId="1022" w:customStyle="1">
    <w:name w:val="页脚12"/>
    <w:basedOn w:val="937"/>
    <w:link w:val="1023"/>
    <w:uiPriority w:val="99"/>
    <w:unhideWhenUsed/>
    <w:qFormat/>
    <w:pPr>
      <w:spacing w:after="0" w:line="240" w:lineRule="auto"/>
      <w:tabs>
        <w:tab w:val="center" w:pos="7143" w:leader="none"/>
        <w:tab w:val="right" w:pos="14287" w:leader="none"/>
      </w:tabs>
    </w:pPr>
  </w:style>
  <w:style w:type="character" w:styleId="1023" w:customStyle="1">
    <w:name w:val="页脚 Char"/>
    <w:link w:val="1022"/>
    <w:uiPriority w:val="99"/>
    <w:qFormat/>
  </w:style>
  <w:style w:type="paragraph" w:styleId="1024" w:customStyle="1">
    <w:name w:val="页眉12"/>
    <w:basedOn w:val="937"/>
    <w:link w:val="1025"/>
    <w:uiPriority w:val="99"/>
    <w:unhideWhenUsed/>
    <w:qFormat/>
    <w:pPr>
      <w:spacing w:after="0" w:line="240" w:lineRule="auto"/>
      <w:tabs>
        <w:tab w:val="center" w:pos="7143" w:leader="none"/>
        <w:tab w:val="right" w:pos="14287" w:leader="none"/>
      </w:tabs>
    </w:pPr>
  </w:style>
  <w:style w:type="character" w:styleId="1025" w:customStyle="1">
    <w:name w:val="页眉 Char"/>
    <w:link w:val="1024"/>
    <w:uiPriority w:val="99"/>
    <w:qFormat/>
  </w:style>
  <w:style w:type="paragraph" w:styleId="1026" w:customStyle="1">
    <w:name w:val="目录 111"/>
    <w:basedOn w:val="937"/>
    <w:next w:val="937"/>
    <w:uiPriority w:val="39"/>
    <w:unhideWhenUsed/>
    <w:qFormat/>
    <w:pPr>
      <w:ind w:left="0" w:right="0" w:firstLine="0"/>
      <w:spacing w:after="57"/>
    </w:pPr>
  </w:style>
  <w:style w:type="paragraph" w:styleId="1027" w:customStyle="1">
    <w:name w:val="目录 41"/>
    <w:basedOn w:val="937"/>
    <w:next w:val="937"/>
    <w:uiPriority w:val="39"/>
    <w:unhideWhenUsed/>
    <w:qFormat/>
    <w:pPr>
      <w:ind w:left="850" w:right="0" w:firstLine="0"/>
      <w:spacing w:after="57"/>
    </w:pPr>
  </w:style>
  <w:style w:type="paragraph" w:styleId="1028" w:customStyle="1">
    <w:name w:val="副标题1"/>
    <w:basedOn w:val="937"/>
    <w:next w:val="937"/>
    <w:link w:val="1029"/>
    <w:uiPriority w:val="11"/>
    <w:qFormat/>
    <w:pPr>
      <w:spacing w:before="200" w:after="200"/>
    </w:pPr>
  </w:style>
  <w:style w:type="character" w:styleId="1029" w:customStyle="1">
    <w:name w:val="副标题 Char"/>
    <w:link w:val="1028"/>
    <w:uiPriority w:val="11"/>
    <w:qFormat/>
    <w:rPr>
      <w:sz w:val="24"/>
      <w:szCs w:val="24"/>
    </w:rPr>
  </w:style>
  <w:style w:type="paragraph" w:styleId="1030" w:customStyle="1">
    <w:name w:val="脚注文本1"/>
    <w:basedOn w:val="937"/>
    <w:link w:val="1031"/>
    <w:uiPriority w:val="99"/>
    <w:unhideWhenUsed/>
    <w:qFormat/>
    <w:pPr>
      <w:spacing w:after="40" w:line="240" w:lineRule="auto"/>
    </w:pPr>
    <w:rPr>
      <w:sz w:val="18"/>
      <w:szCs w:val="20"/>
    </w:rPr>
  </w:style>
  <w:style w:type="character" w:styleId="1031" w:customStyle="1">
    <w:name w:val="脚注文本 Char"/>
    <w:link w:val="1030"/>
    <w:uiPriority w:val="99"/>
    <w:qFormat/>
    <w:rPr>
      <w:sz w:val="18"/>
    </w:rPr>
  </w:style>
  <w:style w:type="paragraph" w:styleId="1032" w:customStyle="1">
    <w:name w:val="目录 61"/>
    <w:basedOn w:val="937"/>
    <w:next w:val="937"/>
    <w:uiPriority w:val="39"/>
    <w:unhideWhenUsed/>
    <w:qFormat/>
    <w:pPr>
      <w:ind w:left="1417" w:right="0" w:firstLine="0"/>
      <w:spacing w:after="57"/>
    </w:pPr>
  </w:style>
  <w:style w:type="paragraph" w:styleId="1033" w:customStyle="1">
    <w:name w:val="正文文本缩进 312"/>
    <w:basedOn w:val="937"/>
    <w:uiPriority w:val="0"/>
    <w:unhideWhenUsed/>
    <w:qFormat/>
    <w:pPr>
      <w:ind w:firstLine="523"/>
    </w:pPr>
    <w:rPr>
      <w:rFonts w:ascii="仿宋_GB2312" w:hAnsi="宋体" w:eastAsia="仿宋_GB2312"/>
      <w:sz w:val="24"/>
      <w:szCs w:val="24"/>
    </w:rPr>
  </w:style>
  <w:style w:type="paragraph" w:styleId="1034" w:customStyle="1">
    <w:name w:val="图表目录1"/>
    <w:basedOn w:val="937"/>
    <w:next w:val="937"/>
    <w:uiPriority w:val="99"/>
    <w:unhideWhenUsed/>
    <w:qFormat/>
    <w:pPr>
      <w:spacing w:after="0" w:afterAutospacing="0"/>
    </w:pPr>
  </w:style>
  <w:style w:type="paragraph" w:styleId="1035" w:customStyle="1">
    <w:name w:val="目录 21"/>
    <w:basedOn w:val="937"/>
    <w:next w:val="937"/>
    <w:uiPriority w:val="39"/>
    <w:unhideWhenUsed/>
    <w:qFormat/>
    <w:pPr>
      <w:ind w:left="283" w:right="0" w:firstLine="0"/>
      <w:spacing w:after="57"/>
    </w:pPr>
  </w:style>
  <w:style w:type="paragraph" w:styleId="1036" w:customStyle="1">
    <w:name w:val="目录 91"/>
    <w:basedOn w:val="937"/>
    <w:next w:val="937"/>
    <w:uiPriority w:val="39"/>
    <w:unhideWhenUsed/>
    <w:qFormat/>
    <w:pPr>
      <w:ind w:left="2268" w:right="0" w:firstLine="0"/>
      <w:spacing w:after="57"/>
    </w:pPr>
  </w:style>
  <w:style w:type="paragraph" w:styleId="1037" w:customStyle="1">
    <w:name w:val="标题1"/>
    <w:basedOn w:val="937"/>
    <w:next w:val="937"/>
    <w:link w:val="1038"/>
    <w:uiPriority w:val="10"/>
    <w:qFormat/>
    <w:pPr>
      <w:contextualSpacing/>
      <w:spacing w:before="300" w:after="200"/>
    </w:pPr>
    <w:rPr>
      <w:sz w:val="48"/>
      <w:szCs w:val="48"/>
    </w:rPr>
  </w:style>
  <w:style w:type="character" w:styleId="1038" w:customStyle="1">
    <w:name w:val="标题 Char"/>
    <w:link w:val="1037"/>
    <w:uiPriority w:val="10"/>
    <w:qFormat/>
    <w:rPr>
      <w:sz w:val="48"/>
      <w:szCs w:val="48"/>
    </w:rPr>
  </w:style>
  <w:style w:type="table" w:styleId="1039" w:customStyle="1">
    <w:name w:val="网格型12"/>
    <w:uiPriority w:val="59"/>
    <w:qFormat/>
    <w:rPr>
      <w:lang w:val="en-US" w:eastAsia="zh-CN" w:bidi="ar-SA"/>
    </w:rPr>
    <w:tblPr/>
  </w:style>
  <w:style w:type="character" w:styleId="1040" w:customStyle="1">
    <w:name w:val="尾注引用1"/>
    <w:link w:val="937"/>
    <w:uiPriority w:val="99"/>
    <w:unhideWhenUsed/>
    <w:qFormat/>
    <w:rPr>
      <w:vertAlign w:val="superscript"/>
    </w:rPr>
  </w:style>
  <w:style w:type="character" w:styleId="1041" w:customStyle="1">
    <w:name w:val="超链接12"/>
    <w:link w:val="937"/>
    <w:uiPriority w:val="99"/>
    <w:unhideWhenUsed/>
    <w:qFormat/>
    <w:rPr>
      <w:color w:val="0000ff"/>
      <w:u w:val="single"/>
    </w:rPr>
  </w:style>
  <w:style w:type="character" w:styleId="1042" w:customStyle="1">
    <w:name w:val="脚注引用1"/>
    <w:link w:val="937"/>
    <w:uiPriority w:val="99"/>
    <w:unhideWhenUsed/>
    <w:qFormat/>
    <w:rPr>
      <w:vertAlign w:val="superscript"/>
    </w:rPr>
  </w:style>
  <w:style w:type="character" w:styleId="1043" w:customStyle="1">
    <w:name w:val="font11"/>
    <w:basedOn w:val="1002"/>
    <w:link w:val="937"/>
    <w:uiPriority w:val="0"/>
    <w:qFormat/>
    <w:rPr>
      <w:rFonts w:hint="eastAsia" w:ascii="宋体" w:hAnsi="宋体" w:eastAsia="宋体" w:cs="宋体"/>
      <w:color w:val="000000"/>
      <w:sz w:val="21"/>
      <w:szCs w:val="21"/>
      <w:u w:val="none"/>
    </w:rPr>
  </w:style>
  <w:style w:type="paragraph" w:styleId="1044" w:customStyle="1">
    <w:name w:val="列出段落"/>
    <w:basedOn w:val="937"/>
    <w:uiPriority w:val="34"/>
    <w:qFormat/>
    <w:pPr>
      <w:contextualSpacing/>
      <w:ind w:left="720"/>
    </w:pPr>
  </w:style>
  <w:style w:type="paragraph" w:styleId="1045" w:customStyle="1">
    <w:name w:val="无间隔"/>
    <w:uiPriority w:val="1"/>
    <w:qFormat/>
    <w:rPr>
      <w:rFonts w:hint="default" w:ascii="Times New Roman" w:hAnsi="Times New Roman" w:eastAsia="宋体" w:cs="Times New Roman"/>
      <w:lang w:val="en-US" w:eastAsia="zh-CN" w:bidi="ar-SA"/>
    </w:rPr>
  </w:style>
  <w:style w:type="paragraph" w:styleId="1046" w:customStyle="1">
    <w:name w:val="引用"/>
    <w:basedOn w:val="937"/>
    <w:next w:val="937"/>
    <w:link w:val="1047"/>
    <w:uiPriority w:val="29"/>
    <w:qFormat/>
    <w:pPr>
      <w:ind w:left="720" w:right="720"/>
    </w:pPr>
    <w:rPr>
      <w:i/>
      <w:sz w:val="20"/>
      <w:szCs w:val="20"/>
    </w:rPr>
  </w:style>
  <w:style w:type="character" w:styleId="1047" w:customStyle="1">
    <w:name w:val="引用 Char"/>
    <w:link w:val="1046"/>
    <w:uiPriority w:val="29"/>
    <w:qFormat/>
    <w:rPr>
      <w:i/>
    </w:rPr>
  </w:style>
  <w:style w:type="paragraph" w:styleId="1048" w:customStyle="1">
    <w:name w:val="明显引用"/>
    <w:basedOn w:val="937"/>
    <w:next w:val="937"/>
    <w:link w:val="10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9" w:customStyle="1">
    <w:name w:val="明显引用 Char"/>
    <w:link w:val="1048"/>
    <w:uiPriority w:val="30"/>
    <w:qFormat/>
    <w:rPr>
      <w:i/>
    </w:rPr>
  </w:style>
  <w:style w:type="character" w:styleId="1050" w:customStyle="1">
    <w:name w:val="Footer Char"/>
    <w:link w:val="937"/>
    <w:uiPriority w:val="99"/>
    <w:qFormat/>
  </w:style>
  <w:style w:type="table" w:styleId="1051" w:customStyle="1">
    <w:name w:val="Table Grid Light"/>
    <w:uiPriority w:val="59"/>
    <w:qFormat/>
    <w:rPr>
      <w:lang w:val="en-US" w:eastAsia="zh-CN" w:bidi="ar-SA"/>
    </w:rPr>
    <w:tblPr/>
  </w:style>
  <w:style w:type="table" w:styleId="1052" w:customStyle="1">
    <w:name w:val="Plain Table 1"/>
    <w:uiPriority w:val="59"/>
    <w:qFormat/>
    <w:rPr>
      <w:lang w:val="en-US" w:eastAsia="zh-CN" w:bidi="ar-SA"/>
    </w:rPr>
    <w:tblPr/>
  </w:style>
  <w:style w:type="table" w:styleId="1053" w:customStyle="1">
    <w:name w:val="Plain Table 2"/>
    <w:uiPriority w:val="59"/>
    <w:qFormat/>
    <w:rPr>
      <w:lang w:val="en-US" w:eastAsia="zh-CN" w:bidi="ar-SA"/>
    </w:rPr>
    <w:tblPr/>
  </w:style>
  <w:style w:type="table" w:styleId="1054" w:customStyle="1">
    <w:name w:val="Plain Table 3"/>
    <w:uiPriority w:val="99"/>
    <w:qFormat/>
    <w:rPr>
      <w:lang w:val="en-US" w:eastAsia="zh-CN" w:bidi="ar-SA"/>
    </w:rPr>
    <w:tblPr/>
  </w:style>
  <w:style w:type="table" w:styleId="1055" w:customStyle="1">
    <w:name w:val="Plain Table 4"/>
    <w:uiPriority w:val="99"/>
    <w:qFormat/>
    <w:rPr>
      <w:lang w:val="en-US" w:eastAsia="zh-CN" w:bidi="ar-SA"/>
    </w:rPr>
    <w:tblPr/>
  </w:style>
  <w:style w:type="table" w:styleId="1056" w:customStyle="1">
    <w:name w:val="Plain Table 5"/>
    <w:uiPriority w:val="99"/>
    <w:qFormat/>
    <w:rPr>
      <w:lang w:val="en-US" w:eastAsia="zh-CN" w:bidi="ar-SA"/>
    </w:rPr>
    <w:tblPr/>
  </w:style>
  <w:style w:type="table" w:styleId="1057" w:customStyle="1">
    <w:name w:val="Grid Table 1 Light"/>
    <w:uiPriority w:val="99"/>
    <w:qFormat/>
    <w:rPr>
      <w:lang w:val="en-US" w:eastAsia="zh-CN" w:bidi="ar-SA"/>
    </w:rPr>
    <w:tblPr/>
  </w:style>
  <w:style w:type="table" w:styleId="1058" w:customStyle="1">
    <w:name w:val="Grid Table 1 Light - Accent 1"/>
    <w:uiPriority w:val="99"/>
    <w:qFormat/>
    <w:rPr>
      <w:lang w:val="en-US" w:eastAsia="zh-CN" w:bidi="ar-SA"/>
    </w:rPr>
    <w:tblPr/>
  </w:style>
  <w:style w:type="table" w:styleId="1059" w:customStyle="1">
    <w:name w:val="Grid Table 1 Light - Accent 2"/>
    <w:uiPriority w:val="99"/>
    <w:qFormat/>
    <w:rPr>
      <w:lang w:val="en-US" w:eastAsia="zh-CN" w:bidi="ar-SA"/>
    </w:rPr>
    <w:tblPr/>
  </w:style>
  <w:style w:type="table" w:styleId="1060" w:customStyle="1">
    <w:name w:val="Grid Table 1 Light - Accent 3"/>
    <w:uiPriority w:val="99"/>
    <w:qFormat/>
    <w:rPr>
      <w:lang w:val="en-US" w:eastAsia="zh-CN" w:bidi="ar-SA"/>
    </w:rPr>
    <w:tblPr/>
  </w:style>
  <w:style w:type="table" w:styleId="1061" w:customStyle="1">
    <w:name w:val="Grid Table 1 Light - Accent 4"/>
    <w:uiPriority w:val="99"/>
    <w:qFormat/>
    <w:rPr>
      <w:lang w:val="en-US" w:eastAsia="zh-CN" w:bidi="ar-SA"/>
    </w:rPr>
    <w:tblPr/>
  </w:style>
  <w:style w:type="table" w:styleId="1062" w:customStyle="1">
    <w:name w:val="Grid Table 1 Light - Accent 5"/>
    <w:uiPriority w:val="99"/>
    <w:qFormat/>
    <w:rPr>
      <w:lang w:val="en-US" w:eastAsia="zh-CN" w:bidi="ar-SA"/>
    </w:rPr>
    <w:tblPr/>
  </w:style>
  <w:style w:type="table" w:styleId="1063" w:customStyle="1">
    <w:name w:val="Grid Table 1 Light - Accent 6"/>
    <w:uiPriority w:val="99"/>
    <w:qFormat/>
    <w:rPr>
      <w:lang w:val="en-US" w:eastAsia="zh-CN" w:bidi="ar-SA"/>
    </w:rPr>
    <w:tblPr/>
  </w:style>
  <w:style w:type="table" w:styleId="1064" w:customStyle="1">
    <w:name w:val="Grid Table 2"/>
    <w:uiPriority w:val="99"/>
    <w:qFormat/>
    <w:rPr>
      <w:lang w:val="en-US" w:eastAsia="zh-CN" w:bidi="ar-SA"/>
    </w:rPr>
    <w:tblPr/>
  </w:style>
  <w:style w:type="table" w:styleId="1065" w:customStyle="1">
    <w:name w:val="Grid Table 2 - Accent 1"/>
    <w:uiPriority w:val="99"/>
    <w:qFormat/>
    <w:rPr>
      <w:lang w:val="en-US" w:eastAsia="zh-CN" w:bidi="ar-SA"/>
    </w:rPr>
    <w:tblPr/>
  </w:style>
  <w:style w:type="table" w:styleId="1066" w:customStyle="1">
    <w:name w:val="Grid Table 2 - Accent 2"/>
    <w:uiPriority w:val="99"/>
    <w:qFormat/>
    <w:rPr>
      <w:lang w:val="en-US" w:eastAsia="zh-CN" w:bidi="ar-SA"/>
    </w:rPr>
    <w:tblPr/>
  </w:style>
  <w:style w:type="table" w:styleId="1067" w:customStyle="1">
    <w:name w:val="Grid Table 2 - Accent 3"/>
    <w:uiPriority w:val="99"/>
    <w:qFormat/>
    <w:rPr>
      <w:lang w:val="en-US" w:eastAsia="zh-CN" w:bidi="ar-SA"/>
    </w:rPr>
    <w:tblPr/>
  </w:style>
  <w:style w:type="table" w:styleId="1068" w:customStyle="1">
    <w:name w:val="Grid Table 2 - Accent 4"/>
    <w:uiPriority w:val="99"/>
    <w:qFormat/>
    <w:rPr>
      <w:lang w:val="en-US" w:eastAsia="zh-CN" w:bidi="ar-SA"/>
    </w:rPr>
    <w:tblPr/>
  </w:style>
  <w:style w:type="table" w:styleId="1069" w:customStyle="1">
    <w:name w:val="Grid Table 2 - Accent 5"/>
    <w:uiPriority w:val="99"/>
    <w:qFormat/>
    <w:rPr>
      <w:lang w:val="en-US" w:eastAsia="zh-CN" w:bidi="ar-SA"/>
    </w:rPr>
    <w:tblPr/>
  </w:style>
  <w:style w:type="table" w:styleId="1070" w:customStyle="1">
    <w:name w:val="Grid Table 2 - Accent 6"/>
    <w:uiPriority w:val="99"/>
    <w:qFormat/>
    <w:rPr>
      <w:lang w:val="en-US" w:eastAsia="zh-CN" w:bidi="ar-SA"/>
    </w:rPr>
    <w:tblPr/>
  </w:style>
  <w:style w:type="table" w:styleId="1071" w:customStyle="1">
    <w:name w:val="Grid Table 3"/>
    <w:uiPriority w:val="99"/>
    <w:qFormat/>
    <w:rPr>
      <w:lang w:val="en-US" w:eastAsia="zh-CN" w:bidi="ar-SA"/>
    </w:rPr>
    <w:tblPr/>
  </w:style>
  <w:style w:type="table" w:styleId="1072" w:customStyle="1">
    <w:name w:val="Grid Table 3 - Accent 1"/>
    <w:uiPriority w:val="99"/>
    <w:qFormat/>
    <w:rPr>
      <w:lang w:val="en-US" w:eastAsia="zh-CN" w:bidi="ar-SA"/>
    </w:rPr>
    <w:tblPr/>
  </w:style>
  <w:style w:type="table" w:styleId="1073" w:customStyle="1">
    <w:name w:val="Grid Table 3 - Accent 2"/>
    <w:uiPriority w:val="99"/>
    <w:qFormat/>
    <w:rPr>
      <w:lang w:val="en-US" w:eastAsia="zh-CN" w:bidi="ar-SA"/>
    </w:rPr>
    <w:tblPr/>
  </w:style>
  <w:style w:type="table" w:styleId="1074" w:customStyle="1">
    <w:name w:val="Grid Table 3 - Accent 3"/>
    <w:uiPriority w:val="99"/>
    <w:qFormat/>
    <w:rPr>
      <w:lang w:val="en-US" w:eastAsia="zh-CN" w:bidi="ar-SA"/>
    </w:rPr>
    <w:tblPr/>
  </w:style>
  <w:style w:type="table" w:styleId="1075" w:customStyle="1">
    <w:name w:val="Grid Table 3 - Accent 4"/>
    <w:uiPriority w:val="99"/>
    <w:qFormat/>
    <w:rPr>
      <w:lang w:val="en-US" w:eastAsia="zh-CN" w:bidi="ar-SA"/>
    </w:rPr>
    <w:tblPr/>
  </w:style>
  <w:style w:type="table" w:styleId="1076" w:customStyle="1">
    <w:name w:val="Grid Table 3 - Accent 5"/>
    <w:uiPriority w:val="99"/>
    <w:qFormat/>
    <w:rPr>
      <w:lang w:val="en-US" w:eastAsia="zh-CN" w:bidi="ar-SA"/>
    </w:rPr>
    <w:tblPr/>
  </w:style>
  <w:style w:type="table" w:styleId="1077" w:customStyle="1">
    <w:name w:val="Grid Table 3 - Accent 6"/>
    <w:uiPriority w:val="99"/>
    <w:qFormat/>
    <w:rPr>
      <w:lang w:val="en-US" w:eastAsia="zh-CN" w:bidi="ar-SA"/>
    </w:rPr>
    <w:tblPr/>
  </w:style>
  <w:style w:type="table" w:styleId="1078" w:customStyle="1">
    <w:name w:val="Grid Table 4"/>
    <w:uiPriority w:val="59"/>
    <w:qFormat/>
    <w:rPr>
      <w:lang w:val="en-US" w:eastAsia="zh-CN" w:bidi="ar-SA"/>
    </w:rPr>
    <w:tblPr/>
  </w:style>
  <w:style w:type="table" w:styleId="1079" w:customStyle="1">
    <w:name w:val="Grid Table 4 - Accent 1"/>
    <w:uiPriority w:val="59"/>
    <w:qFormat/>
    <w:rPr>
      <w:lang w:val="en-US" w:eastAsia="zh-CN" w:bidi="ar-SA"/>
    </w:rPr>
    <w:tblPr/>
  </w:style>
  <w:style w:type="table" w:styleId="1080" w:customStyle="1">
    <w:name w:val="Grid Table 4 - Accent 2"/>
    <w:uiPriority w:val="59"/>
    <w:qFormat/>
    <w:rPr>
      <w:lang w:val="en-US" w:eastAsia="zh-CN" w:bidi="ar-SA"/>
    </w:rPr>
    <w:tblPr/>
  </w:style>
  <w:style w:type="table" w:styleId="1081" w:customStyle="1">
    <w:name w:val="Grid Table 4 - Accent 3"/>
    <w:uiPriority w:val="59"/>
    <w:qFormat/>
    <w:rPr>
      <w:lang w:val="en-US" w:eastAsia="zh-CN" w:bidi="ar-SA"/>
    </w:rPr>
    <w:tblPr/>
  </w:style>
  <w:style w:type="table" w:styleId="1082" w:customStyle="1">
    <w:name w:val="Grid Table 4 - Accent 4"/>
    <w:uiPriority w:val="59"/>
    <w:qFormat/>
    <w:rPr>
      <w:lang w:val="en-US" w:eastAsia="zh-CN" w:bidi="ar-SA"/>
    </w:rPr>
    <w:tblPr/>
  </w:style>
  <w:style w:type="table" w:styleId="1083" w:customStyle="1">
    <w:name w:val="Grid Table 4 - Accent 5"/>
    <w:uiPriority w:val="59"/>
    <w:qFormat/>
    <w:rPr>
      <w:lang w:val="en-US" w:eastAsia="zh-CN" w:bidi="ar-SA"/>
    </w:rPr>
    <w:tblPr/>
  </w:style>
  <w:style w:type="table" w:styleId="1084" w:customStyle="1">
    <w:name w:val="Grid Table 4 - Accent 6"/>
    <w:uiPriority w:val="59"/>
    <w:qFormat/>
    <w:rPr>
      <w:lang w:val="en-US" w:eastAsia="zh-CN" w:bidi="ar-SA"/>
    </w:rPr>
    <w:tblPr/>
  </w:style>
  <w:style w:type="table" w:styleId="1085" w:customStyle="1">
    <w:name w:val="Grid Table 5 Dark"/>
    <w:uiPriority w:val="99"/>
    <w:qFormat/>
    <w:rPr>
      <w:lang w:val="en-US" w:eastAsia="zh-CN" w:bidi="ar-SA"/>
    </w:rPr>
    <w:tblPr/>
  </w:style>
  <w:style w:type="table" w:styleId="1086" w:customStyle="1">
    <w:name w:val="Grid Table 5 Dark- Accent 1"/>
    <w:uiPriority w:val="99"/>
    <w:qFormat/>
    <w:rPr>
      <w:lang w:val="en-US" w:eastAsia="zh-CN" w:bidi="ar-SA"/>
    </w:rPr>
    <w:tblPr/>
  </w:style>
  <w:style w:type="table" w:styleId="1087" w:customStyle="1">
    <w:name w:val="Grid Table 5 Dark - Accent 2"/>
    <w:uiPriority w:val="99"/>
    <w:qFormat/>
    <w:rPr>
      <w:lang w:val="en-US" w:eastAsia="zh-CN" w:bidi="ar-SA"/>
    </w:rPr>
    <w:tblPr/>
  </w:style>
  <w:style w:type="table" w:styleId="1088" w:customStyle="1">
    <w:name w:val="Grid Table 5 Dark - Accent 3"/>
    <w:uiPriority w:val="99"/>
    <w:qFormat/>
    <w:rPr>
      <w:lang w:val="en-US" w:eastAsia="zh-CN" w:bidi="ar-SA"/>
    </w:rPr>
    <w:tblPr/>
  </w:style>
  <w:style w:type="table" w:styleId="1089" w:customStyle="1">
    <w:name w:val="Grid Table 5 Dark- Accent 4"/>
    <w:uiPriority w:val="99"/>
    <w:qFormat/>
    <w:rPr>
      <w:lang w:val="en-US" w:eastAsia="zh-CN" w:bidi="ar-SA"/>
    </w:rPr>
    <w:tblPr/>
  </w:style>
  <w:style w:type="table" w:styleId="1090" w:customStyle="1">
    <w:name w:val="Grid Table 5 Dark - Accent 5"/>
    <w:uiPriority w:val="99"/>
    <w:qFormat/>
    <w:rPr>
      <w:lang w:val="en-US" w:eastAsia="zh-CN" w:bidi="ar-SA"/>
    </w:rPr>
    <w:tblPr/>
  </w:style>
  <w:style w:type="table" w:styleId="1091" w:customStyle="1">
    <w:name w:val="Grid Table 5 Dark - Accent 6"/>
    <w:uiPriority w:val="99"/>
    <w:qFormat/>
    <w:rPr>
      <w:lang w:val="en-US" w:eastAsia="zh-CN" w:bidi="ar-SA"/>
    </w:rPr>
    <w:tblPr/>
  </w:style>
  <w:style w:type="table" w:styleId="1092" w:customStyle="1">
    <w:name w:val="Grid Table 6 Colorful"/>
    <w:uiPriority w:val="99"/>
    <w:qFormat/>
    <w:rPr>
      <w:lang w:val="en-US" w:eastAsia="zh-CN" w:bidi="ar-SA"/>
    </w:rPr>
    <w:tblPr/>
  </w:style>
  <w:style w:type="table" w:styleId="1093" w:customStyle="1">
    <w:name w:val="Grid Table 6 Colorful - Accent 1"/>
    <w:uiPriority w:val="99"/>
    <w:qFormat/>
    <w:rPr>
      <w:lang w:val="en-US" w:eastAsia="zh-CN" w:bidi="ar-SA"/>
    </w:rPr>
    <w:tblPr/>
  </w:style>
  <w:style w:type="table" w:styleId="1094" w:customStyle="1">
    <w:name w:val="Grid Table 6 Colorful - Accent 2"/>
    <w:uiPriority w:val="99"/>
    <w:qFormat/>
    <w:rPr>
      <w:lang w:val="en-US" w:eastAsia="zh-CN" w:bidi="ar-SA"/>
    </w:rPr>
    <w:tblPr/>
  </w:style>
  <w:style w:type="table" w:styleId="1095" w:customStyle="1">
    <w:name w:val="Grid Table 6 Colorful - Accent 3"/>
    <w:uiPriority w:val="99"/>
    <w:qFormat/>
    <w:rPr>
      <w:lang w:val="en-US" w:eastAsia="zh-CN" w:bidi="ar-SA"/>
    </w:rPr>
    <w:tblPr/>
  </w:style>
  <w:style w:type="table" w:styleId="1096" w:customStyle="1">
    <w:name w:val="Grid Table 6 Colorful - Accent 4"/>
    <w:uiPriority w:val="99"/>
    <w:qFormat/>
    <w:rPr>
      <w:lang w:val="en-US" w:eastAsia="zh-CN" w:bidi="ar-SA"/>
    </w:rPr>
    <w:tblPr/>
  </w:style>
  <w:style w:type="table" w:styleId="1097" w:customStyle="1">
    <w:name w:val="Grid Table 6 Colorful - Accent 5"/>
    <w:uiPriority w:val="99"/>
    <w:qFormat/>
    <w:rPr>
      <w:lang w:val="en-US" w:eastAsia="zh-CN" w:bidi="ar-SA"/>
    </w:rPr>
    <w:tblPr/>
  </w:style>
  <w:style w:type="table" w:styleId="1098" w:customStyle="1">
    <w:name w:val="Grid Table 6 Colorful - Accent 6"/>
    <w:uiPriority w:val="99"/>
    <w:qFormat/>
    <w:rPr>
      <w:lang w:val="en-US" w:eastAsia="zh-CN" w:bidi="ar-SA"/>
    </w:rPr>
    <w:tblPr/>
  </w:style>
  <w:style w:type="table" w:styleId="1099" w:customStyle="1">
    <w:name w:val="Grid Table 7 Colorful"/>
    <w:uiPriority w:val="99"/>
    <w:qFormat/>
    <w:rPr>
      <w:lang w:val="en-US" w:eastAsia="zh-CN" w:bidi="ar-SA"/>
    </w:rPr>
    <w:tblPr/>
  </w:style>
  <w:style w:type="table" w:styleId="1100" w:customStyle="1">
    <w:name w:val="Grid Table 7 Colorful - Accent 1"/>
    <w:uiPriority w:val="99"/>
    <w:qFormat/>
    <w:rPr>
      <w:lang w:val="en-US" w:eastAsia="zh-CN" w:bidi="ar-SA"/>
    </w:rPr>
    <w:tblPr/>
  </w:style>
  <w:style w:type="table" w:styleId="1101" w:customStyle="1">
    <w:name w:val="Grid Table 7 Colorful - Accent 2"/>
    <w:uiPriority w:val="99"/>
    <w:qFormat/>
    <w:rPr>
      <w:lang w:val="en-US" w:eastAsia="zh-CN" w:bidi="ar-SA"/>
    </w:rPr>
    <w:tblPr/>
  </w:style>
  <w:style w:type="table" w:styleId="1102" w:customStyle="1">
    <w:name w:val="Grid Table 7 Colorful - Accent 3"/>
    <w:uiPriority w:val="99"/>
    <w:qFormat/>
    <w:rPr>
      <w:lang w:val="en-US" w:eastAsia="zh-CN" w:bidi="ar-SA"/>
    </w:rPr>
    <w:tblPr/>
  </w:style>
  <w:style w:type="table" w:styleId="1103" w:customStyle="1">
    <w:name w:val="Grid Table 7 Colorful - Accent 4"/>
    <w:uiPriority w:val="99"/>
    <w:qFormat/>
    <w:rPr>
      <w:lang w:val="en-US" w:eastAsia="zh-CN" w:bidi="ar-SA"/>
    </w:rPr>
    <w:tblPr/>
  </w:style>
  <w:style w:type="table" w:styleId="1104" w:customStyle="1">
    <w:name w:val="Grid Table 7 Colorful - Accent 5"/>
    <w:uiPriority w:val="99"/>
    <w:qFormat/>
    <w:rPr>
      <w:lang w:val="en-US" w:eastAsia="zh-CN" w:bidi="ar-SA"/>
    </w:rPr>
    <w:tblPr/>
  </w:style>
  <w:style w:type="table" w:styleId="1105" w:customStyle="1">
    <w:name w:val="Grid Table 7 Colorful - Accent 6"/>
    <w:uiPriority w:val="99"/>
    <w:qFormat/>
    <w:rPr>
      <w:lang w:val="en-US" w:eastAsia="zh-CN" w:bidi="ar-SA"/>
    </w:rPr>
    <w:tblPr/>
  </w:style>
  <w:style w:type="table" w:styleId="1106" w:customStyle="1">
    <w:name w:val="List Table 1 Light"/>
    <w:uiPriority w:val="99"/>
    <w:qFormat/>
    <w:rPr>
      <w:lang w:val="en-US" w:eastAsia="zh-CN" w:bidi="ar-SA"/>
    </w:rPr>
    <w:tblPr/>
  </w:style>
  <w:style w:type="table" w:styleId="1107" w:customStyle="1">
    <w:name w:val="List Table 1 Light - Accent 1"/>
    <w:uiPriority w:val="99"/>
    <w:qFormat/>
    <w:rPr>
      <w:lang w:val="en-US" w:eastAsia="zh-CN" w:bidi="ar-SA"/>
    </w:rPr>
    <w:tblPr/>
  </w:style>
  <w:style w:type="table" w:styleId="1108" w:customStyle="1">
    <w:name w:val="List Table 1 Light - Accent 2"/>
    <w:uiPriority w:val="99"/>
    <w:qFormat/>
    <w:rPr>
      <w:lang w:val="en-US" w:eastAsia="zh-CN" w:bidi="ar-SA"/>
    </w:rPr>
    <w:tblPr/>
  </w:style>
  <w:style w:type="table" w:styleId="1109" w:customStyle="1">
    <w:name w:val="List Table 1 Light - Accent 3"/>
    <w:uiPriority w:val="99"/>
    <w:qFormat/>
    <w:rPr>
      <w:lang w:val="en-US" w:eastAsia="zh-CN" w:bidi="ar-SA"/>
    </w:rPr>
    <w:tblPr/>
  </w:style>
  <w:style w:type="table" w:styleId="1110" w:customStyle="1">
    <w:name w:val="List Table 1 Light - Accent 4"/>
    <w:uiPriority w:val="99"/>
    <w:qFormat/>
    <w:rPr>
      <w:lang w:val="en-US" w:eastAsia="zh-CN" w:bidi="ar-SA"/>
    </w:rPr>
    <w:tblPr/>
  </w:style>
  <w:style w:type="table" w:styleId="1111" w:customStyle="1">
    <w:name w:val="List Table 1 Light - Accent 5"/>
    <w:uiPriority w:val="99"/>
    <w:qFormat/>
    <w:rPr>
      <w:lang w:val="en-US" w:eastAsia="zh-CN" w:bidi="ar-SA"/>
    </w:rPr>
    <w:tblPr/>
  </w:style>
  <w:style w:type="table" w:styleId="1112" w:customStyle="1">
    <w:name w:val="List Table 1 Light - Accent 6"/>
    <w:uiPriority w:val="99"/>
    <w:qFormat/>
    <w:rPr>
      <w:lang w:val="en-US" w:eastAsia="zh-CN" w:bidi="ar-SA"/>
    </w:rPr>
    <w:tblPr/>
  </w:style>
  <w:style w:type="table" w:styleId="1113" w:customStyle="1">
    <w:name w:val="List Table 2"/>
    <w:uiPriority w:val="99"/>
    <w:qFormat/>
    <w:rPr>
      <w:lang w:val="en-US" w:eastAsia="zh-CN" w:bidi="ar-SA"/>
    </w:rPr>
    <w:tblPr/>
  </w:style>
  <w:style w:type="table" w:styleId="1114" w:customStyle="1">
    <w:name w:val="List Table 2 - Accent 1"/>
    <w:uiPriority w:val="99"/>
    <w:qFormat/>
    <w:rPr>
      <w:lang w:val="en-US" w:eastAsia="zh-CN" w:bidi="ar-SA"/>
    </w:rPr>
    <w:tblPr/>
  </w:style>
  <w:style w:type="table" w:styleId="1115" w:customStyle="1">
    <w:name w:val="List Table 2 - Accent 2"/>
    <w:uiPriority w:val="99"/>
    <w:qFormat/>
    <w:rPr>
      <w:lang w:val="en-US" w:eastAsia="zh-CN" w:bidi="ar-SA"/>
    </w:rPr>
    <w:tblPr/>
  </w:style>
  <w:style w:type="table" w:styleId="1116" w:customStyle="1">
    <w:name w:val="List Table 2 - Accent 3"/>
    <w:uiPriority w:val="99"/>
    <w:qFormat/>
    <w:rPr>
      <w:lang w:val="en-US" w:eastAsia="zh-CN" w:bidi="ar-SA"/>
    </w:rPr>
    <w:tblPr/>
  </w:style>
  <w:style w:type="table" w:styleId="1117" w:customStyle="1">
    <w:name w:val="List Table 2 - Accent 4"/>
    <w:uiPriority w:val="99"/>
    <w:qFormat/>
    <w:rPr>
      <w:lang w:val="en-US" w:eastAsia="zh-CN" w:bidi="ar-SA"/>
    </w:rPr>
    <w:tblPr/>
  </w:style>
  <w:style w:type="table" w:styleId="1118" w:customStyle="1">
    <w:name w:val="List Table 2 - Accent 5"/>
    <w:uiPriority w:val="99"/>
    <w:qFormat/>
    <w:rPr>
      <w:lang w:val="en-US" w:eastAsia="zh-CN" w:bidi="ar-SA"/>
    </w:rPr>
    <w:tblPr/>
  </w:style>
  <w:style w:type="table" w:styleId="1119" w:customStyle="1">
    <w:name w:val="List Table 2 - Accent 6"/>
    <w:uiPriority w:val="99"/>
    <w:qFormat/>
    <w:rPr>
      <w:lang w:val="en-US" w:eastAsia="zh-CN" w:bidi="ar-SA"/>
    </w:rPr>
    <w:tblPr/>
  </w:style>
  <w:style w:type="table" w:styleId="1120" w:customStyle="1">
    <w:name w:val="List Table 3"/>
    <w:uiPriority w:val="99"/>
    <w:qFormat/>
    <w:rPr>
      <w:lang w:val="en-US" w:eastAsia="zh-CN" w:bidi="ar-SA"/>
    </w:rPr>
    <w:tblPr/>
  </w:style>
  <w:style w:type="table" w:styleId="1121" w:customStyle="1">
    <w:name w:val="List Table 3 - Accent 1"/>
    <w:uiPriority w:val="99"/>
    <w:qFormat/>
    <w:rPr>
      <w:lang w:val="en-US" w:eastAsia="zh-CN" w:bidi="ar-SA"/>
    </w:rPr>
    <w:tblPr/>
  </w:style>
  <w:style w:type="table" w:styleId="1122" w:customStyle="1">
    <w:name w:val="List Table 3 - Accent 2"/>
    <w:uiPriority w:val="99"/>
    <w:qFormat/>
    <w:rPr>
      <w:lang w:val="en-US" w:eastAsia="zh-CN" w:bidi="ar-SA"/>
    </w:rPr>
    <w:tblPr/>
  </w:style>
  <w:style w:type="table" w:styleId="1123" w:customStyle="1">
    <w:name w:val="List Table 3 - Accent 3"/>
    <w:uiPriority w:val="99"/>
    <w:qFormat/>
    <w:rPr>
      <w:lang w:val="en-US" w:eastAsia="zh-CN" w:bidi="ar-SA"/>
    </w:rPr>
    <w:tblPr/>
  </w:style>
  <w:style w:type="table" w:styleId="1124" w:customStyle="1">
    <w:name w:val="List Table 3 - Accent 4"/>
    <w:uiPriority w:val="99"/>
    <w:qFormat/>
    <w:rPr>
      <w:lang w:val="en-US" w:eastAsia="zh-CN" w:bidi="ar-SA"/>
    </w:rPr>
    <w:tblPr/>
  </w:style>
  <w:style w:type="table" w:styleId="1125" w:customStyle="1">
    <w:name w:val="List Table 3 - Accent 5"/>
    <w:uiPriority w:val="99"/>
    <w:qFormat/>
    <w:rPr>
      <w:lang w:val="en-US" w:eastAsia="zh-CN" w:bidi="ar-SA"/>
    </w:rPr>
    <w:tblPr/>
  </w:style>
  <w:style w:type="table" w:styleId="1126" w:customStyle="1">
    <w:name w:val="List Table 3 - Accent 6"/>
    <w:uiPriority w:val="99"/>
    <w:qFormat/>
    <w:rPr>
      <w:lang w:val="en-US" w:eastAsia="zh-CN" w:bidi="ar-SA"/>
    </w:rPr>
    <w:tblPr/>
  </w:style>
  <w:style w:type="table" w:styleId="1127" w:customStyle="1">
    <w:name w:val="List Table 4"/>
    <w:uiPriority w:val="99"/>
    <w:qFormat/>
    <w:rPr>
      <w:lang w:val="en-US" w:eastAsia="zh-CN" w:bidi="ar-SA"/>
    </w:rPr>
    <w:tblPr/>
  </w:style>
  <w:style w:type="table" w:styleId="1128" w:customStyle="1">
    <w:name w:val="List Table 4 - Accent 1"/>
    <w:uiPriority w:val="99"/>
    <w:qFormat/>
    <w:rPr>
      <w:lang w:val="en-US" w:eastAsia="zh-CN" w:bidi="ar-SA"/>
    </w:rPr>
    <w:tblPr/>
  </w:style>
  <w:style w:type="table" w:styleId="1129" w:customStyle="1">
    <w:name w:val="List Table 4 - Accent 2"/>
    <w:uiPriority w:val="99"/>
    <w:qFormat/>
    <w:rPr>
      <w:lang w:val="en-US" w:eastAsia="zh-CN" w:bidi="ar-SA"/>
    </w:rPr>
    <w:tblPr/>
  </w:style>
  <w:style w:type="table" w:styleId="1130" w:customStyle="1">
    <w:name w:val="List Table 4 - Accent 3"/>
    <w:uiPriority w:val="99"/>
    <w:qFormat/>
    <w:rPr>
      <w:lang w:val="en-US" w:eastAsia="zh-CN" w:bidi="ar-SA"/>
    </w:rPr>
    <w:tblPr/>
  </w:style>
  <w:style w:type="table" w:styleId="1131" w:customStyle="1">
    <w:name w:val="List Table 4 - Accent 4"/>
    <w:uiPriority w:val="99"/>
    <w:qFormat/>
    <w:rPr>
      <w:lang w:val="en-US" w:eastAsia="zh-CN" w:bidi="ar-SA"/>
    </w:rPr>
    <w:tblPr/>
  </w:style>
  <w:style w:type="table" w:styleId="1132" w:customStyle="1">
    <w:name w:val="List Table 4 - Accent 5"/>
    <w:uiPriority w:val="99"/>
    <w:qFormat/>
    <w:rPr>
      <w:lang w:val="en-US" w:eastAsia="zh-CN" w:bidi="ar-SA"/>
    </w:rPr>
    <w:tblPr/>
  </w:style>
  <w:style w:type="table" w:styleId="1133" w:customStyle="1">
    <w:name w:val="List Table 4 - Accent 6"/>
    <w:uiPriority w:val="99"/>
    <w:qFormat/>
    <w:rPr>
      <w:lang w:val="en-US" w:eastAsia="zh-CN" w:bidi="ar-SA"/>
    </w:rPr>
    <w:tblPr/>
  </w:style>
  <w:style w:type="table" w:styleId="1134" w:customStyle="1">
    <w:name w:val="List Table 5 Dark"/>
    <w:uiPriority w:val="99"/>
    <w:qFormat/>
    <w:rPr>
      <w:lang w:val="en-US" w:eastAsia="zh-CN" w:bidi="ar-SA"/>
    </w:rPr>
    <w:tblPr/>
  </w:style>
  <w:style w:type="table" w:styleId="1135" w:customStyle="1">
    <w:name w:val="List Table 5 Dark - Accent 1"/>
    <w:uiPriority w:val="99"/>
    <w:qFormat/>
    <w:rPr>
      <w:lang w:val="en-US" w:eastAsia="zh-CN" w:bidi="ar-SA"/>
    </w:rPr>
    <w:tblPr/>
  </w:style>
  <w:style w:type="table" w:styleId="1136" w:customStyle="1">
    <w:name w:val="List Table 5 Dark - Accent 2"/>
    <w:uiPriority w:val="99"/>
    <w:qFormat/>
    <w:rPr>
      <w:lang w:val="en-US" w:eastAsia="zh-CN" w:bidi="ar-SA"/>
    </w:rPr>
    <w:tblPr/>
  </w:style>
  <w:style w:type="table" w:styleId="1137" w:customStyle="1">
    <w:name w:val="List Table 5 Dark - Accent 3"/>
    <w:uiPriority w:val="99"/>
    <w:qFormat/>
    <w:rPr>
      <w:lang w:val="en-US" w:eastAsia="zh-CN" w:bidi="ar-SA"/>
    </w:rPr>
    <w:tblPr/>
  </w:style>
  <w:style w:type="table" w:styleId="1138" w:customStyle="1">
    <w:name w:val="List Table 5 Dark - Accent 4"/>
    <w:uiPriority w:val="99"/>
    <w:qFormat/>
    <w:rPr>
      <w:lang w:val="en-US" w:eastAsia="zh-CN" w:bidi="ar-SA"/>
    </w:rPr>
    <w:tblPr/>
  </w:style>
  <w:style w:type="table" w:styleId="1139" w:customStyle="1">
    <w:name w:val="List Table 5 Dark - Accent 5"/>
    <w:uiPriority w:val="99"/>
    <w:qFormat/>
    <w:rPr>
      <w:lang w:val="en-US" w:eastAsia="zh-CN" w:bidi="ar-SA"/>
    </w:rPr>
    <w:tblPr/>
  </w:style>
  <w:style w:type="table" w:styleId="1140" w:customStyle="1">
    <w:name w:val="List Table 5 Dark - Accent 6"/>
    <w:uiPriority w:val="99"/>
    <w:qFormat/>
    <w:rPr>
      <w:lang w:val="en-US" w:eastAsia="zh-CN" w:bidi="ar-SA"/>
    </w:rPr>
    <w:tblPr/>
  </w:style>
  <w:style w:type="table" w:styleId="1141" w:customStyle="1">
    <w:name w:val="List Table 6 Colorful"/>
    <w:uiPriority w:val="99"/>
    <w:qFormat/>
    <w:rPr>
      <w:lang w:val="en-US" w:eastAsia="zh-CN" w:bidi="ar-SA"/>
    </w:rPr>
    <w:tblPr/>
  </w:style>
  <w:style w:type="table" w:styleId="1142" w:customStyle="1">
    <w:name w:val="List Table 6 Colorful - Accent 1"/>
    <w:uiPriority w:val="99"/>
    <w:qFormat/>
    <w:rPr>
      <w:lang w:val="en-US" w:eastAsia="zh-CN" w:bidi="ar-SA"/>
    </w:rPr>
    <w:tblPr/>
  </w:style>
  <w:style w:type="table" w:styleId="1143" w:customStyle="1">
    <w:name w:val="List Table 6 Colorful - Accent 2"/>
    <w:uiPriority w:val="99"/>
    <w:qFormat/>
    <w:rPr>
      <w:lang w:val="en-US" w:eastAsia="zh-CN" w:bidi="ar-SA"/>
    </w:rPr>
    <w:tblPr/>
  </w:style>
  <w:style w:type="table" w:styleId="1144" w:customStyle="1">
    <w:name w:val="List Table 6 Colorful - Accent 3"/>
    <w:uiPriority w:val="99"/>
    <w:qFormat/>
    <w:rPr>
      <w:lang w:val="en-US" w:eastAsia="zh-CN" w:bidi="ar-SA"/>
    </w:rPr>
    <w:tblPr/>
  </w:style>
  <w:style w:type="table" w:styleId="1145" w:customStyle="1">
    <w:name w:val="List Table 6 Colorful - Accent 4"/>
    <w:uiPriority w:val="99"/>
    <w:qFormat/>
    <w:rPr>
      <w:lang w:val="en-US" w:eastAsia="zh-CN" w:bidi="ar-SA"/>
    </w:rPr>
    <w:tblPr/>
  </w:style>
  <w:style w:type="table" w:styleId="1146" w:customStyle="1">
    <w:name w:val="List Table 6 Colorful - Accent 5"/>
    <w:uiPriority w:val="99"/>
    <w:qFormat/>
    <w:rPr>
      <w:lang w:val="en-US" w:eastAsia="zh-CN" w:bidi="ar-SA"/>
    </w:rPr>
    <w:tblPr/>
  </w:style>
  <w:style w:type="table" w:styleId="1147" w:customStyle="1">
    <w:name w:val="List Table 6 Colorful - Accent 6"/>
    <w:uiPriority w:val="99"/>
    <w:qFormat/>
    <w:rPr>
      <w:lang w:val="en-US" w:eastAsia="zh-CN" w:bidi="ar-SA"/>
    </w:rPr>
    <w:tblPr/>
  </w:style>
  <w:style w:type="table" w:styleId="1148" w:customStyle="1">
    <w:name w:val="List Table 7 Colorful"/>
    <w:uiPriority w:val="99"/>
    <w:qFormat/>
    <w:rPr>
      <w:lang w:val="en-US" w:eastAsia="zh-CN" w:bidi="ar-SA"/>
    </w:rPr>
    <w:tblPr/>
  </w:style>
  <w:style w:type="table" w:styleId="1149" w:customStyle="1">
    <w:name w:val="List Table 7 Colorful - Accent 1"/>
    <w:uiPriority w:val="99"/>
    <w:qFormat/>
    <w:rPr>
      <w:lang w:val="en-US" w:eastAsia="zh-CN" w:bidi="ar-SA"/>
    </w:rPr>
    <w:tblPr/>
  </w:style>
  <w:style w:type="table" w:styleId="1150" w:customStyle="1">
    <w:name w:val="List Table 7 Colorful - Accent 2"/>
    <w:uiPriority w:val="99"/>
    <w:qFormat/>
    <w:rPr>
      <w:lang w:val="en-US" w:eastAsia="zh-CN" w:bidi="ar-SA"/>
    </w:rPr>
    <w:tblPr/>
  </w:style>
  <w:style w:type="table" w:styleId="1151" w:customStyle="1">
    <w:name w:val="List Table 7 Colorful - Accent 3"/>
    <w:uiPriority w:val="99"/>
    <w:qFormat/>
    <w:rPr>
      <w:lang w:val="en-US" w:eastAsia="zh-CN" w:bidi="ar-SA"/>
    </w:rPr>
    <w:tblPr/>
  </w:style>
  <w:style w:type="table" w:styleId="1152" w:customStyle="1">
    <w:name w:val="List Table 7 Colorful - Accent 4"/>
    <w:uiPriority w:val="99"/>
    <w:qFormat/>
    <w:rPr>
      <w:lang w:val="en-US" w:eastAsia="zh-CN" w:bidi="ar-SA"/>
    </w:rPr>
    <w:tblPr/>
  </w:style>
  <w:style w:type="table" w:styleId="1153" w:customStyle="1">
    <w:name w:val="List Table 7 Colorful - Accent 5"/>
    <w:uiPriority w:val="99"/>
    <w:qFormat/>
    <w:rPr>
      <w:lang w:val="en-US" w:eastAsia="zh-CN" w:bidi="ar-SA"/>
    </w:rPr>
    <w:tblPr/>
  </w:style>
  <w:style w:type="table" w:styleId="1154" w:customStyle="1">
    <w:name w:val="List Table 7 Colorful - Accent 6"/>
    <w:uiPriority w:val="99"/>
    <w:qFormat/>
    <w:rPr>
      <w:lang w:val="en-US" w:eastAsia="zh-CN" w:bidi="ar-SA"/>
    </w:rPr>
    <w:tblPr/>
  </w:style>
  <w:style w:type="table" w:styleId="1155" w:customStyle="1">
    <w:name w:val="Lined - Accent"/>
    <w:uiPriority w:val="99"/>
    <w:qFormat/>
    <w:rPr>
      <w:color w:val="404040"/>
      <w:lang w:val="en-US" w:eastAsia="zh-CN" w:bidi="ar-SA"/>
    </w:rPr>
    <w:tblPr/>
  </w:style>
  <w:style w:type="table" w:styleId="1156" w:customStyle="1">
    <w:name w:val="Lined - Accent 1"/>
    <w:uiPriority w:val="99"/>
    <w:qFormat/>
    <w:rPr>
      <w:color w:val="404040"/>
      <w:lang w:val="en-US" w:eastAsia="zh-CN" w:bidi="ar-SA"/>
    </w:rPr>
    <w:tblPr/>
  </w:style>
  <w:style w:type="table" w:styleId="1157" w:customStyle="1">
    <w:name w:val="Lined - Accent 2"/>
    <w:uiPriority w:val="99"/>
    <w:qFormat/>
    <w:rPr>
      <w:color w:val="404040"/>
      <w:lang w:val="en-US" w:eastAsia="zh-CN" w:bidi="ar-SA"/>
    </w:rPr>
    <w:tblPr/>
  </w:style>
  <w:style w:type="table" w:styleId="1158" w:customStyle="1">
    <w:name w:val="Lined - Accent 3"/>
    <w:uiPriority w:val="99"/>
    <w:qFormat/>
    <w:rPr>
      <w:color w:val="404040"/>
      <w:lang w:val="en-US" w:eastAsia="zh-CN" w:bidi="ar-SA"/>
    </w:rPr>
    <w:tblPr/>
  </w:style>
  <w:style w:type="table" w:styleId="1159" w:customStyle="1">
    <w:name w:val="Lined - Accent 4"/>
    <w:uiPriority w:val="99"/>
    <w:qFormat/>
    <w:rPr>
      <w:color w:val="404040"/>
      <w:lang w:val="en-US" w:eastAsia="zh-CN" w:bidi="ar-SA"/>
    </w:rPr>
    <w:tblPr/>
  </w:style>
  <w:style w:type="table" w:styleId="1160" w:customStyle="1">
    <w:name w:val="Lined - Accent 5"/>
    <w:uiPriority w:val="99"/>
    <w:qFormat/>
    <w:rPr>
      <w:color w:val="404040"/>
      <w:lang w:val="en-US" w:eastAsia="zh-CN" w:bidi="ar-SA"/>
    </w:rPr>
    <w:tblPr/>
  </w:style>
  <w:style w:type="table" w:styleId="1161" w:customStyle="1">
    <w:name w:val="Lined - Accent 6"/>
    <w:uiPriority w:val="99"/>
    <w:qFormat/>
    <w:rPr>
      <w:color w:val="404040"/>
      <w:lang w:val="en-US" w:eastAsia="zh-CN" w:bidi="ar-SA"/>
    </w:rPr>
    <w:tblPr/>
  </w:style>
  <w:style w:type="table" w:styleId="1162" w:customStyle="1">
    <w:name w:val="Bordered &amp; Lined - Accent"/>
    <w:uiPriority w:val="99"/>
    <w:qFormat/>
    <w:rPr>
      <w:color w:val="404040"/>
      <w:lang w:val="en-US" w:eastAsia="zh-CN" w:bidi="ar-SA"/>
    </w:rPr>
    <w:tblPr/>
  </w:style>
  <w:style w:type="table" w:styleId="1163" w:customStyle="1">
    <w:name w:val="Bordered &amp; Lined - Accent 1"/>
    <w:uiPriority w:val="99"/>
    <w:qFormat/>
    <w:rPr>
      <w:color w:val="404040"/>
      <w:lang w:val="en-US" w:eastAsia="zh-CN" w:bidi="ar-SA"/>
    </w:rPr>
    <w:tblPr/>
  </w:style>
  <w:style w:type="table" w:styleId="1164" w:customStyle="1">
    <w:name w:val="Bordered &amp; Lined - Accent 2"/>
    <w:uiPriority w:val="99"/>
    <w:qFormat/>
    <w:rPr>
      <w:color w:val="404040"/>
      <w:lang w:val="en-US" w:eastAsia="zh-CN" w:bidi="ar-SA"/>
    </w:rPr>
    <w:tblPr/>
  </w:style>
  <w:style w:type="table" w:styleId="1165" w:customStyle="1">
    <w:name w:val="Bordered &amp; Lined - Accent 3"/>
    <w:uiPriority w:val="99"/>
    <w:qFormat/>
    <w:rPr>
      <w:color w:val="404040"/>
      <w:lang w:val="en-US" w:eastAsia="zh-CN" w:bidi="ar-SA"/>
    </w:rPr>
    <w:tblPr/>
  </w:style>
  <w:style w:type="table" w:styleId="1166" w:customStyle="1">
    <w:name w:val="Bordered &amp; Lined - Accent 4"/>
    <w:uiPriority w:val="99"/>
    <w:qFormat/>
    <w:rPr>
      <w:color w:val="404040"/>
      <w:lang w:val="en-US" w:eastAsia="zh-CN" w:bidi="ar-SA"/>
    </w:rPr>
    <w:tblPr/>
  </w:style>
  <w:style w:type="table" w:styleId="1167" w:customStyle="1">
    <w:name w:val="Bordered &amp; Lined - Accent 5"/>
    <w:uiPriority w:val="99"/>
    <w:qFormat/>
    <w:rPr>
      <w:color w:val="404040"/>
      <w:lang w:val="en-US" w:eastAsia="zh-CN" w:bidi="ar-SA"/>
    </w:rPr>
    <w:tblPr/>
  </w:style>
  <w:style w:type="table" w:styleId="1168" w:customStyle="1">
    <w:name w:val="Bordered &amp; Lined - Accent 6"/>
    <w:uiPriority w:val="99"/>
    <w:qFormat/>
    <w:rPr>
      <w:color w:val="404040"/>
      <w:lang w:val="en-US" w:eastAsia="zh-CN" w:bidi="ar-SA"/>
    </w:rPr>
    <w:tblPr/>
  </w:style>
  <w:style w:type="table" w:styleId="1169" w:customStyle="1">
    <w:name w:val="Bordered"/>
    <w:uiPriority w:val="99"/>
    <w:qFormat/>
    <w:rPr>
      <w:lang w:val="en-US" w:eastAsia="zh-CN" w:bidi="ar-SA"/>
    </w:rPr>
    <w:tblPr/>
  </w:style>
  <w:style w:type="table" w:styleId="1170" w:customStyle="1">
    <w:name w:val="Bordered - Accent 1"/>
    <w:uiPriority w:val="99"/>
    <w:qFormat/>
    <w:rPr>
      <w:lang w:val="en-US" w:eastAsia="zh-CN" w:bidi="ar-SA"/>
    </w:rPr>
    <w:tblPr/>
  </w:style>
  <w:style w:type="table" w:styleId="1171" w:customStyle="1">
    <w:name w:val="Bordered - Accent 2"/>
    <w:uiPriority w:val="99"/>
    <w:qFormat/>
    <w:rPr>
      <w:lang w:val="en-US" w:eastAsia="zh-CN" w:bidi="ar-SA"/>
    </w:rPr>
    <w:tblPr/>
  </w:style>
  <w:style w:type="table" w:styleId="1172" w:customStyle="1">
    <w:name w:val="Bordered - Accent 3"/>
    <w:uiPriority w:val="99"/>
    <w:qFormat/>
    <w:rPr>
      <w:lang w:val="en-US" w:eastAsia="zh-CN" w:bidi="ar-SA"/>
    </w:rPr>
    <w:tblPr/>
  </w:style>
  <w:style w:type="table" w:styleId="1173" w:customStyle="1">
    <w:name w:val="Bordered - Accent 4"/>
    <w:uiPriority w:val="99"/>
    <w:qFormat/>
    <w:rPr>
      <w:lang w:val="en-US" w:eastAsia="zh-CN" w:bidi="ar-SA"/>
    </w:rPr>
    <w:tblPr/>
  </w:style>
  <w:style w:type="table" w:styleId="1174" w:customStyle="1">
    <w:name w:val="Bordered - Accent 5"/>
    <w:uiPriority w:val="99"/>
    <w:qFormat/>
    <w:rPr>
      <w:lang w:val="en-US" w:eastAsia="zh-CN" w:bidi="ar-SA"/>
    </w:rPr>
    <w:tblPr/>
  </w:style>
  <w:style w:type="table" w:styleId="1175" w:customStyle="1">
    <w:name w:val="Bordered - Accent 6"/>
    <w:uiPriority w:val="99"/>
    <w:qFormat/>
    <w:rPr>
      <w:lang w:val="en-US" w:eastAsia="zh-CN" w:bidi="ar-SA"/>
    </w:rPr>
    <w:tblPr/>
  </w:style>
  <w:style w:type="paragraph" w:styleId="1176" w:customStyle="1">
    <w:name w:val="TOC 标题1"/>
    <w:uiPriority w:val="39"/>
    <w:unhideWhenUsed/>
    <w:qFormat/>
    <w:rPr>
      <w:rFonts w:hint="default" w:ascii="Times New Roman" w:hAnsi="Times New Roman" w:eastAsia="宋体" w:cs="Times New Roman"/>
      <w:lang w:val="en-US" w:eastAsia="zh-CN" w:bidi="ar-SA"/>
    </w:rPr>
  </w:style>
  <w:style w:type="paragraph" w:styleId="1177" w:customStyle="1">
    <w:name w:val="标题 111"/>
    <w:basedOn w:val="937"/>
    <w:next w:val="937"/>
    <w:link w:val="1178"/>
    <w:uiPriority w:val="9"/>
    <w:qFormat/>
    <w:pPr>
      <w:ind w:left="284" w:hanging="284"/>
      <w:keepLines/>
      <w:keepNext/>
      <w:spacing w:before="120" w:line="360" w:lineRule="auto"/>
      <w:tabs>
        <w:tab w:val="left" w:pos="360" w:leader="none"/>
      </w:tabs>
      <w:outlineLvl w:val="0"/>
    </w:pPr>
    <w:rPr>
      <w:b/>
      <w:sz w:val="28"/>
      <w:szCs w:val="20"/>
    </w:rPr>
  </w:style>
  <w:style w:type="character" w:styleId="1178" w:customStyle="1">
    <w:name w:val="标题 1 字符"/>
    <w:basedOn w:val="1179"/>
    <w:link w:val="1177"/>
    <w:uiPriority w:val="9"/>
    <w:qFormat/>
    <w:rPr>
      <w:b/>
      <w:sz w:val="28"/>
      <w:szCs w:val="20"/>
    </w:rPr>
  </w:style>
  <w:style w:type="character" w:styleId="1179" w:customStyle="1">
    <w:name w:val="默认段落字体11"/>
    <w:link w:val="937"/>
    <w:uiPriority w:val="0"/>
    <w:semiHidden/>
    <w:qFormat/>
  </w:style>
  <w:style w:type="paragraph" w:styleId="1180" w:customStyle="1">
    <w:name w:val="标题 211"/>
    <w:basedOn w:val="937"/>
    <w:next w:val="937"/>
    <w:uiPriority w:val="0"/>
    <w:qFormat/>
    <w:pPr>
      <w:ind w:firstLine="0"/>
      <w:keepLines/>
      <w:keepNext/>
      <w:spacing w:line="360" w:lineRule="auto"/>
      <w:outlineLvl w:val="1"/>
    </w:pPr>
    <w:rPr>
      <w:rFonts w:ascii="Times New Roman" w:hAnsi="Times New Roman"/>
      <w:b/>
      <w:bCs/>
      <w:szCs w:val="32"/>
    </w:rPr>
  </w:style>
  <w:style w:type="table" w:styleId="1181" w:customStyle="1">
    <w:name w:val="普通表格11"/>
    <w:uiPriority w:val="0"/>
    <w:semiHidden/>
    <w:qFormat/>
    <w:rPr>
      <w:lang w:val="en-US" w:eastAsia="zh-CN" w:bidi="ar-SA"/>
    </w:rPr>
    <w:tblPr/>
  </w:style>
  <w:style w:type="paragraph" w:styleId="1182" w:customStyle="1">
    <w:name w:val="正文缩进11"/>
    <w:basedOn w:val="937"/>
    <w:uiPriority w:val="99"/>
    <w:qFormat/>
    <w:pPr>
      <w:ind w:firstLine="420"/>
    </w:pPr>
    <w:rPr>
      <w:rFonts w:eastAsia="Times New Roman"/>
      <w:sz w:val="24"/>
      <w:szCs w:val="20"/>
    </w:rPr>
  </w:style>
  <w:style w:type="paragraph" w:styleId="1183" w:customStyle="1">
    <w:name w:val="批注文字11"/>
    <w:basedOn w:val="937"/>
    <w:uiPriority w:val="0"/>
    <w:qFormat/>
    <w:pPr>
      <w:jc w:val="left"/>
    </w:pPr>
  </w:style>
  <w:style w:type="paragraph" w:styleId="1184" w:customStyle="1">
    <w:name w:val="正文文本11"/>
    <w:basedOn w:val="937"/>
    <w:next w:val="937"/>
    <w:uiPriority w:val="99"/>
    <w:unhideWhenUsed/>
    <w:qFormat/>
    <w:pPr>
      <w:spacing w:after="120"/>
    </w:pPr>
  </w:style>
  <w:style w:type="paragraph" w:styleId="1185" w:customStyle="1">
    <w:name w:val="正文文本缩进11"/>
    <w:basedOn w:val="937"/>
    <w:next w:val="1186"/>
    <w:uiPriority w:val="0"/>
    <w:qFormat/>
    <w:pPr>
      <w:ind w:firstLine="301"/>
      <w:spacing w:line="200" w:lineRule="exact"/>
    </w:pPr>
    <w:rPr>
      <w:rFonts w:ascii="宋体" w:hAnsi="Courier New"/>
      <w:spacing w:val="-4"/>
      <w:sz w:val="18"/>
      <w:szCs w:val="20"/>
    </w:rPr>
  </w:style>
  <w:style w:type="paragraph" w:styleId="1186" w:customStyle="1">
    <w:name w:val="正文首行缩进 21"/>
    <w:basedOn w:val="1185"/>
    <w:next w:val="937"/>
    <w:uiPriority w:val="99"/>
    <w:qFormat/>
    <w:pPr>
      <w:ind w:left="420" w:firstLine="210"/>
      <w:spacing w:after="120" w:line="360" w:lineRule="auto"/>
    </w:pPr>
    <w:rPr>
      <w:rFonts w:hAnsi="宋体"/>
      <w:spacing w:val="0"/>
      <w:sz w:val="21"/>
      <w:szCs w:val="24"/>
    </w:rPr>
  </w:style>
  <w:style w:type="paragraph" w:styleId="1187" w:customStyle="1">
    <w:name w:val="纯文本12"/>
    <w:basedOn w:val="937"/>
    <w:uiPriority w:val="0"/>
    <w:qFormat/>
    <w:rPr>
      <w:rFonts w:ascii="Tahoma" w:hAnsi="黑体" w:cs="方正小标宋_GBK"/>
      <w:szCs w:val="20"/>
    </w:rPr>
  </w:style>
  <w:style w:type="paragraph" w:styleId="1188" w:customStyle="1">
    <w:name w:val="正文文本缩进 21"/>
    <w:basedOn w:val="937"/>
    <w:uiPriority w:val="99"/>
    <w:qFormat/>
    <w:pPr>
      <w:ind w:left="420"/>
      <w:spacing w:after="120" w:line="480" w:lineRule="auto"/>
    </w:pPr>
  </w:style>
  <w:style w:type="paragraph" w:styleId="1189" w:customStyle="1">
    <w:name w:val="页脚11"/>
    <w:basedOn w:val="937"/>
    <w:uiPriority w:val="0"/>
    <w:qFormat/>
    <w:pPr>
      <w:jc w:val="left"/>
      <w:tabs>
        <w:tab w:val="center" w:pos="4153" w:leader="none"/>
        <w:tab w:val="right" w:pos="8306" w:leader="none"/>
      </w:tabs>
    </w:pPr>
    <w:rPr>
      <w:sz w:val="18"/>
    </w:rPr>
  </w:style>
  <w:style w:type="paragraph" w:styleId="1190" w:customStyle="1">
    <w:name w:val="寄信人地址11"/>
    <w:basedOn w:val="937"/>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191" w:customStyle="1">
    <w:name w:val="页眉11"/>
    <w:basedOn w:val="93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92" w:customStyle="1">
    <w:name w:val="正文文本缩进 311"/>
    <w:basedOn w:val="937"/>
    <w:uiPriority w:val="0"/>
    <w:qFormat/>
    <w:pPr>
      <w:ind w:firstLine="523"/>
    </w:pPr>
    <w:rPr>
      <w:rFonts w:ascii="仿宋_GB2312" w:hAnsi="宋体" w:eastAsia="仿宋_GB2312"/>
      <w:sz w:val="24"/>
    </w:rPr>
  </w:style>
  <w:style w:type="paragraph" w:styleId="1193" w:customStyle="1">
    <w:name w:val="HTML 预设格式11"/>
    <w:basedOn w:val="9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94" w:customStyle="1">
    <w:name w:val="普通(网站)11"/>
    <w:basedOn w:val="937"/>
    <w:uiPriority w:val="99"/>
    <w:qFormat/>
    <w:pPr>
      <w:jc w:val="left"/>
      <w:spacing w:before="100" w:beforeAutospacing="1" w:after="100" w:afterAutospacing="1"/>
      <w:widowControl/>
    </w:pPr>
    <w:rPr>
      <w:rFonts w:ascii="Tahoma" w:hAnsi="Tahoma"/>
      <w:sz w:val="24"/>
    </w:rPr>
  </w:style>
  <w:style w:type="paragraph" w:styleId="1195" w:customStyle="1">
    <w:name w:val="正文首行缩进1"/>
    <w:basedOn w:val="1184"/>
    <w:next w:val="937"/>
    <w:uiPriority w:val="99"/>
    <w:qFormat/>
    <w:pPr>
      <w:ind w:firstLine="420"/>
    </w:pPr>
  </w:style>
  <w:style w:type="table" w:styleId="1196" w:customStyle="1">
    <w:name w:val="网格型11"/>
    <w:basedOn w:val="1181"/>
    <w:uiPriority w:val="0"/>
    <w:unhideWhenUsed/>
    <w:qFormat/>
    <w:pPr>
      <w:jc w:val="both"/>
      <w:widowControl w:val="off"/>
    </w:pPr>
    <w:tblPr/>
  </w:style>
  <w:style w:type="character" w:styleId="1197" w:customStyle="1">
    <w:name w:val="要点11"/>
    <w:basedOn w:val="1179"/>
    <w:link w:val="937"/>
    <w:uiPriority w:val="0"/>
    <w:qFormat/>
    <w:rPr>
      <w:b/>
      <w:sz w:val="24"/>
      <w:szCs w:val="24"/>
    </w:rPr>
  </w:style>
  <w:style w:type="character" w:styleId="1198" w:customStyle="1">
    <w:name w:val="已访问的超链接1"/>
    <w:basedOn w:val="1179"/>
    <w:link w:val="937"/>
    <w:uiPriority w:val="0"/>
    <w:qFormat/>
    <w:rPr>
      <w:color w:val="800080"/>
      <w:u w:val="none"/>
    </w:rPr>
  </w:style>
  <w:style w:type="character" w:styleId="1199" w:customStyle="1">
    <w:name w:val="强调1"/>
    <w:basedOn w:val="1179"/>
    <w:link w:val="937"/>
    <w:uiPriority w:val="0"/>
    <w:qFormat/>
  </w:style>
  <w:style w:type="character" w:styleId="1200" w:customStyle="1">
    <w:name w:val="HTML 定义1"/>
    <w:basedOn w:val="1179"/>
    <w:link w:val="937"/>
    <w:uiPriority w:val="0"/>
    <w:qFormat/>
  </w:style>
  <w:style w:type="character" w:styleId="1201" w:customStyle="1">
    <w:name w:val="HTML 打字机1"/>
    <w:basedOn w:val="1179"/>
    <w:link w:val="937"/>
    <w:uiPriority w:val="0"/>
    <w:qFormat/>
    <w:rPr>
      <w:rFonts w:ascii="monospace" w:hAnsi="monospace" w:eastAsia="monospace" w:cs="monospace"/>
      <w:sz w:val="20"/>
    </w:rPr>
  </w:style>
  <w:style w:type="character" w:styleId="1202" w:customStyle="1">
    <w:name w:val="HTML 缩写1"/>
    <w:basedOn w:val="1179"/>
    <w:link w:val="937"/>
    <w:uiPriority w:val="0"/>
    <w:qFormat/>
  </w:style>
  <w:style w:type="character" w:styleId="1203" w:customStyle="1">
    <w:name w:val="HTML 变量1"/>
    <w:basedOn w:val="1179"/>
    <w:link w:val="937"/>
    <w:uiPriority w:val="0"/>
    <w:qFormat/>
  </w:style>
  <w:style w:type="character" w:styleId="1204" w:customStyle="1">
    <w:name w:val="超链接11"/>
    <w:basedOn w:val="1179"/>
    <w:link w:val="937"/>
    <w:uiPriority w:val="0"/>
    <w:qFormat/>
    <w:rPr>
      <w:color w:val="0000ff"/>
      <w:u w:val="none"/>
    </w:rPr>
  </w:style>
  <w:style w:type="character" w:styleId="1205" w:customStyle="1">
    <w:name w:val="HTML 代码1"/>
    <w:basedOn w:val="1179"/>
    <w:link w:val="937"/>
    <w:uiPriority w:val="0"/>
    <w:qFormat/>
    <w:rPr>
      <w:rFonts w:ascii="monospace" w:hAnsi="monospace" w:eastAsia="monospace" w:cs="monospace"/>
      <w:sz w:val="20"/>
    </w:rPr>
  </w:style>
  <w:style w:type="character" w:styleId="1206" w:customStyle="1">
    <w:name w:val="HTML 引文1"/>
    <w:basedOn w:val="1179"/>
    <w:link w:val="937"/>
    <w:uiPriority w:val="0"/>
    <w:qFormat/>
  </w:style>
  <w:style w:type="character" w:styleId="1207" w:customStyle="1">
    <w:name w:val="HTML 键盘1"/>
    <w:basedOn w:val="1179"/>
    <w:link w:val="937"/>
    <w:uiPriority w:val="0"/>
    <w:qFormat/>
    <w:rPr>
      <w:rFonts w:ascii="monospace" w:hAnsi="monospace" w:eastAsia="monospace" w:cs="monospace"/>
      <w:sz w:val="20"/>
    </w:rPr>
  </w:style>
  <w:style w:type="character" w:styleId="1208" w:customStyle="1">
    <w:name w:val="HTML 样本1"/>
    <w:basedOn w:val="1179"/>
    <w:link w:val="937"/>
    <w:uiPriority w:val="0"/>
    <w:qFormat/>
    <w:rPr>
      <w:rFonts w:ascii="monospace" w:hAnsi="monospace" w:eastAsia="monospace" w:cs="monospace"/>
    </w:rPr>
  </w:style>
  <w:style w:type="paragraph" w:styleId="120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210" w:customStyle="1">
    <w:name w:val="页码1"/>
    <w:basedOn w:val="1211"/>
    <w:link w:val="937"/>
    <w:uiPriority w:val="0"/>
    <w:qFormat/>
  </w:style>
  <w:style w:type="character" w:styleId="1211" w:customStyle="1">
    <w:name w:val="默认段落字体1"/>
    <w:link w:val="937"/>
    <w:uiPriority w:val="0"/>
    <w:semiHidden/>
    <w:qFormat/>
  </w:style>
  <w:style w:type="paragraph" w:styleId="1212" w:customStyle="1">
    <w:name w:val="普通正文"/>
    <w:basedOn w:val="937"/>
    <w:uiPriority w:val="0"/>
    <w:qFormat/>
    <w:pPr>
      <w:ind w:firstLine="480"/>
      <w:jc w:val="left"/>
      <w:spacing w:before="120" w:after="120" w:line="360" w:lineRule="auto"/>
    </w:pPr>
    <w:rPr>
      <w:rFonts w:ascii="Arial" w:hAnsi="Arial"/>
      <w:sz w:val="24"/>
    </w:rPr>
  </w:style>
  <w:style w:type="paragraph" w:styleId="1213" w:customStyle="1">
    <w:name w:val="纯文本11"/>
    <w:basedOn w:val="937"/>
    <w:next w:val="1214"/>
    <w:uiPriority w:val="0"/>
    <w:qFormat/>
    <w:rPr>
      <w:rFonts w:ascii="宋体" w:hAnsi="Courier New"/>
      <w:sz w:val="21"/>
      <w:szCs w:val="20"/>
    </w:rPr>
  </w:style>
  <w:style w:type="paragraph" w:styleId="1214" w:customStyle="1">
    <w:name w:val="正文缩进1"/>
    <w:basedOn w:val="937"/>
    <w:uiPriority w:val="0"/>
    <w:qFormat/>
    <w:pPr>
      <w:ind w:firstLine="420"/>
      <w:spacing w:line="360" w:lineRule="atLeast"/>
    </w:pPr>
    <w:rPr>
      <w:sz w:val="21"/>
      <w:szCs w:val="20"/>
    </w:rPr>
  </w:style>
  <w:style w:type="character" w:styleId="1215" w:customStyle="1">
    <w:name w:val="超链接1"/>
    <w:basedOn w:val="1211"/>
    <w:link w:val="937"/>
    <w:uiPriority w:val="99"/>
    <w:qFormat/>
    <w:rPr>
      <w:rFonts w:ascii="Times New Roman" w:hAnsi="Times New Roman" w:eastAsia="宋体" w:cs="Times New Roman"/>
      <w:sz w:val="24"/>
      <w:szCs w:val="24"/>
      <w:lang w:val="en-US" w:eastAsia="zh-CN" w:bidi="ar-SA"/>
    </w:rPr>
  </w:style>
  <w:style w:type="paragraph" w:styleId="1216" w:customStyle="1">
    <w:name w:val="目录 11"/>
    <w:basedOn w:val="937"/>
    <w:next w:val="937"/>
    <w:uiPriority w:val="39"/>
    <w:qFormat/>
    <w:pPr>
      <w:spacing w:line="360" w:lineRule="auto"/>
      <w:tabs>
        <w:tab w:val="right" w:pos="9185" w:leader="dot"/>
      </w:tabs>
    </w:pPr>
    <w:rPr>
      <w:b/>
      <w:sz w:val="24"/>
      <w:szCs w:val="20"/>
    </w:rPr>
  </w:style>
  <w:style w:type="paragraph" w:styleId="1217" w:customStyle="1">
    <w:name w:val="标题 11"/>
    <w:basedOn w:val="937"/>
    <w:next w:val="937"/>
    <w:uiPriority w:val="0"/>
    <w:qFormat/>
    <w:pPr>
      <w:ind w:firstLine="0"/>
      <w:jc w:val="center"/>
      <w:keepLines/>
      <w:keepNext/>
      <w:spacing w:line="360" w:lineRule="auto"/>
      <w:outlineLvl w:val="0"/>
    </w:pPr>
    <w:rPr>
      <w:b/>
      <w:bCs/>
      <w:color w:val="000000"/>
      <w:sz w:val="36"/>
      <w:szCs w:val="44"/>
    </w:rPr>
  </w:style>
  <w:style w:type="paragraph" w:styleId="1218" w:customStyle="1">
    <w:name w:val="标题 21"/>
    <w:basedOn w:val="937"/>
    <w:next w:val="937"/>
    <w:uiPriority w:val="9"/>
    <w:qFormat/>
    <w:pPr>
      <w:ind w:firstLine="0"/>
      <w:keepLines/>
      <w:keepNext/>
      <w:spacing w:line="360" w:lineRule="auto"/>
      <w:outlineLvl w:val="1"/>
    </w:pPr>
    <w:rPr>
      <w:rFonts w:ascii="Cambria" w:hAnsi="Cambria"/>
      <w:b/>
      <w:bCs/>
      <w:sz w:val="28"/>
      <w:szCs w:val="32"/>
    </w:rPr>
  </w:style>
  <w:style w:type="paragraph" w:styleId="1219" w:customStyle="1">
    <w:name w:val="首行缩进"/>
    <w:basedOn w:val="937"/>
    <w:uiPriority w:val="0"/>
    <w:qFormat/>
    <w:pPr>
      <w:ind w:firstLine="480"/>
    </w:pPr>
    <w:rPr>
      <w:lang w:val="zh-CN"/>
    </w:rPr>
  </w:style>
  <w:style w:type="paragraph" w:styleId="1220" w:customStyle="1">
    <w:name w:val="批注文字1"/>
    <w:basedOn w:val="937"/>
    <w:uiPriority w:val="0"/>
    <w:qFormat/>
    <w:pPr>
      <w:jc w:val="left"/>
    </w:pPr>
    <w:rPr>
      <w:sz w:val="21"/>
    </w:rPr>
  </w:style>
  <w:style w:type="paragraph" w:styleId="1221" w:customStyle="1">
    <w:name w:val="正文文本1"/>
    <w:basedOn w:val="937"/>
    <w:next w:val="937"/>
    <w:uiPriority w:val="0"/>
    <w:qFormat/>
    <w:pPr>
      <w:jc w:val="center"/>
    </w:pPr>
    <w:rPr>
      <w:sz w:val="21"/>
    </w:rPr>
  </w:style>
  <w:style w:type="paragraph" w:styleId="1222" w:customStyle="1">
    <w:name w:val="正文文本缩进 31"/>
    <w:basedOn w:val="937"/>
    <w:uiPriority w:val="0"/>
    <w:qFormat/>
    <w:pPr>
      <w:ind w:left="360"/>
      <w:spacing w:line="400" w:lineRule="exact"/>
    </w:pPr>
  </w:style>
  <w:style w:type="paragraph" w:styleId="1223" w:customStyle="1">
    <w:name w:val="正文文本缩进1"/>
    <w:basedOn w:val="937"/>
    <w:next w:val="1224"/>
    <w:uiPriority w:val="0"/>
    <w:qFormat/>
    <w:pPr>
      <w:ind w:firstLine="301"/>
      <w:spacing w:line="200" w:lineRule="exact"/>
    </w:pPr>
    <w:rPr>
      <w:rFonts w:ascii="宋体" w:hAnsi="Courier New"/>
      <w:spacing w:val="-4"/>
      <w:sz w:val="18"/>
      <w:szCs w:val="20"/>
    </w:rPr>
  </w:style>
  <w:style w:type="paragraph" w:styleId="1224" w:customStyle="1">
    <w:name w:val="寄信人地址1"/>
    <w:basedOn w:val="937"/>
    <w:uiPriority w:val="99"/>
    <w:qFormat/>
    <w:rPr>
      <w:rFonts w:ascii="Arial" w:hAnsi="Arial"/>
    </w:rPr>
  </w:style>
  <w:style w:type="paragraph" w:styleId="1225" w:customStyle="1">
    <w:name w:val="标题 31"/>
    <w:basedOn w:val="937"/>
    <w:next w:val="937"/>
    <w:uiPriority w:val="0"/>
    <w:qFormat/>
    <w:pPr>
      <w:keepLines/>
      <w:keepNext/>
      <w:spacing w:line="360" w:lineRule="auto"/>
      <w:outlineLvl w:val="2"/>
    </w:pPr>
    <w:rPr>
      <w:bCs/>
      <w:szCs w:val="32"/>
    </w:rPr>
  </w:style>
  <w:style w:type="paragraph" w:styleId="1226" w:customStyle="1">
    <w:name w:val="正文文字 6"/>
    <w:next w:val="937"/>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227" w:customStyle="1">
    <w:name w:val="Blockquote"/>
    <w:basedOn w:val="937"/>
    <w:uiPriority w:val="99"/>
    <w:qFormat/>
    <w:pPr>
      <w:ind w:left="360" w:right="360"/>
      <w:jc w:val="left"/>
      <w:spacing w:before="100" w:after="100"/>
    </w:pPr>
    <w:rPr>
      <w:sz w:val="24"/>
      <w:szCs w:val="20"/>
    </w:rPr>
  </w:style>
  <w:style w:type="paragraph" w:styleId="1228" w:customStyle="1">
    <w:name w:val="HTML 预设格式1"/>
    <w:basedOn w:val="9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table" w:styleId="1229" w:customStyle="1">
    <w:name w:val="网格型1"/>
    <w:basedOn w:val="1230"/>
    <w:uiPriority w:val="0"/>
    <w:qFormat/>
    <w:pPr>
      <w:jc w:val="both"/>
      <w:widowControl w:val="off"/>
    </w:pPr>
    <w:tblPr/>
  </w:style>
  <w:style w:type="table" w:styleId="1230" w:customStyle="1">
    <w:name w:val="普通表格1"/>
    <w:uiPriority w:val="0"/>
    <w:semiHidden/>
    <w:qFormat/>
    <w:rPr>
      <w:lang w:val="en-US" w:eastAsia="zh-CN" w:bidi="ar-SA"/>
    </w:rPr>
    <w:tblPr/>
  </w:style>
  <w:style w:type="paragraph" w:styleId="1231" w:customStyle="1">
    <w:name w:val="Table Text"/>
    <w:basedOn w:val="937"/>
    <w:uiPriority w:val="0"/>
    <w:semiHidden/>
    <w:qFormat/>
    <w:rPr>
      <w:rFonts w:ascii="宋体" w:hAnsi="宋体" w:eastAsia="宋体" w:cs="宋体"/>
      <w:sz w:val="20"/>
      <w:szCs w:val="20"/>
      <w:lang w:val="en-US" w:eastAsia="en-US" w:bidi="ar-SA"/>
    </w:rPr>
  </w:style>
  <w:style w:type="paragraph" w:styleId="1232" w:customStyle="1">
    <w:name w:val="页脚1"/>
    <w:basedOn w:val="937"/>
    <w:uiPriority w:val="0"/>
    <w:qFormat/>
    <w:pPr>
      <w:jc w:val="left"/>
      <w:tabs>
        <w:tab w:val="center" w:pos="4153" w:leader="none"/>
        <w:tab w:val="right" w:pos="8306" w:leader="none"/>
      </w:tabs>
    </w:pPr>
    <w:rPr>
      <w:sz w:val="18"/>
      <w:szCs w:val="18"/>
    </w:rPr>
  </w:style>
  <w:style w:type="paragraph" w:styleId="1233" w:customStyle="1">
    <w:name w:val="普通(网站)1"/>
    <w:basedOn w:val="937"/>
    <w:uiPriority w:val="0"/>
    <w:qFormat/>
    <w:pPr>
      <w:jc w:val="left"/>
      <w:spacing w:before="100" w:beforeAutospacing="1" w:after="100" w:afterAutospacing="1"/>
      <w:widowControl/>
    </w:pPr>
    <w:rPr>
      <w:rFonts w:ascii="宋体" w:hAnsi="宋体" w:cs="宋体"/>
      <w:sz w:val="24"/>
    </w:rPr>
  </w:style>
  <w:style w:type="paragraph" w:styleId="1234" w:customStyle="1">
    <w:name w:val="Char"/>
    <w:basedOn w:val="937"/>
    <w:uiPriority w:val="0"/>
    <w:qFormat/>
    <w:rPr>
      <w:rFonts w:ascii="Tahoma" w:hAnsi="Tahoma"/>
      <w:szCs w:val="20"/>
    </w:rPr>
  </w:style>
  <w:style w:type="paragraph" w:styleId="1235"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36" w:customStyle="1">
    <w:name w:val="列出段落1"/>
    <w:basedOn w:val="937"/>
    <w:uiPriority w:val="0"/>
    <w:qFormat/>
    <w:pPr>
      <w:ind w:firstLine="420"/>
    </w:pPr>
  </w:style>
  <w:style w:type="character" w:styleId="1237" w:customStyle="1">
    <w:name w:val="要点1"/>
    <w:basedOn w:val="1211"/>
    <w:link w:val="937"/>
    <w:uiPriority w:val="0"/>
    <w:qFormat/>
    <w:rPr>
      <w:rFonts w:cs="Times New Roman"/>
      <w:b/>
    </w:rPr>
  </w:style>
  <w:style w:type="paragraph" w:styleId="1238" w:customStyle="1">
    <w:name w:val="正文1"/>
    <w:basedOn w:val="1182"/>
    <w:next w:val="937"/>
    <w:uiPriority w:val="0"/>
    <w:qFormat/>
    <w:pPr>
      <w:jc w:val="both"/>
    </w:pPr>
    <w:rPr>
      <w:rFonts w:ascii="Times New Roman" w:hAnsi="Times New Roman" w:eastAsia="宋体" w:cs="Times New Roman"/>
      <w:sz w:val="21"/>
      <w:szCs w:val="21"/>
      <w:lang w:val="en-US" w:eastAsia="zh-CN" w:bidi="ar-SA"/>
    </w:rPr>
  </w:style>
  <w:style w:type="paragraph" w:styleId="1239" w:customStyle="1">
    <w:name w:val="标题 41"/>
    <w:basedOn w:val="937"/>
    <w:next w:val="937"/>
    <w:uiPriority w:val="0"/>
    <w:qFormat/>
    <w:pPr>
      <w:keepLines/>
      <w:keepNext/>
      <w:spacing w:before="280" w:after="290" w:line="376" w:lineRule="auto"/>
      <w:outlineLvl w:val="3"/>
    </w:pPr>
    <w:rPr>
      <w:rFonts w:ascii="Cambria" w:hAnsi="Cambria"/>
      <w:b/>
      <w:bCs/>
      <w:sz w:val="28"/>
      <w:szCs w:val="28"/>
    </w:rPr>
  </w:style>
  <w:style w:type="paragraph" w:styleId="1240" w:customStyle="1">
    <w:name w:val="日期1"/>
    <w:basedOn w:val="937"/>
    <w:next w:val="937"/>
    <w:uiPriority w:val="0"/>
    <w:qFormat/>
    <w:pPr>
      <w:ind w:left="100"/>
    </w:pPr>
  </w:style>
  <w:style w:type="paragraph" w:styleId="1241" w:customStyle="1">
    <w:name w:val="NormalIndent1"/>
    <w:basedOn w:val="937"/>
    <w:uiPriority w:val="0"/>
    <w:qFormat/>
    <w:pPr>
      <w:ind w:firstLine="482"/>
      <w:jc w:val="both"/>
      <w:spacing w:line="360" w:lineRule="atLeast"/>
    </w:pPr>
    <w:rPr>
      <w:sz w:val="24"/>
      <w:szCs w:val="24"/>
      <w:lang w:val="en-US" w:eastAsia="zh-CN" w:bidi="ar-SA"/>
    </w:rPr>
  </w:style>
  <w:style w:type="character" w:styleId="1242" w:customStyle="1">
    <w:name w:val="NormalCharacter1"/>
    <w:link w:val="937"/>
    <w:uiPriority w:val="0"/>
    <w:qFormat/>
    <w:rPr>
      <w:sz w:val="24"/>
      <w:szCs w:val="24"/>
      <w:lang w:val="en-US" w:eastAsia="zh-CN" w:bidi="ar-SA"/>
    </w:rPr>
  </w:style>
  <w:style w:type="paragraph" w:styleId="1243" w:customStyle="1">
    <w:name w:val="页眉1"/>
    <w:basedOn w:val="93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244" w:customStyle="1">
    <w:name w:val="hover"/>
    <w:basedOn w:val="1179"/>
    <w:link w:val="937"/>
    <w:uiPriority w:val="0"/>
    <w:qFormat/>
    <w:rPr>
      <w:color w:val="5fb878"/>
    </w:rPr>
  </w:style>
  <w:style w:type="character" w:styleId="1245" w:customStyle="1">
    <w:name w:val="hover1"/>
    <w:basedOn w:val="1179"/>
    <w:link w:val="937"/>
    <w:uiPriority w:val="0"/>
    <w:qFormat/>
    <w:rPr>
      <w:color w:val="5fb878"/>
    </w:rPr>
  </w:style>
  <w:style w:type="character" w:styleId="1246" w:customStyle="1">
    <w:name w:val="hover2"/>
    <w:basedOn w:val="1179"/>
    <w:link w:val="937"/>
    <w:uiPriority w:val="0"/>
    <w:qFormat/>
    <w:rPr>
      <w:color w:val="ffffff"/>
    </w:rPr>
  </w:style>
  <w:style w:type="paragraph" w:styleId="1247" w:customStyle="1">
    <w:name w:val="段"/>
    <w:next w:val="93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48" w:customStyle="1">
    <w:name w:val="font01"/>
    <w:basedOn w:val="1002"/>
    <w:link w:val="937"/>
    <w:uiPriority w:val="0"/>
    <w:qFormat/>
    <w:rPr>
      <w:sz w:val="24"/>
      <w:szCs w:val="24"/>
      <w:lang w:val="en-US" w:eastAsia="zh-CN" w:bidi="ar-SA"/>
    </w:rPr>
  </w:style>
  <w:style w:type="paragraph" w:styleId="1249" w:customStyle="1">
    <w:name w:val="style4"/>
    <w:basedOn w:val="937"/>
    <w:next w:val="1250"/>
    <w:uiPriority w:val="0"/>
    <w:qFormat/>
    <w:pPr>
      <w:spacing w:before="280" w:after="280"/>
      <w:widowControl/>
    </w:pPr>
    <w:rPr>
      <w:rFonts w:ascii="宋体"/>
      <w:sz w:val="18"/>
    </w:rPr>
  </w:style>
  <w:style w:type="paragraph" w:styleId="1250" w:customStyle="1">
    <w:name w:val="2"/>
    <w:next w:val="93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1" w:customStyle="1">
    <w:name w:val="btn-auto-11"/>
    <w:basedOn w:val="1179"/>
    <w:link w:val="937"/>
    <w:uiPriority w:val="0"/>
    <w:qFormat/>
  </w:style>
  <w:style w:type="character" w:styleId="1252" w:customStyle="1">
    <w:name w:val="btn-task-gray2"/>
    <w:basedOn w:val="1179"/>
    <w:link w:val="937"/>
    <w:uiPriority w:val="0"/>
    <w:qFormat/>
    <w:rPr>
      <w:color w:val="ffffff"/>
      <w:u w:val="none"/>
      <w:shd w:val="clear" w:color="auto" w:fill="cccccc"/>
    </w:rPr>
  </w:style>
  <w:style w:type="character" w:styleId="1253" w:customStyle="1">
    <w:name w:val="btn-task-gray3"/>
    <w:basedOn w:val="1179"/>
    <w:link w:val="937"/>
    <w:uiPriority w:val="0"/>
    <w:qFormat/>
    <w:rPr>
      <w:color w:val="05be3c"/>
    </w:rPr>
  </w:style>
  <w:style w:type="character" w:styleId="1254" w:customStyle="1">
    <w:name w:val="s1"/>
    <w:basedOn w:val="1179"/>
    <w:link w:val="937"/>
    <w:uiPriority w:val="0"/>
    <w:qFormat/>
    <w:rPr>
      <w:color w:val="dddddd"/>
      <w:sz w:val="18"/>
      <w:szCs w:val="18"/>
    </w:rPr>
  </w:style>
  <w:style w:type="paragraph" w:styleId="1255" w:customStyle="1">
    <w:name w:val="纯文本1"/>
    <w:basedOn w:val="937"/>
    <w:uiPriority w:val="0"/>
    <w:qFormat/>
    <w:rPr>
      <w:rFonts w:ascii="宋体" w:hAnsi="Courier New"/>
      <w:szCs w:val="20"/>
    </w:rPr>
  </w:style>
  <w:style w:type="paragraph" w:styleId="1256" w:customStyle="1">
    <w:name w:val="列出段落2"/>
    <w:basedOn w:val="937"/>
    <w:uiPriority w:val="0"/>
    <w:qFormat/>
    <w:pPr>
      <w:ind w:firstLine="420"/>
    </w:pPr>
    <w:rPr>
      <w:rFonts w:ascii="Calibri" w:hAnsi="Calibri" w:eastAsia="宋体" w:cs="Times New Roman"/>
      <w:szCs w:val="22"/>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袁凡</cp:lastModifiedBy>
  <cp:revision>5</cp:revision>
  <dcterms:created xsi:type="dcterms:W3CDTF">2024-06-18T10:17:00Z</dcterms:created>
  <dcterms:modified xsi:type="dcterms:W3CDTF">2026-07-29T09:20:14Z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eyJoZGlkIjoiMzAzOGM5MmE3MDNjMmFjMWI3ODc4YmRhNjNlNTU2N2QiLCJ1c2VySWQiOiI0MzY5OTAxMzUifQ==</vt:lpwstr>
  </property>
  <property fmtid="{D5CDD505-2E9C-101B-9397-08002B2CF9AE}" pid="3" name="KSOProductBuildVer">
    <vt:lpwstr>2052-12.1.0.26895</vt:lpwstr>
  </property>
  <property fmtid="{D5CDD505-2E9C-101B-9397-08002B2CF9AE}" pid="4" name="ICV">
    <vt:lpwstr>D3EE7CF573E7499799A9EA3835230BFF_13</vt:lpwstr>
  </property>
</Properties>
</file>